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bookmarkStart w:id="0" w:name="_GoBack"/>
      <w:r>
        <w:rPr>
          <w:rFonts w:hint="eastAsia" w:ascii="宋体" w:hAnsi="宋体" w:cs="黑体"/>
          <w:b/>
          <w:sz w:val="44"/>
          <w:szCs w:val="44"/>
        </w:rPr>
        <w:t>保定市白沟新城消防救援大队</w:t>
      </w:r>
    </w:p>
    <w:p>
      <w:pPr>
        <w:jc w:val="center"/>
        <w:rPr>
          <w:rFonts w:ascii="宋体"/>
          <w:b/>
          <w:sz w:val="44"/>
          <w:szCs w:val="44"/>
        </w:rPr>
      </w:pPr>
      <w:r>
        <w:rPr>
          <w:rFonts w:hint="eastAsia" w:ascii="宋体" w:hAnsi="宋体"/>
          <w:b/>
          <w:sz w:val="44"/>
          <w:szCs w:val="44"/>
        </w:rPr>
        <w:t>202</w:t>
      </w:r>
      <w:r>
        <w:rPr>
          <w:rFonts w:hint="eastAsia" w:ascii="宋体" w:hAnsi="宋体"/>
          <w:b/>
          <w:sz w:val="44"/>
          <w:szCs w:val="44"/>
          <w:lang w:val="en-US" w:eastAsia="zh-CN"/>
        </w:rPr>
        <w:t>1</w:t>
      </w:r>
      <w:r>
        <w:rPr>
          <w:rFonts w:hint="eastAsia" w:ascii="宋体" w:hAnsi="宋体"/>
          <w:b/>
          <w:sz w:val="44"/>
          <w:szCs w:val="44"/>
        </w:rPr>
        <w:t>年单位预算信息公开</w:t>
      </w:r>
    </w:p>
    <w:bookmarkEnd w:id="0"/>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按照《预算法》规定，现将保定市白沟新城消防救援大队202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年单位预算公开如下：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单位职责及机构设置情况</w:t>
      </w:r>
    </w:p>
    <w:p>
      <w:pPr>
        <w:numPr>
          <w:ilvl w:val="0"/>
          <w:numId w:val="1"/>
        </w:numPr>
        <w:ind w:firstLine="643" w:firstLineChars="200"/>
        <w:rPr>
          <w:rFonts w:ascii="宋体" w:cs="宋体"/>
          <w:b/>
          <w:sz w:val="32"/>
          <w:szCs w:val="32"/>
        </w:rPr>
      </w:pPr>
      <w:r>
        <w:rPr>
          <w:rFonts w:hint="eastAsia" w:ascii="宋体" w:hAnsi="宋体" w:cs="宋体"/>
          <w:b/>
          <w:sz w:val="32"/>
          <w:szCs w:val="32"/>
        </w:rPr>
        <w:t>单位职责</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承担城乡综合性消防救援工作，负责指挥调度相关灾害事故救援行动，承担重要会议、大型活动消防安全班委工作。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承担火灾预防、消防监督执法以及火灾事故调查处理相关工作，依法行使消防安全综合监管职能，推动落实消防安全责任制。</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参与拟订消防专项规划，参与起草地方性消防法规、规章草案并监督实施。</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负责消防救援队伍综合性消防救援预案编制，战术研究和执勤备战、训练演练等工作。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负责消防救援信息化和应急通信建设，承担综合性消防救援行动应急通信保障工作。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负责消防安全宣传教育，组织指导社会消防力量建设。</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负责消防应急救援专业队伍规划，建设与调度指挥，参与组织协调动员各类社会救援力量参加救援任务。</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负责消防救援队伍建设与管理。</w:t>
      </w:r>
    </w:p>
    <w:p>
      <w:pPr>
        <w:numPr>
          <w:ilvl w:val="0"/>
          <w:numId w:val="2"/>
        </w:numPr>
        <w:ind w:firstLine="640" w:firstLineChars="200"/>
        <w:rPr>
          <w:rFonts w:ascii="宋体" w:cs="宋体"/>
          <w:b/>
          <w:sz w:val="32"/>
          <w:szCs w:val="32"/>
        </w:rPr>
      </w:pPr>
      <w:r>
        <w:rPr>
          <w:rFonts w:hint="eastAsia" w:ascii="仿宋" w:hAnsi="仿宋" w:eastAsia="仿宋" w:cs="仿宋"/>
          <w:sz w:val="32"/>
          <w:szCs w:val="32"/>
        </w:rPr>
        <w:t>完成应急管理部和所在省（市、区）党委政府交办的相关任务。</w:t>
      </w: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保定市白沟新城消防救援大队</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未定行政级别</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b/>
          <w:sz w:val="32"/>
          <w:szCs w:val="32"/>
        </w:rPr>
        <w:t>单位预算安排的总体情况</w:t>
      </w: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一、收入说明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年年初单位收入预算总额2</w:t>
      </w:r>
      <w:r>
        <w:rPr>
          <w:rFonts w:hint="eastAsia" w:ascii="仿宋" w:hAnsi="仿宋" w:eastAsia="仿宋"/>
          <w:sz w:val="32"/>
          <w:szCs w:val="32"/>
          <w:lang w:val="en-US" w:eastAsia="zh-CN"/>
        </w:rPr>
        <w:t>579.7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2579.7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黑体" w:hAnsi="黑体" w:eastAsia="黑体"/>
          <w:sz w:val="32"/>
          <w:szCs w:val="32"/>
        </w:rPr>
        <w:t>二、</w:t>
      </w:r>
      <w:r>
        <w:rPr>
          <w:rFonts w:hint="eastAsia" w:ascii="宋体" w:hAnsi="宋体"/>
          <w:b/>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年单位支出安排预算总额</w:t>
      </w:r>
      <w:r>
        <w:rPr>
          <w:rFonts w:hint="eastAsia" w:ascii="仿宋" w:hAnsi="仿宋" w:eastAsia="仿宋"/>
          <w:sz w:val="32"/>
          <w:szCs w:val="32"/>
          <w:lang w:val="en-US" w:eastAsia="zh-CN"/>
        </w:rPr>
        <w:t>2579.7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2579.7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2579.7</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w:t>
      </w:r>
      <w:r>
        <w:rPr>
          <w:rFonts w:hint="eastAsia" w:ascii="宋体" w:hAnsi="宋体"/>
          <w:b/>
          <w:sz w:val="32"/>
          <w:szCs w:val="32"/>
        </w:rPr>
        <w:t>与上年增减情况</w:t>
      </w:r>
    </w:p>
    <w:p>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2579.7</w:t>
      </w:r>
      <w:r>
        <w:rPr>
          <w:rFonts w:hint="eastAsia" w:ascii="仿宋" w:hAnsi="仿宋" w:eastAsia="仿宋"/>
          <w:sz w:val="32"/>
          <w:szCs w:val="32"/>
        </w:rPr>
        <w:t xml:space="preserve"> 万元，</w:t>
      </w:r>
      <w:r>
        <w:rPr>
          <w:rFonts w:hint="eastAsia" w:ascii="仿宋" w:hAnsi="仿宋" w:eastAsia="仿宋"/>
          <w:sz w:val="32"/>
          <w:szCs w:val="32"/>
          <w:highlight w:val="none"/>
        </w:rPr>
        <w:t>较上年</w:t>
      </w:r>
      <w:r>
        <w:rPr>
          <w:rFonts w:hint="eastAsia" w:ascii="仿宋" w:hAnsi="仿宋" w:eastAsia="仿宋"/>
          <w:sz w:val="32"/>
          <w:szCs w:val="32"/>
          <w:highlight w:val="none"/>
          <w:lang w:val="en-US" w:eastAsia="zh-CN"/>
        </w:rPr>
        <w:t>增加522.2</w:t>
      </w:r>
      <w:r>
        <w:rPr>
          <w:rFonts w:hint="eastAsia" w:ascii="仿宋" w:hAnsi="仿宋" w:eastAsia="仿宋"/>
          <w:sz w:val="32"/>
          <w:szCs w:val="32"/>
          <w:highlight w:val="none"/>
        </w:rPr>
        <w:t>万元。其中</w:t>
      </w:r>
      <w:r>
        <w:rPr>
          <w:rFonts w:ascii="仿宋" w:hAnsi="仿宋" w:eastAsia="仿宋"/>
          <w:sz w:val="32"/>
          <w:szCs w:val="32"/>
          <w:highlight w:val="none"/>
        </w:rPr>
        <w:t>:</w:t>
      </w:r>
      <w:r>
        <w:rPr>
          <w:rFonts w:hint="eastAsia" w:ascii="仿宋" w:hAnsi="仿宋" w:eastAsia="仿宋"/>
          <w:sz w:val="32"/>
          <w:szCs w:val="32"/>
          <w:highlight w:val="none"/>
        </w:rPr>
        <w:t>本年</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522.2</w:t>
      </w:r>
      <w:r>
        <w:rPr>
          <w:rFonts w:hint="eastAsia" w:ascii="仿宋" w:hAnsi="仿宋" w:eastAsia="仿宋"/>
          <w:sz w:val="32"/>
          <w:szCs w:val="32"/>
          <w:highlight w:val="none"/>
        </w:rPr>
        <w:t>万元。增减原因：结合我单位实际项目</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rPr>
        <w:t>。</w:t>
      </w:r>
    </w:p>
    <w:p>
      <w:pPr>
        <w:autoSpaceDE w:val="0"/>
        <w:autoSpaceDN w:val="0"/>
        <w:adjustRightInd w:val="0"/>
        <w:spacing w:line="600" w:lineRule="exact"/>
        <w:ind w:firstLine="640"/>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00" w:firstLineChars="200"/>
        <w:rPr>
          <w:rFonts w:ascii="仿宋" w:hAnsi="仿宋" w:eastAsia="仿宋" w:cs="宋体"/>
          <w:sz w:val="30"/>
          <w:szCs w:val="30"/>
        </w:rPr>
      </w:pPr>
      <w:r>
        <w:rPr>
          <w:rFonts w:hint="eastAsia" w:ascii="仿宋" w:hAnsi="仿宋" w:eastAsia="仿宋" w:cs="宋体"/>
          <w:sz w:val="30"/>
          <w:szCs w:val="30"/>
        </w:rPr>
        <w:t>我单位机关运行经费安排资金</w:t>
      </w:r>
      <w:r>
        <w:rPr>
          <w:rFonts w:hint="eastAsia" w:ascii="仿宋" w:hAnsi="仿宋" w:eastAsia="仿宋" w:cs="宋体"/>
          <w:sz w:val="30"/>
          <w:szCs w:val="30"/>
          <w:lang w:val="en-US" w:eastAsia="zh-CN"/>
        </w:rPr>
        <w:t>10</w:t>
      </w:r>
      <w:r>
        <w:rPr>
          <w:rFonts w:hint="eastAsia" w:ascii="仿宋" w:hAnsi="仿宋" w:eastAsia="仿宋" w:cs="宋体"/>
          <w:sz w:val="30"/>
          <w:szCs w:val="30"/>
        </w:rPr>
        <w:t>万元，其中</w:t>
      </w:r>
      <w:r>
        <w:rPr>
          <w:rFonts w:hint="eastAsia" w:ascii="宋体" w:hAnsi="宋体" w:cs="宋体"/>
          <w:kern w:val="0"/>
          <w:sz w:val="24"/>
        </w:rPr>
        <w:t>公</w:t>
      </w:r>
      <w:r>
        <w:rPr>
          <w:rFonts w:hint="eastAsia" w:ascii="仿宋" w:hAnsi="仿宋" w:eastAsia="仿宋" w:cs="宋体"/>
          <w:sz w:val="30"/>
          <w:szCs w:val="30"/>
        </w:rPr>
        <w:t>务用车运行经费</w:t>
      </w:r>
      <w:r>
        <w:rPr>
          <w:rFonts w:hint="eastAsia" w:ascii="仿宋" w:hAnsi="仿宋" w:eastAsia="仿宋" w:cs="宋体"/>
          <w:sz w:val="30"/>
          <w:szCs w:val="30"/>
          <w:lang w:val="en-US" w:eastAsia="zh-CN"/>
        </w:rPr>
        <w:t>0</w:t>
      </w:r>
      <w:r>
        <w:rPr>
          <w:rFonts w:hint="eastAsia" w:ascii="仿宋" w:hAnsi="仿宋" w:eastAsia="仿宋" w:cs="宋体"/>
          <w:sz w:val="30"/>
          <w:szCs w:val="30"/>
        </w:rPr>
        <w:t>万元，培训费10万元。</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仿宋" w:hAnsi="仿宋" w:eastAsia="仿宋" w:cs="宋体"/>
          <w:sz w:val="30"/>
          <w:szCs w:val="30"/>
        </w:rPr>
      </w:pPr>
      <w:r>
        <w:rPr>
          <w:rFonts w:hint="eastAsia" w:ascii="仿宋" w:hAnsi="仿宋" w:eastAsia="仿宋" w:cs="宋体"/>
          <w:sz w:val="30"/>
          <w:szCs w:val="30"/>
        </w:rPr>
        <w:t>财政拨款“三公经费”预算数</w:t>
      </w:r>
      <w:r>
        <w:rPr>
          <w:rFonts w:hint="eastAsia" w:ascii="仿宋" w:hAnsi="仿宋" w:eastAsia="仿宋" w:cs="宋体"/>
          <w:sz w:val="30"/>
          <w:szCs w:val="30"/>
          <w:lang w:val="en-US" w:eastAsia="zh-CN"/>
        </w:rPr>
        <w:t>0</w:t>
      </w:r>
      <w:r>
        <w:rPr>
          <w:rFonts w:hint="eastAsia" w:ascii="仿宋" w:hAnsi="仿宋" w:eastAsia="仿宋" w:cs="宋体"/>
          <w:sz w:val="30"/>
          <w:szCs w:val="30"/>
        </w:rPr>
        <w:t>万元。</w:t>
      </w:r>
    </w:p>
    <w:tbl>
      <w:tblPr>
        <w:tblStyle w:val="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7"/>
        <w:gridCol w:w="1817"/>
        <w:gridCol w:w="1970"/>
        <w:gridCol w:w="1318"/>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23" w:type="dxa"/>
            <w:gridSpan w:val="5"/>
            <w:tcBorders>
              <w:top w:val="nil"/>
              <w:left w:val="nil"/>
              <w:bottom w:val="nil"/>
              <w:right w:val="nil"/>
            </w:tcBorders>
            <w:noWrap w:val="0"/>
            <w:vAlign w:val="center"/>
          </w:tcPr>
          <w:p>
            <w:pPr>
              <w:widowControl/>
              <w:spacing w:line="520" w:lineRule="exact"/>
              <w:ind w:firstLine="643" w:firstLineChars="200"/>
              <w:jc w:val="center"/>
              <w:rPr>
                <w:rFonts w:ascii="宋体" w:hAnsi="宋体" w:cs="宋体"/>
                <w:b/>
                <w:kern w:val="0"/>
                <w:sz w:val="32"/>
                <w:szCs w:val="32"/>
              </w:rPr>
            </w:pPr>
            <w:r>
              <w:rPr>
                <w:rFonts w:hint="eastAsia" w:ascii="宋体" w:hAnsi="宋体"/>
                <w:b/>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7" w:type="dxa"/>
            <w:tcBorders>
              <w:top w:val="nil"/>
              <w:left w:val="nil"/>
              <w:bottom w:val="nil"/>
              <w:right w:val="nil"/>
            </w:tcBorders>
            <w:noWrap w:val="0"/>
            <w:vAlign w:val="center"/>
          </w:tcPr>
          <w:p>
            <w:pPr>
              <w:widowControl/>
              <w:jc w:val="left"/>
              <w:rPr>
                <w:rFonts w:ascii="宋体" w:cs="宋体"/>
                <w:kern w:val="0"/>
                <w:sz w:val="24"/>
              </w:rPr>
            </w:pPr>
          </w:p>
        </w:tc>
        <w:tc>
          <w:tcPr>
            <w:tcW w:w="1817" w:type="dxa"/>
            <w:tcBorders>
              <w:top w:val="nil"/>
              <w:left w:val="nil"/>
              <w:bottom w:val="nil"/>
              <w:right w:val="nil"/>
            </w:tcBorders>
            <w:noWrap w:val="0"/>
            <w:vAlign w:val="center"/>
          </w:tcPr>
          <w:p>
            <w:pPr>
              <w:widowControl/>
              <w:jc w:val="left"/>
              <w:rPr>
                <w:rFonts w:ascii="宋体" w:cs="宋体"/>
                <w:kern w:val="0"/>
                <w:sz w:val="24"/>
              </w:rPr>
            </w:pPr>
          </w:p>
        </w:tc>
        <w:tc>
          <w:tcPr>
            <w:tcW w:w="1970" w:type="dxa"/>
            <w:tcBorders>
              <w:top w:val="nil"/>
              <w:left w:val="nil"/>
              <w:bottom w:val="nil"/>
              <w:right w:val="nil"/>
            </w:tcBorders>
            <w:noWrap w:val="0"/>
            <w:vAlign w:val="center"/>
          </w:tcPr>
          <w:p>
            <w:pPr>
              <w:widowControl/>
              <w:jc w:val="left"/>
              <w:rPr>
                <w:rFonts w:ascii="宋体" w:cs="宋体"/>
                <w:kern w:val="0"/>
                <w:sz w:val="24"/>
              </w:rPr>
            </w:pPr>
          </w:p>
        </w:tc>
        <w:tc>
          <w:tcPr>
            <w:tcW w:w="1318" w:type="dxa"/>
            <w:tcBorders>
              <w:top w:val="nil"/>
              <w:left w:val="nil"/>
              <w:bottom w:val="nil"/>
              <w:right w:val="nil"/>
            </w:tcBorders>
            <w:noWrap w:val="0"/>
            <w:vAlign w:val="center"/>
          </w:tcPr>
          <w:p>
            <w:pPr>
              <w:widowControl/>
              <w:jc w:val="left"/>
              <w:rPr>
                <w:rFonts w:ascii="宋体" w:cs="宋体"/>
                <w:kern w:val="0"/>
                <w:sz w:val="24"/>
              </w:rPr>
            </w:pPr>
          </w:p>
        </w:tc>
        <w:tc>
          <w:tcPr>
            <w:tcW w:w="1751" w:type="dxa"/>
            <w:tcBorders>
              <w:top w:val="nil"/>
              <w:left w:val="nil"/>
              <w:bottom w:val="nil"/>
              <w:right w:val="nil"/>
            </w:tcBorders>
            <w:noWrap w:val="0"/>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项目名称</w:t>
            </w:r>
          </w:p>
        </w:tc>
        <w:tc>
          <w:tcPr>
            <w:tcW w:w="181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97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lang w:eastAsia="zh-CN"/>
              </w:rPr>
              <w:t>2021年</w:t>
            </w:r>
            <w:r>
              <w:rPr>
                <w:rFonts w:hint="eastAsia" w:ascii="宋体" w:hAnsi="宋体" w:cs="宋体"/>
                <w:kern w:val="0"/>
                <w:sz w:val="24"/>
              </w:rPr>
              <w:t>度预算</w:t>
            </w:r>
          </w:p>
        </w:tc>
        <w:tc>
          <w:tcPr>
            <w:tcW w:w="131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增减金额</w:t>
            </w:r>
          </w:p>
        </w:tc>
        <w:tc>
          <w:tcPr>
            <w:tcW w:w="175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因公出国经费</w:t>
            </w:r>
          </w:p>
        </w:tc>
        <w:tc>
          <w:tcPr>
            <w:tcW w:w="1817"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 xml:space="preserve"> 0</w:t>
            </w:r>
          </w:p>
        </w:tc>
        <w:tc>
          <w:tcPr>
            <w:tcW w:w="1970"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817"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817"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318"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751" w:type="dxa"/>
            <w:tcBorders>
              <w:top w:val="nil"/>
              <w:left w:val="nil"/>
              <w:bottom w:val="single" w:color="auto" w:sz="4" w:space="0"/>
              <w:right w:val="single" w:color="auto" w:sz="4" w:space="0"/>
            </w:tcBorders>
            <w:noWrap w:val="0"/>
            <w:vAlign w:val="center"/>
          </w:tcPr>
          <w:p>
            <w:pPr>
              <w:widowControl/>
              <w:jc w:val="left"/>
              <w:rPr>
                <w:rFonts w:ascii="宋体"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公务接待费</w:t>
            </w:r>
          </w:p>
        </w:tc>
        <w:tc>
          <w:tcPr>
            <w:tcW w:w="1817"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合计</w:t>
            </w:r>
          </w:p>
        </w:tc>
        <w:tc>
          <w:tcPr>
            <w:tcW w:w="1817"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318"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751" w:type="dxa"/>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bl>
    <w:p>
      <w:pPr>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ascii="黑体" w:hAnsi="黑体" w:eastAsia="黑体"/>
          <w:sz w:val="32"/>
          <w:szCs w:val="32"/>
        </w:rPr>
      </w:pPr>
      <w:r>
        <w:rPr>
          <w:rFonts w:hint="eastAsia" w:ascii="黑体" w:hAnsi="黑体" w:eastAsia="黑体"/>
          <w:sz w:val="32"/>
          <w:szCs w:val="32"/>
        </w:rPr>
        <w:t>单位整体绩效目标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（一）总体绩效目标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ascii="仿宋" w:hAnsi="仿宋" w:eastAsia="仿宋"/>
          <w:sz w:val="32"/>
          <w:szCs w:val="32"/>
        </w:rPr>
        <w:t>全</w:t>
      </w:r>
      <w:r>
        <w:rPr>
          <w:rFonts w:hint="eastAsia" w:ascii="仿宋" w:hAnsi="仿宋" w:eastAsia="仿宋"/>
          <w:sz w:val="32"/>
          <w:szCs w:val="32"/>
        </w:rPr>
        <w:t>区</w:t>
      </w:r>
      <w:r>
        <w:rPr>
          <w:rFonts w:ascii="仿宋" w:hAnsi="仿宋" w:eastAsia="仿宋"/>
          <w:sz w:val="32"/>
          <w:szCs w:val="32"/>
        </w:rPr>
        <w:t>消防工作认真贯彻和执行《中华人民共和国消防法》、《河北省实施〈中华人民共和国消防法〉办法》、《河北省消防安全责任制规定》，为全</w:t>
      </w:r>
      <w:r>
        <w:rPr>
          <w:rFonts w:hint="eastAsia" w:ascii="仿宋" w:hAnsi="仿宋" w:eastAsia="仿宋"/>
          <w:sz w:val="32"/>
          <w:szCs w:val="32"/>
        </w:rPr>
        <w:t>区</w:t>
      </w:r>
      <w:r>
        <w:rPr>
          <w:rFonts w:ascii="仿宋" w:hAnsi="仿宋" w:eastAsia="仿宋"/>
          <w:sz w:val="32"/>
          <w:szCs w:val="32"/>
        </w:rPr>
        <w:t>的消防工作及其各类安保会议提供有力的保障。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（二）分项绩效目标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w:t>
      </w:r>
      <w:r>
        <w:rPr>
          <w:rFonts w:ascii="仿宋" w:hAnsi="仿宋" w:eastAsia="仿宋"/>
          <w:sz w:val="32"/>
          <w:szCs w:val="32"/>
        </w:rPr>
        <w:t>确保全</w:t>
      </w:r>
      <w:r>
        <w:rPr>
          <w:rFonts w:hint="eastAsia" w:ascii="仿宋" w:hAnsi="仿宋" w:eastAsia="仿宋"/>
          <w:sz w:val="32"/>
          <w:szCs w:val="32"/>
        </w:rPr>
        <w:t>区</w:t>
      </w:r>
      <w:r>
        <w:rPr>
          <w:rFonts w:ascii="仿宋" w:hAnsi="仿宋" w:eastAsia="仿宋"/>
          <w:sz w:val="32"/>
          <w:szCs w:val="32"/>
        </w:rPr>
        <w:t>消防工作、调度会、宣传、季度执法例会等会议顺利召开。保障119宣传印制资料及日常宣传材料，制作消防宣传片，户外宣传牌制作。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w:t>
      </w:r>
      <w:r>
        <w:rPr>
          <w:rFonts w:ascii="仿宋" w:hAnsi="仿宋" w:eastAsia="仿宋"/>
          <w:sz w:val="32"/>
          <w:szCs w:val="32"/>
        </w:rPr>
        <w:t>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ascii="仿宋" w:hAnsi="仿宋" w:eastAsia="仿宋"/>
          <w:sz w:val="32"/>
          <w:szCs w:val="32"/>
        </w:rPr>
        <w:t>积极做好“春节”、“元旦”、“两会”、高考等专项消防安全保卫工作；积极做好春、秋季防火、麦收防火和商场、市场消防安全工作；做好日常的扑灭火工作等。力争达到让群众满意，让政府满意，让领导满意。</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认真推行消防安全常识学习教育培训，尤其是要加大岗位练兵、实战演练力度，把队伍逐步推向正规化，更好的为社会、为群众服务。防止火灾的发生，减少火灾的损失，积极参加社会抢险救援，保卫国家经济建设，保护公共财产和人民生命财产的安全</w:t>
      </w:r>
      <w:r>
        <w:rPr>
          <w:rFonts w:hint="eastAsia" w:ascii="仿宋" w:hAnsi="仿宋" w:eastAsia="仿宋"/>
          <w:sz w:val="32"/>
          <w:szCs w:val="32"/>
        </w:rPr>
        <w:t>。</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（三）工作保障措施</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cs="宋体"/>
          <w:sz w:val="32"/>
          <w:szCs w:val="32"/>
        </w:rPr>
      </w:pPr>
      <w:r>
        <w:rPr>
          <w:rFonts w:ascii="仿宋" w:hAnsi="仿宋" w:eastAsia="仿宋"/>
          <w:sz w:val="32"/>
          <w:szCs w:val="32"/>
        </w:rPr>
        <w:t>我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w:t>
      </w:r>
      <w:r>
        <w:rPr>
          <w:rFonts w:hint="eastAsia" w:ascii="仿宋" w:hAnsi="仿宋" w:eastAsia="仿宋"/>
          <w:sz w:val="32"/>
          <w:szCs w:val="32"/>
        </w:rPr>
        <w:t>区</w:t>
      </w:r>
      <w:r>
        <w:rPr>
          <w:rFonts w:ascii="仿宋" w:hAnsi="仿宋" w:eastAsia="仿宋"/>
          <w:sz w:val="32"/>
          <w:szCs w:val="32"/>
        </w:rPr>
        <w:t>消防宣传工作及时顺利完成，防灭火抢险救援工作及时开展，保障公共财产、人民生命财产。确保各类火灾及社会抢险出警得到保障</w:t>
      </w:r>
      <w:r>
        <w:rPr>
          <w:rFonts w:hint="eastAsia" w:ascii="仿宋" w:hAnsi="仿宋" w:eastAsia="仿宋"/>
          <w:sz w:val="32"/>
          <w:szCs w:val="32"/>
        </w:rPr>
        <w:t>。</w:t>
      </w:r>
    </w:p>
    <w:p>
      <w:pPr>
        <w:numPr>
          <w:ilvl w:val="0"/>
          <w:numId w:val="3"/>
        </w:numPr>
        <w:ind w:left="0" w:leftChars="0" w:firstLine="643" w:firstLineChars="200"/>
        <w:rPr>
          <w:rFonts w:hint="eastAsia" w:ascii="方正仿宋_GBK" w:hAnsi="方正仿宋_GBK" w:eastAsia="方正仿宋_GBK" w:cs="方正仿宋_GBK"/>
          <w:b/>
          <w:color w:val="000000"/>
          <w:sz w:val="28"/>
          <w:lang w:val="en-US" w:eastAsia="zh-CN"/>
        </w:rPr>
      </w:pPr>
      <w:r>
        <w:rPr>
          <w:rFonts w:hint="eastAsia" w:ascii="宋体" w:hAnsi="宋体"/>
          <w:b/>
          <w:sz w:val="32"/>
          <w:szCs w:val="32"/>
        </w:rPr>
        <w:t>预算项目绩效目标</w:t>
      </w:r>
    </w:p>
    <w:p>
      <w:pPr>
        <w:pStyle w:val="10"/>
        <w:ind w:firstLine="560"/>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地方</w:t>
      </w:r>
      <w:r>
        <w:rPr>
          <w:rFonts w:hint="default" w:ascii="方正仿宋_GBK" w:hAnsi="方正仿宋_GBK" w:eastAsia="方正仿宋_GBK" w:cs="方正仿宋_GBK"/>
          <w:b/>
          <w:color w:val="000000"/>
          <w:sz w:val="28"/>
          <w:lang w:val="en-US" w:eastAsia="zh-CN"/>
        </w:rPr>
        <w:t>消防经费</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738" w:tblpY="1176"/>
        <w:tblOverlap w:val="never"/>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613"/>
        <w:gridCol w:w="1484"/>
        <w:gridCol w:w="1684"/>
        <w:gridCol w:w="1"/>
        <w:gridCol w:w="410"/>
        <w:gridCol w:w="321"/>
        <w:gridCol w:w="1"/>
        <w:gridCol w:w="716"/>
        <w:gridCol w:w="143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781"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[13060521CZ1DASUDNT4HB]</w:t>
            </w:r>
            <w:r>
              <w:rPr>
                <w:rFonts w:hint="eastAsia" w:cs="Calibri"/>
                <w:i w:val="0"/>
                <w:color w:val="000000"/>
                <w:kern w:val="0"/>
                <w:sz w:val="22"/>
                <w:szCs w:val="22"/>
                <w:u w:val="none"/>
                <w:lang w:val="en-US" w:eastAsia="zh-CN"/>
              </w:rPr>
              <w:t>地方</w:t>
            </w:r>
            <w:r>
              <w:rPr>
                <w:rFonts w:hint="default" w:ascii="Calibri" w:hAnsi="Calibri" w:eastAsia="宋体" w:cs="Calibri"/>
                <w:i w:val="0"/>
                <w:color w:val="000000"/>
                <w:kern w:val="0"/>
                <w:sz w:val="22"/>
                <w:szCs w:val="22"/>
                <w:u w:val="none"/>
                <w:lang w:val="en-US" w:eastAsia="zh-CN"/>
              </w:rPr>
              <w:t>消防经费</w:t>
            </w:r>
          </w:p>
        </w:tc>
        <w:tc>
          <w:tcPr>
            <w:tcW w:w="73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2996" w:type="dxa"/>
            <w:gridSpan w:val="4"/>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781"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73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2996" w:type="dxa"/>
            <w:gridSpan w:val="4"/>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908.3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509" w:type="dxa"/>
            <w:gridSpan w:val="10"/>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2021年地方</w:t>
            </w:r>
            <w:r>
              <w:rPr>
                <w:rFonts w:hint="default" w:ascii="Calibri" w:hAnsi="Calibri" w:eastAsia="宋体" w:cs="Calibri"/>
                <w:i w:val="0"/>
                <w:color w:val="000000"/>
                <w:kern w:val="0"/>
                <w:sz w:val="22"/>
                <w:szCs w:val="22"/>
                <w:u w:val="none"/>
                <w:lang w:val="en-US" w:eastAsia="zh-CN"/>
              </w:rPr>
              <w:t>消防经费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209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68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449" w:type="dxa"/>
            <w:gridSpan w:val="5"/>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279"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209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684"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449" w:type="dxa"/>
            <w:gridSpan w:val="5"/>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279"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13"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96" w:type="dxa"/>
            <w:gridSpan w:val="9"/>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96" w:type="dxa"/>
            <w:gridSpan w:val="9"/>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96" w:type="dxa"/>
            <w:gridSpan w:val="9"/>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13"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48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685" w:type="dxa"/>
            <w:gridSpan w:val="2"/>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448"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43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84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48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685" w:type="dxa"/>
            <w:gridSpan w:val="2"/>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1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2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1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43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组织宣传活动次数（次）</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9"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安保活动完成率</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48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成本开支</w:t>
            </w:r>
          </w:p>
        </w:tc>
        <w:tc>
          <w:tcPr>
            <w:tcW w:w="1685" w:type="dxa"/>
            <w:gridSpan w:val="2"/>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41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1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完成各项工作的费用使用率</w:t>
            </w:r>
          </w:p>
        </w:tc>
        <w:tc>
          <w:tcPr>
            <w:tcW w:w="143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84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8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经济效益指标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外宣品发放使用量占生产量的比例</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2" w:hRule="atLeast"/>
        </w:trPr>
        <w:tc>
          <w:tcPr>
            <w:tcW w:w="8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执法检查任务完成率</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年度内完成行政处罚事项占年度计划的比例</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trPr>
        <w:tc>
          <w:tcPr>
            <w:tcW w:w="88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1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48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工作人员满意度</w:t>
            </w:r>
          </w:p>
        </w:tc>
        <w:tc>
          <w:tcPr>
            <w:tcW w:w="1685"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41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7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w:t>
            </w:r>
          </w:p>
        </w:tc>
        <w:tc>
          <w:tcPr>
            <w:tcW w:w="143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84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r>
    </w:tbl>
    <w:p>
      <w:pPr>
        <w:pStyle w:val="10"/>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消防灭火剂水带购置资金</w:t>
      </w:r>
      <w:r>
        <w:rPr>
          <w:rFonts w:ascii="方正仿宋_GBK" w:hAnsi="方正仿宋_GBK" w:eastAsia="方正仿宋_GBK" w:cs="方正仿宋_GBK"/>
          <w:b/>
          <w:color w:val="000000"/>
          <w:sz w:val="28"/>
        </w:rPr>
        <w:t>绩效目标表</w:t>
      </w:r>
    </w:p>
    <w:p>
      <w:pPr>
        <w:pStyle w:val="10"/>
        <w:ind w:firstLine="560"/>
        <w:rPr>
          <w:rFonts w:ascii="方正仿宋_GBK" w:hAnsi="方正仿宋_GBK" w:eastAsia="方正仿宋_GBK" w:cs="方正仿宋_GBK"/>
          <w:b/>
          <w:color w:val="000000"/>
          <w:sz w:val="28"/>
        </w:rPr>
      </w:pPr>
    </w:p>
    <w:tbl>
      <w:tblPr>
        <w:tblStyle w:val="4"/>
        <w:tblpPr w:leftFromText="180" w:rightFromText="180" w:vertAnchor="page" w:horzAnchor="page" w:tblpX="1737"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516"/>
        <w:gridCol w:w="565"/>
        <w:gridCol w:w="1851"/>
        <w:gridCol w:w="754"/>
        <w:gridCol w:w="443"/>
        <w:gridCol w:w="640"/>
        <w:gridCol w:w="140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项目编码及名称</w:t>
            </w:r>
          </w:p>
        </w:tc>
        <w:tc>
          <w:tcPr>
            <w:tcW w:w="2932" w:type="dxa"/>
            <w:gridSpan w:val="3"/>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[13060521A9NZV47EP59FY]</w:t>
            </w:r>
            <w:r>
              <w:rPr>
                <w:rFonts w:hint="eastAsia" w:cs="Calibri"/>
                <w:i w:val="0"/>
                <w:color w:val="000000"/>
                <w:kern w:val="0"/>
                <w:sz w:val="24"/>
                <w:szCs w:val="24"/>
                <w:u w:val="none"/>
                <w:lang w:val="en-US" w:eastAsia="zh-CN" w:bidi="ar"/>
              </w:rPr>
              <w:t>消防灭火剂水带购置资金</w:t>
            </w:r>
          </w:p>
        </w:tc>
        <w:tc>
          <w:tcPr>
            <w:tcW w:w="1197" w:type="dxa"/>
            <w:gridSpan w:val="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主管部门</w:t>
            </w:r>
          </w:p>
        </w:tc>
        <w:tc>
          <w:tcPr>
            <w:tcW w:w="3441" w:type="dxa"/>
            <w:gridSpan w:val="3"/>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970"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项目单位</w:t>
            </w:r>
          </w:p>
        </w:tc>
        <w:tc>
          <w:tcPr>
            <w:tcW w:w="2932" w:type="dxa"/>
            <w:gridSpan w:val="3"/>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[999010]保定市白沟新城消防救援大队</w:t>
            </w:r>
          </w:p>
        </w:tc>
        <w:tc>
          <w:tcPr>
            <w:tcW w:w="1197" w:type="dxa"/>
            <w:gridSpan w:val="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年度资金总额</w:t>
            </w:r>
          </w:p>
        </w:tc>
        <w:tc>
          <w:tcPr>
            <w:tcW w:w="3441" w:type="dxa"/>
            <w:gridSpan w:val="3"/>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970"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资金用途</w:t>
            </w:r>
          </w:p>
        </w:tc>
        <w:tc>
          <w:tcPr>
            <w:tcW w:w="7570" w:type="dxa"/>
            <w:gridSpan w:val="8"/>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eastAsia" w:cs="Calibri"/>
                <w:i w:val="0"/>
                <w:color w:val="000000"/>
                <w:kern w:val="0"/>
                <w:sz w:val="24"/>
                <w:szCs w:val="24"/>
                <w:u w:val="none"/>
                <w:lang w:val="en-US" w:eastAsia="zh-CN" w:bidi="ar"/>
              </w:rPr>
              <w:t>购置消防灭火剂、水带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97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资金支出计划</w:t>
            </w:r>
            <w:r>
              <w:rPr>
                <w:rFonts w:hint="default" w:ascii="Calibri" w:hAnsi="Calibri" w:eastAsia="宋体" w:cs="Calibri"/>
                <w:b/>
                <w:i w:val="0"/>
                <w:color w:val="000000"/>
                <w:kern w:val="0"/>
                <w:sz w:val="24"/>
                <w:szCs w:val="24"/>
                <w:u w:val="none"/>
                <w:lang w:val="en-US" w:eastAsia="zh-CN" w:bidi="ar"/>
              </w:rPr>
              <w:br w:type="textWrapping"/>
            </w:r>
            <w:r>
              <w:rPr>
                <w:rFonts w:hint="default" w:ascii="Calibri" w:hAnsi="Calibri" w:eastAsia="宋体" w:cs="Calibri"/>
                <w:b/>
                <w:i w:val="0"/>
                <w:color w:val="000000"/>
                <w:kern w:val="0"/>
                <w:sz w:val="24"/>
                <w:szCs w:val="24"/>
                <w:u w:val="none"/>
                <w:lang w:val="en-US" w:eastAsia="zh-CN" w:bidi="ar"/>
              </w:rPr>
              <w:t>（累计支出比例）</w:t>
            </w:r>
          </w:p>
        </w:tc>
        <w:tc>
          <w:tcPr>
            <w:tcW w:w="1081" w:type="dxa"/>
            <w:gridSpan w:val="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3月底</w:t>
            </w:r>
          </w:p>
        </w:tc>
        <w:tc>
          <w:tcPr>
            <w:tcW w:w="1851"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6月底</w:t>
            </w:r>
          </w:p>
        </w:tc>
        <w:tc>
          <w:tcPr>
            <w:tcW w:w="1837" w:type="dxa"/>
            <w:gridSpan w:val="3"/>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10月底</w:t>
            </w:r>
          </w:p>
        </w:tc>
        <w:tc>
          <w:tcPr>
            <w:tcW w:w="2801" w:type="dxa"/>
            <w:gridSpan w:val="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97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1081" w:type="dxa"/>
            <w:gridSpan w:val="2"/>
            <w:noWrap/>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1851" w:type="dxa"/>
            <w:noWrap/>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1837" w:type="dxa"/>
            <w:gridSpan w:val="3"/>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50%</w:t>
            </w:r>
          </w:p>
        </w:tc>
        <w:tc>
          <w:tcPr>
            <w:tcW w:w="2801" w:type="dxa"/>
            <w:gridSpan w:val="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年度绩效目标</w:t>
            </w: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w:t>
            </w:r>
          </w:p>
        </w:tc>
        <w:tc>
          <w:tcPr>
            <w:tcW w:w="7054" w:type="dxa"/>
            <w:gridSpan w:val="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指导、协调和督导各级各部门排查、化解影响社会稳定的重大不稳定隐患、群体性事件和突发事件及影响国家安全的事件。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目标2</w:t>
            </w:r>
          </w:p>
        </w:tc>
        <w:tc>
          <w:tcPr>
            <w:tcW w:w="7054" w:type="dxa"/>
            <w:gridSpan w:val="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对机关、团体、企业、事业单位遵守消防法律、法规情况进行监督管理，对专职、义务消防队进行指导，督促有关单位整改火灾隐患，落实消防安全措施，防止火灾的发生，减少火灾的损失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目标3</w:t>
            </w:r>
          </w:p>
        </w:tc>
        <w:tc>
          <w:tcPr>
            <w:tcW w:w="7054" w:type="dxa"/>
            <w:gridSpan w:val="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一级指标</w:t>
            </w:r>
          </w:p>
        </w:tc>
        <w:tc>
          <w:tcPr>
            <w:tcW w:w="516"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二级指标</w:t>
            </w:r>
          </w:p>
        </w:tc>
        <w:tc>
          <w:tcPr>
            <w:tcW w:w="565"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三级指标</w:t>
            </w:r>
          </w:p>
        </w:tc>
        <w:tc>
          <w:tcPr>
            <w:tcW w:w="1851"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绩效指标描述（指标内容）</w:t>
            </w:r>
          </w:p>
        </w:tc>
        <w:tc>
          <w:tcPr>
            <w:tcW w:w="1837" w:type="dxa"/>
            <w:gridSpan w:val="3"/>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指标值</w:t>
            </w:r>
          </w:p>
        </w:tc>
        <w:tc>
          <w:tcPr>
            <w:tcW w:w="1400"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指标确定依据</w:t>
            </w:r>
          </w:p>
        </w:tc>
        <w:tc>
          <w:tcPr>
            <w:tcW w:w="1401"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65"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1851"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754"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符号</w:t>
            </w:r>
          </w:p>
        </w:tc>
        <w:tc>
          <w:tcPr>
            <w:tcW w:w="443"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值</w:t>
            </w:r>
          </w:p>
        </w:tc>
        <w:tc>
          <w:tcPr>
            <w:tcW w:w="640"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单位（文字描述）</w:t>
            </w:r>
          </w:p>
        </w:tc>
        <w:tc>
          <w:tcPr>
            <w:tcW w:w="140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1401"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产出指标</w:t>
            </w: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质量指标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安保活动完成率</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次</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时效指标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95</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成本指标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成本开支</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95</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完成各项工作的费用使用率</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效益指标</w:t>
            </w: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经济效益指标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外宣品发放使用量占生产量的比例</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continue"/>
            <w:noWrap/>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社会效益指标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执法检查任务完成率</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90</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年度内完成行政处罚事项占年度计划的比例</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满意度指标</w:t>
            </w:r>
          </w:p>
        </w:tc>
        <w:tc>
          <w:tcPr>
            <w:tcW w:w="516"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服务对象满意度指标</w:t>
            </w:r>
          </w:p>
        </w:tc>
        <w:tc>
          <w:tcPr>
            <w:tcW w:w="565"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工作人员满意度</w:t>
            </w:r>
          </w:p>
        </w:tc>
        <w:tc>
          <w:tcPr>
            <w:tcW w:w="185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c>
          <w:tcPr>
            <w:tcW w:w="754"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50</w:t>
            </w:r>
          </w:p>
        </w:tc>
        <w:tc>
          <w:tcPr>
            <w:tcW w:w="64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人</w:t>
            </w:r>
          </w:p>
        </w:tc>
        <w:tc>
          <w:tcPr>
            <w:tcW w:w="1400"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c>
          <w:tcPr>
            <w:tcW w:w="1401" w:type="dxa"/>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r>
    </w:tbl>
    <w:p>
      <w:pPr>
        <w:pStyle w:val="10"/>
        <w:rPr>
          <w:rFonts w:hint="eastAsia" w:ascii="方正仿宋_GBK" w:hAnsi="方正仿宋_GBK" w:eastAsia="方正仿宋_GBK" w:cs="方正仿宋_GBK"/>
          <w:b/>
          <w:color w:val="000000"/>
          <w:sz w:val="28"/>
          <w:lang w:val="en-US" w:eastAsia="zh-CN"/>
        </w:rPr>
      </w:pPr>
    </w:p>
    <w:p>
      <w:pPr>
        <w:pStyle w:val="10"/>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消防"十四五"专项规划资金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601" w:tblpY="205"/>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498"/>
        <w:gridCol w:w="500"/>
        <w:gridCol w:w="247"/>
        <w:gridCol w:w="1164"/>
        <w:gridCol w:w="396"/>
        <w:gridCol w:w="282"/>
        <w:gridCol w:w="52"/>
        <w:gridCol w:w="469"/>
        <w:gridCol w:w="323"/>
        <w:gridCol w:w="586"/>
        <w:gridCol w:w="804"/>
        <w:gridCol w:w="5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1201"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087" w:type="dxa"/>
            <w:gridSpan w:val="6"/>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[13060521C7CDI01Y812UQ]</w:t>
            </w:r>
            <w:r>
              <w:rPr>
                <w:rFonts w:hint="eastAsia" w:cs="Calibri"/>
                <w:i w:val="0"/>
                <w:color w:val="000000"/>
                <w:kern w:val="0"/>
                <w:sz w:val="22"/>
                <w:szCs w:val="22"/>
                <w:u w:val="none"/>
                <w:lang w:val="en-US" w:eastAsia="zh-CN"/>
              </w:rPr>
              <w:t>消防"十四五"专项规划资金</w:t>
            </w:r>
          </w:p>
        </w:tc>
        <w:tc>
          <w:tcPr>
            <w:tcW w:w="1430"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2827"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20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087" w:type="dxa"/>
            <w:gridSpan w:val="6"/>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430"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2827"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344" w:type="dxa"/>
            <w:gridSpan w:val="1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消防"十四五"专项规划资金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2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24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84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430"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27"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245" w:type="dxa"/>
            <w:gridSpan w:val="3"/>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1842" w:type="dxa"/>
            <w:gridSpan w:val="3"/>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1430"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2827"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498"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46" w:type="dxa"/>
            <w:gridSpan w:val="12"/>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46" w:type="dxa"/>
            <w:gridSpan w:val="12"/>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46" w:type="dxa"/>
            <w:gridSpan w:val="12"/>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2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49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50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411" w:type="dxa"/>
            <w:gridSpan w:val="2"/>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199"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713"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023"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5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411" w:type="dxa"/>
            <w:gridSpan w:val="2"/>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39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3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9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445" w:type="dxa"/>
            <w:gridSpan w:val="3"/>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968" w:type="dxa"/>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trPr>
        <w:tc>
          <w:tcPr>
            <w:tcW w:w="12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组织宣传活动次数（次）</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安保活动完成率</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50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成本开支</w:t>
            </w:r>
          </w:p>
        </w:tc>
        <w:tc>
          <w:tcPr>
            <w:tcW w:w="1411" w:type="dxa"/>
            <w:gridSpan w:val="2"/>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39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92" w:type="dxa"/>
            <w:gridSpan w:val="2"/>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完成各项工作的费用使用率</w:t>
            </w:r>
          </w:p>
        </w:tc>
        <w:tc>
          <w:tcPr>
            <w:tcW w:w="1445" w:type="dxa"/>
            <w:gridSpan w:val="3"/>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196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经济效益指标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外宣品发放使用量占生产量的比例</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12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执法检查任务完成率</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年度内完成行政处罚事项占年度计划的比例</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trPr>
        <w:tc>
          <w:tcPr>
            <w:tcW w:w="120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49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50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工作人员满意度</w:t>
            </w:r>
          </w:p>
        </w:tc>
        <w:tc>
          <w:tcPr>
            <w:tcW w:w="1411"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39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792"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w:t>
            </w:r>
          </w:p>
        </w:tc>
        <w:tc>
          <w:tcPr>
            <w:tcW w:w="14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196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r>
    </w:tbl>
    <w:p>
      <w:pPr>
        <w:spacing w:line="600" w:lineRule="exact"/>
        <w:rPr>
          <w:rFonts w:ascii="宋体" w:cs="宋体"/>
          <w:sz w:val="30"/>
          <w:szCs w:val="30"/>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消防专业化培训及数字化预案制作资金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601" w:tblpY="1444"/>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629"/>
        <w:gridCol w:w="835"/>
        <w:gridCol w:w="1"/>
        <w:gridCol w:w="1197"/>
        <w:gridCol w:w="699"/>
        <w:gridCol w:w="259"/>
        <w:gridCol w:w="732"/>
        <w:gridCol w:w="1342"/>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578"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662" w:type="dxa"/>
            <w:gridSpan w:val="4"/>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[130605213VM97DF3TMM9H]</w:t>
            </w:r>
            <w:r>
              <w:rPr>
                <w:rFonts w:hint="eastAsia" w:cs="Calibri"/>
                <w:i w:val="0"/>
                <w:color w:val="000000"/>
                <w:kern w:val="0"/>
                <w:sz w:val="22"/>
                <w:szCs w:val="22"/>
                <w:u w:val="none"/>
                <w:lang w:val="en-US" w:eastAsia="zh-CN"/>
              </w:rPr>
              <w:t>消防专业化培训及数字化预案制作资金</w:t>
            </w:r>
          </w:p>
        </w:tc>
        <w:tc>
          <w:tcPr>
            <w:tcW w:w="95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450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57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662" w:type="dxa"/>
            <w:gridSpan w:val="4"/>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95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450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7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8124" w:type="dxa"/>
            <w:gridSpan w:val="9"/>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消防专业化培训及数字化预案制作资金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7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46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9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690"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377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46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197"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690"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377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7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29"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495"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495"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495"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57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2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835"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98" w:type="dxa"/>
            <w:gridSpan w:val="2"/>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690"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342"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43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8"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2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35"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198" w:type="dxa"/>
            <w:gridSpan w:val="2"/>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99"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259"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32"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342"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243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83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98"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259"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3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4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243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83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98"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259"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73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4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243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57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83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98"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34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243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trPr>
        <w:tc>
          <w:tcPr>
            <w:tcW w:w="57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83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198"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4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243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57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2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83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98"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人员满意度</w:t>
            </w:r>
          </w:p>
        </w:tc>
        <w:tc>
          <w:tcPr>
            <w:tcW w:w="1342"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243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rPr>
          <w:rFonts w:ascii="方正仿宋_GBK" w:hAnsi="方正仿宋_GBK" w:eastAsia="方正仿宋_GBK" w:cs="方正仿宋_GBK"/>
          <w:b/>
          <w:color w:val="000000"/>
          <w:sz w:val="28"/>
        </w:rPr>
      </w:pPr>
    </w:p>
    <w:tbl>
      <w:tblPr>
        <w:tblStyle w:val="4"/>
        <w:tblpPr w:leftFromText="180" w:rightFromText="180" w:vertAnchor="text" w:horzAnchor="page" w:tblpX="1578" w:tblpY="2886"/>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2625"/>
        <w:gridCol w:w="994"/>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759"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62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[13060521AYQW1F59PCR3W]</w:t>
            </w:r>
            <w:r>
              <w:rPr>
                <w:rFonts w:hint="eastAsia" w:cs="Calibri"/>
                <w:i w:val="0"/>
                <w:color w:val="000000"/>
                <w:kern w:val="0"/>
                <w:sz w:val="22"/>
                <w:szCs w:val="22"/>
                <w:u w:val="none"/>
                <w:lang w:val="en-US" w:eastAsia="zh-CN"/>
              </w:rPr>
              <w:t>消防安全宣传资金</w:t>
            </w:r>
          </w:p>
        </w:tc>
        <w:tc>
          <w:tcPr>
            <w:tcW w:w="99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432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bl>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消防安全宣传资金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578" w:tblpY="2741"/>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607"/>
        <w:gridCol w:w="808"/>
        <w:gridCol w:w="1208"/>
        <w:gridCol w:w="611"/>
        <w:gridCol w:w="365"/>
        <w:gridCol w:w="789"/>
        <w:gridCol w:w="118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623"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976"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4313"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912"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消防安全宣传资金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8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41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20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76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352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41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208"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76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352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07"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30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30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30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8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80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20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76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18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34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0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20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1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89"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18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234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8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2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1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8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234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8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2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1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78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234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8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2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1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234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80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20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1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8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234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trPr>
        <w:tc>
          <w:tcPr>
            <w:tcW w:w="80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8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1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234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80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8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0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1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234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ind w:left="420" w:leftChars="200"/>
        <w:rPr>
          <w:rFonts w:ascii="方正仿宋_GBK" w:hAnsi="方正仿宋_GBK" w:eastAsia="方正仿宋_GBK" w:cs="方正仿宋_GBK"/>
          <w:b/>
          <w:color w:val="000000"/>
          <w:sz w:val="28"/>
        </w:rPr>
      </w:pPr>
    </w:p>
    <w:p>
      <w:pPr>
        <w:spacing w:line="600" w:lineRule="exact"/>
        <w:rPr>
          <w:rFonts w:ascii="方正仿宋_GBK" w:hAnsi="方正仿宋_GBK" w:eastAsia="方正仿宋_GBK" w:cs="方正仿宋_GBK"/>
          <w:b/>
          <w:color w:val="000000"/>
          <w:sz w:val="28"/>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消防第二消防站启动运行资金</w:t>
      </w:r>
      <w:r>
        <w:rPr>
          <w:rFonts w:ascii="方正仿宋_GBK" w:hAnsi="方正仿宋_GBK" w:eastAsia="方正仿宋_GBK" w:cs="方正仿宋_GBK"/>
          <w:b/>
          <w:color w:val="000000"/>
          <w:sz w:val="28"/>
        </w:rPr>
        <w:t>绩效目标表</w:t>
      </w:r>
    </w:p>
    <w:tbl>
      <w:tblPr>
        <w:tblStyle w:val="4"/>
        <w:tblW w:w="867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7"/>
        <w:gridCol w:w="683"/>
        <w:gridCol w:w="907"/>
        <w:gridCol w:w="1355"/>
        <w:gridCol w:w="673"/>
        <w:gridCol w:w="362"/>
        <w:gridCol w:w="870"/>
        <w:gridCol w:w="129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[13060521GDYRMKE7TD7CG]</w:t>
            </w:r>
            <w:r>
              <w:rPr>
                <w:rFonts w:hint="eastAsia" w:cs="Calibri"/>
                <w:i w:val="0"/>
                <w:color w:val="000000"/>
                <w:kern w:val="0"/>
                <w:sz w:val="22"/>
                <w:szCs w:val="22"/>
                <w:u w:val="none"/>
                <w:lang w:val="en-US" w:eastAsia="zh-CN"/>
              </w:rPr>
              <w:t>消防第二消防站启动运行资金</w:t>
            </w:r>
          </w:p>
        </w:tc>
        <w:tc>
          <w:tcPr>
            <w:tcW w:w="103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748"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4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3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748"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800</w:t>
            </w:r>
            <w:r>
              <w:rPr>
                <w:rFonts w:hint="default" w:ascii="Calibri" w:hAnsi="Calibri" w:eastAsia="宋体" w:cs="Calibri"/>
                <w:i w:val="0"/>
                <w:color w:val="000000"/>
                <w:kern w:val="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728"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消防第二消防站启动运行资金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4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590"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5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90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7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590"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55"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90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87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3"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04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04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04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94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3"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0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55"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90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29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7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0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355"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73"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2"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87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29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57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5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7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5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7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8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5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7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2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0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55"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73"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7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7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trPr>
        <w:tc>
          <w:tcPr>
            <w:tcW w:w="94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5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7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0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5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7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9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rPr>
          <w:rFonts w:ascii="方正仿宋_GBK" w:hAnsi="方正仿宋_GBK" w:eastAsia="方正仿宋_GBK" w:cs="方正仿宋_GBK"/>
          <w:b/>
          <w:color w:val="000000"/>
          <w:sz w:val="28"/>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消防科普教育基地建设资金</w:t>
      </w:r>
      <w:r>
        <w:rPr>
          <w:rFonts w:ascii="方正仿宋_GBK" w:hAnsi="方正仿宋_GBK" w:eastAsia="方正仿宋_GBK" w:cs="方正仿宋_GBK"/>
          <w:b/>
          <w:color w:val="000000"/>
          <w:sz w:val="28"/>
        </w:rPr>
        <w:t>绩效目标表</w:t>
      </w:r>
    </w:p>
    <w:tbl>
      <w:tblPr>
        <w:tblStyle w:val="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681"/>
        <w:gridCol w:w="904"/>
        <w:gridCol w:w="1351"/>
        <w:gridCol w:w="657"/>
        <w:gridCol w:w="365"/>
        <w:gridCol w:w="847"/>
        <w:gridCol w:w="126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027"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36"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[13060521IPMLGGHRE7VLK]</w:t>
            </w:r>
            <w:r>
              <w:rPr>
                <w:rFonts w:hint="eastAsia" w:cs="Calibri"/>
                <w:i w:val="0"/>
                <w:color w:val="000000"/>
                <w:kern w:val="0"/>
                <w:sz w:val="22"/>
                <w:szCs w:val="22"/>
                <w:u w:val="none"/>
                <w:lang w:val="en-US" w:eastAsia="zh-CN"/>
              </w:rPr>
              <w:t>消防科普教育基地建设资金</w:t>
            </w:r>
          </w:p>
        </w:tc>
        <w:tc>
          <w:tcPr>
            <w:tcW w:w="102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688"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36"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2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688"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46"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消防科普教育基地建设资金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02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58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5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869"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4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58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51"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869"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84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1"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96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96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965"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102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0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5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869"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26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7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35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5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84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26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57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0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5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5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7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0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5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5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7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0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5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5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26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7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02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0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5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5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4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7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102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0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5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5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6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7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102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0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5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5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6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7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rPr>
          <w:rFonts w:ascii="方正仿宋_GBK" w:hAnsi="方正仿宋_GBK" w:eastAsia="方正仿宋_GBK" w:cs="方正仿宋_GBK"/>
          <w:b/>
          <w:color w:val="000000"/>
          <w:sz w:val="28"/>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消防培训资金</w:t>
      </w:r>
      <w:r>
        <w:rPr>
          <w:rFonts w:ascii="方正仿宋_GBK" w:hAnsi="方正仿宋_GBK" w:eastAsia="方正仿宋_GBK" w:cs="方正仿宋_GBK"/>
          <w:b/>
          <w:color w:val="000000"/>
          <w:sz w:val="28"/>
        </w:rPr>
        <w:t>绩效目标表</w:t>
      </w:r>
    </w:p>
    <w:tbl>
      <w:tblPr>
        <w:tblStyle w:val="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770"/>
        <w:gridCol w:w="1217"/>
        <w:gridCol w:w="1223"/>
        <w:gridCol w:w="943"/>
        <w:gridCol w:w="378"/>
        <w:gridCol w:w="1216"/>
        <w:gridCol w:w="101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21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[130605213YP9RF95N7AO5]</w:t>
            </w:r>
            <w:r>
              <w:rPr>
                <w:rFonts w:hint="eastAsia" w:cs="Calibri"/>
                <w:i w:val="0"/>
                <w:color w:val="000000"/>
                <w:kern w:val="0"/>
                <w:sz w:val="22"/>
                <w:szCs w:val="22"/>
                <w:u w:val="none"/>
                <w:lang w:val="en-US" w:eastAsia="zh-CN"/>
              </w:rPr>
              <w:t>消防培训资金</w:t>
            </w:r>
          </w:p>
        </w:tc>
        <w:tc>
          <w:tcPr>
            <w:tcW w:w="132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53"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21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32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53"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90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784"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消防培训资金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90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8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223"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537"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3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987" w:type="dxa"/>
            <w:gridSpan w:val="2"/>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1223" w:type="dxa"/>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2537"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2037" w:type="dxa"/>
            <w:gridSpan w:val="2"/>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70"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014"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014"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014"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90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7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21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223"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537"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01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2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21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223"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43"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78"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21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01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02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2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22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4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2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2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2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22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4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2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2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2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22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4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0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2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21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223"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43"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21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2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2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22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4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2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900"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7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2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2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43"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01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2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rPr>
          <w:rFonts w:hint="eastAsia" w:ascii="方正仿宋_GBK" w:hAnsi="方正仿宋_GBK" w:eastAsia="方正仿宋_GBK" w:cs="方正仿宋_GBK"/>
          <w:b/>
          <w:color w:val="000000"/>
          <w:sz w:val="28"/>
          <w:lang w:val="en-US" w:eastAsia="zh-CN"/>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消防市政消火栓及日常维护资金</w:t>
      </w:r>
      <w:r>
        <w:rPr>
          <w:rFonts w:ascii="方正仿宋_GBK" w:hAnsi="方正仿宋_GBK" w:eastAsia="方正仿宋_GBK" w:cs="方正仿宋_GBK"/>
          <w:b/>
          <w:color w:val="000000"/>
          <w:sz w:val="28"/>
        </w:rPr>
        <w:t>绩效目标表</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688"/>
        <w:gridCol w:w="916"/>
        <w:gridCol w:w="1366"/>
        <w:gridCol w:w="709"/>
        <w:gridCol w:w="365"/>
        <w:gridCol w:w="1"/>
        <w:gridCol w:w="916"/>
        <w:gridCol w:w="136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[1306052199N4RLRTLTS6L]</w:t>
            </w:r>
            <w:r>
              <w:rPr>
                <w:rFonts w:hint="eastAsia" w:cs="Calibri"/>
                <w:i w:val="0"/>
                <w:color w:val="000000"/>
                <w:kern w:val="0"/>
                <w:sz w:val="22"/>
                <w:szCs w:val="22"/>
                <w:u w:val="none"/>
                <w:lang w:val="en-US" w:eastAsia="zh-CN"/>
              </w:rPr>
              <w:t>消防市政消火栓及日常维护资金</w:t>
            </w:r>
          </w:p>
        </w:tc>
        <w:tc>
          <w:tcPr>
            <w:tcW w:w="107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8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75"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8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default" w:ascii="Calibri" w:hAnsi="Calibri" w:eastAsia="宋体" w:cs="Calibri"/>
                <w:i w:val="0"/>
                <w:color w:val="000000"/>
                <w:kern w:val="0"/>
                <w:sz w:val="22"/>
                <w:szCs w:val="22"/>
                <w:u w:val="none"/>
                <w:lang w:val="en-US" w:eastAsia="zh-CN"/>
              </w:rPr>
              <w:t>2</w:t>
            </w:r>
            <w:r>
              <w:rPr>
                <w:rFonts w:hint="eastAsia" w:cs="Calibri"/>
                <w:i w:val="0"/>
                <w:color w:val="000000"/>
                <w:kern w:val="0"/>
                <w:sz w:val="22"/>
                <w:szCs w:val="22"/>
                <w:u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915" w:type="dxa"/>
            <w:gridSpan w:val="9"/>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消防市政消火栓及日常维护资金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0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60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6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991"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95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60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66"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991"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95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8"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227"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227"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227" w:type="dxa"/>
            <w:gridSpan w:val="8"/>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0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1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6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991" w:type="dxa"/>
            <w:gridSpan w:val="4"/>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36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8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1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36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09"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91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36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58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70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917"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70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917"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70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1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6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70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917" w:type="dxa"/>
            <w:gridSpan w:val="2"/>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8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0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70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1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70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6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8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spacing w:line="600" w:lineRule="exact"/>
        <w:rPr>
          <w:rFonts w:ascii="方正仿宋_GBK" w:hAnsi="方正仿宋_GBK" w:eastAsia="方正仿宋_GBK" w:cs="方正仿宋_GBK"/>
          <w:b/>
          <w:color w:val="000000"/>
          <w:sz w:val="28"/>
        </w:rPr>
      </w:pPr>
    </w:p>
    <w:p>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消防训练塔改造</w:t>
      </w:r>
      <w:r>
        <w:rPr>
          <w:rFonts w:hint="eastAsia" w:ascii="方正仿宋_GBK" w:hAnsi="方正仿宋_GBK" w:eastAsia="方正仿宋_GBK" w:cs="方正仿宋_GBK"/>
          <w:b/>
          <w:color w:val="000000"/>
          <w:sz w:val="28"/>
          <w:lang w:val="en-US" w:eastAsia="zh-CN"/>
        </w:rPr>
        <w:t>资金</w:t>
      </w:r>
      <w:r>
        <w:rPr>
          <w:rFonts w:ascii="方正仿宋_GBK" w:hAnsi="方正仿宋_GBK" w:eastAsia="方正仿宋_GBK" w:cs="方正仿宋_GBK"/>
          <w:b/>
          <w:color w:val="000000"/>
          <w:sz w:val="28"/>
        </w:rPr>
        <w:t>绩效目标表</w:t>
      </w:r>
    </w:p>
    <w:tbl>
      <w:tblPr>
        <w:tblStyle w:val="4"/>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7"/>
        <w:gridCol w:w="847"/>
        <w:gridCol w:w="1338"/>
        <w:gridCol w:w="1085"/>
        <w:gridCol w:w="837"/>
        <w:gridCol w:w="365"/>
        <w:gridCol w:w="1079"/>
        <w:gridCol w:w="901"/>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2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[13060521RXWU7UIU190QP]</w:t>
            </w:r>
            <w:r>
              <w:rPr>
                <w:rFonts w:hint="eastAsia" w:cs="Calibri"/>
                <w:i w:val="0"/>
                <w:color w:val="000000"/>
                <w:kern w:val="0"/>
                <w:sz w:val="22"/>
                <w:szCs w:val="22"/>
                <w:u w:val="none"/>
                <w:lang w:val="en-US" w:eastAsia="zh-CN"/>
              </w:rPr>
              <w:t>消防训练塔改造资金</w:t>
            </w:r>
          </w:p>
        </w:tc>
        <w:tc>
          <w:tcPr>
            <w:tcW w:w="120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026"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270"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02"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026"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498"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消防训练塔改造资金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218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08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281"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194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2185"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085" w:type="dxa"/>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2281"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1947"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847"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651"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651"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651"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84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33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085"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281"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0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4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33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085"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3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079"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0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04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33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0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83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0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4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33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83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0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4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33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83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0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4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33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85"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837"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07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4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33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83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0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4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84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33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0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837"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0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4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bl>
    <w:p>
      <w:pPr>
        <w:spacing w:line="600" w:lineRule="exact"/>
        <w:rPr>
          <w:rFonts w:ascii="方正仿宋_GBK" w:hAnsi="方正仿宋_GBK" w:eastAsia="方正仿宋_GBK" w:cs="方正仿宋_GBK"/>
          <w:b/>
          <w:color w:val="000000"/>
          <w:sz w:val="28"/>
        </w:rPr>
      </w:pPr>
    </w:p>
    <w:p>
      <w:pPr>
        <w:spacing w:line="600" w:lineRule="exact"/>
        <w:ind w:left="420" w:leftChars="200"/>
        <w:rPr>
          <w:rFonts w:ascii="方正仿宋_GBK" w:hAnsi="方正仿宋_GBK" w:eastAsia="方正仿宋_GBK" w:cs="方正仿宋_GBK"/>
          <w:b/>
          <w:color w:val="000000"/>
          <w:sz w:val="28"/>
        </w:rPr>
      </w:pPr>
    </w:p>
    <w:p>
      <w:pPr>
        <w:spacing w:line="600" w:lineRule="exact"/>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11.2021年智慧消防系统建设资金</w:t>
      </w:r>
    </w:p>
    <w:tbl>
      <w:tblPr>
        <w:tblStyle w:val="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748"/>
        <w:gridCol w:w="1180"/>
        <w:gridCol w:w="1186"/>
        <w:gridCol w:w="914"/>
        <w:gridCol w:w="367"/>
        <w:gridCol w:w="1181"/>
        <w:gridCol w:w="9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11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[13060521QO6AAWATBCTFB]</w:t>
            </w:r>
            <w:r>
              <w:rPr>
                <w:rFonts w:hint="eastAsia" w:cs="Calibri"/>
                <w:i w:val="0"/>
                <w:color w:val="000000"/>
                <w:kern w:val="0"/>
                <w:sz w:val="22"/>
                <w:szCs w:val="22"/>
                <w:u w:val="none"/>
                <w:lang w:val="en-US" w:eastAsia="zh-CN"/>
              </w:rPr>
              <w:t>2021年智慧消防系统建设资金</w:t>
            </w:r>
          </w:p>
        </w:tc>
        <w:tc>
          <w:tcPr>
            <w:tcW w:w="128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2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11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8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2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20"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2021年智慧消防系统建设资金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2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8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46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4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928" w:type="dxa"/>
            <w:gridSpan w:val="2"/>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1186" w:type="dxa"/>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2462" w:type="dxa"/>
            <w:gridSpan w:val="3"/>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204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48"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4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18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8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46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85"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5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18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18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1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18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85"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05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18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18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1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5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numPr>
          <w:ilvl w:val="0"/>
          <w:numId w:val="0"/>
        </w:numPr>
        <w:spacing w:line="600" w:lineRule="exact"/>
        <w:rPr>
          <w:rFonts w:hint="eastAsia" w:ascii="方正仿宋_GBK" w:hAnsi="方正仿宋_GBK" w:eastAsia="方正仿宋_GBK" w:cs="方正仿宋_GBK"/>
          <w:b/>
          <w:color w:val="000000"/>
          <w:sz w:val="28"/>
          <w:lang w:val="en-US" w:eastAsia="zh-CN"/>
        </w:rPr>
      </w:pPr>
    </w:p>
    <w:p>
      <w:pPr>
        <w:numPr>
          <w:ilvl w:val="0"/>
          <w:numId w:val="0"/>
        </w:numPr>
        <w:spacing w:line="600" w:lineRule="exact"/>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12.“智慧消防”系统运行维护资金</w:t>
      </w:r>
    </w:p>
    <w:tbl>
      <w:tblPr>
        <w:tblStyle w:val="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748"/>
        <w:gridCol w:w="1180"/>
        <w:gridCol w:w="1186"/>
        <w:gridCol w:w="914"/>
        <w:gridCol w:w="367"/>
        <w:gridCol w:w="1181"/>
        <w:gridCol w:w="9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11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[13060521D2OS8UCTLTNCP]</w:t>
            </w:r>
            <w:r>
              <w:rPr>
                <w:rFonts w:hint="eastAsia" w:cs="Calibri"/>
                <w:i w:val="0"/>
                <w:color w:val="000000"/>
                <w:kern w:val="0"/>
                <w:sz w:val="22"/>
                <w:szCs w:val="22"/>
                <w:u w:val="none"/>
                <w:lang w:val="en-US" w:eastAsia="zh-CN"/>
              </w:rPr>
              <w:t>“智慧消防”系统运行维护资金</w:t>
            </w:r>
          </w:p>
        </w:tc>
        <w:tc>
          <w:tcPr>
            <w:tcW w:w="128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2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114"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81"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25" w:type="dxa"/>
            <w:gridSpan w:val="3"/>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20" w:type="dxa"/>
            <w:gridSpan w:val="8"/>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智慧消防”系统运行维护资金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28"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86"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46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4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928" w:type="dxa"/>
            <w:gridSpan w:val="2"/>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1186" w:type="dxa"/>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2462" w:type="dxa"/>
            <w:gridSpan w:val="3"/>
            <w:noWrap w:val="0"/>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2044" w:type="dxa"/>
            <w:gridSpan w:val="2"/>
            <w:noWrap w:val="0"/>
            <w:tcMar>
              <w:top w:w="15" w:type="dxa"/>
              <w:left w:w="15" w:type="dxa"/>
              <w:right w:w="15" w:type="dxa"/>
            </w:tcMar>
            <w:vAlign w:val="center"/>
          </w:tcPr>
          <w:p>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48" w:type="dxa"/>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72" w:type="dxa"/>
            <w:gridSpan w:val="7"/>
            <w:noWrap w:val="0"/>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48"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180"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86"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462" w:type="dxa"/>
            <w:gridSpan w:val="3"/>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85"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59"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180"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186"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914"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7"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18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85"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1059"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180"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186"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14"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top"/>
          </w:tcPr>
          <w:p>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59" w:type="dxa"/>
            <w:noWrap w:val="0"/>
            <w:tcMar>
              <w:top w:w="15" w:type="dxa"/>
              <w:left w:w="15" w:type="dxa"/>
              <w:right w:w="15" w:type="dxa"/>
            </w:tcMar>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48"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180"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6"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14"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85"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59" w:type="dxa"/>
            <w:noWrap w:val="0"/>
            <w:tcMar>
              <w:top w:w="15" w:type="dxa"/>
              <w:left w:w="15" w:type="dxa"/>
              <w:right w:w="15" w:type="dxa"/>
            </w:tcMar>
            <w:vAlign w:val="center"/>
          </w:tcPr>
          <w:p>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pPr>
        <w:numPr>
          <w:ilvl w:val="0"/>
          <w:numId w:val="0"/>
        </w:numPr>
        <w:spacing w:line="600" w:lineRule="exact"/>
        <w:rPr>
          <w:rFonts w:hint="default" w:ascii="方正仿宋_GBK" w:hAnsi="方正仿宋_GBK" w:eastAsia="方正仿宋_GBK" w:cs="方正仿宋_GBK"/>
          <w:b/>
          <w:color w:val="000000"/>
          <w:sz w:val="28"/>
          <w:lang w:val="en-US" w:eastAsia="zh-CN"/>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ind w:firstLine="640" w:firstLineChars="200"/>
        <w:jc w:val="left"/>
        <w:outlineLvl w:val="0"/>
        <w:rPr>
          <w:rFonts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，保定市白沟新城消防救援大队单位安排采购预算</w:t>
      </w:r>
      <w:r>
        <w:rPr>
          <w:rFonts w:hint="eastAsia" w:ascii="仿宋" w:hAnsi="仿宋" w:eastAsia="仿宋"/>
          <w:sz w:val="32"/>
          <w:szCs w:val="32"/>
          <w:lang w:val="en-US" w:eastAsia="zh-CN"/>
        </w:rPr>
        <w:t>694.3</w:t>
      </w:r>
      <w:r>
        <w:rPr>
          <w:rFonts w:hint="eastAsia" w:ascii="仿宋" w:hAnsi="仿宋" w:eastAsia="仿宋"/>
          <w:sz w:val="32"/>
          <w:szCs w:val="32"/>
        </w:rPr>
        <w:t>万元。具体内容见下表：</w:t>
      </w:r>
    </w:p>
    <w:p>
      <w:pPr>
        <w:ind w:firstLine="640" w:firstLineChars="200"/>
        <w:jc w:val="left"/>
        <w:outlineLvl w:val="0"/>
        <w:rPr>
          <w:rFonts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noWrap w:val="0"/>
            <w:vAlign w:val="center"/>
          </w:tcPr>
          <w:p>
            <w:pPr>
              <w:spacing w:line="300" w:lineRule="exact"/>
              <w:jc w:val="center"/>
              <w:rPr>
                <w:rFonts w:ascii="????_GBK" w:eastAsia="Times New Roman"/>
                <w:b/>
              </w:rPr>
            </w:pPr>
            <w:r>
              <w:rPr>
                <w:rFonts w:ascii="????_GBK" w:eastAsia="Times New Roman"/>
                <w:b/>
              </w:rPr>
              <w:t>政府采购项目来源</w:t>
            </w:r>
          </w:p>
        </w:tc>
        <w:tc>
          <w:tcPr>
            <w:tcW w:w="1575" w:type="dxa"/>
            <w:vMerge w:val="restart"/>
            <w:noWrap w:val="0"/>
            <w:vAlign w:val="center"/>
          </w:tcPr>
          <w:p>
            <w:pPr>
              <w:spacing w:line="300" w:lineRule="exact"/>
              <w:jc w:val="center"/>
              <w:rPr>
                <w:rFonts w:ascii="????_GBK" w:eastAsia="Times New Roman"/>
                <w:b/>
              </w:rPr>
            </w:pPr>
            <w:r>
              <w:rPr>
                <w:rFonts w:ascii="????_GBK" w:eastAsia="Times New Roman"/>
                <w:b/>
              </w:rPr>
              <w:t>采购物品名称</w:t>
            </w:r>
          </w:p>
        </w:tc>
        <w:tc>
          <w:tcPr>
            <w:tcW w:w="825" w:type="dxa"/>
            <w:vMerge w:val="restart"/>
            <w:noWrap w:val="0"/>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noWrap w:val="0"/>
            <w:vAlign w:val="center"/>
          </w:tcPr>
          <w:p>
            <w:pPr>
              <w:spacing w:line="300" w:lineRule="exact"/>
              <w:jc w:val="center"/>
              <w:rPr>
                <w:rFonts w:ascii="????_GBK" w:eastAsia="Times New Roman"/>
                <w:b/>
              </w:rPr>
            </w:pPr>
            <w:r>
              <w:rPr>
                <w:rFonts w:ascii="????_GBK" w:eastAsia="Times New Roman"/>
                <w:b/>
              </w:rPr>
              <w:t>数量单位</w:t>
            </w:r>
          </w:p>
        </w:tc>
        <w:tc>
          <w:tcPr>
            <w:tcW w:w="661" w:type="dxa"/>
            <w:vMerge w:val="restart"/>
            <w:noWrap w:val="0"/>
            <w:vAlign w:val="center"/>
          </w:tcPr>
          <w:p>
            <w:pPr>
              <w:spacing w:line="300" w:lineRule="exact"/>
              <w:jc w:val="center"/>
              <w:rPr>
                <w:rFonts w:ascii="????_GBK" w:eastAsia="Times New Roman"/>
                <w:b/>
              </w:rPr>
            </w:pPr>
            <w:r>
              <w:rPr>
                <w:rFonts w:ascii="????_GBK" w:eastAsia="Times New Roman"/>
                <w:b/>
              </w:rPr>
              <w:t>数量</w:t>
            </w:r>
          </w:p>
        </w:tc>
        <w:tc>
          <w:tcPr>
            <w:tcW w:w="679" w:type="dxa"/>
            <w:vMerge w:val="restart"/>
            <w:noWrap w:val="0"/>
            <w:vAlign w:val="center"/>
          </w:tcPr>
          <w:p>
            <w:pPr>
              <w:spacing w:line="300" w:lineRule="exact"/>
              <w:jc w:val="center"/>
              <w:rPr>
                <w:rFonts w:ascii="????_GBK" w:eastAsia="Times New Roman"/>
                <w:b/>
              </w:rPr>
            </w:pPr>
            <w:r>
              <w:rPr>
                <w:rFonts w:ascii="????_GBK" w:eastAsia="Times New Roman"/>
                <w:b/>
              </w:rPr>
              <w:t>单价</w:t>
            </w:r>
          </w:p>
        </w:tc>
        <w:tc>
          <w:tcPr>
            <w:tcW w:w="4740" w:type="dxa"/>
            <w:gridSpan w:val="7"/>
            <w:noWrap w:val="0"/>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noWrap w:val="0"/>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noWrap w:val="0"/>
            <w:vAlign w:val="center"/>
          </w:tcPr>
          <w:p>
            <w:pPr>
              <w:spacing w:line="300" w:lineRule="exact"/>
              <w:jc w:val="center"/>
              <w:rPr>
                <w:rFonts w:ascii="????_GBK" w:eastAsia="Times New Roman"/>
                <w:b/>
              </w:rPr>
            </w:pPr>
            <w:r>
              <w:rPr>
                <w:rFonts w:ascii="????_GBK" w:eastAsia="Times New Roman"/>
                <w:b/>
              </w:rPr>
              <w:t>预算资金</w:t>
            </w:r>
          </w:p>
        </w:tc>
        <w:tc>
          <w:tcPr>
            <w:tcW w:w="1575" w:type="dxa"/>
            <w:vMerge w:val="continue"/>
            <w:noWrap w:val="0"/>
            <w:vAlign w:val="center"/>
          </w:tcPr>
          <w:p>
            <w:pPr>
              <w:spacing w:line="300" w:lineRule="exact"/>
              <w:jc w:val="left"/>
              <w:outlineLvl w:val="0"/>
            </w:pPr>
          </w:p>
        </w:tc>
        <w:tc>
          <w:tcPr>
            <w:tcW w:w="825" w:type="dxa"/>
            <w:vMerge w:val="continue"/>
            <w:noWrap w:val="0"/>
            <w:vAlign w:val="center"/>
          </w:tcPr>
          <w:p>
            <w:pPr>
              <w:spacing w:line="300" w:lineRule="exact"/>
              <w:jc w:val="left"/>
              <w:outlineLvl w:val="0"/>
            </w:pPr>
          </w:p>
        </w:tc>
        <w:tc>
          <w:tcPr>
            <w:tcW w:w="407" w:type="dxa"/>
            <w:vMerge w:val="continue"/>
            <w:noWrap w:val="0"/>
            <w:vAlign w:val="center"/>
          </w:tcPr>
          <w:p>
            <w:pPr>
              <w:spacing w:line="300" w:lineRule="exact"/>
              <w:jc w:val="left"/>
              <w:outlineLvl w:val="0"/>
            </w:pPr>
          </w:p>
        </w:tc>
        <w:tc>
          <w:tcPr>
            <w:tcW w:w="661" w:type="dxa"/>
            <w:vMerge w:val="continue"/>
            <w:noWrap w:val="0"/>
            <w:vAlign w:val="center"/>
          </w:tcPr>
          <w:p>
            <w:pPr>
              <w:spacing w:line="300" w:lineRule="exact"/>
              <w:jc w:val="left"/>
              <w:outlineLvl w:val="0"/>
            </w:pPr>
          </w:p>
        </w:tc>
        <w:tc>
          <w:tcPr>
            <w:tcW w:w="679" w:type="dxa"/>
            <w:vMerge w:val="continue"/>
            <w:noWrap w:val="0"/>
            <w:vAlign w:val="center"/>
          </w:tcPr>
          <w:p>
            <w:pPr>
              <w:spacing w:line="300" w:lineRule="exact"/>
              <w:jc w:val="left"/>
              <w:outlineLvl w:val="0"/>
            </w:pPr>
          </w:p>
        </w:tc>
        <w:tc>
          <w:tcPr>
            <w:tcW w:w="712" w:type="dxa"/>
            <w:vMerge w:val="restart"/>
            <w:noWrap w:val="0"/>
            <w:vAlign w:val="center"/>
          </w:tcPr>
          <w:p>
            <w:pPr>
              <w:spacing w:line="300" w:lineRule="exact"/>
              <w:jc w:val="center"/>
              <w:rPr>
                <w:rFonts w:ascii="????_GBK" w:eastAsia="Times New Roman"/>
                <w:b/>
              </w:rPr>
            </w:pPr>
            <w:r>
              <w:rPr>
                <w:rFonts w:ascii="????_GBK" w:eastAsia="Times New Roman"/>
                <w:b/>
              </w:rPr>
              <w:t>总计</w:t>
            </w:r>
          </w:p>
        </w:tc>
        <w:tc>
          <w:tcPr>
            <w:tcW w:w="3406" w:type="dxa"/>
            <w:gridSpan w:val="5"/>
            <w:noWrap w:val="0"/>
            <w:vAlign w:val="center"/>
          </w:tcPr>
          <w:p>
            <w:pPr>
              <w:spacing w:line="300" w:lineRule="exact"/>
              <w:jc w:val="center"/>
              <w:rPr>
                <w:rFonts w:ascii="????_GBK" w:eastAsia="Times New Roman"/>
                <w:b/>
              </w:rPr>
            </w:pPr>
            <w:r>
              <w:rPr>
                <w:rFonts w:ascii="????_GBK" w:eastAsia="Times New Roman"/>
                <w:b/>
              </w:rPr>
              <w:t>当年</w:t>
            </w:r>
            <w:r>
              <w:rPr>
                <w:rFonts w:hint="eastAsia" w:ascii="????_GBK"/>
                <w:b/>
              </w:rPr>
              <w:t>单位</w:t>
            </w:r>
            <w:r>
              <w:rPr>
                <w:rFonts w:ascii="????_GBK" w:eastAsia="Times New Roman"/>
                <w:b/>
              </w:rPr>
              <w:t>预算安排资金</w:t>
            </w:r>
          </w:p>
        </w:tc>
        <w:tc>
          <w:tcPr>
            <w:tcW w:w="622" w:type="dxa"/>
            <w:vMerge w:val="restart"/>
            <w:noWrap w:val="0"/>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noWrap w:val="0"/>
            <w:vAlign w:val="center"/>
          </w:tcPr>
          <w:p>
            <w:pPr>
              <w:spacing w:line="300" w:lineRule="exact"/>
              <w:jc w:val="left"/>
              <w:outlineLvl w:val="0"/>
            </w:pPr>
          </w:p>
        </w:tc>
        <w:tc>
          <w:tcPr>
            <w:tcW w:w="885" w:type="dxa"/>
            <w:vMerge w:val="continue"/>
            <w:noWrap w:val="0"/>
            <w:vAlign w:val="center"/>
          </w:tcPr>
          <w:p>
            <w:pPr>
              <w:spacing w:line="300" w:lineRule="exact"/>
              <w:jc w:val="left"/>
              <w:outlineLvl w:val="0"/>
            </w:pPr>
          </w:p>
        </w:tc>
        <w:tc>
          <w:tcPr>
            <w:tcW w:w="1575" w:type="dxa"/>
            <w:vMerge w:val="continue"/>
            <w:noWrap w:val="0"/>
            <w:vAlign w:val="center"/>
          </w:tcPr>
          <w:p>
            <w:pPr>
              <w:spacing w:line="300" w:lineRule="exact"/>
              <w:jc w:val="left"/>
              <w:outlineLvl w:val="0"/>
            </w:pPr>
          </w:p>
        </w:tc>
        <w:tc>
          <w:tcPr>
            <w:tcW w:w="825" w:type="dxa"/>
            <w:vMerge w:val="continue"/>
            <w:noWrap w:val="0"/>
            <w:vAlign w:val="center"/>
          </w:tcPr>
          <w:p>
            <w:pPr>
              <w:spacing w:line="300" w:lineRule="exact"/>
              <w:jc w:val="left"/>
              <w:outlineLvl w:val="0"/>
            </w:pPr>
          </w:p>
        </w:tc>
        <w:tc>
          <w:tcPr>
            <w:tcW w:w="407" w:type="dxa"/>
            <w:vMerge w:val="continue"/>
            <w:noWrap w:val="0"/>
            <w:vAlign w:val="center"/>
          </w:tcPr>
          <w:p>
            <w:pPr>
              <w:spacing w:line="300" w:lineRule="exact"/>
              <w:jc w:val="left"/>
              <w:outlineLvl w:val="0"/>
            </w:pPr>
          </w:p>
        </w:tc>
        <w:tc>
          <w:tcPr>
            <w:tcW w:w="661" w:type="dxa"/>
            <w:vMerge w:val="continue"/>
            <w:noWrap w:val="0"/>
            <w:vAlign w:val="center"/>
          </w:tcPr>
          <w:p>
            <w:pPr>
              <w:spacing w:line="300" w:lineRule="exact"/>
              <w:jc w:val="left"/>
              <w:outlineLvl w:val="0"/>
            </w:pPr>
          </w:p>
        </w:tc>
        <w:tc>
          <w:tcPr>
            <w:tcW w:w="679" w:type="dxa"/>
            <w:vMerge w:val="continue"/>
            <w:noWrap w:val="0"/>
            <w:vAlign w:val="center"/>
          </w:tcPr>
          <w:p>
            <w:pPr>
              <w:spacing w:line="300" w:lineRule="exact"/>
              <w:jc w:val="left"/>
              <w:outlineLvl w:val="0"/>
            </w:pPr>
          </w:p>
        </w:tc>
        <w:tc>
          <w:tcPr>
            <w:tcW w:w="712" w:type="dxa"/>
            <w:vMerge w:val="continue"/>
            <w:noWrap w:val="0"/>
            <w:vAlign w:val="center"/>
          </w:tcPr>
          <w:p>
            <w:pPr>
              <w:spacing w:line="300" w:lineRule="exact"/>
              <w:jc w:val="left"/>
              <w:outlineLvl w:val="0"/>
            </w:pPr>
          </w:p>
        </w:tc>
        <w:tc>
          <w:tcPr>
            <w:tcW w:w="711" w:type="dxa"/>
            <w:noWrap w:val="0"/>
            <w:vAlign w:val="center"/>
          </w:tcPr>
          <w:p>
            <w:pPr>
              <w:spacing w:line="300" w:lineRule="exact"/>
              <w:jc w:val="center"/>
              <w:rPr>
                <w:rFonts w:ascii="????_GBK" w:eastAsia="Times New Roman"/>
                <w:b/>
              </w:rPr>
            </w:pPr>
            <w:r>
              <w:rPr>
                <w:rFonts w:ascii="????_GBK" w:eastAsia="Times New Roman"/>
                <w:b/>
              </w:rPr>
              <w:t>合计</w:t>
            </w:r>
          </w:p>
        </w:tc>
        <w:tc>
          <w:tcPr>
            <w:tcW w:w="711" w:type="dxa"/>
            <w:noWrap w:val="0"/>
            <w:vAlign w:val="center"/>
          </w:tcPr>
          <w:p>
            <w:pPr>
              <w:spacing w:line="300" w:lineRule="exact"/>
              <w:jc w:val="center"/>
              <w:rPr>
                <w:rFonts w:ascii="????_GBK" w:eastAsia="Times New Roman"/>
                <w:b/>
              </w:rPr>
            </w:pPr>
            <w:r>
              <w:rPr>
                <w:rFonts w:ascii="????_GBK" w:eastAsia="Times New Roman"/>
                <w:b/>
              </w:rPr>
              <w:t>一般公共预算拨款</w:t>
            </w:r>
          </w:p>
        </w:tc>
        <w:tc>
          <w:tcPr>
            <w:tcW w:w="660" w:type="dxa"/>
            <w:noWrap w:val="0"/>
            <w:vAlign w:val="center"/>
          </w:tcPr>
          <w:p>
            <w:pPr>
              <w:spacing w:line="300" w:lineRule="exact"/>
              <w:jc w:val="center"/>
              <w:rPr>
                <w:rFonts w:ascii="????_GBK" w:eastAsia="Times New Roman"/>
                <w:b/>
              </w:rPr>
            </w:pPr>
            <w:r>
              <w:rPr>
                <w:rFonts w:ascii="????_GBK" w:eastAsia="Times New Roman"/>
                <w:b/>
              </w:rPr>
              <w:t>基金预算拨款</w:t>
            </w:r>
          </w:p>
        </w:tc>
        <w:tc>
          <w:tcPr>
            <w:tcW w:w="662" w:type="dxa"/>
            <w:noWrap w:val="0"/>
            <w:vAlign w:val="center"/>
          </w:tcPr>
          <w:p>
            <w:pPr>
              <w:spacing w:line="300" w:lineRule="exact"/>
              <w:jc w:val="center"/>
              <w:rPr>
                <w:rFonts w:ascii="????_GBK" w:eastAsia="Times New Roman"/>
                <w:b/>
              </w:rPr>
            </w:pPr>
            <w:r>
              <w:rPr>
                <w:rFonts w:ascii="????_GBK" w:eastAsia="Times New Roman"/>
                <w:b/>
              </w:rPr>
              <w:t>财政专户核拨</w:t>
            </w:r>
          </w:p>
        </w:tc>
        <w:tc>
          <w:tcPr>
            <w:tcW w:w="662" w:type="dxa"/>
            <w:noWrap w:val="0"/>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pPr>
              <w:spacing w:line="300" w:lineRule="exact"/>
              <w:jc w:val="center"/>
              <w:rPr>
                <w:rFonts w:ascii="????_GBK" w:eastAsia="Times New Roman"/>
                <w:b/>
              </w:rPr>
            </w:pPr>
            <w:r>
              <w:rPr>
                <w:rFonts w:ascii="????_GBK" w:eastAsia="Times New Roman"/>
                <w:b/>
              </w:rPr>
              <w:t>合　计</w:t>
            </w:r>
          </w:p>
        </w:tc>
        <w:tc>
          <w:tcPr>
            <w:tcW w:w="885" w:type="dxa"/>
            <w:noWrap w:val="0"/>
            <w:vAlign w:val="center"/>
          </w:tcPr>
          <w:p>
            <w:pPr>
              <w:spacing w:line="300" w:lineRule="exact"/>
              <w:jc w:val="right"/>
              <w:rPr>
                <w:rFonts w:hint="default" w:ascii="????_GBK" w:eastAsia="宋体"/>
                <w:b/>
                <w:lang w:val="en-US" w:eastAsia="zh-CN"/>
              </w:rPr>
            </w:pPr>
            <w:r>
              <w:rPr>
                <w:rFonts w:hint="eastAsia" w:ascii="????_GBK"/>
                <w:b/>
                <w:lang w:val="en-US" w:eastAsia="zh-CN"/>
              </w:rPr>
              <w:t>694.3</w:t>
            </w:r>
          </w:p>
        </w:tc>
        <w:tc>
          <w:tcPr>
            <w:tcW w:w="1575" w:type="dxa"/>
            <w:noWrap w:val="0"/>
            <w:vAlign w:val="center"/>
          </w:tcPr>
          <w:p>
            <w:pPr>
              <w:spacing w:line="300" w:lineRule="exact"/>
              <w:jc w:val="left"/>
              <w:rPr>
                <w:rFonts w:ascii="????_GBK" w:eastAsia="Times New Roman"/>
                <w:b/>
              </w:rPr>
            </w:pPr>
          </w:p>
          <w:p>
            <w:pPr>
              <w:bidi w:val="0"/>
              <w:jc w:val="center"/>
              <w:rPr>
                <w:rFonts w:hint="default" w:ascii="Calibri" w:hAnsi="Calibri" w:eastAsia="宋体" w:cs="Times New Roman"/>
                <w:kern w:val="2"/>
                <w:sz w:val="21"/>
                <w:szCs w:val="24"/>
                <w:lang w:val="en-US" w:eastAsia="zh-CN" w:bidi="ar-SA"/>
              </w:rPr>
            </w:pPr>
          </w:p>
        </w:tc>
        <w:tc>
          <w:tcPr>
            <w:tcW w:w="825" w:type="dxa"/>
            <w:noWrap w:val="0"/>
            <w:vAlign w:val="center"/>
          </w:tcPr>
          <w:p>
            <w:pPr>
              <w:spacing w:line="300" w:lineRule="exact"/>
              <w:jc w:val="left"/>
              <w:rPr>
                <w:rFonts w:ascii="????_GBK" w:eastAsia="Times New Roman"/>
                <w:b/>
              </w:rPr>
            </w:pPr>
          </w:p>
        </w:tc>
        <w:tc>
          <w:tcPr>
            <w:tcW w:w="407" w:type="dxa"/>
            <w:noWrap w:val="0"/>
            <w:vAlign w:val="center"/>
          </w:tcPr>
          <w:p>
            <w:pPr>
              <w:spacing w:line="300" w:lineRule="exact"/>
              <w:jc w:val="left"/>
              <w:rPr>
                <w:rFonts w:hint="eastAsia" w:ascii="????_GBK" w:eastAsia="宋体"/>
                <w:b/>
                <w:lang w:val="en-US" w:eastAsia="zh-CN"/>
              </w:rPr>
            </w:pPr>
          </w:p>
        </w:tc>
        <w:tc>
          <w:tcPr>
            <w:tcW w:w="661" w:type="dxa"/>
            <w:noWrap w:val="0"/>
            <w:vAlign w:val="center"/>
          </w:tcPr>
          <w:p>
            <w:pPr>
              <w:spacing w:line="300" w:lineRule="exact"/>
              <w:jc w:val="center"/>
              <w:rPr>
                <w:rFonts w:hint="eastAsia" w:ascii="????_GBK" w:eastAsia="宋体"/>
                <w:b/>
                <w:lang w:val="en-US" w:eastAsia="zh-CN"/>
              </w:rPr>
            </w:pPr>
            <w:r>
              <w:rPr>
                <w:rFonts w:hint="eastAsia" w:ascii="????_GBK"/>
                <w:b/>
                <w:lang w:val="en-US" w:eastAsia="zh-CN"/>
              </w:rPr>
              <w:t>1</w:t>
            </w:r>
          </w:p>
        </w:tc>
        <w:tc>
          <w:tcPr>
            <w:tcW w:w="679" w:type="dxa"/>
            <w:noWrap w:val="0"/>
            <w:vAlign w:val="center"/>
          </w:tcPr>
          <w:p>
            <w:pPr>
              <w:spacing w:line="300" w:lineRule="exact"/>
              <w:jc w:val="right"/>
              <w:rPr>
                <w:rFonts w:ascii="????_GBK" w:eastAsia="Times New Roman"/>
                <w:b/>
              </w:rPr>
            </w:pPr>
          </w:p>
        </w:tc>
        <w:tc>
          <w:tcPr>
            <w:tcW w:w="712" w:type="dxa"/>
            <w:noWrap w:val="0"/>
            <w:vAlign w:val="center"/>
          </w:tcPr>
          <w:p>
            <w:pPr>
              <w:spacing w:line="300" w:lineRule="exact"/>
              <w:jc w:val="right"/>
              <w:rPr>
                <w:rFonts w:ascii="????_GBK"/>
                <w:b/>
              </w:rPr>
            </w:pPr>
            <w:r>
              <w:rPr>
                <w:rFonts w:hint="eastAsia" w:ascii="????_GBK"/>
                <w:b/>
                <w:lang w:val="en-US" w:eastAsia="zh-CN"/>
              </w:rPr>
              <w:t>694.3</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694.3</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694.3</w:t>
            </w:r>
          </w:p>
        </w:tc>
        <w:tc>
          <w:tcPr>
            <w:tcW w:w="660"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22" w:type="dxa"/>
            <w:noWrap w:val="0"/>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消防科普教育基地建设资金</w:t>
            </w:r>
          </w:p>
        </w:tc>
        <w:tc>
          <w:tcPr>
            <w:tcW w:w="885"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1575" w:type="dxa"/>
            <w:noWrap w:val="0"/>
            <w:vAlign w:val="center"/>
          </w:tcPr>
          <w:p>
            <w:pPr>
              <w:spacing w:line="300" w:lineRule="exact"/>
              <w:jc w:val="left"/>
              <w:rPr>
                <w:rFonts w:ascii="????_GBK" w:eastAsia="Times New Roman"/>
                <w:b/>
              </w:rPr>
            </w:pPr>
          </w:p>
          <w:p>
            <w:pPr>
              <w:bidi w:val="0"/>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工程</w:t>
            </w:r>
          </w:p>
        </w:tc>
        <w:tc>
          <w:tcPr>
            <w:tcW w:w="825" w:type="dxa"/>
            <w:noWrap w:val="0"/>
            <w:vAlign w:val="center"/>
          </w:tcPr>
          <w:p>
            <w:pPr>
              <w:spacing w:line="300" w:lineRule="exact"/>
              <w:jc w:val="left"/>
              <w:rPr>
                <w:rFonts w:ascii="????_GBK" w:hAnsi="Calibri" w:eastAsia="Times New Roman" w:cs="Times New Roman"/>
                <w:b/>
                <w:kern w:val="2"/>
                <w:sz w:val="21"/>
                <w:szCs w:val="24"/>
                <w:lang w:val="en-US" w:eastAsia="zh-CN" w:bidi="ar-SA"/>
              </w:rPr>
            </w:pPr>
          </w:p>
        </w:tc>
        <w:tc>
          <w:tcPr>
            <w:tcW w:w="407" w:type="dxa"/>
            <w:noWrap w:val="0"/>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lang w:val="en-US" w:eastAsia="zh-CN"/>
              </w:rPr>
              <w:t>项</w:t>
            </w:r>
          </w:p>
        </w:tc>
        <w:tc>
          <w:tcPr>
            <w:tcW w:w="661" w:type="dxa"/>
            <w:noWrap w:val="0"/>
            <w:vAlign w:val="center"/>
          </w:tcPr>
          <w:p>
            <w:pPr>
              <w:spacing w:line="300" w:lineRule="exact"/>
              <w:jc w:val="right"/>
              <w:rPr>
                <w:rFonts w:hint="eastAsia" w:ascii="????_GBK" w:hAnsi="Calibri" w:eastAsia="宋体" w:cs="Times New Roman"/>
                <w:b/>
                <w:kern w:val="2"/>
                <w:sz w:val="21"/>
                <w:szCs w:val="24"/>
                <w:lang w:val="en-US" w:eastAsia="zh-CN" w:bidi="ar-SA"/>
              </w:rPr>
            </w:pPr>
            <w:r>
              <w:rPr>
                <w:rFonts w:hint="eastAsia" w:ascii="????_GBK"/>
                <w:b/>
                <w:lang w:val="en-US" w:eastAsia="zh-CN"/>
              </w:rPr>
              <w:t>1</w:t>
            </w:r>
          </w:p>
        </w:tc>
        <w:tc>
          <w:tcPr>
            <w:tcW w:w="679" w:type="dxa"/>
            <w:noWrap w:val="0"/>
            <w:vAlign w:val="center"/>
          </w:tcPr>
          <w:p>
            <w:pPr>
              <w:spacing w:line="300" w:lineRule="exact"/>
              <w:jc w:val="right"/>
              <w:rPr>
                <w:rFonts w:hint="default" w:ascii="????_GBK" w:hAnsi="Calibri" w:eastAsia="Times New Roman" w:cs="Times New Roman"/>
                <w:b/>
                <w:kern w:val="2"/>
                <w:sz w:val="21"/>
                <w:szCs w:val="24"/>
                <w:lang w:val="en-US" w:eastAsia="zh-CN" w:bidi="ar-SA"/>
              </w:rPr>
            </w:pPr>
            <w:r>
              <w:rPr>
                <w:rFonts w:hint="eastAsia" w:ascii="????_GBK"/>
                <w:b/>
                <w:lang w:val="en-US" w:eastAsia="zh-CN"/>
              </w:rPr>
              <w:t>94.3</w:t>
            </w:r>
          </w:p>
        </w:tc>
        <w:tc>
          <w:tcPr>
            <w:tcW w:w="712"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660"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22" w:type="dxa"/>
            <w:noWrap w:val="0"/>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trPr>
        <w:tc>
          <w:tcPr>
            <w:tcW w:w="1288" w:type="dxa"/>
            <w:noWrap w:val="0"/>
            <w:vAlign w:val="center"/>
          </w:tcPr>
          <w:p>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2021年智慧消防系统建设资金</w:t>
            </w:r>
          </w:p>
        </w:tc>
        <w:tc>
          <w:tcPr>
            <w:tcW w:w="885" w:type="dxa"/>
            <w:noWrap w:val="0"/>
            <w:vAlign w:val="center"/>
          </w:tcPr>
          <w:p>
            <w:pPr>
              <w:spacing w:line="300" w:lineRule="exact"/>
              <w:jc w:val="right"/>
              <w:rPr>
                <w:rFonts w:hint="eastAsia" w:ascii="????_GBK"/>
                <w:b/>
                <w:lang w:val="en-US" w:eastAsia="zh-CN"/>
              </w:rPr>
            </w:pPr>
            <w:r>
              <w:rPr>
                <w:rFonts w:hint="eastAsia" w:ascii="????_GBK"/>
                <w:b/>
                <w:lang w:val="en-US" w:eastAsia="zh-CN"/>
              </w:rPr>
              <w:t>300</w:t>
            </w:r>
          </w:p>
          <w:p>
            <w:pPr>
              <w:spacing w:line="300" w:lineRule="exact"/>
              <w:jc w:val="right"/>
              <w:rPr>
                <w:rFonts w:hint="default" w:ascii="????_GBK" w:hAnsi="Calibri" w:eastAsia="宋体" w:cs="Times New Roman"/>
                <w:b/>
                <w:kern w:val="2"/>
                <w:sz w:val="21"/>
                <w:szCs w:val="24"/>
                <w:lang w:val="en-US" w:eastAsia="zh-CN" w:bidi="ar-SA"/>
              </w:rPr>
            </w:pPr>
          </w:p>
        </w:tc>
        <w:tc>
          <w:tcPr>
            <w:tcW w:w="1575" w:type="dxa"/>
            <w:noWrap w:val="0"/>
            <w:vAlign w:val="center"/>
          </w:tcPr>
          <w:p>
            <w:pPr>
              <w:bidi w:val="0"/>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网络设备</w:t>
            </w:r>
          </w:p>
        </w:tc>
        <w:tc>
          <w:tcPr>
            <w:tcW w:w="825" w:type="dxa"/>
            <w:noWrap w:val="0"/>
            <w:vAlign w:val="center"/>
          </w:tcPr>
          <w:p>
            <w:pPr>
              <w:spacing w:line="300" w:lineRule="exact"/>
              <w:jc w:val="left"/>
              <w:rPr>
                <w:rFonts w:hint="default" w:ascii="????_GBK" w:hAnsi="Calibri" w:eastAsia="Times New Roman" w:cs="Times New Roman"/>
                <w:b/>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A020102</w:t>
            </w:r>
          </w:p>
        </w:tc>
        <w:tc>
          <w:tcPr>
            <w:tcW w:w="407" w:type="dxa"/>
            <w:noWrap w:val="0"/>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批</w:t>
            </w:r>
          </w:p>
        </w:tc>
        <w:tc>
          <w:tcPr>
            <w:tcW w:w="661" w:type="dxa"/>
            <w:noWrap w:val="0"/>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w:t>
            </w:r>
          </w:p>
        </w:tc>
        <w:tc>
          <w:tcPr>
            <w:tcW w:w="679" w:type="dxa"/>
            <w:noWrap w:val="0"/>
            <w:vAlign w:val="center"/>
          </w:tcPr>
          <w:p>
            <w:pPr>
              <w:spacing w:line="300" w:lineRule="exact"/>
              <w:jc w:val="right"/>
              <w:rPr>
                <w:rFonts w:hint="eastAsia" w:ascii="????_GBK"/>
                <w:b/>
                <w:lang w:val="en-US" w:eastAsia="zh-CN"/>
              </w:rPr>
            </w:pPr>
            <w:r>
              <w:rPr>
                <w:rFonts w:hint="eastAsia" w:ascii="????_GBK"/>
                <w:b/>
                <w:lang w:val="en-US" w:eastAsia="zh-CN"/>
              </w:rPr>
              <w:t>300</w:t>
            </w:r>
          </w:p>
          <w:p>
            <w:pPr>
              <w:spacing w:line="300" w:lineRule="exact"/>
              <w:jc w:val="right"/>
              <w:rPr>
                <w:rFonts w:hint="default" w:ascii="????_GBK" w:hAnsi="Calibri" w:eastAsia="宋体" w:cs="Times New Roman"/>
                <w:b/>
                <w:kern w:val="2"/>
                <w:sz w:val="21"/>
                <w:szCs w:val="24"/>
                <w:lang w:val="en-US" w:eastAsia="zh-CN" w:bidi="ar-SA"/>
              </w:rPr>
            </w:pPr>
          </w:p>
        </w:tc>
        <w:tc>
          <w:tcPr>
            <w:tcW w:w="712" w:type="dxa"/>
            <w:noWrap w:val="0"/>
            <w:vAlign w:val="center"/>
          </w:tcPr>
          <w:p>
            <w:pPr>
              <w:spacing w:line="300" w:lineRule="exact"/>
              <w:jc w:val="right"/>
              <w:rPr>
                <w:rFonts w:hint="eastAsia" w:ascii="????_GBK"/>
                <w:b/>
                <w:lang w:val="en-US" w:eastAsia="zh-CN"/>
              </w:rPr>
            </w:pPr>
            <w:r>
              <w:rPr>
                <w:rFonts w:hint="eastAsia" w:ascii="????_GBK"/>
                <w:b/>
                <w:lang w:val="en-US" w:eastAsia="zh-CN"/>
              </w:rPr>
              <w:t>300</w:t>
            </w:r>
          </w:p>
          <w:p>
            <w:pPr>
              <w:spacing w:line="300" w:lineRule="exact"/>
              <w:jc w:val="right"/>
              <w:rPr>
                <w:rFonts w:hint="default" w:ascii="????_GBK" w:hAnsi="Calibri" w:eastAsia="宋体" w:cs="Times New Roman"/>
                <w:b/>
                <w:kern w:val="2"/>
                <w:sz w:val="21"/>
                <w:szCs w:val="24"/>
                <w:lang w:val="en-US" w:eastAsia="zh-CN" w:bidi="ar-SA"/>
              </w:rPr>
            </w:pPr>
          </w:p>
        </w:tc>
        <w:tc>
          <w:tcPr>
            <w:tcW w:w="711" w:type="dxa"/>
            <w:noWrap w:val="0"/>
            <w:vAlign w:val="center"/>
          </w:tcPr>
          <w:p>
            <w:pPr>
              <w:spacing w:line="300" w:lineRule="exact"/>
              <w:jc w:val="right"/>
              <w:rPr>
                <w:rFonts w:hint="eastAsia" w:ascii="????_GBK"/>
                <w:b/>
                <w:lang w:val="en-US" w:eastAsia="zh-CN"/>
              </w:rPr>
            </w:pPr>
            <w:r>
              <w:rPr>
                <w:rFonts w:hint="eastAsia" w:ascii="????_GBK"/>
                <w:b/>
                <w:lang w:val="en-US" w:eastAsia="zh-CN"/>
              </w:rPr>
              <w:t>300</w:t>
            </w:r>
          </w:p>
          <w:p>
            <w:pPr>
              <w:spacing w:line="300" w:lineRule="exact"/>
              <w:jc w:val="right"/>
              <w:rPr>
                <w:rFonts w:hint="default" w:ascii="????_GBK" w:hAnsi="Calibri" w:eastAsia="宋体" w:cs="Times New Roman"/>
                <w:b/>
                <w:kern w:val="2"/>
                <w:sz w:val="21"/>
                <w:szCs w:val="24"/>
                <w:lang w:val="en-US" w:eastAsia="zh-CN" w:bidi="ar-SA"/>
              </w:rPr>
            </w:pPr>
          </w:p>
        </w:tc>
        <w:tc>
          <w:tcPr>
            <w:tcW w:w="711" w:type="dxa"/>
            <w:noWrap w:val="0"/>
            <w:vAlign w:val="center"/>
          </w:tcPr>
          <w:p>
            <w:pPr>
              <w:spacing w:line="300" w:lineRule="exact"/>
              <w:jc w:val="right"/>
              <w:rPr>
                <w:rFonts w:hint="eastAsia" w:ascii="????_GBK"/>
                <w:b/>
                <w:lang w:val="en-US" w:eastAsia="zh-CN"/>
              </w:rPr>
            </w:pPr>
            <w:r>
              <w:rPr>
                <w:rFonts w:hint="eastAsia" w:ascii="????_GBK"/>
                <w:b/>
                <w:lang w:val="en-US" w:eastAsia="zh-CN"/>
              </w:rPr>
              <w:t>300</w:t>
            </w:r>
          </w:p>
          <w:p>
            <w:pPr>
              <w:spacing w:line="300" w:lineRule="exact"/>
              <w:jc w:val="right"/>
              <w:rPr>
                <w:rFonts w:hint="default" w:ascii="????_GBK" w:hAnsi="Calibri" w:eastAsia="宋体" w:cs="Times New Roman"/>
                <w:b/>
                <w:kern w:val="2"/>
                <w:sz w:val="21"/>
                <w:szCs w:val="24"/>
                <w:lang w:val="en-US" w:eastAsia="zh-CN" w:bidi="ar-SA"/>
              </w:rPr>
            </w:pPr>
          </w:p>
        </w:tc>
        <w:tc>
          <w:tcPr>
            <w:tcW w:w="660"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22" w:type="dxa"/>
            <w:noWrap w:val="0"/>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“智慧消防”系统运行维护资金</w:t>
            </w:r>
          </w:p>
        </w:tc>
        <w:tc>
          <w:tcPr>
            <w:tcW w:w="885"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1575" w:type="dxa"/>
            <w:noWrap w:val="0"/>
            <w:vAlign w:val="center"/>
          </w:tcPr>
          <w:p>
            <w:pPr>
              <w:bidi w:val="0"/>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网络设备</w:t>
            </w:r>
          </w:p>
        </w:tc>
        <w:tc>
          <w:tcPr>
            <w:tcW w:w="825" w:type="dxa"/>
            <w:noWrap w:val="0"/>
            <w:vAlign w:val="center"/>
          </w:tcPr>
          <w:p>
            <w:pPr>
              <w:spacing w:line="300" w:lineRule="exact"/>
              <w:jc w:val="left"/>
              <w:rPr>
                <w:rFonts w:hint="default" w:ascii="????_GBK" w:hAnsi="Calibri" w:eastAsia="宋体" w:cs="Times New Roman"/>
                <w:b/>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A020102</w:t>
            </w:r>
          </w:p>
        </w:tc>
        <w:tc>
          <w:tcPr>
            <w:tcW w:w="407" w:type="dxa"/>
            <w:noWrap w:val="0"/>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批</w:t>
            </w:r>
          </w:p>
        </w:tc>
        <w:tc>
          <w:tcPr>
            <w:tcW w:w="661" w:type="dxa"/>
            <w:noWrap w:val="0"/>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w:t>
            </w:r>
          </w:p>
        </w:tc>
        <w:tc>
          <w:tcPr>
            <w:tcW w:w="679"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2"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1" w:type="dxa"/>
            <w:noWrap w:val="0"/>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660"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22" w:type="dxa"/>
            <w:noWrap w:val="0"/>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pPr>
              <w:spacing w:line="300" w:lineRule="exact"/>
              <w:jc w:val="center"/>
              <w:rPr>
                <w:rFonts w:ascii="????_GBK" w:eastAsia="Times New Roman"/>
                <w:b/>
              </w:rPr>
            </w:pPr>
            <w:r>
              <w:rPr>
                <w:rFonts w:ascii="????_GBK" w:eastAsia="Times New Roman"/>
                <w:b/>
              </w:rPr>
              <w:t>合　计</w:t>
            </w:r>
          </w:p>
        </w:tc>
        <w:tc>
          <w:tcPr>
            <w:tcW w:w="885" w:type="dxa"/>
            <w:noWrap w:val="0"/>
            <w:vAlign w:val="center"/>
          </w:tcPr>
          <w:p>
            <w:pPr>
              <w:spacing w:line="300" w:lineRule="exact"/>
              <w:jc w:val="right"/>
              <w:rPr>
                <w:rFonts w:ascii="????_GBK"/>
                <w:b/>
              </w:rPr>
            </w:pPr>
          </w:p>
        </w:tc>
        <w:tc>
          <w:tcPr>
            <w:tcW w:w="1575" w:type="dxa"/>
            <w:noWrap w:val="0"/>
            <w:vAlign w:val="center"/>
          </w:tcPr>
          <w:p>
            <w:pPr>
              <w:spacing w:line="300" w:lineRule="exact"/>
              <w:jc w:val="left"/>
              <w:rPr>
                <w:rFonts w:ascii="????_GBK" w:eastAsia="Times New Roman"/>
                <w:b/>
              </w:rPr>
            </w:pPr>
          </w:p>
        </w:tc>
        <w:tc>
          <w:tcPr>
            <w:tcW w:w="825" w:type="dxa"/>
            <w:noWrap w:val="0"/>
            <w:vAlign w:val="center"/>
          </w:tcPr>
          <w:p>
            <w:pPr>
              <w:spacing w:line="300" w:lineRule="exact"/>
              <w:jc w:val="left"/>
              <w:rPr>
                <w:rFonts w:ascii="????_GBK" w:eastAsia="Times New Roman"/>
                <w:b/>
              </w:rPr>
            </w:pPr>
          </w:p>
        </w:tc>
        <w:tc>
          <w:tcPr>
            <w:tcW w:w="407" w:type="dxa"/>
            <w:noWrap w:val="0"/>
            <w:vAlign w:val="center"/>
          </w:tcPr>
          <w:p>
            <w:pPr>
              <w:spacing w:line="300" w:lineRule="exact"/>
              <w:jc w:val="left"/>
              <w:rPr>
                <w:rFonts w:ascii="????_GBK" w:eastAsia="Times New Roman"/>
                <w:b/>
              </w:rPr>
            </w:pPr>
          </w:p>
        </w:tc>
        <w:tc>
          <w:tcPr>
            <w:tcW w:w="661" w:type="dxa"/>
            <w:noWrap w:val="0"/>
            <w:vAlign w:val="center"/>
          </w:tcPr>
          <w:p>
            <w:pPr>
              <w:spacing w:line="300" w:lineRule="exact"/>
              <w:jc w:val="right"/>
              <w:rPr>
                <w:rFonts w:ascii="????_GBK" w:eastAsia="Times New Roman"/>
                <w:b/>
              </w:rPr>
            </w:pPr>
          </w:p>
        </w:tc>
        <w:tc>
          <w:tcPr>
            <w:tcW w:w="679" w:type="dxa"/>
            <w:noWrap w:val="0"/>
            <w:vAlign w:val="center"/>
          </w:tcPr>
          <w:p>
            <w:pPr>
              <w:spacing w:line="300" w:lineRule="exact"/>
              <w:jc w:val="right"/>
              <w:rPr>
                <w:rFonts w:ascii="????_GBK" w:eastAsia="Times New Roman"/>
                <w:b/>
              </w:rPr>
            </w:pPr>
          </w:p>
        </w:tc>
        <w:tc>
          <w:tcPr>
            <w:tcW w:w="712" w:type="dxa"/>
            <w:noWrap w:val="0"/>
            <w:vAlign w:val="center"/>
          </w:tcPr>
          <w:p>
            <w:pPr>
              <w:spacing w:line="300" w:lineRule="exact"/>
              <w:jc w:val="right"/>
              <w:rPr>
                <w:rFonts w:ascii="????_GBK"/>
                <w:b/>
              </w:rPr>
            </w:pPr>
          </w:p>
        </w:tc>
        <w:tc>
          <w:tcPr>
            <w:tcW w:w="711" w:type="dxa"/>
            <w:noWrap w:val="0"/>
            <w:vAlign w:val="center"/>
          </w:tcPr>
          <w:p>
            <w:pPr>
              <w:spacing w:line="300" w:lineRule="exact"/>
              <w:jc w:val="right"/>
              <w:rPr>
                <w:rFonts w:ascii="????_GBK"/>
                <w:b/>
              </w:rPr>
            </w:pPr>
          </w:p>
        </w:tc>
        <w:tc>
          <w:tcPr>
            <w:tcW w:w="711" w:type="dxa"/>
            <w:noWrap w:val="0"/>
            <w:vAlign w:val="center"/>
          </w:tcPr>
          <w:p>
            <w:pPr>
              <w:spacing w:line="300" w:lineRule="exact"/>
              <w:jc w:val="right"/>
              <w:rPr>
                <w:rFonts w:ascii="????_GBK"/>
                <w:b/>
              </w:rPr>
            </w:pPr>
          </w:p>
        </w:tc>
        <w:tc>
          <w:tcPr>
            <w:tcW w:w="660"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62" w:type="dxa"/>
            <w:noWrap w:val="0"/>
            <w:vAlign w:val="center"/>
          </w:tcPr>
          <w:p>
            <w:pPr>
              <w:spacing w:line="300" w:lineRule="exact"/>
              <w:jc w:val="right"/>
              <w:rPr>
                <w:rFonts w:ascii="????_GBK" w:eastAsia="Times New Roman"/>
                <w:b/>
              </w:rPr>
            </w:pPr>
          </w:p>
        </w:tc>
        <w:tc>
          <w:tcPr>
            <w:tcW w:w="622" w:type="dxa"/>
            <w:noWrap w:val="0"/>
            <w:vAlign w:val="center"/>
          </w:tcPr>
          <w:p>
            <w:pPr>
              <w:spacing w:line="300" w:lineRule="exact"/>
              <w:jc w:val="right"/>
              <w:rPr>
                <w:rFonts w:ascii="????_GBK" w:eastAsia="Times New Roman"/>
                <w:b/>
              </w:rPr>
            </w:pPr>
          </w:p>
        </w:tc>
      </w:tr>
    </w:tbl>
    <w:p>
      <w:pPr>
        <w:spacing w:line="600" w:lineRule="exact"/>
        <w:rPr>
          <w:rFonts w:ascii="仿宋" w:hAnsi="仿宋" w:eastAsia="仿宋"/>
          <w:sz w:val="32"/>
          <w:szCs w:val="32"/>
        </w:rPr>
      </w:pPr>
      <w:r>
        <w:rPr>
          <w:rFonts w:hint="eastAsia" w:ascii="仿宋" w:hAnsi="仿宋" w:eastAsia="仿宋"/>
          <w:sz w:val="32"/>
          <w:szCs w:val="32"/>
        </w:rPr>
        <w:t>备注：我单位无政府采购预算，空表列示。</w:t>
      </w: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ascii="仿宋" w:hAnsi="仿宋" w:eastAsia="仿宋"/>
          <w:sz w:val="32"/>
          <w:szCs w:val="32"/>
          <w:highlight w:val="none"/>
        </w:rPr>
      </w:pPr>
      <w:r>
        <w:rPr>
          <w:rFonts w:hint="eastAsia" w:ascii="仿宋" w:hAnsi="仿宋" w:eastAsia="仿宋" w:cs="宋体"/>
          <w:sz w:val="30"/>
          <w:szCs w:val="30"/>
          <w:highlight w:val="none"/>
        </w:rPr>
        <w:t>我单位</w:t>
      </w:r>
      <w:r>
        <w:rPr>
          <w:rFonts w:ascii="仿宋" w:hAnsi="仿宋" w:eastAsia="仿宋" w:cs="宋体"/>
          <w:sz w:val="30"/>
          <w:szCs w:val="30"/>
          <w:highlight w:val="none"/>
        </w:rPr>
        <w:t>20</w:t>
      </w:r>
      <w:r>
        <w:rPr>
          <w:rFonts w:hint="eastAsia" w:ascii="仿宋" w:hAnsi="仿宋" w:eastAsia="仿宋" w:cs="宋体"/>
          <w:sz w:val="30"/>
          <w:szCs w:val="30"/>
          <w:highlight w:val="none"/>
        </w:rPr>
        <w:t>2</w:t>
      </w:r>
      <w:r>
        <w:rPr>
          <w:rFonts w:hint="eastAsia" w:ascii="仿宋" w:hAnsi="仿宋" w:eastAsia="仿宋" w:cs="宋体"/>
          <w:sz w:val="30"/>
          <w:szCs w:val="30"/>
          <w:highlight w:val="none"/>
          <w:lang w:val="en-US" w:eastAsia="zh-CN"/>
        </w:rPr>
        <w:t>0</w:t>
      </w:r>
      <w:r>
        <w:rPr>
          <w:rFonts w:hint="eastAsia" w:ascii="仿宋" w:hAnsi="仿宋" w:eastAsia="仿宋" w:cs="宋体"/>
          <w:sz w:val="30"/>
          <w:szCs w:val="30"/>
          <w:highlight w:val="none"/>
        </w:rPr>
        <w:t>年末固定资产总额</w:t>
      </w:r>
      <w:r>
        <w:rPr>
          <w:rFonts w:hint="eastAsia" w:ascii="仿宋" w:hAnsi="仿宋" w:eastAsia="仿宋" w:cs="宋体"/>
          <w:sz w:val="30"/>
          <w:szCs w:val="30"/>
          <w:highlight w:val="none"/>
          <w:lang w:val="en-US" w:eastAsia="zh-CN"/>
        </w:rPr>
        <w:t>596.14</w:t>
      </w:r>
      <w:r>
        <w:rPr>
          <w:rFonts w:hint="eastAsia" w:ascii="仿宋" w:hAnsi="仿宋" w:eastAsia="仿宋" w:cs="宋体"/>
          <w:sz w:val="30"/>
          <w:szCs w:val="30"/>
          <w:highlight w:val="none"/>
        </w:rPr>
        <w:t>万元。</w:t>
      </w:r>
      <w:r>
        <w:rPr>
          <w:rFonts w:hint="eastAsia" w:ascii="仿宋" w:hAnsi="仿宋" w:eastAsia="仿宋"/>
          <w:sz w:val="32"/>
          <w:szCs w:val="32"/>
          <w:highlight w:val="none"/>
          <w:lang w:eastAsia="zh-CN"/>
        </w:rPr>
        <w:t>2021年</w:t>
      </w:r>
      <w:r>
        <w:rPr>
          <w:rFonts w:hint="eastAsia" w:ascii="仿宋" w:hAnsi="仿宋" w:eastAsia="仿宋"/>
          <w:sz w:val="32"/>
          <w:szCs w:val="32"/>
          <w:highlight w:val="none"/>
        </w:rPr>
        <w:t>拟购置固定资产 0万元。</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p>
      <w:pPr>
        <w:spacing w:line="520" w:lineRule="exact"/>
        <w:ind w:firstLine="640" w:firstLineChars="200"/>
        <w:rPr>
          <w:rFonts w:ascii="仿宋" w:hAnsi="仿宋" w:eastAsia="仿宋"/>
          <w:sz w:val="32"/>
          <w:szCs w:val="32"/>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932"/>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3" w:type="dxa"/>
            <w:gridSpan w:val="2"/>
            <w:noWrap w:val="0"/>
            <w:vAlign w:val="center"/>
          </w:tcPr>
          <w:p>
            <w:pPr>
              <w:spacing w:line="300" w:lineRule="exact"/>
              <w:jc w:val="left"/>
              <w:rPr>
                <w:rFonts w:ascii="方正小标宋_GBK" w:eastAsia="方正小标宋_GBK"/>
                <w:b/>
                <w:bCs/>
                <w:szCs w:val="21"/>
              </w:rPr>
            </w:pPr>
            <w:r>
              <w:rPr>
                <w:rFonts w:hint="eastAsia" w:ascii="方正小标宋_GBK" w:eastAsia="方正小标宋_GBK"/>
                <w:szCs w:val="21"/>
              </w:rPr>
              <w:t>预算单位编码及名称：</w:t>
            </w:r>
            <w:r>
              <w:rPr>
                <w:rFonts w:hint="default" w:ascii="Calibri" w:hAnsi="Calibri" w:eastAsia="宋体" w:cs="Calibri"/>
                <w:i w:val="0"/>
                <w:color w:val="000000"/>
                <w:kern w:val="0"/>
                <w:sz w:val="24"/>
                <w:szCs w:val="24"/>
                <w:u w:val="none"/>
                <w:lang w:val="en-US" w:eastAsia="zh-CN" w:bidi="ar"/>
              </w:rPr>
              <w:t>[999010]保定市白沟新城消防救援大队</w:t>
            </w:r>
          </w:p>
        </w:tc>
        <w:tc>
          <w:tcPr>
            <w:tcW w:w="3617" w:type="dxa"/>
            <w:noWrap w:val="0"/>
            <w:vAlign w:val="center"/>
          </w:tcPr>
          <w:p>
            <w:pPr>
              <w:spacing w:line="300" w:lineRule="exact"/>
              <w:jc w:val="left"/>
              <w:rPr>
                <w:rFonts w:ascii="方正小标宋_GBK" w:eastAsia="方正小标宋_GBK"/>
                <w:szCs w:val="21"/>
              </w:rPr>
            </w:pPr>
            <w:r>
              <w:rPr>
                <w:rFonts w:hint="eastAsia" w:ascii="方正小标宋_GBK" w:eastAsia="方正小标宋_GBK"/>
                <w:szCs w:val="21"/>
              </w:rPr>
              <w:t>截止时间：202</w:t>
            </w:r>
            <w:r>
              <w:rPr>
                <w:rFonts w:hint="eastAsia" w:ascii="方正小标宋_GBK" w:eastAsia="方正小标宋_GBK"/>
                <w:szCs w:val="21"/>
                <w:lang w:val="en-US" w:eastAsia="zh-CN"/>
              </w:rPr>
              <w:t>0</w:t>
            </w:r>
            <w:r>
              <w:rPr>
                <w:rFonts w:hint="eastAsia" w:ascii="方正小标宋_GBK" w:eastAsia="方正小标宋_GBK"/>
                <w:szCs w:val="21"/>
              </w:rPr>
              <w:t xml:space="preserve">年12月31日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511" w:type="dxa"/>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noWrap w:val="0"/>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3617" w:type="dxa"/>
            <w:noWrap w:val="0"/>
            <w:vAlign w:val="center"/>
          </w:tcPr>
          <w:p>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596.14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w:t>
            </w:r>
          </w:p>
        </w:tc>
        <w:tc>
          <w:tcPr>
            <w:tcW w:w="3617"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noWrap w:val="0"/>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3452</w:t>
            </w:r>
          </w:p>
        </w:tc>
        <w:tc>
          <w:tcPr>
            <w:tcW w:w="3617" w:type="dxa"/>
            <w:noWrap w:val="0"/>
            <w:vAlign w:val="center"/>
          </w:tcPr>
          <w:p>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463.78</w:t>
            </w:r>
          </w:p>
        </w:tc>
      </w:tr>
    </w:tbl>
    <w:p>
      <w:pPr>
        <w:spacing w:line="520" w:lineRule="exact"/>
        <w:ind w:firstLine="640" w:firstLineChars="200"/>
        <w:rPr>
          <w:rFonts w:ascii="仿宋" w:hAnsi="仿宋" w:eastAsia="仿宋"/>
          <w:sz w:val="32"/>
          <w:szCs w:val="32"/>
        </w:rPr>
      </w:pPr>
    </w:p>
    <w:p>
      <w:pPr>
        <w:spacing w:line="520" w:lineRule="exact"/>
        <w:jc w:val="center"/>
        <w:rPr>
          <w:rFonts w:ascii="仿宋" w:hAnsi="仿宋" w:eastAsia="仿宋"/>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hd w:val="clear" w:color="auto" w:fill="FFFFFF"/>
        <w:spacing w:line="60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p>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rPr>
        <w:rFonts w:cs="Times New Roman"/>
      </w:rPr>
    </w:lvl>
  </w:abstractNum>
  <w:abstractNum w:abstractNumId="2">
    <w:nsid w:val="0000000C"/>
    <w:multiLevelType w:val="singleLevel"/>
    <w:tmpl w:val="0000000C"/>
    <w:lvl w:ilvl="0" w:tentative="0">
      <w:start w:val="1"/>
      <w:numFmt w:val="chineseCounting"/>
      <w:suff w:val="nothing"/>
      <w:lvlText w:val="（%1）"/>
      <w:lvlJc w:val="left"/>
      <w:rPr>
        <w:rFonts w:hint="eastAsia"/>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jY0ODJhMDYxNGZmY2JhNjZlMjFjMzU3YzBhNmYifQ=="/>
  </w:docVars>
  <w:rsids>
    <w:rsidRoot w:val="00000000"/>
    <w:rsid w:val="00F7300B"/>
    <w:rsid w:val="02D7069C"/>
    <w:rsid w:val="030671D3"/>
    <w:rsid w:val="03283205"/>
    <w:rsid w:val="03A26EFC"/>
    <w:rsid w:val="03C6318C"/>
    <w:rsid w:val="03C926DB"/>
    <w:rsid w:val="05597A8E"/>
    <w:rsid w:val="06DF2215"/>
    <w:rsid w:val="07282F4D"/>
    <w:rsid w:val="08C5708D"/>
    <w:rsid w:val="099240FF"/>
    <w:rsid w:val="09F02DC1"/>
    <w:rsid w:val="0A3509DE"/>
    <w:rsid w:val="0A94189E"/>
    <w:rsid w:val="0B255FF3"/>
    <w:rsid w:val="0B732F2C"/>
    <w:rsid w:val="0CCF4ADA"/>
    <w:rsid w:val="0D0504FC"/>
    <w:rsid w:val="0FFF56D6"/>
    <w:rsid w:val="107F4121"/>
    <w:rsid w:val="10D0497D"/>
    <w:rsid w:val="11521DA9"/>
    <w:rsid w:val="11F272A1"/>
    <w:rsid w:val="12324728"/>
    <w:rsid w:val="14261483"/>
    <w:rsid w:val="15AE34DE"/>
    <w:rsid w:val="169F551D"/>
    <w:rsid w:val="173B5246"/>
    <w:rsid w:val="177B5642"/>
    <w:rsid w:val="181903F0"/>
    <w:rsid w:val="18504C38"/>
    <w:rsid w:val="1A0E6C42"/>
    <w:rsid w:val="1AC15A62"/>
    <w:rsid w:val="1AF000F5"/>
    <w:rsid w:val="1AFC6A9A"/>
    <w:rsid w:val="1B0E67CD"/>
    <w:rsid w:val="1B5E68BA"/>
    <w:rsid w:val="1C1B5646"/>
    <w:rsid w:val="1CBD2F43"/>
    <w:rsid w:val="1CF43E3A"/>
    <w:rsid w:val="1D083E1C"/>
    <w:rsid w:val="1D1A3B4F"/>
    <w:rsid w:val="1E30246C"/>
    <w:rsid w:val="1E7D7EF2"/>
    <w:rsid w:val="1F0B0C70"/>
    <w:rsid w:val="1F0B7BF4"/>
    <w:rsid w:val="209854B7"/>
    <w:rsid w:val="217A696B"/>
    <w:rsid w:val="220D3C83"/>
    <w:rsid w:val="236C6787"/>
    <w:rsid w:val="23A423C5"/>
    <w:rsid w:val="24835094"/>
    <w:rsid w:val="268A3AF4"/>
    <w:rsid w:val="26CB4B7E"/>
    <w:rsid w:val="27102F87"/>
    <w:rsid w:val="28E54E2D"/>
    <w:rsid w:val="29A24CB1"/>
    <w:rsid w:val="2A222295"/>
    <w:rsid w:val="2BD96984"/>
    <w:rsid w:val="2C7956DC"/>
    <w:rsid w:val="2CFA4E04"/>
    <w:rsid w:val="2DDF4725"/>
    <w:rsid w:val="306058C5"/>
    <w:rsid w:val="30A90195"/>
    <w:rsid w:val="317C228B"/>
    <w:rsid w:val="3240775C"/>
    <w:rsid w:val="33AD0E22"/>
    <w:rsid w:val="33B26438"/>
    <w:rsid w:val="34654DCE"/>
    <w:rsid w:val="346A286F"/>
    <w:rsid w:val="348F6779"/>
    <w:rsid w:val="351A24E7"/>
    <w:rsid w:val="35957DBF"/>
    <w:rsid w:val="35CB558F"/>
    <w:rsid w:val="35EF127D"/>
    <w:rsid w:val="360A255B"/>
    <w:rsid w:val="361A06C5"/>
    <w:rsid w:val="39243934"/>
    <w:rsid w:val="397F500E"/>
    <w:rsid w:val="39AE1450"/>
    <w:rsid w:val="39BF365D"/>
    <w:rsid w:val="39FF3A59"/>
    <w:rsid w:val="3C666012"/>
    <w:rsid w:val="3D491BBB"/>
    <w:rsid w:val="3DA60DBB"/>
    <w:rsid w:val="3DE66C6C"/>
    <w:rsid w:val="3E854E75"/>
    <w:rsid w:val="40CF0629"/>
    <w:rsid w:val="424F31E0"/>
    <w:rsid w:val="42F779C3"/>
    <w:rsid w:val="434353F9"/>
    <w:rsid w:val="437454B8"/>
    <w:rsid w:val="44C42D69"/>
    <w:rsid w:val="44C9538F"/>
    <w:rsid w:val="44E36262"/>
    <w:rsid w:val="456A6B72"/>
    <w:rsid w:val="456B218E"/>
    <w:rsid w:val="45DE4E6B"/>
    <w:rsid w:val="46535859"/>
    <w:rsid w:val="4667674A"/>
    <w:rsid w:val="48831CF9"/>
    <w:rsid w:val="4A5D6CA6"/>
    <w:rsid w:val="4A850EB8"/>
    <w:rsid w:val="4BB20DFC"/>
    <w:rsid w:val="4C567E51"/>
    <w:rsid w:val="4CCF19B1"/>
    <w:rsid w:val="4DE6673C"/>
    <w:rsid w:val="4F8C156F"/>
    <w:rsid w:val="50407C47"/>
    <w:rsid w:val="50700DB5"/>
    <w:rsid w:val="50B8500E"/>
    <w:rsid w:val="52EA4E4F"/>
    <w:rsid w:val="541F321E"/>
    <w:rsid w:val="549E31C1"/>
    <w:rsid w:val="562D1031"/>
    <w:rsid w:val="56CA2660"/>
    <w:rsid w:val="5919648E"/>
    <w:rsid w:val="5A932270"/>
    <w:rsid w:val="5AA61FA3"/>
    <w:rsid w:val="5C1D0043"/>
    <w:rsid w:val="5C3A58B6"/>
    <w:rsid w:val="5C3E0301"/>
    <w:rsid w:val="5CBD1826"/>
    <w:rsid w:val="5D8003B2"/>
    <w:rsid w:val="5DBD3F88"/>
    <w:rsid w:val="5F9A2F8F"/>
    <w:rsid w:val="5FCD7FD2"/>
    <w:rsid w:val="5FFA17ED"/>
    <w:rsid w:val="61016185"/>
    <w:rsid w:val="616D381B"/>
    <w:rsid w:val="61761FA3"/>
    <w:rsid w:val="61A1443A"/>
    <w:rsid w:val="61FA4982"/>
    <w:rsid w:val="63B11E0A"/>
    <w:rsid w:val="63D336DD"/>
    <w:rsid w:val="64CA2D32"/>
    <w:rsid w:val="65701397"/>
    <w:rsid w:val="67185FD7"/>
    <w:rsid w:val="689B6EBF"/>
    <w:rsid w:val="69935DE8"/>
    <w:rsid w:val="6A274783"/>
    <w:rsid w:val="6A2E2D06"/>
    <w:rsid w:val="6A794FDE"/>
    <w:rsid w:val="6AD55F8D"/>
    <w:rsid w:val="6CAC24CD"/>
    <w:rsid w:val="6CC12C6C"/>
    <w:rsid w:val="6CC60283"/>
    <w:rsid w:val="6D1E497B"/>
    <w:rsid w:val="6D325918"/>
    <w:rsid w:val="6DAA7CE0"/>
    <w:rsid w:val="6E3000AA"/>
    <w:rsid w:val="6F6D49E6"/>
    <w:rsid w:val="6FE50A20"/>
    <w:rsid w:val="701557A9"/>
    <w:rsid w:val="7157489D"/>
    <w:rsid w:val="732301DD"/>
    <w:rsid w:val="73C03C7E"/>
    <w:rsid w:val="73C8082D"/>
    <w:rsid w:val="76FB6D7B"/>
    <w:rsid w:val="774150D6"/>
    <w:rsid w:val="777D642A"/>
    <w:rsid w:val="7A513882"/>
    <w:rsid w:val="7B42141C"/>
    <w:rsid w:val="7BB0282A"/>
    <w:rsid w:val="7BF72207"/>
    <w:rsid w:val="7C4411C4"/>
    <w:rsid w:val="7CCD4D16"/>
    <w:rsid w:val="7D99109C"/>
    <w:rsid w:val="7DE71E07"/>
    <w:rsid w:val="7E3F7E95"/>
    <w:rsid w:val="7E5E656D"/>
    <w:rsid w:val="7E973BE1"/>
    <w:rsid w:val="7F6732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customStyle="1" w:styleId="6">
    <w:name w:val="页脚 Char"/>
    <w:basedOn w:val="5"/>
    <w:link w:val="2"/>
    <w:semiHidden/>
    <w:uiPriority w:val="0"/>
    <w:rPr>
      <w:rFonts w:cs="Times New Roman"/>
      <w:kern w:val="2"/>
      <w:sz w:val="18"/>
      <w:szCs w:val="18"/>
    </w:rPr>
  </w:style>
  <w:style w:type="character" w:customStyle="1" w:styleId="7">
    <w:name w:val="页眉 Char"/>
    <w:basedOn w:val="5"/>
    <w:link w:val="3"/>
    <w:semiHidden/>
    <w:qFormat/>
    <w:uiPriority w:val="0"/>
    <w:rPr>
      <w:rFonts w:cs="Times New Roman"/>
      <w:kern w:val="2"/>
      <w:sz w:val="18"/>
      <w:szCs w:val="18"/>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qFormat/>
    <w:uiPriority w:val="0"/>
    <w:pPr>
      <w:ind w:firstLine="420" w:firstLineChars="200"/>
    </w:pPr>
  </w:style>
  <w:style w:type="paragraph" w:customStyle="1" w:styleId="10">
    <w:name w:val="Normal_553b3d30-3ceb-47ea-ac3c-799b5c89b75a"/>
    <w:uiPriority w:val="0"/>
    <w:rPr>
      <w:rFonts w:ascii="Times New Roman" w:hAnsi="Times New Roman" w:eastAsia="Times New Roman" w:cs="Times New Roman"/>
      <w:sz w:val="24"/>
      <w:szCs w:val="24"/>
      <w:lang w:val="en-US" w:eastAsia="zh-CN" w:bidi="ar-SA"/>
    </w:rPr>
  </w:style>
  <w:style w:type="character" w:customStyle="1" w:styleId="11">
    <w:name w:val="页码1"/>
    <w:basedOn w:val="5"/>
    <w:qFormat/>
    <w:uiPriority w:val="0"/>
  </w:style>
  <w:style w:type="character" w:customStyle="1" w:styleId="12">
    <w:name w:val="apple-converted-space"/>
    <w:basedOn w:val="5"/>
    <w:qFormat/>
    <w:uiPriority w:val="0"/>
    <w:rPr>
      <w:rFonts w:cs="Times New Roman"/>
    </w:rPr>
  </w:style>
  <w:style w:type="character" w:customStyle="1" w:styleId="13">
    <w:name w:val="fontstyle11"/>
    <w:basedOn w:val="5"/>
    <w:uiPriority w:val="0"/>
    <w:rPr>
      <w:rFonts w:ascii="仿宋" w:hAnsi="仿宋" w:eastAsia="仿宋" w:cs="仿宋"/>
      <w:color w:val="000000"/>
      <w:sz w:val="32"/>
      <w:szCs w:val="32"/>
    </w:rPr>
  </w:style>
  <w:style w:type="character" w:customStyle="1" w:styleId="14">
    <w:name w:val="fontstyle41"/>
    <w:basedOn w:val="5"/>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11005</Words>
  <Characters>11800</Characters>
  <Lines>19</Lines>
  <Paragraphs>5</Paragraphs>
  <TotalTime>0</TotalTime>
  <ScaleCrop>false</ScaleCrop>
  <LinksUpToDate>false</LinksUpToDate>
  <CharactersWithSpaces>11827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qzuser</cp:lastModifiedBy>
  <cp:lastPrinted>2022-09-16T06:27:00Z</cp:lastPrinted>
  <dcterms:modified xsi:type="dcterms:W3CDTF">2023-09-20T02:44:54Z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0443AE09468D4489A1904833F513D481_13</vt:lpwstr>
  </property>
</Properties>
</file>