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461A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0636DD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0A4157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46C3DE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保定白沟新城管理委员会办公室</w:t>
      </w:r>
    </w:p>
    <w:p w14:paraId="0041F7A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7AF841B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2D05C85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B4A19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AD866A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CDE802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B712C9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10D9CD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BCEE88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007F28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A1CAE3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62A4C2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C5B674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818D92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824FAC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92AF2D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31B1FD7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3F695F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2847C98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9EE67CD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FD954C6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保定白沟新城管理委员会办公室编制</w:t>
      </w:r>
    </w:p>
    <w:p w14:paraId="14C091F7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保定白沟新城财政审计局审核</w:t>
      </w:r>
    </w:p>
    <w:p w14:paraId="70BC775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3AAC12A0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2867AF5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48C1E191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6C82E81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4EF978F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570A6B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4D23829">
      <w:r>
        <w:fldChar w:fldCharType="end"/>
      </w:r>
    </w:p>
    <w:p w14:paraId="2C1EEC0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058EEC31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1.2025年周转房租金绩效目标表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090608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2.2025年综合服务经费绩效目标表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B02DD0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3.白沟新城政务系统协同办公平台维护费用（新OA）绩效目标表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2F6E7BA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4.法律顾问费绩效目标表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7752F3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5.金融工作经费绩效目标表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60D4F99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6.经费（公务接待费）绩效目标表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771F909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7.经费（公务用车运行维护费）绩效目标表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E99CB1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8.经费（会议费）绩效目标表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00F7A76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9.经费（机要经费）绩效目标表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47ECD6D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10.经费（培训费）绩效目标表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424D2B1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11.经费（物业费）绩效目标表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1923C5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12.平台服务费用（老OA）绩效目标表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29B443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13.人防工作经费绩效目标表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1164826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14.涉密经费绩效目标表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68585D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15.市国动办市县两级视频会议系统终端建设费用绩效目标表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118A2C4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"_Toc_4_4_0000000019" </w:instrText>
      </w:r>
      <w:r>
        <w:fldChar w:fldCharType="separate"/>
      </w:r>
      <w:r>
        <w:t>16.综办经费（办公费）绩效目标表</w:t>
      </w:r>
      <w:r>
        <w:tab/>
      </w:r>
      <w:r>
        <w:fldChar w:fldCharType="begin"/>
      </w:r>
      <w:r>
        <w:instrText xml:space="preserve">PAGEREF _Toc_4_4_0000000019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F6A34A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"_Toc_4_4_0000000020" </w:instrText>
      </w:r>
      <w:r>
        <w:fldChar w:fldCharType="separate"/>
      </w:r>
      <w:r>
        <w:t>17.综办经费（水、电、暖、电话费）绩效目标表</w:t>
      </w:r>
      <w:r>
        <w:tab/>
      </w:r>
      <w:r>
        <w:fldChar w:fldCharType="begin"/>
      </w:r>
      <w:r>
        <w:instrText xml:space="preserve">PAGEREF _Toc_4_4_0000000020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3173B0E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"_Toc_4_4_0000000021" </w:instrText>
      </w:r>
      <w:r>
        <w:fldChar w:fldCharType="separate"/>
      </w:r>
      <w:r>
        <w:t>18.综办经费（网络租赁-服务费）绩效目标表</w:t>
      </w:r>
      <w:r>
        <w:tab/>
      </w:r>
      <w:r>
        <w:fldChar w:fldCharType="begin"/>
      </w:r>
      <w:r>
        <w:instrText xml:space="preserve">PAGEREF _Toc_4_4_0000000021 \h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2459FF6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"_Toc_4_4_0000000022" </w:instrText>
      </w:r>
      <w:r>
        <w:fldChar w:fldCharType="separate"/>
      </w:r>
      <w:r>
        <w:t>19.经费（长期临时工）绩效目标表</w:t>
      </w:r>
      <w:r>
        <w:tab/>
      </w:r>
      <w:r>
        <w:fldChar w:fldCharType="begin"/>
      </w:r>
      <w:r>
        <w:instrText xml:space="preserve">PAGEREF _Toc_4_4_0000000022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5F29384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"_Toc_4_4_0000000023" </w:instrText>
      </w:r>
      <w:r>
        <w:fldChar w:fldCharType="separate"/>
      </w:r>
      <w:r>
        <w:t>20.经费（劳务派遣）绩效目标表</w:t>
      </w:r>
      <w:r>
        <w:tab/>
      </w:r>
      <w:r>
        <w:fldChar w:fldCharType="begin"/>
      </w:r>
      <w:r>
        <w:instrText xml:space="preserve">PAGEREF _Toc_4_4_0000000023 \h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37F22C4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"_Toc_4_4_0000000024" </w:instrText>
      </w:r>
      <w:r>
        <w:fldChar w:fldCharType="separate"/>
      </w:r>
      <w:r>
        <w:t>21.经费（原电视台）&lt;自收自支&gt;绩效目标表</w:t>
      </w:r>
      <w:r>
        <w:tab/>
      </w:r>
      <w:r>
        <w:fldChar w:fldCharType="begin"/>
      </w:r>
      <w:r>
        <w:instrText xml:space="preserve">PAGEREF _Toc_4_4_0000000024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027BA248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 w14:paraId="3DCD70A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5641BDDD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4337D7EC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0D7BB79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6C558CB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2C4C2A3C">
      <w:pPr>
        <w:pStyle w:val="8"/>
      </w:pPr>
      <w:r>
        <w:t>全面贯彻落实党的二十大精神，奋力推动现代化品质之城加快高质量发展，实现高效能治理，以推动白沟新城商贸经济高质量发展为核心，以建设“世界箱包之都、中国商贸重镇、京津冀生活时尚小城”为定位。充分发挥毗邻雄安的区位优势，为白沟发展做好服务。</w:t>
      </w:r>
    </w:p>
    <w:p w14:paraId="468623D5">
      <w:pPr>
        <w:pStyle w:val="8"/>
      </w:pPr>
    </w:p>
    <w:p w14:paraId="7B7B6A50">
      <w:pPr>
        <w:pStyle w:val="8"/>
      </w:pPr>
    </w:p>
    <w:p w14:paraId="662FF788">
      <w:pPr>
        <w:pStyle w:val="8"/>
      </w:pPr>
    </w:p>
    <w:p w14:paraId="3DC40670">
      <w:pPr>
        <w:pStyle w:val="8"/>
      </w:pPr>
    </w:p>
    <w:p w14:paraId="21A60196">
      <w:pPr>
        <w:pStyle w:val="8"/>
      </w:pPr>
    </w:p>
    <w:p w14:paraId="60AACF3A">
      <w:pPr>
        <w:pStyle w:val="8"/>
      </w:pPr>
    </w:p>
    <w:p w14:paraId="2CDD65D3">
      <w:pPr>
        <w:pStyle w:val="8"/>
      </w:pPr>
    </w:p>
    <w:p w14:paraId="49167F33">
      <w:pPr>
        <w:pStyle w:val="8"/>
      </w:pPr>
    </w:p>
    <w:p w14:paraId="2BD2192A">
      <w:pPr>
        <w:pStyle w:val="8"/>
      </w:pPr>
    </w:p>
    <w:p w14:paraId="2C48AB8E">
      <w:pPr>
        <w:pStyle w:val="8"/>
      </w:pPr>
    </w:p>
    <w:p w14:paraId="2BC63493">
      <w:pPr>
        <w:pStyle w:val="8"/>
      </w:pPr>
    </w:p>
    <w:p w14:paraId="0F7E09B4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5F209795">
      <w:pPr>
        <w:pStyle w:val="9"/>
      </w:pPr>
    </w:p>
    <w:p w14:paraId="0727037A">
      <w:pPr>
        <w:pStyle w:val="9"/>
      </w:pPr>
      <w:r>
        <w:t>（一）保障管委会办公厅大型会议、重大活动的正常、顺利举办；保障机关公文正常运转</w:t>
      </w:r>
    </w:p>
    <w:p w14:paraId="549A9F2A">
      <w:pPr>
        <w:pStyle w:val="9"/>
      </w:pPr>
      <w:r>
        <w:t>绩效目标：通过全区大型会议的正常开展相关工作，按时按质量安排会议议程，保障会议顺利进行。</w:t>
      </w:r>
    </w:p>
    <w:p w14:paraId="5C1C8118">
      <w:pPr>
        <w:pStyle w:val="9"/>
      </w:pPr>
      <w:r>
        <w:t>绩效指标:按时完成会议议程、保障会议顺利开展。</w:t>
      </w:r>
    </w:p>
    <w:p w14:paraId="53A816A7">
      <w:pPr>
        <w:pStyle w:val="9"/>
      </w:pPr>
      <w:r>
        <w:t>（二）建设运行维护好我区应急平台，实现各种实用功能。</w:t>
      </w:r>
    </w:p>
    <w:p w14:paraId="70C44FF3">
      <w:pPr>
        <w:pStyle w:val="9"/>
      </w:pPr>
      <w:r>
        <w:t>绩效目标：有效保证管委会日常应急值守和突发事件应对处置工作；进一步加强应急宣传培训工作，拓宽宣教渠道、扩大受众面、增强工作实效；进一步完善应急预案体系建设，认真编制、严格审核应急预案，确保预案内容科学合理，有效组织实施；进一步加强应急演练工作，提升演练效果，确保遇突发事件能够有效应对；充分发挥专家组的决策咨询和技术指导作用。   绩效指标：为突发事件应对处置工作提供更大帮助；做好指导、协调各乡镇、各部门应急工作，确保信息报送及时畅通，不出差错和问题。</w:t>
      </w:r>
    </w:p>
    <w:p w14:paraId="196D878D">
      <w:pPr>
        <w:pStyle w:val="9"/>
      </w:pPr>
      <w:r>
        <w:t>（三）确保各类会议顺利进行；保障全区网络系统安全、稳定运行，技术设备安全可用。</w:t>
      </w:r>
    </w:p>
    <w:p w14:paraId="7A636DA3">
      <w:pPr>
        <w:pStyle w:val="9"/>
      </w:pPr>
      <w:r>
        <w:t>绩效目标：严格执行会议技术保障服务流程和电视电话会议室管理制度。</w:t>
      </w:r>
    </w:p>
    <w:p w14:paraId="2D42F4B0">
      <w:pPr>
        <w:pStyle w:val="9"/>
      </w:pPr>
      <w:r>
        <w:t>绩效指标：切实提高技术保障和服务能力，力争领导满意、群众满意、部门满意。</w:t>
      </w:r>
    </w:p>
    <w:p w14:paraId="4DC62A4A">
      <w:pPr>
        <w:pStyle w:val="9"/>
      </w:pPr>
      <w:r>
        <w:t>（四）以服务领导和机关保障有力为目标，增强了优质后勤管理水平，通过加强公车管理，降低运行成本，为创建节约型机关打下了良好的基础。     绩效目标：采取保障管委会领导和机关工作办公环境的措施，提升了服务管理水平，保障了管委会领导和机关工作的正常运转。</w:t>
      </w:r>
    </w:p>
    <w:p w14:paraId="0D3E4EE4">
      <w:pPr>
        <w:pStyle w:val="9"/>
      </w:pPr>
      <w:r>
        <w:t>绩效指标：及时了解国内外形势、党和国家的方针政策以及管委会的重要部署和要求，及时为老干部提供优质高效服务。</w:t>
      </w:r>
    </w:p>
    <w:p w14:paraId="0CBDC882">
      <w:pPr>
        <w:pStyle w:val="9"/>
      </w:pPr>
      <w:r>
        <w:t>（五）保证文件传递信息真实完整，领导满意，批示率高。</w:t>
      </w:r>
    </w:p>
    <w:p w14:paraId="3B1EA272">
      <w:pPr>
        <w:pStyle w:val="9"/>
      </w:pPr>
      <w:r>
        <w:t>（六）指导、协调和督导各级各部门排查、化解影响社会稳定的重大不稳定隐患、群体性事件和突发事件及影响国家安全的事件。</w:t>
      </w:r>
    </w:p>
    <w:p w14:paraId="0ECB0FC8">
      <w:pPr>
        <w:pStyle w:val="9"/>
      </w:pPr>
      <w:r>
        <w:t>绩效目标：保障有关扫黑除恶专项斗争工作的文件、会议纪要、阶段性总结。汇总、统计全乡扫黑除恶专项斗争成果。</w:t>
      </w:r>
    </w:p>
    <w:p w14:paraId="323AD2BC">
      <w:pPr>
        <w:pStyle w:val="9"/>
      </w:pPr>
      <w:r>
        <w:t>绩效指标：受理群众举报，对掌握的线索建立相关台账，按照分级分类，移送等办法及时做好交接交办，督促相关部门进行研制、分类、移送、查办。</w:t>
      </w:r>
    </w:p>
    <w:p w14:paraId="7631AAB9">
      <w:pPr>
        <w:pStyle w:val="9"/>
      </w:pPr>
      <w:r>
        <w:t>(七）结合民用建筑修建防空地下室工作进一步规范；单建式人防工程数量不断增加，城市地下空间开发兼顾人防要求得到有效落实。</w:t>
      </w:r>
    </w:p>
    <w:p w14:paraId="161681A0">
      <w:pPr>
        <w:pStyle w:val="9"/>
      </w:pPr>
      <w:r>
        <w:t>绩效目标：人防工程结构、设施设备完好，防护设备安装到位、符合质量规范，防汛防火措施落实到位，保持良好使用状态。</w:t>
      </w:r>
    </w:p>
    <w:p w14:paraId="536B54D0">
      <w:pPr>
        <w:pStyle w:val="9"/>
      </w:pPr>
      <w:r>
        <w:t>绩效指标：利用人防工程建设地下车库、地下过街通道，开设防灾避难、避暑纳凉等场所，更好服务改善民生。</w:t>
      </w:r>
    </w:p>
    <w:p w14:paraId="43B4AA0B">
      <w:pPr>
        <w:pStyle w:val="9"/>
      </w:pPr>
      <w:r>
        <w:t>（八）预案和保障计划及时修订，重要经济目标防护建设监督到位。</w:t>
      </w:r>
    </w:p>
    <w:p w14:paraId="321C1103">
      <w:pPr>
        <w:pStyle w:val="9"/>
      </w:pPr>
      <w:r>
        <w:t>绩效目标：专业队组织健全、整组训练及时。省人防直属救援队伍应急救援能力不断提高。</w:t>
      </w:r>
    </w:p>
    <w:p w14:paraId="0BFFF0C8">
      <w:pPr>
        <w:pStyle w:val="9"/>
      </w:pPr>
      <w:r>
        <w:t>绩效指标：人防队伍应战应急能力进一步提升；训练基地等建设扎实开展，日常运行良好。</w:t>
      </w:r>
    </w:p>
    <w:p w14:paraId="49FBA96E">
      <w:pPr>
        <w:pStyle w:val="9"/>
      </w:pPr>
      <w:r>
        <w:t>（十）指挥场所（平台）和疏散地域（基地）要素齐全、设施配套、功能完善，组织指挥能力、遂行任务能力明显提升。提高整体应战应急防灾保障能力。</w:t>
      </w:r>
    </w:p>
    <w:p w14:paraId="74EA43A8">
      <w:pPr>
        <w:pStyle w:val="9"/>
      </w:pPr>
      <w:r>
        <w:t>绩效目标：通信畅通，人防预警报知、指挥控制、防护救援、综合保障能力不断提高。</w:t>
      </w:r>
    </w:p>
    <w:p w14:paraId="4EF445B0">
      <w:pPr>
        <w:pStyle w:val="9"/>
      </w:pPr>
      <w:r>
        <w:t>绩效指标：确保设施设备运转正常，软硬件更新及时，信息传输畅通。</w:t>
      </w:r>
    </w:p>
    <w:p w14:paraId="01F2F910">
      <w:pPr>
        <w:pStyle w:val="9"/>
      </w:pPr>
      <w:r>
        <w:t>（十一）规划、计划不断科学完善，法规制度进一步健全。</w:t>
      </w:r>
    </w:p>
    <w:p w14:paraId="7850FAF0">
      <w:pPr>
        <w:pStyle w:val="9"/>
      </w:pPr>
      <w:r>
        <w:t>绩效目标：防空防灾宣传教育成效进一步巩固深化，人防建设成果充分展现，人防建设环境进一步优化。</w:t>
      </w:r>
    </w:p>
    <w:p w14:paraId="2B731C1A">
      <w:pPr>
        <w:pStyle w:val="9"/>
      </w:pPr>
      <w:r>
        <w:t>绩效指标：群众防空防灾应急处置能力进一步提高；人防宣教基地（场所）运行良好，民防空意识率提高。</w:t>
      </w:r>
    </w:p>
    <w:p w14:paraId="7669E094">
      <w:pPr>
        <w:pStyle w:val="9"/>
      </w:pPr>
    </w:p>
    <w:p w14:paraId="46CB8822">
      <w:pPr>
        <w:pStyle w:val="9"/>
      </w:pPr>
    </w:p>
    <w:p w14:paraId="39E5762F">
      <w:pPr>
        <w:pStyle w:val="9"/>
      </w:pPr>
    </w:p>
    <w:p w14:paraId="31B60849">
      <w:pPr>
        <w:pStyle w:val="9"/>
      </w:pPr>
    </w:p>
    <w:p w14:paraId="128F62B1">
      <w:pPr>
        <w:pStyle w:val="9"/>
      </w:pPr>
    </w:p>
    <w:p w14:paraId="66E994FC">
      <w:pPr>
        <w:pStyle w:val="9"/>
      </w:pPr>
    </w:p>
    <w:p w14:paraId="6CD3D06F">
      <w:pPr>
        <w:pStyle w:val="9"/>
      </w:pPr>
    </w:p>
    <w:p w14:paraId="50630664">
      <w:pPr>
        <w:pStyle w:val="9"/>
      </w:pPr>
    </w:p>
    <w:p w14:paraId="63E74973">
      <w:pPr>
        <w:pStyle w:val="9"/>
      </w:pPr>
    </w:p>
    <w:p w14:paraId="549D2031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1782611B">
      <w:pPr>
        <w:pStyle w:val="10"/>
      </w:pPr>
      <w:r>
        <w:t>（一）负责党工委、管委会及办公室公文的起草、审核、把关、编号、复印工作。</w:t>
      </w:r>
    </w:p>
    <w:p w14:paraId="0AA9FBE6">
      <w:pPr>
        <w:pStyle w:val="10"/>
      </w:pPr>
      <w:r>
        <w:t>（二）负责党工委、管委会机关会议的具体组织、记录、纪要等工作；负责拟定党工委、管委会年度工作计划和有关工作制度。</w:t>
      </w:r>
    </w:p>
    <w:p w14:paraId="0A0E2237">
      <w:pPr>
        <w:pStyle w:val="10"/>
      </w:pPr>
      <w:r>
        <w:t>（三）负责新闻媒体的联系。</w:t>
      </w:r>
    </w:p>
    <w:p w14:paraId="3A622380">
      <w:pPr>
        <w:pStyle w:val="10"/>
      </w:pPr>
      <w:r>
        <w:t>（四）负责党工委、管委会及办公室印章、保密、值班、机要收发、档案工作。</w:t>
      </w:r>
    </w:p>
    <w:p w14:paraId="46E4A5CB">
      <w:pPr>
        <w:pStyle w:val="10"/>
      </w:pPr>
      <w:r>
        <w:t>（五）负责后勤服务以及接待和协调等工作。</w:t>
      </w:r>
    </w:p>
    <w:p w14:paraId="3426E2A1">
      <w:pPr>
        <w:pStyle w:val="10"/>
      </w:pPr>
      <w:r>
        <w:t>（六）负责信访、社会治安综合治理和维护稳定工作。</w:t>
      </w:r>
    </w:p>
    <w:p w14:paraId="473114E3">
      <w:pPr>
        <w:pStyle w:val="10"/>
      </w:pPr>
      <w:r>
        <w:t>（七）负责人大建议、政协提案的办理。</w:t>
      </w:r>
    </w:p>
    <w:p w14:paraId="10C73A07">
      <w:pPr>
        <w:pStyle w:val="10"/>
      </w:pPr>
      <w:r>
        <w:t>（八）负责督促检查白沟镇、管委会各部门对上级和本级重要文件、重要会议、重要工作部署、主要工作目标以及领导同志重要批示的执行、落实情况，发现问题，提出建议，并向党工委、管委会报告。</w:t>
      </w:r>
    </w:p>
    <w:p w14:paraId="6144FF69">
      <w:pPr>
        <w:pStyle w:val="10"/>
      </w:pPr>
      <w:r>
        <w:t>（九）负责党工委、管委会领导批示及市委、市政府督查室督办事项的办理。</w:t>
      </w:r>
    </w:p>
    <w:p w14:paraId="095BAD84">
      <w:pPr>
        <w:pStyle w:val="10"/>
      </w:pPr>
      <w:r>
        <w:t>（十）办理市委、市政府应急交办的事项；负责辖区应急预案编制，应急事件的协调处置工作。</w:t>
      </w:r>
    </w:p>
    <w:p w14:paraId="6596A282">
      <w:pPr>
        <w:pStyle w:val="10"/>
      </w:pPr>
      <w:r>
        <w:t>（十一）负责党工委、管委会党务、政务信息的收集、选择、提供、反馈工作。</w:t>
      </w:r>
    </w:p>
    <w:p w14:paraId="6F8A89DD">
      <w:pPr>
        <w:pStyle w:val="10"/>
      </w:pPr>
      <w:r>
        <w:t>（十二）负责向市委、市政府办公厅等部门报送有关信息。</w:t>
      </w:r>
    </w:p>
    <w:p w14:paraId="7A882A6E">
      <w:pPr>
        <w:pStyle w:val="10"/>
      </w:pPr>
      <w:r>
        <w:t>（十三）指导白沟镇、党工委、管委会各部门的信息工作以及管委会门户网站的建设、管理工作。</w:t>
      </w:r>
    </w:p>
    <w:p w14:paraId="4E728AD5">
      <w:pPr>
        <w:pStyle w:val="10"/>
      </w:pPr>
    </w:p>
    <w:p w14:paraId="69F21801">
      <w:pPr>
        <w:pStyle w:val="10"/>
      </w:pPr>
    </w:p>
    <w:p w14:paraId="2C543E18">
      <w:pPr>
        <w:pStyle w:val="10"/>
      </w:pPr>
    </w:p>
    <w:p w14:paraId="13653A8A">
      <w:pPr>
        <w:pStyle w:val="10"/>
      </w:pPr>
    </w:p>
    <w:p w14:paraId="1139EAFF">
      <w:pPr>
        <w:pStyle w:val="10"/>
      </w:pPr>
    </w:p>
    <w:p w14:paraId="04CB22E8">
      <w:pPr>
        <w:pStyle w:val="10"/>
      </w:pPr>
    </w:p>
    <w:p w14:paraId="7C57742C">
      <w:pPr>
        <w:pStyle w:val="10"/>
      </w:pPr>
    </w:p>
    <w:p w14:paraId="69BE39A3">
      <w:pPr>
        <w:pStyle w:val="10"/>
      </w:pPr>
    </w:p>
    <w:p w14:paraId="0F965B91">
      <w:pPr>
        <w:pStyle w:val="10"/>
      </w:pPr>
    </w:p>
    <w:p w14:paraId="6DAA7732">
      <w:pPr>
        <w:pStyle w:val="10"/>
      </w:pPr>
    </w:p>
    <w:p w14:paraId="09B28DA6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5F4B30BF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D1A87C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67E337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846319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4B9B7E03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BFC04C6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4FAC42A3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21CD5B3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2AB201F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1.2025年周转房租金绩效目标表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9DC3BA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80FFA1"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2C75146">
            <w:pPr>
              <w:pStyle w:val="11"/>
            </w:pPr>
            <w:r>
              <w:t>单位：万元</w:t>
            </w:r>
          </w:p>
        </w:tc>
      </w:tr>
      <w:tr w14:paraId="473B101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59404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CE0A3A2">
            <w:pPr>
              <w:pStyle w:val="13"/>
            </w:pPr>
            <w:r>
              <w:t>13060525P004670100632</w:t>
            </w:r>
          </w:p>
        </w:tc>
        <w:tc>
          <w:tcPr>
            <w:tcW w:w="1587" w:type="dxa"/>
            <w:vAlign w:val="center"/>
          </w:tcPr>
          <w:p w14:paraId="63F6C1D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1D4A226">
            <w:pPr>
              <w:pStyle w:val="13"/>
            </w:pPr>
            <w:r>
              <w:t>2025年周转房租金</w:t>
            </w:r>
          </w:p>
        </w:tc>
      </w:tr>
      <w:tr w14:paraId="2D62BD5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5E23A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965855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742F651">
            <w:pPr>
              <w:pStyle w:val="13"/>
            </w:pPr>
            <w:r>
              <w:t>4.65</w:t>
            </w:r>
          </w:p>
        </w:tc>
        <w:tc>
          <w:tcPr>
            <w:tcW w:w="1587" w:type="dxa"/>
            <w:vAlign w:val="center"/>
          </w:tcPr>
          <w:p w14:paraId="3BE72D7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5DC18DF">
            <w:pPr>
              <w:pStyle w:val="13"/>
            </w:pPr>
            <w:r>
              <w:t>4.65</w:t>
            </w:r>
          </w:p>
        </w:tc>
        <w:tc>
          <w:tcPr>
            <w:tcW w:w="1276" w:type="dxa"/>
            <w:vAlign w:val="center"/>
          </w:tcPr>
          <w:p w14:paraId="55183DC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CE6C3F4">
            <w:pPr>
              <w:pStyle w:val="13"/>
            </w:pPr>
            <w:r>
              <w:t xml:space="preserve"> </w:t>
            </w:r>
          </w:p>
        </w:tc>
      </w:tr>
      <w:tr w14:paraId="190CFBF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0242B3D"/>
        </w:tc>
        <w:tc>
          <w:tcPr>
            <w:tcW w:w="8618" w:type="dxa"/>
            <w:gridSpan w:val="6"/>
            <w:vAlign w:val="center"/>
          </w:tcPr>
          <w:p w14:paraId="013B621F">
            <w:pPr>
              <w:pStyle w:val="13"/>
            </w:pPr>
            <w:r>
              <w:t>用于支付3个异地干部周转房租金，保障房东权益。</w:t>
            </w:r>
          </w:p>
        </w:tc>
      </w:tr>
      <w:tr w14:paraId="1182D70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9E6CD46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59A1E39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5DE2E6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E3C3777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1693E7F">
            <w:pPr>
              <w:pStyle w:val="14"/>
            </w:pPr>
            <w:r>
              <w:t>12月底</w:t>
            </w:r>
          </w:p>
        </w:tc>
      </w:tr>
      <w:tr w14:paraId="4A220D5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04F0917"/>
        </w:tc>
        <w:tc>
          <w:tcPr>
            <w:tcW w:w="2608" w:type="dxa"/>
            <w:gridSpan w:val="2"/>
            <w:vAlign w:val="center"/>
          </w:tcPr>
          <w:p w14:paraId="577DDDCB">
            <w:pPr>
              <w:pStyle w:val="15"/>
            </w:pPr>
            <w:r>
              <w:t>1.16</w:t>
            </w:r>
          </w:p>
        </w:tc>
        <w:tc>
          <w:tcPr>
            <w:tcW w:w="1587" w:type="dxa"/>
            <w:vAlign w:val="center"/>
          </w:tcPr>
          <w:p w14:paraId="56C8A329">
            <w:pPr>
              <w:pStyle w:val="15"/>
            </w:pPr>
            <w:r>
              <w:t>2.33</w:t>
            </w:r>
          </w:p>
        </w:tc>
        <w:tc>
          <w:tcPr>
            <w:tcW w:w="1304" w:type="dxa"/>
            <w:vAlign w:val="center"/>
          </w:tcPr>
          <w:p w14:paraId="69619989">
            <w:pPr>
              <w:pStyle w:val="15"/>
            </w:pPr>
            <w:r>
              <w:t>3.88</w:t>
            </w:r>
          </w:p>
        </w:tc>
        <w:tc>
          <w:tcPr>
            <w:tcW w:w="3119" w:type="dxa"/>
            <w:gridSpan w:val="2"/>
            <w:vAlign w:val="center"/>
          </w:tcPr>
          <w:p w14:paraId="598C5201">
            <w:pPr>
              <w:pStyle w:val="15"/>
            </w:pPr>
            <w:r>
              <w:t>4.65</w:t>
            </w:r>
          </w:p>
        </w:tc>
      </w:tr>
      <w:tr w14:paraId="272AB02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49ABDF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5417649">
            <w:pPr>
              <w:pStyle w:val="13"/>
            </w:pPr>
            <w:r>
              <w:t>1.通过支付3个异地干部周转房租金，保障房东权益。</w:t>
            </w:r>
          </w:p>
        </w:tc>
      </w:tr>
    </w:tbl>
    <w:p w14:paraId="668FD08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1D3E6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78B69A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3CAE71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C7FC32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EE00C0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C20AFA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0FE22B9">
            <w:pPr>
              <w:pStyle w:val="14"/>
            </w:pPr>
            <w:r>
              <w:t>指标值确定依据</w:t>
            </w:r>
          </w:p>
        </w:tc>
      </w:tr>
      <w:tr w14:paraId="798660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BD878C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E1FBCF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624B4EE">
            <w:pPr>
              <w:pStyle w:val="13"/>
            </w:pPr>
            <w:r>
              <w:t>房屋数量</w:t>
            </w:r>
          </w:p>
        </w:tc>
        <w:tc>
          <w:tcPr>
            <w:tcW w:w="2891" w:type="dxa"/>
            <w:vAlign w:val="center"/>
          </w:tcPr>
          <w:p w14:paraId="124B11ED">
            <w:pPr>
              <w:pStyle w:val="13"/>
            </w:pPr>
            <w:r>
              <w:t>租赁房屋数量</w:t>
            </w:r>
          </w:p>
        </w:tc>
        <w:tc>
          <w:tcPr>
            <w:tcW w:w="1276" w:type="dxa"/>
            <w:vAlign w:val="center"/>
          </w:tcPr>
          <w:p w14:paraId="74B2B3DF">
            <w:pPr>
              <w:pStyle w:val="13"/>
            </w:pPr>
            <w:r>
              <w:t>3套</w:t>
            </w:r>
          </w:p>
        </w:tc>
        <w:tc>
          <w:tcPr>
            <w:tcW w:w="1843" w:type="dxa"/>
            <w:vAlign w:val="center"/>
          </w:tcPr>
          <w:p w14:paraId="6A9A01B7">
            <w:pPr>
              <w:pStyle w:val="13"/>
            </w:pPr>
            <w:r>
              <w:t>按照文件</w:t>
            </w:r>
          </w:p>
        </w:tc>
      </w:tr>
      <w:tr w14:paraId="14E60B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B5DFD2"/>
        </w:tc>
        <w:tc>
          <w:tcPr>
            <w:tcW w:w="1276" w:type="dxa"/>
            <w:vAlign w:val="center"/>
          </w:tcPr>
          <w:p w14:paraId="6885B64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B48B214">
            <w:pPr>
              <w:pStyle w:val="13"/>
            </w:pPr>
            <w:r>
              <w:t>房屋合格率</w:t>
            </w:r>
          </w:p>
        </w:tc>
        <w:tc>
          <w:tcPr>
            <w:tcW w:w="2891" w:type="dxa"/>
            <w:vAlign w:val="center"/>
          </w:tcPr>
          <w:p w14:paraId="48574286">
            <w:pPr>
              <w:pStyle w:val="13"/>
            </w:pPr>
            <w:r>
              <w:t>租赁房屋合格率</w:t>
            </w:r>
          </w:p>
        </w:tc>
        <w:tc>
          <w:tcPr>
            <w:tcW w:w="1276" w:type="dxa"/>
            <w:vAlign w:val="center"/>
          </w:tcPr>
          <w:p w14:paraId="318B141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70A5573">
            <w:pPr>
              <w:pStyle w:val="13"/>
            </w:pPr>
            <w:r>
              <w:t>实地情况</w:t>
            </w:r>
          </w:p>
        </w:tc>
      </w:tr>
      <w:tr w14:paraId="2FAA0C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F91F5C3"/>
        </w:tc>
        <w:tc>
          <w:tcPr>
            <w:tcW w:w="1276" w:type="dxa"/>
            <w:vAlign w:val="center"/>
          </w:tcPr>
          <w:p w14:paraId="0474BD8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47B299E">
            <w:pPr>
              <w:pStyle w:val="13"/>
            </w:pPr>
            <w:r>
              <w:t>房屋租赁时间</w:t>
            </w:r>
          </w:p>
        </w:tc>
        <w:tc>
          <w:tcPr>
            <w:tcW w:w="2891" w:type="dxa"/>
            <w:vAlign w:val="center"/>
          </w:tcPr>
          <w:p w14:paraId="7656264B">
            <w:pPr>
              <w:pStyle w:val="13"/>
            </w:pPr>
            <w:r>
              <w:t>房屋租赁时间</w:t>
            </w:r>
          </w:p>
        </w:tc>
        <w:tc>
          <w:tcPr>
            <w:tcW w:w="1276" w:type="dxa"/>
            <w:vAlign w:val="center"/>
          </w:tcPr>
          <w:p w14:paraId="1EFC2443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30451D93">
            <w:pPr>
              <w:pStyle w:val="13"/>
            </w:pPr>
            <w:r>
              <w:t>按时支付租金</w:t>
            </w:r>
          </w:p>
        </w:tc>
      </w:tr>
      <w:tr w14:paraId="77345B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891F88"/>
        </w:tc>
        <w:tc>
          <w:tcPr>
            <w:tcW w:w="1276" w:type="dxa"/>
            <w:vAlign w:val="center"/>
          </w:tcPr>
          <w:p w14:paraId="2D32764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FF97CFC">
            <w:pPr>
              <w:pStyle w:val="13"/>
            </w:pPr>
            <w:r>
              <w:t>租赁成本</w:t>
            </w:r>
          </w:p>
        </w:tc>
        <w:tc>
          <w:tcPr>
            <w:tcW w:w="2891" w:type="dxa"/>
            <w:vAlign w:val="center"/>
          </w:tcPr>
          <w:p w14:paraId="2BD53AC2">
            <w:pPr>
              <w:pStyle w:val="13"/>
            </w:pPr>
            <w:r>
              <w:t>周转房租赁成本</w:t>
            </w:r>
          </w:p>
        </w:tc>
        <w:tc>
          <w:tcPr>
            <w:tcW w:w="1276" w:type="dxa"/>
            <w:vAlign w:val="center"/>
          </w:tcPr>
          <w:p w14:paraId="17247A84">
            <w:pPr>
              <w:pStyle w:val="13"/>
            </w:pPr>
            <w:r>
              <w:t>≤4.65万元</w:t>
            </w:r>
          </w:p>
        </w:tc>
        <w:tc>
          <w:tcPr>
            <w:tcW w:w="1843" w:type="dxa"/>
            <w:vAlign w:val="center"/>
          </w:tcPr>
          <w:p w14:paraId="44B5EB6D">
            <w:pPr>
              <w:pStyle w:val="13"/>
            </w:pPr>
            <w:r>
              <w:t>预算测算</w:t>
            </w:r>
          </w:p>
        </w:tc>
      </w:tr>
      <w:tr w14:paraId="3A04A6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80606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39BAE1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146407C">
            <w:pPr>
              <w:pStyle w:val="13"/>
            </w:pPr>
            <w:r>
              <w:t>保障房东权益</w:t>
            </w:r>
          </w:p>
        </w:tc>
        <w:tc>
          <w:tcPr>
            <w:tcW w:w="2891" w:type="dxa"/>
            <w:vAlign w:val="center"/>
          </w:tcPr>
          <w:p w14:paraId="49DCA7EC">
            <w:pPr>
              <w:pStyle w:val="13"/>
            </w:pPr>
            <w:r>
              <w:t>通过及时支付房租，保障房东权益</w:t>
            </w:r>
          </w:p>
        </w:tc>
        <w:tc>
          <w:tcPr>
            <w:tcW w:w="1276" w:type="dxa"/>
            <w:vAlign w:val="center"/>
          </w:tcPr>
          <w:p w14:paraId="33287D89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77E0B7EB">
            <w:pPr>
              <w:pStyle w:val="13"/>
            </w:pPr>
            <w:r>
              <w:t>近三年工作经验</w:t>
            </w:r>
          </w:p>
        </w:tc>
      </w:tr>
      <w:tr w14:paraId="13133E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F5E532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619BDE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050A89E">
            <w:pPr>
              <w:pStyle w:val="13"/>
            </w:pPr>
            <w:r>
              <w:t>干部满意率</w:t>
            </w:r>
          </w:p>
        </w:tc>
        <w:tc>
          <w:tcPr>
            <w:tcW w:w="2891" w:type="dxa"/>
            <w:vAlign w:val="center"/>
          </w:tcPr>
          <w:p w14:paraId="7EFDB218">
            <w:pPr>
              <w:pStyle w:val="13"/>
            </w:pPr>
            <w:r>
              <w:t>干部对房屋满意率</w:t>
            </w:r>
          </w:p>
        </w:tc>
        <w:tc>
          <w:tcPr>
            <w:tcW w:w="1276" w:type="dxa"/>
            <w:vAlign w:val="center"/>
          </w:tcPr>
          <w:p w14:paraId="508E5271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48176DD6">
            <w:pPr>
              <w:pStyle w:val="13"/>
            </w:pPr>
            <w:r>
              <w:t>调查问卷</w:t>
            </w:r>
          </w:p>
        </w:tc>
      </w:tr>
    </w:tbl>
    <w:p w14:paraId="2B79F5C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95EDF2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9480170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2.2025年综合服务经费绩效目标表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B3EDCD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B422EB"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19C7E3">
            <w:pPr>
              <w:pStyle w:val="11"/>
            </w:pPr>
            <w:r>
              <w:t>单位：万元</w:t>
            </w:r>
          </w:p>
        </w:tc>
      </w:tr>
      <w:tr w14:paraId="425075B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7491A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2ADFEFE">
            <w:pPr>
              <w:pStyle w:val="13"/>
            </w:pPr>
            <w:r>
              <w:t>13060525P004670100536</w:t>
            </w:r>
          </w:p>
        </w:tc>
        <w:tc>
          <w:tcPr>
            <w:tcW w:w="1587" w:type="dxa"/>
            <w:vAlign w:val="center"/>
          </w:tcPr>
          <w:p w14:paraId="390B8E84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865E753">
            <w:pPr>
              <w:pStyle w:val="13"/>
            </w:pPr>
            <w:r>
              <w:t>2025年综合服务经费</w:t>
            </w:r>
          </w:p>
        </w:tc>
      </w:tr>
      <w:tr w14:paraId="4059A28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D0A966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474356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C3DD0F9">
            <w:pPr>
              <w:pStyle w:val="13"/>
            </w:pPr>
            <w:r>
              <w:t>72.00</w:t>
            </w:r>
          </w:p>
        </w:tc>
        <w:tc>
          <w:tcPr>
            <w:tcW w:w="1587" w:type="dxa"/>
            <w:vAlign w:val="center"/>
          </w:tcPr>
          <w:p w14:paraId="1079EB5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0EAA2E0">
            <w:pPr>
              <w:pStyle w:val="13"/>
            </w:pPr>
            <w:r>
              <w:t>72.00</w:t>
            </w:r>
          </w:p>
        </w:tc>
        <w:tc>
          <w:tcPr>
            <w:tcW w:w="1276" w:type="dxa"/>
            <w:vAlign w:val="center"/>
          </w:tcPr>
          <w:p w14:paraId="2C9012A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059BED6">
            <w:pPr>
              <w:pStyle w:val="13"/>
            </w:pPr>
            <w:r>
              <w:t xml:space="preserve"> </w:t>
            </w:r>
          </w:p>
        </w:tc>
      </w:tr>
      <w:tr w14:paraId="528F008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ABEC4C0"/>
        </w:tc>
        <w:tc>
          <w:tcPr>
            <w:tcW w:w="8618" w:type="dxa"/>
            <w:gridSpan w:val="6"/>
            <w:vAlign w:val="center"/>
          </w:tcPr>
          <w:p w14:paraId="3657D803">
            <w:pPr>
              <w:pStyle w:val="13"/>
            </w:pPr>
            <w:r>
              <w:t>保障食堂正常运转，提高工作人员用餐质量。</w:t>
            </w:r>
          </w:p>
        </w:tc>
      </w:tr>
      <w:tr w14:paraId="0A03525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EA86E5">
            <w:pPr>
              <w:pStyle w:val="14"/>
              <w:rPr>
                <w:rFonts w:hint="eastAsia" w:eastAsia="方正书宋_GBK"/>
                <w:lang w:eastAsia="zh-CN"/>
              </w:rPr>
            </w:pPr>
            <w:bookmarkStart w:id="24" w:name="_GoBack"/>
            <w:bookmarkEnd w:id="24"/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4AA7E069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A9A00E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F93EA4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3D5B809">
            <w:pPr>
              <w:pStyle w:val="14"/>
            </w:pPr>
            <w:r>
              <w:t>12月底</w:t>
            </w:r>
          </w:p>
        </w:tc>
      </w:tr>
      <w:tr w14:paraId="08BC8CC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EE6D72B"/>
        </w:tc>
        <w:tc>
          <w:tcPr>
            <w:tcW w:w="2608" w:type="dxa"/>
            <w:gridSpan w:val="2"/>
            <w:vAlign w:val="center"/>
          </w:tcPr>
          <w:p w14:paraId="1362749C">
            <w:pPr>
              <w:pStyle w:val="15"/>
            </w:pPr>
            <w:r>
              <w:t>18.00</w:t>
            </w:r>
          </w:p>
        </w:tc>
        <w:tc>
          <w:tcPr>
            <w:tcW w:w="1587" w:type="dxa"/>
            <w:vAlign w:val="center"/>
          </w:tcPr>
          <w:p w14:paraId="7AC0E0FC">
            <w:pPr>
              <w:pStyle w:val="15"/>
            </w:pPr>
            <w:r>
              <w:t>36.00</w:t>
            </w:r>
          </w:p>
        </w:tc>
        <w:tc>
          <w:tcPr>
            <w:tcW w:w="1304" w:type="dxa"/>
            <w:vAlign w:val="center"/>
          </w:tcPr>
          <w:p w14:paraId="1DAF9F2E">
            <w:pPr>
              <w:pStyle w:val="15"/>
            </w:pPr>
            <w:r>
              <w:t>60.00</w:t>
            </w:r>
          </w:p>
        </w:tc>
        <w:tc>
          <w:tcPr>
            <w:tcW w:w="3119" w:type="dxa"/>
            <w:gridSpan w:val="2"/>
            <w:vAlign w:val="center"/>
          </w:tcPr>
          <w:p w14:paraId="1A35DE8B">
            <w:pPr>
              <w:pStyle w:val="15"/>
            </w:pPr>
            <w:r>
              <w:t>72.00</w:t>
            </w:r>
          </w:p>
        </w:tc>
      </w:tr>
      <w:tr w14:paraId="0AAB7DA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58AB9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6F161CD">
            <w:pPr>
              <w:pStyle w:val="13"/>
            </w:pPr>
            <w:r>
              <w:t>1.通过保障食堂正常运转，提高工作人员用餐质量。</w:t>
            </w:r>
          </w:p>
        </w:tc>
      </w:tr>
    </w:tbl>
    <w:p w14:paraId="4E982E6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AF769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B3FDD1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9CA504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E18FCCF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23EDDE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BA7A0C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EF311DA">
            <w:pPr>
              <w:pStyle w:val="14"/>
            </w:pPr>
            <w:r>
              <w:t>指标值确定依据</w:t>
            </w:r>
          </w:p>
        </w:tc>
      </w:tr>
      <w:tr w14:paraId="570287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93A7C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99F7C6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A631923">
            <w:pPr>
              <w:pStyle w:val="13"/>
            </w:pPr>
            <w:r>
              <w:t>食堂数量</w:t>
            </w:r>
          </w:p>
        </w:tc>
        <w:tc>
          <w:tcPr>
            <w:tcW w:w="2891" w:type="dxa"/>
            <w:vAlign w:val="center"/>
          </w:tcPr>
          <w:p w14:paraId="0E009E75">
            <w:pPr>
              <w:pStyle w:val="13"/>
            </w:pPr>
            <w:r>
              <w:t>食堂数量</w:t>
            </w:r>
          </w:p>
        </w:tc>
        <w:tc>
          <w:tcPr>
            <w:tcW w:w="1276" w:type="dxa"/>
            <w:vAlign w:val="center"/>
          </w:tcPr>
          <w:p w14:paraId="60778C7C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2DCE4E98">
            <w:pPr>
              <w:pStyle w:val="13"/>
            </w:pPr>
            <w:r>
              <w:t>2025年工作计划</w:t>
            </w:r>
          </w:p>
        </w:tc>
      </w:tr>
      <w:tr w14:paraId="587272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0C1546A"/>
        </w:tc>
        <w:tc>
          <w:tcPr>
            <w:tcW w:w="1276" w:type="dxa"/>
            <w:vAlign w:val="center"/>
          </w:tcPr>
          <w:p w14:paraId="45114FA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D289DCD">
            <w:pPr>
              <w:pStyle w:val="13"/>
            </w:pPr>
            <w:r>
              <w:t>运行率</w:t>
            </w:r>
          </w:p>
        </w:tc>
        <w:tc>
          <w:tcPr>
            <w:tcW w:w="2891" w:type="dxa"/>
            <w:vAlign w:val="center"/>
          </w:tcPr>
          <w:p w14:paraId="5CE81625">
            <w:pPr>
              <w:pStyle w:val="13"/>
            </w:pPr>
            <w:r>
              <w:t>食堂运行率</w:t>
            </w:r>
          </w:p>
        </w:tc>
        <w:tc>
          <w:tcPr>
            <w:tcW w:w="1276" w:type="dxa"/>
            <w:vAlign w:val="center"/>
          </w:tcPr>
          <w:p w14:paraId="19D7F25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BE61E70">
            <w:pPr>
              <w:pStyle w:val="13"/>
            </w:pPr>
            <w:r>
              <w:t>2025年工作计划</w:t>
            </w:r>
          </w:p>
        </w:tc>
      </w:tr>
      <w:tr w14:paraId="3C5AFC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11994E"/>
        </w:tc>
        <w:tc>
          <w:tcPr>
            <w:tcW w:w="1276" w:type="dxa"/>
            <w:vAlign w:val="center"/>
          </w:tcPr>
          <w:p w14:paraId="149BDAC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BDD04AB">
            <w:pPr>
              <w:pStyle w:val="13"/>
            </w:pPr>
            <w:r>
              <w:t>运行时间</w:t>
            </w:r>
          </w:p>
        </w:tc>
        <w:tc>
          <w:tcPr>
            <w:tcW w:w="2891" w:type="dxa"/>
            <w:vAlign w:val="center"/>
          </w:tcPr>
          <w:p w14:paraId="4F0ABA8B">
            <w:pPr>
              <w:pStyle w:val="13"/>
            </w:pPr>
            <w:r>
              <w:t>食堂运行时间</w:t>
            </w:r>
          </w:p>
        </w:tc>
        <w:tc>
          <w:tcPr>
            <w:tcW w:w="1276" w:type="dxa"/>
            <w:vAlign w:val="center"/>
          </w:tcPr>
          <w:p w14:paraId="1274C9A3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6D3D7C2A">
            <w:pPr>
              <w:pStyle w:val="13"/>
            </w:pPr>
            <w:r>
              <w:t>2025年工作计划</w:t>
            </w:r>
          </w:p>
        </w:tc>
      </w:tr>
      <w:tr w14:paraId="35D559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BEE9FD"/>
        </w:tc>
        <w:tc>
          <w:tcPr>
            <w:tcW w:w="1276" w:type="dxa"/>
            <w:vAlign w:val="center"/>
          </w:tcPr>
          <w:p w14:paraId="19C6BF7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CD060FF">
            <w:pPr>
              <w:pStyle w:val="13"/>
            </w:pPr>
            <w:r>
              <w:t>保障成本</w:t>
            </w:r>
          </w:p>
        </w:tc>
        <w:tc>
          <w:tcPr>
            <w:tcW w:w="2891" w:type="dxa"/>
            <w:vAlign w:val="center"/>
          </w:tcPr>
          <w:p w14:paraId="7F523287">
            <w:pPr>
              <w:pStyle w:val="13"/>
            </w:pPr>
            <w:r>
              <w:t>保障食堂成本</w:t>
            </w:r>
          </w:p>
        </w:tc>
        <w:tc>
          <w:tcPr>
            <w:tcW w:w="1276" w:type="dxa"/>
            <w:vAlign w:val="center"/>
          </w:tcPr>
          <w:p w14:paraId="4E7C20E8">
            <w:pPr>
              <w:pStyle w:val="13"/>
            </w:pPr>
            <w:r>
              <w:t>72万元</w:t>
            </w:r>
          </w:p>
        </w:tc>
        <w:tc>
          <w:tcPr>
            <w:tcW w:w="1843" w:type="dxa"/>
            <w:vAlign w:val="center"/>
          </w:tcPr>
          <w:p w14:paraId="3EF16D45">
            <w:pPr>
              <w:pStyle w:val="13"/>
            </w:pPr>
            <w:r>
              <w:t>预算测算</w:t>
            </w:r>
          </w:p>
        </w:tc>
      </w:tr>
      <w:tr w14:paraId="02074B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3CEEB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BDA62F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34986BD">
            <w:pPr>
              <w:pStyle w:val="13"/>
            </w:pPr>
            <w:r>
              <w:t>提高工作人员用餐质量</w:t>
            </w:r>
          </w:p>
        </w:tc>
        <w:tc>
          <w:tcPr>
            <w:tcW w:w="2891" w:type="dxa"/>
            <w:vAlign w:val="center"/>
          </w:tcPr>
          <w:p w14:paraId="264AF977">
            <w:pPr>
              <w:pStyle w:val="13"/>
            </w:pPr>
            <w:r>
              <w:t>通过保障食堂正常运转，提高工作人员用餐质量</w:t>
            </w:r>
          </w:p>
        </w:tc>
        <w:tc>
          <w:tcPr>
            <w:tcW w:w="1276" w:type="dxa"/>
            <w:vAlign w:val="center"/>
          </w:tcPr>
          <w:p w14:paraId="668CF5D1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6C2AC3F9">
            <w:pPr>
              <w:pStyle w:val="13"/>
            </w:pPr>
            <w:r>
              <w:t>近三年工作经验</w:t>
            </w:r>
          </w:p>
        </w:tc>
      </w:tr>
      <w:tr w14:paraId="2E5126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A9A89C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65BB01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AABBFA2">
            <w:pPr>
              <w:pStyle w:val="13"/>
            </w:pPr>
            <w:r>
              <w:t>用餐人员满意度</w:t>
            </w:r>
          </w:p>
        </w:tc>
        <w:tc>
          <w:tcPr>
            <w:tcW w:w="2891" w:type="dxa"/>
            <w:vAlign w:val="center"/>
          </w:tcPr>
          <w:p w14:paraId="1363765F">
            <w:pPr>
              <w:pStyle w:val="13"/>
            </w:pPr>
            <w:r>
              <w:t>用餐人员满意度</w:t>
            </w:r>
          </w:p>
        </w:tc>
        <w:tc>
          <w:tcPr>
            <w:tcW w:w="1276" w:type="dxa"/>
            <w:vAlign w:val="center"/>
          </w:tcPr>
          <w:p w14:paraId="360DE0D5">
            <w:pPr>
              <w:pStyle w:val="13"/>
            </w:pPr>
            <w:r>
              <w:t>≥97%</w:t>
            </w:r>
          </w:p>
        </w:tc>
        <w:tc>
          <w:tcPr>
            <w:tcW w:w="1843" w:type="dxa"/>
            <w:vAlign w:val="center"/>
          </w:tcPr>
          <w:p w14:paraId="0DA75A81">
            <w:pPr>
              <w:pStyle w:val="13"/>
            </w:pPr>
            <w:r>
              <w:t>调查问卷</w:t>
            </w:r>
          </w:p>
        </w:tc>
      </w:tr>
    </w:tbl>
    <w:p w14:paraId="48C7C74D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C85F77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5305927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3.白沟新城政务系统协同办公平台维护费用（新OA）绩效目标表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2527AA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9F90B2"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E4F0514">
            <w:pPr>
              <w:pStyle w:val="11"/>
            </w:pPr>
            <w:r>
              <w:t>单位：万元</w:t>
            </w:r>
          </w:p>
        </w:tc>
      </w:tr>
      <w:tr w14:paraId="726B077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989BB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4328961">
            <w:pPr>
              <w:pStyle w:val="13"/>
            </w:pPr>
            <w:r>
              <w:t>13060525P004670100490</w:t>
            </w:r>
          </w:p>
        </w:tc>
        <w:tc>
          <w:tcPr>
            <w:tcW w:w="1587" w:type="dxa"/>
            <w:vAlign w:val="center"/>
          </w:tcPr>
          <w:p w14:paraId="23F69A9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664AE3E">
            <w:pPr>
              <w:pStyle w:val="13"/>
            </w:pPr>
            <w:r>
              <w:t>白沟新城政务系统协同办公平台维护费用（新OA）</w:t>
            </w:r>
          </w:p>
        </w:tc>
      </w:tr>
      <w:tr w14:paraId="121E3FE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57C4C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47E18F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489CEB9">
            <w:pPr>
              <w:pStyle w:val="13"/>
            </w:pPr>
            <w:r>
              <w:t>10.74</w:t>
            </w:r>
          </w:p>
        </w:tc>
        <w:tc>
          <w:tcPr>
            <w:tcW w:w="1587" w:type="dxa"/>
            <w:vAlign w:val="center"/>
          </w:tcPr>
          <w:p w14:paraId="726A3325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385A615">
            <w:pPr>
              <w:pStyle w:val="13"/>
            </w:pPr>
            <w:r>
              <w:t>10.74</w:t>
            </w:r>
          </w:p>
        </w:tc>
        <w:tc>
          <w:tcPr>
            <w:tcW w:w="1276" w:type="dxa"/>
            <w:vAlign w:val="center"/>
          </w:tcPr>
          <w:p w14:paraId="50B4887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689B4A1">
            <w:pPr>
              <w:pStyle w:val="13"/>
            </w:pPr>
            <w:r>
              <w:t xml:space="preserve"> </w:t>
            </w:r>
          </w:p>
        </w:tc>
      </w:tr>
      <w:tr w14:paraId="320D1AC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6EEB124"/>
        </w:tc>
        <w:tc>
          <w:tcPr>
            <w:tcW w:w="8618" w:type="dxa"/>
            <w:gridSpan w:val="6"/>
            <w:vAlign w:val="center"/>
          </w:tcPr>
          <w:p w14:paraId="08CADFCA">
            <w:pPr>
              <w:pStyle w:val="13"/>
            </w:pPr>
            <w:r>
              <w:t>维护政务服务系统办公平台，使新OA办公平台正常运转，保障工作正常开展。</w:t>
            </w:r>
          </w:p>
        </w:tc>
      </w:tr>
      <w:tr w14:paraId="776DF94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95F5928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720DE6C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DD5430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BFA154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50CCE1F">
            <w:pPr>
              <w:pStyle w:val="14"/>
            </w:pPr>
            <w:r>
              <w:t>12月底</w:t>
            </w:r>
          </w:p>
        </w:tc>
      </w:tr>
      <w:tr w14:paraId="7A12EB2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9E48BF2"/>
        </w:tc>
        <w:tc>
          <w:tcPr>
            <w:tcW w:w="2608" w:type="dxa"/>
            <w:gridSpan w:val="2"/>
            <w:vAlign w:val="center"/>
          </w:tcPr>
          <w:p w14:paraId="553DD0C8">
            <w:pPr>
              <w:pStyle w:val="15"/>
            </w:pPr>
            <w:r>
              <w:t>2.68</w:t>
            </w:r>
          </w:p>
        </w:tc>
        <w:tc>
          <w:tcPr>
            <w:tcW w:w="1587" w:type="dxa"/>
            <w:vAlign w:val="center"/>
          </w:tcPr>
          <w:p w14:paraId="1C550E1D">
            <w:pPr>
              <w:pStyle w:val="15"/>
            </w:pPr>
            <w:r>
              <w:t>5.37</w:t>
            </w:r>
          </w:p>
        </w:tc>
        <w:tc>
          <w:tcPr>
            <w:tcW w:w="1304" w:type="dxa"/>
            <w:vAlign w:val="center"/>
          </w:tcPr>
          <w:p w14:paraId="66AF9F8A">
            <w:pPr>
              <w:pStyle w:val="15"/>
            </w:pPr>
            <w:r>
              <w:t>8.95</w:t>
            </w:r>
          </w:p>
        </w:tc>
        <w:tc>
          <w:tcPr>
            <w:tcW w:w="3119" w:type="dxa"/>
            <w:gridSpan w:val="2"/>
            <w:vAlign w:val="center"/>
          </w:tcPr>
          <w:p w14:paraId="77C725A9">
            <w:pPr>
              <w:pStyle w:val="15"/>
            </w:pPr>
            <w:r>
              <w:t>10.74</w:t>
            </w:r>
          </w:p>
        </w:tc>
      </w:tr>
      <w:tr w14:paraId="113CD75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B9EE9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4568681">
            <w:pPr>
              <w:pStyle w:val="13"/>
            </w:pPr>
            <w:r>
              <w:t>1.通过维护政务系统系统办公平台，使新OA办公平台正常运转，保证工作正常开展</w:t>
            </w:r>
          </w:p>
        </w:tc>
      </w:tr>
    </w:tbl>
    <w:p w14:paraId="2F5BB51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6E32A6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E959403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27EFE0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3ED9B14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D7B1324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D730B2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2206694">
            <w:pPr>
              <w:pStyle w:val="14"/>
            </w:pPr>
            <w:r>
              <w:t>指标值确定依据</w:t>
            </w:r>
          </w:p>
        </w:tc>
      </w:tr>
      <w:tr w14:paraId="79E66B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F23119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DCE4E3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04C6958">
            <w:pPr>
              <w:pStyle w:val="13"/>
            </w:pPr>
            <w:r>
              <w:t>维护系统数量</w:t>
            </w:r>
          </w:p>
        </w:tc>
        <w:tc>
          <w:tcPr>
            <w:tcW w:w="2891" w:type="dxa"/>
            <w:vAlign w:val="center"/>
          </w:tcPr>
          <w:p w14:paraId="381574A0">
            <w:pPr>
              <w:pStyle w:val="13"/>
            </w:pPr>
            <w:r>
              <w:t>维护协同办公平台系统数量</w:t>
            </w:r>
          </w:p>
        </w:tc>
        <w:tc>
          <w:tcPr>
            <w:tcW w:w="1276" w:type="dxa"/>
            <w:vAlign w:val="center"/>
          </w:tcPr>
          <w:p w14:paraId="62974721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57C2F5C4">
            <w:pPr>
              <w:pStyle w:val="13"/>
            </w:pPr>
            <w:r>
              <w:t>按照协议</w:t>
            </w:r>
          </w:p>
        </w:tc>
      </w:tr>
      <w:tr w14:paraId="2ED289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E05FF66"/>
        </w:tc>
        <w:tc>
          <w:tcPr>
            <w:tcW w:w="1276" w:type="dxa"/>
            <w:vAlign w:val="center"/>
          </w:tcPr>
          <w:p w14:paraId="023D4B52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4DD2789">
            <w:pPr>
              <w:pStyle w:val="13"/>
            </w:pPr>
            <w:r>
              <w:t>系统运行率</w:t>
            </w:r>
          </w:p>
        </w:tc>
        <w:tc>
          <w:tcPr>
            <w:tcW w:w="2891" w:type="dxa"/>
            <w:vAlign w:val="center"/>
          </w:tcPr>
          <w:p w14:paraId="32DE8EB2">
            <w:pPr>
              <w:pStyle w:val="13"/>
            </w:pPr>
            <w:r>
              <w:t>协同办公平台系统运行率</w:t>
            </w:r>
          </w:p>
        </w:tc>
        <w:tc>
          <w:tcPr>
            <w:tcW w:w="1276" w:type="dxa"/>
            <w:vAlign w:val="center"/>
          </w:tcPr>
          <w:p w14:paraId="46FEC7B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4CC6F85">
            <w:pPr>
              <w:pStyle w:val="13"/>
            </w:pPr>
            <w:r>
              <w:t>履行合同约定</w:t>
            </w:r>
          </w:p>
        </w:tc>
      </w:tr>
      <w:tr w14:paraId="32AF7B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BCC850C"/>
        </w:tc>
        <w:tc>
          <w:tcPr>
            <w:tcW w:w="1276" w:type="dxa"/>
            <w:vAlign w:val="center"/>
          </w:tcPr>
          <w:p w14:paraId="5BA9A6B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409A51FC">
            <w:pPr>
              <w:pStyle w:val="13"/>
            </w:pPr>
            <w:r>
              <w:t>系统维护时间</w:t>
            </w:r>
          </w:p>
        </w:tc>
        <w:tc>
          <w:tcPr>
            <w:tcW w:w="2891" w:type="dxa"/>
            <w:vAlign w:val="center"/>
          </w:tcPr>
          <w:p w14:paraId="3D0C815D">
            <w:pPr>
              <w:pStyle w:val="13"/>
            </w:pPr>
            <w:r>
              <w:t>协同办公平台系统维护时间</w:t>
            </w:r>
          </w:p>
        </w:tc>
        <w:tc>
          <w:tcPr>
            <w:tcW w:w="1276" w:type="dxa"/>
            <w:vAlign w:val="center"/>
          </w:tcPr>
          <w:p w14:paraId="6376BDA9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5B8399A1">
            <w:pPr>
              <w:pStyle w:val="13"/>
            </w:pPr>
            <w:r>
              <w:t>2025年工作计划</w:t>
            </w:r>
          </w:p>
        </w:tc>
      </w:tr>
      <w:tr w14:paraId="61C47A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E02B1D"/>
        </w:tc>
        <w:tc>
          <w:tcPr>
            <w:tcW w:w="1276" w:type="dxa"/>
            <w:vAlign w:val="center"/>
          </w:tcPr>
          <w:p w14:paraId="5C06A9B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AF11983">
            <w:pPr>
              <w:pStyle w:val="13"/>
            </w:pPr>
            <w:r>
              <w:t>系统维护成本</w:t>
            </w:r>
          </w:p>
        </w:tc>
        <w:tc>
          <w:tcPr>
            <w:tcW w:w="2891" w:type="dxa"/>
            <w:vAlign w:val="center"/>
          </w:tcPr>
          <w:p w14:paraId="3ECD146F">
            <w:pPr>
              <w:pStyle w:val="13"/>
            </w:pPr>
            <w:r>
              <w:t>协同办公平台系统维护成本</w:t>
            </w:r>
          </w:p>
        </w:tc>
        <w:tc>
          <w:tcPr>
            <w:tcW w:w="1276" w:type="dxa"/>
            <w:vAlign w:val="center"/>
          </w:tcPr>
          <w:p w14:paraId="5BF1FAA0">
            <w:pPr>
              <w:pStyle w:val="13"/>
            </w:pPr>
            <w:r>
              <w:t>≤10.74万元</w:t>
            </w:r>
          </w:p>
        </w:tc>
        <w:tc>
          <w:tcPr>
            <w:tcW w:w="1843" w:type="dxa"/>
            <w:vAlign w:val="center"/>
          </w:tcPr>
          <w:p w14:paraId="5DE4D25D">
            <w:pPr>
              <w:pStyle w:val="13"/>
            </w:pPr>
            <w:r>
              <w:t>预算测算</w:t>
            </w:r>
          </w:p>
        </w:tc>
      </w:tr>
      <w:tr w14:paraId="1E69F6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C9D25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F08C87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366EA4B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5126C768">
            <w:pPr>
              <w:pStyle w:val="13"/>
            </w:pPr>
            <w:r>
              <w:t>通过维护协同办公平台系统，保障工作正常开展</w:t>
            </w:r>
          </w:p>
        </w:tc>
        <w:tc>
          <w:tcPr>
            <w:tcW w:w="1276" w:type="dxa"/>
            <w:vAlign w:val="center"/>
          </w:tcPr>
          <w:p w14:paraId="4E2112B6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15C721CD">
            <w:pPr>
              <w:pStyle w:val="13"/>
            </w:pPr>
            <w:r>
              <w:t>近三年工作经验</w:t>
            </w:r>
          </w:p>
        </w:tc>
      </w:tr>
      <w:tr w14:paraId="016ADB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345BE2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88466E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479335B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2F330112">
            <w:pPr>
              <w:pStyle w:val="13"/>
            </w:pPr>
            <w:r>
              <w:t>工作人员对协同办公平台系统满意度</w:t>
            </w:r>
          </w:p>
        </w:tc>
        <w:tc>
          <w:tcPr>
            <w:tcW w:w="1276" w:type="dxa"/>
            <w:vAlign w:val="center"/>
          </w:tcPr>
          <w:p w14:paraId="22ACDF2F">
            <w:pPr>
              <w:pStyle w:val="13"/>
            </w:pPr>
            <w:r>
              <w:t>≥97%</w:t>
            </w:r>
          </w:p>
        </w:tc>
        <w:tc>
          <w:tcPr>
            <w:tcW w:w="1843" w:type="dxa"/>
            <w:vAlign w:val="center"/>
          </w:tcPr>
          <w:p w14:paraId="54AC23B7">
            <w:pPr>
              <w:pStyle w:val="13"/>
            </w:pPr>
            <w:r>
              <w:t>调查问卷</w:t>
            </w:r>
          </w:p>
        </w:tc>
      </w:tr>
    </w:tbl>
    <w:p w14:paraId="42F0AB7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55528AB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A8FCF35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4.法律顾问费绩效目标表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E916BA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D95561D"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0A158D">
            <w:pPr>
              <w:pStyle w:val="11"/>
            </w:pPr>
            <w:r>
              <w:t>单位：万元</w:t>
            </w:r>
          </w:p>
        </w:tc>
      </w:tr>
      <w:tr w14:paraId="29750D9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E097A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72C9260">
            <w:pPr>
              <w:pStyle w:val="13"/>
            </w:pPr>
            <w:r>
              <w:t>13060525P00467010107J</w:t>
            </w:r>
          </w:p>
        </w:tc>
        <w:tc>
          <w:tcPr>
            <w:tcW w:w="1587" w:type="dxa"/>
            <w:vAlign w:val="center"/>
          </w:tcPr>
          <w:p w14:paraId="292B4AE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1FBD5A0">
            <w:pPr>
              <w:pStyle w:val="13"/>
            </w:pPr>
            <w:r>
              <w:t>法律顾问费</w:t>
            </w:r>
          </w:p>
        </w:tc>
      </w:tr>
      <w:tr w14:paraId="46E3DB1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E6E606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D7B0C6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D766C81">
            <w:pPr>
              <w:pStyle w:val="13"/>
            </w:pPr>
            <w:r>
              <w:t>45.00</w:t>
            </w:r>
          </w:p>
        </w:tc>
        <w:tc>
          <w:tcPr>
            <w:tcW w:w="1587" w:type="dxa"/>
            <w:vAlign w:val="center"/>
          </w:tcPr>
          <w:p w14:paraId="7764C74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F019F99">
            <w:pPr>
              <w:pStyle w:val="13"/>
            </w:pPr>
            <w:r>
              <w:t>45.00</w:t>
            </w:r>
          </w:p>
        </w:tc>
        <w:tc>
          <w:tcPr>
            <w:tcW w:w="1276" w:type="dxa"/>
            <w:vAlign w:val="center"/>
          </w:tcPr>
          <w:p w14:paraId="300D014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2B4D041">
            <w:pPr>
              <w:pStyle w:val="13"/>
            </w:pPr>
            <w:r>
              <w:t xml:space="preserve"> </w:t>
            </w:r>
          </w:p>
        </w:tc>
      </w:tr>
      <w:tr w14:paraId="3A638AC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F43BC85"/>
        </w:tc>
        <w:tc>
          <w:tcPr>
            <w:tcW w:w="8618" w:type="dxa"/>
            <w:gridSpan w:val="6"/>
            <w:vAlign w:val="center"/>
          </w:tcPr>
          <w:p w14:paraId="69D5ABDE">
            <w:pPr>
              <w:pStyle w:val="13"/>
            </w:pPr>
            <w:r>
              <w:t>用于聘请法律顾问支出</w:t>
            </w:r>
          </w:p>
        </w:tc>
      </w:tr>
      <w:tr w14:paraId="5FA240A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C731FD4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5F2FDD0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6215AB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ABF9D7A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7A0A074">
            <w:pPr>
              <w:pStyle w:val="14"/>
            </w:pPr>
            <w:r>
              <w:t>12月底</w:t>
            </w:r>
          </w:p>
        </w:tc>
      </w:tr>
      <w:tr w14:paraId="0131117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7CA815E"/>
        </w:tc>
        <w:tc>
          <w:tcPr>
            <w:tcW w:w="2608" w:type="dxa"/>
            <w:gridSpan w:val="2"/>
            <w:vAlign w:val="center"/>
          </w:tcPr>
          <w:p w14:paraId="348949D2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108A77FB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507F60E7">
            <w:pPr>
              <w:pStyle w:val="15"/>
            </w:pPr>
            <w:r>
              <w:t>45.00</w:t>
            </w:r>
          </w:p>
        </w:tc>
        <w:tc>
          <w:tcPr>
            <w:tcW w:w="3119" w:type="dxa"/>
            <w:gridSpan w:val="2"/>
            <w:vAlign w:val="center"/>
          </w:tcPr>
          <w:p w14:paraId="0051995F">
            <w:pPr>
              <w:pStyle w:val="15"/>
            </w:pPr>
            <w:r>
              <w:t>45.00</w:t>
            </w:r>
          </w:p>
        </w:tc>
      </w:tr>
      <w:tr w14:paraId="73EFC00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C77417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536C4FE">
            <w:pPr>
              <w:pStyle w:val="13"/>
            </w:pPr>
            <w:r>
              <w:t>1.通过聘请法律顾问，保障机关正常运转</w:t>
            </w:r>
          </w:p>
        </w:tc>
      </w:tr>
    </w:tbl>
    <w:p w14:paraId="0F95A26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4612D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D43F84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61F99D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49647E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F15EAA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15E6EA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1A0BFE3">
            <w:pPr>
              <w:pStyle w:val="14"/>
            </w:pPr>
            <w:r>
              <w:t>指标值确定依据</w:t>
            </w:r>
          </w:p>
        </w:tc>
      </w:tr>
      <w:tr w14:paraId="63B127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1A8D21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7F314E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EEAA180">
            <w:pPr>
              <w:pStyle w:val="13"/>
            </w:pPr>
            <w:r>
              <w:t>聘请法律顾问数量</w:t>
            </w:r>
          </w:p>
        </w:tc>
        <w:tc>
          <w:tcPr>
            <w:tcW w:w="2891" w:type="dxa"/>
            <w:vAlign w:val="center"/>
          </w:tcPr>
          <w:p w14:paraId="03780E04">
            <w:pPr>
              <w:pStyle w:val="13"/>
            </w:pPr>
            <w:r>
              <w:t>聘请法律顾问数量</w:t>
            </w:r>
          </w:p>
        </w:tc>
        <w:tc>
          <w:tcPr>
            <w:tcW w:w="1276" w:type="dxa"/>
            <w:vAlign w:val="center"/>
          </w:tcPr>
          <w:p w14:paraId="6777A1DD">
            <w:pPr>
              <w:pStyle w:val="13"/>
            </w:pPr>
            <w:r>
              <w:t>1家</w:t>
            </w:r>
          </w:p>
        </w:tc>
        <w:tc>
          <w:tcPr>
            <w:tcW w:w="1843" w:type="dxa"/>
            <w:vAlign w:val="center"/>
          </w:tcPr>
          <w:p w14:paraId="0DC9E946">
            <w:pPr>
              <w:pStyle w:val="13"/>
            </w:pPr>
            <w:r>
              <w:t>2025年工作计划</w:t>
            </w:r>
          </w:p>
        </w:tc>
      </w:tr>
      <w:tr w14:paraId="1A1D1F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09D097"/>
        </w:tc>
        <w:tc>
          <w:tcPr>
            <w:tcW w:w="1276" w:type="dxa"/>
            <w:vAlign w:val="center"/>
          </w:tcPr>
          <w:p w14:paraId="1BA825E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43734AC">
            <w:pPr>
              <w:pStyle w:val="13"/>
            </w:pPr>
            <w:r>
              <w:t>法律顾问合格率</w:t>
            </w:r>
          </w:p>
        </w:tc>
        <w:tc>
          <w:tcPr>
            <w:tcW w:w="2891" w:type="dxa"/>
            <w:vAlign w:val="center"/>
          </w:tcPr>
          <w:p w14:paraId="38EFD580">
            <w:pPr>
              <w:pStyle w:val="13"/>
            </w:pPr>
            <w:r>
              <w:t>法律顾问合格率</w:t>
            </w:r>
          </w:p>
        </w:tc>
        <w:tc>
          <w:tcPr>
            <w:tcW w:w="1276" w:type="dxa"/>
            <w:vAlign w:val="center"/>
          </w:tcPr>
          <w:p w14:paraId="77B2875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360D371">
            <w:pPr>
              <w:pStyle w:val="13"/>
            </w:pPr>
            <w:r>
              <w:t>2025年工作计划</w:t>
            </w:r>
          </w:p>
        </w:tc>
      </w:tr>
      <w:tr w14:paraId="31715D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1DA581"/>
        </w:tc>
        <w:tc>
          <w:tcPr>
            <w:tcW w:w="1276" w:type="dxa"/>
            <w:vAlign w:val="center"/>
          </w:tcPr>
          <w:p w14:paraId="0B78191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9F0E2E1">
            <w:pPr>
              <w:pStyle w:val="13"/>
            </w:pPr>
            <w:r>
              <w:t>法律顾问期限</w:t>
            </w:r>
          </w:p>
        </w:tc>
        <w:tc>
          <w:tcPr>
            <w:tcW w:w="2891" w:type="dxa"/>
            <w:vAlign w:val="center"/>
          </w:tcPr>
          <w:p w14:paraId="7A93633B">
            <w:pPr>
              <w:pStyle w:val="13"/>
            </w:pPr>
            <w:r>
              <w:t>法律顾问期限</w:t>
            </w:r>
          </w:p>
        </w:tc>
        <w:tc>
          <w:tcPr>
            <w:tcW w:w="1276" w:type="dxa"/>
            <w:vAlign w:val="center"/>
          </w:tcPr>
          <w:p w14:paraId="2027C3AC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28870A49">
            <w:pPr>
              <w:pStyle w:val="13"/>
            </w:pPr>
            <w:r>
              <w:t>2025年工作计划</w:t>
            </w:r>
          </w:p>
        </w:tc>
      </w:tr>
      <w:tr w14:paraId="77E905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C11EB0E"/>
        </w:tc>
        <w:tc>
          <w:tcPr>
            <w:tcW w:w="1276" w:type="dxa"/>
            <w:vAlign w:val="center"/>
          </w:tcPr>
          <w:p w14:paraId="7B44CF4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2543D09">
            <w:pPr>
              <w:pStyle w:val="13"/>
            </w:pPr>
            <w:r>
              <w:t>法律顾问成本</w:t>
            </w:r>
          </w:p>
        </w:tc>
        <w:tc>
          <w:tcPr>
            <w:tcW w:w="2891" w:type="dxa"/>
            <w:vAlign w:val="center"/>
          </w:tcPr>
          <w:p w14:paraId="3F0853D1">
            <w:pPr>
              <w:pStyle w:val="13"/>
            </w:pPr>
            <w:r>
              <w:t>法律顾问成本</w:t>
            </w:r>
          </w:p>
        </w:tc>
        <w:tc>
          <w:tcPr>
            <w:tcW w:w="1276" w:type="dxa"/>
            <w:vAlign w:val="center"/>
          </w:tcPr>
          <w:p w14:paraId="0E1BA6D8">
            <w:pPr>
              <w:pStyle w:val="13"/>
            </w:pPr>
            <w:r>
              <w:t>≤45万</w:t>
            </w:r>
          </w:p>
        </w:tc>
        <w:tc>
          <w:tcPr>
            <w:tcW w:w="1843" w:type="dxa"/>
            <w:vAlign w:val="center"/>
          </w:tcPr>
          <w:p w14:paraId="76DDFE4D">
            <w:pPr>
              <w:pStyle w:val="13"/>
            </w:pPr>
            <w:r>
              <w:t>预算测算</w:t>
            </w:r>
          </w:p>
        </w:tc>
      </w:tr>
      <w:tr w14:paraId="217E68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62378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64DEE3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0EF1EB7">
            <w:pPr>
              <w:pStyle w:val="13"/>
            </w:pPr>
            <w:r>
              <w:t>保障机关正常运转</w:t>
            </w:r>
          </w:p>
        </w:tc>
        <w:tc>
          <w:tcPr>
            <w:tcW w:w="2891" w:type="dxa"/>
            <w:vAlign w:val="center"/>
          </w:tcPr>
          <w:p w14:paraId="68936998">
            <w:pPr>
              <w:pStyle w:val="13"/>
            </w:pPr>
            <w:r>
              <w:t>通过聘请法律顾问，保障机关正常运转</w:t>
            </w:r>
          </w:p>
        </w:tc>
        <w:tc>
          <w:tcPr>
            <w:tcW w:w="1276" w:type="dxa"/>
            <w:vAlign w:val="center"/>
          </w:tcPr>
          <w:p w14:paraId="296A3D43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3AC6C6EB">
            <w:pPr>
              <w:pStyle w:val="13"/>
            </w:pPr>
            <w:r>
              <w:t>近三年工作经验</w:t>
            </w:r>
          </w:p>
        </w:tc>
      </w:tr>
      <w:tr w14:paraId="1D486E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61F375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0B5972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127E755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7B50F2F9">
            <w:pPr>
              <w:pStyle w:val="13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14:paraId="574A2D7D">
            <w:pPr>
              <w:pStyle w:val="13"/>
            </w:pPr>
            <w:r>
              <w:t>≥97%</w:t>
            </w:r>
          </w:p>
        </w:tc>
        <w:tc>
          <w:tcPr>
            <w:tcW w:w="1843" w:type="dxa"/>
            <w:vAlign w:val="center"/>
          </w:tcPr>
          <w:p w14:paraId="64483DDC">
            <w:pPr>
              <w:pStyle w:val="13"/>
            </w:pPr>
            <w:r>
              <w:t>调查问卷</w:t>
            </w:r>
          </w:p>
        </w:tc>
      </w:tr>
    </w:tbl>
    <w:p w14:paraId="1CD8F27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6C611E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2F43D48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5.金融工作经费绩效目标表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9F5C6D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6820D43"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6A40B1">
            <w:pPr>
              <w:pStyle w:val="11"/>
            </w:pPr>
            <w:r>
              <w:t>单位：万元</w:t>
            </w:r>
          </w:p>
        </w:tc>
      </w:tr>
      <w:tr w14:paraId="5B306D6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BC6F0B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A34AA4D">
            <w:pPr>
              <w:pStyle w:val="13"/>
            </w:pPr>
            <w:r>
              <w:t>13060525P004670101086</w:t>
            </w:r>
          </w:p>
        </w:tc>
        <w:tc>
          <w:tcPr>
            <w:tcW w:w="1587" w:type="dxa"/>
            <w:vAlign w:val="center"/>
          </w:tcPr>
          <w:p w14:paraId="0FB5155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BCF6A65">
            <w:pPr>
              <w:pStyle w:val="13"/>
            </w:pPr>
            <w:r>
              <w:t>金融工作经费</w:t>
            </w:r>
          </w:p>
        </w:tc>
      </w:tr>
      <w:tr w14:paraId="0442B0A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E40AD3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D368D42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51F6676">
            <w:pPr>
              <w:pStyle w:val="13"/>
            </w:pPr>
            <w:r>
              <w:t>1.00</w:t>
            </w:r>
          </w:p>
        </w:tc>
        <w:tc>
          <w:tcPr>
            <w:tcW w:w="1587" w:type="dxa"/>
            <w:vAlign w:val="center"/>
          </w:tcPr>
          <w:p w14:paraId="1E857F7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A434CD2">
            <w:pPr>
              <w:pStyle w:val="13"/>
            </w:pPr>
            <w:r>
              <w:t>1.00</w:t>
            </w:r>
          </w:p>
        </w:tc>
        <w:tc>
          <w:tcPr>
            <w:tcW w:w="1276" w:type="dxa"/>
            <w:vAlign w:val="center"/>
          </w:tcPr>
          <w:p w14:paraId="0520575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FA63916">
            <w:pPr>
              <w:pStyle w:val="13"/>
            </w:pPr>
            <w:r>
              <w:t xml:space="preserve"> </w:t>
            </w:r>
          </w:p>
        </w:tc>
      </w:tr>
      <w:tr w14:paraId="478BF8C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41BE4E8"/>
        </w:tc>
        <w:tc>
          <w:tcPr>
            <w:tcW w:w="8618" w:type="dxa"/>
            <w:gridSpan w:val="6"/>
            <w:vAlign w:val="center"/>
          </w:tcPr>
          <w:p w14:paraId="3A94AC98">
            <w:pPr>
              <w:pStyle w:val="13"/>
            </w:pPr>
            <w:r>
              <w:t>用于金融工作支出。</w:t>
            </w:r>
          </w:p>
        </w:tc>
      </w:tr>
      <w:tr w14:paraId="519081B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AD4F353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1EC3834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5662EB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D99DE0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88B3F45">
            <w:pPr>
              <w:pStyle w:val="14"/>
            </w:pPr>
            <w:r>
              <w:t>12月底</w:t>
            </w:r>
          </w:p>
        </w:tc>
      </w:tr>
      <w:tr w14:paraId="6388165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180D7AD"/>
        </w:tc>
        <w:tc>
          <w:tcPr>
            <w:tcW w:w="2608" w:type="dxa"/>
            <w:gridSpan w:val="2"/>
            <w:vAlign w:val="center"/>
          </w:tcPr>
          <w:p w14:paraId="774E9523">
            <w:pPr>
              <w:pStyle w:val="15"/>
            </w:pPr>
            <w:r>
              <w:t>0.25</w:t>
            </w:r>
          </w:p>
        </w:tc>
        <w:tc>
          <w:tcPr>
            <w:tcW w:w="1587" w:type="dxa"/>
            <w:vAlign w:val="center"/>
          </w:tcPr>
          <w:p w14:paraId="604C2F6B">
            <w:pPr>
              <w:pStyle w:val="15"/>
            </w:pPr>
            <w:r>
              <w:t>0.50</w:t>
            </w:r>
          </w:p>
        </w:tc>
        <w:tc>
          <w:tcPr>
            <w:tcW w:w="1304" w:type="dxa"/>
            <w:vAlign w:val="center"/>
          </w:tcPr>
          <w:p w14:paraId="0A94AA77">
            <w:pPr>
              <w:pStyle w:val="15"/>
            </w:pPr>
            <w:r>
              <w:t>0.83</w:t>
            </w:r>
          </w:p>
        </w:tc>
        <w:tc>
          <w:tcPr>
            <w:tcW w:w="3119" w:type="dxa"/>
            <w:gridSpan w:val="2"/>
            <w:vAlign w:val="center"/>
          </w:tcPr>
          <w:p w14:paraId="68329115">
            <w:pPr>
              <w:pStyle w:val="15"/>
            </w:pPr>
            <w:r>
              <w:t>1.00</w:t>
            </w:r>
          </w:p>
        </w:tc>
      </w:tr>
      <w:tr w14:paraId="521FE24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18E9C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A50761B">
            <w:pPr>
              <w:pStyle w:val="13"/>
            </w:pPr>
            <w:r>
              <w:t>1.通过保障金融办，保障日常工作正常开展。</w:t>
            </w:r>
          </w:p>
        </w:tc>
      </w:tr>
    </w:tbl>
    <w:p w14:paraId="1BAF1CCA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A762F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EEB93E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2378EB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36972E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D82AD4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3B9F66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0547A00">
            <w:pPr>
              <w:pStyle w:val="14"/>
            </w:pPr>
            <w:r>
              <w:t>指标值确定依据</w:t>
            </w:r>
          </w:p>
        </w:tc>
      </w:tr>
      <w:tr w14:paraId="1863D6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249F7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B1D73D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7C7A700">
            <w:pPr>
              <w:pStyle w:val="13"/>
            </w:pPr>
            <w:r>
              <w:t>保障部门数量</w:t>
            </w:r>
          </w:p>
        </w:tc>
        <w:tc>
          <w:tcPr>
            <w:tcW w:w="2891" w:type="dxa"/>
            <w:vAlign w:val="center"/>
          </w:tcPr>
          <w:p w14:paraId="3650C9AB">
            <w:pPr>
              <w:pStyle w:val="13"/>
            </w:pPr>
            <w:r>
              <w:t>保障部门数量</w:t>
            </w:r>
          </w:p>
        </w:tc>
        <w:tc>
          <w:tcPr>
            <w:tcW w:w="1276" w:type="dxa"/>
            <w:vAlign w:val="center"/>
          </w:tcPr>
          <w:p w14:paraId="210F3DE2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3B3AD485">
            <w:pPr>
              <w:pStyle w:val="13"/>
            </w:pPr>
            <w:r>
              <w:t>2025年工作计划</w:t>
            </w:r>
          </w:p>
        </w:tc>
      </w:tr>
      <w:tr w14:paraId="0D8066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D4B03E"/>
        </w:tc>
        <w:tc>
          <w:tcPr>
            <w:tcW w:w="1276" w:type="dxa"/>
            <w:vAlign w:val="center"/>
          </w:tcPr>
          <w:p w14:paraId="7B787CE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7D36BFC">
            <w:pPr>
              <w:pStyle w:val="13"/>
            </w:pPr>
            <w:r>
              <w:t>部门运行率</w:t>
            </w:r>
          </w:p>
        </w:tc>
        <w:tc>
          <w:tcPr>
            <w:tcW w:w="2891" w:type="dxa"/>
            <w:vAlign w:val="center"/>
          </w:tcPr>
          <w:p w14:paraId="063AC7A4">
            <w:pPr>
              <w:pStyle w:val="13"/>
            </w:pPr>
            <w:r>
              <w:t>部门运行率</w:t>
            </w:r>
          </w:p>
        </w:tc>
        <w:tc>
          <w:tcPr>
            <w:tcW w:w="1276" w:type="dxa"/>
            <w:vAlign w:val="center"/>
          </w:tcPr>
          <w:p w14:paraId="25EC4B8C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8EB8EF1">
            <w:pPr>
              <w:pStyle w:val="13"/>
            </w:pPr>
            <w:r>
              <w:t>2025年工作计划</w:t>
            </w:r>
          </w:p>
        </w:tc>
      </w:tr>
      <w:tr w14:paraId="20BA84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288930"/>
        </w:tc>
        <w:tc>
          <w:tcPr>
            <w:tcW w:w="1276" w:type="dxa"/>
            <w:vAlign w:val="center"/>
          </w:tcPr>
          <w:p w14:paraId="48B013F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4EAB482">
            <w:pPr>
              <w:pStyle w:val="13"/>
            </w:pPr>
            <w:r>
              <w:t>保障时间</w:t>
            </w:r>
          </w:p>
        </w:tc>
        <w:tc>
          <w:tcPr>
            <w:tcW w:w="2891" w:type="dxa"/>
            <w:vAlign w:val="center"/>
          </w:tcPr>
          <w:p w14:paraId="0CF42695">
            <w:pPr>
              <w:pStyle w:val="13"/>
            </w:pPr>
            <w:r>
              <w:t>保障时间</w:t>
            </w:r>
          </w:p>
        </w:tc>
        <w:tc>
          <w:tcPr>
            <w:tcW w:w="1276" w:type="dxa"/>
            <w:vAlign w:val="center"/>
          </w:tcPr>
          <w:p w14:paraId="45E90873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5E08674C">
            <w:pPr>
              <w:pStyle w:val="13"/>
            </w:pPr>
            <w:r>
              <w:t>2025年工作计划</w:t>
            </w:r>
          </w:p>
        </w:tc>
      </w:tr>
      <w:tr w14:paraId="164819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00E9CE"/>
        </w:tc>
        <w:tc>
          <w:tcPr>
            <w:tcW w:w="1276" w:type="dxa"/>
            <w:vAlign w:val="center"/>
          </w:tcPr>
          <w:p w14:paraId="3491552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3483824">
            <w:pPr>
              <w:pStyle w:val="13"/>
            </w:pPr>
            <w:r>
              <w:t>保障成本</w:t>
            </w:r>
          </w:p>
        </w:tc>
        <w:tc>
          <w:tcPr>
            <w:tcW w:w="2891" w:type="dxa"/>
            <w:vAlign w:val="center"/>
          </w:tcPr>
          <w:p w14:paraId="5179F3FE">
            <w:pPr>
              <w:pStyle w:val="13"/>
            </w:pPr>
            <w:r>
              <w:t>保障成本</w:t>
            </w:r>
          </w:p>
        </w:tc>
        <w:tc>
          <w:tcPr>
            <w:tcW w:w="1276" w:type="dxa"/>
            <w:vAlign w:val="center"/>
          </w:tcPr>
          <w:p w14:paraId="29F23DA6">
            <w:pPr>
              <w:pStyle w:val="13"/>
            </w:pPr>
            <w:r>
              <w:t>≤1万元</w:t>
            </w:r>
          </w:p>
        </w:tc>
        <w:tc>
          <w:tcPr>
            <w:tcW w:w="1843" w:type="dxa"/>
            <w:vAlign w:val="center"/>
          </w:tcPr>
          <w:p w14:paraId="4209074D">
            <w:pPr>
              <w:pStyle w:val="13"/>
            </w:pPr>
            <w:r>
              <w:t>预算测算</w:t>
            </w:r>
          </w:p>
        </w:tc>
      </w:tr>
      <w:tr w14:paraId="206A33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D97AB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2FA896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F291C71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72B28787">
            <w:pPr>
              <w:pStyle w:val="13"/>
            </w:pPr>
            <w:r>
              <w:t>通过保障金融办，保障工作正常开展</w:t>
            </w:r>
          </w:p>
        </w:tc>
        <w:tc>
          <w:tcPr>
            <w:tcW w:w="1276" w:type="dxa"/>
            <w:vAlign w:val="center"/>
          </w:tcPr>
          <w:p w14:paraId="3EADB67E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012AA661">
            <w:pPr>
              <w:pStyle w:val="13"/>
            </w:pPr>
            <w:r>
              <w:t>近三年工作经验</w:t>
            </w:r>
          </w:p>
        </w:tc>
      </w:tr>
      <w:tr w14:paraId="7512D7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4D1CF3D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0A05CE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9E742C7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4DC56D59">
            <w:pPr>
              <w:pStyle w:val="13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14:paraId="03684C18"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14:paraId="374A48B3">
            <w:pPr>
              <w:pStyle w:val="13"/>
            </w:pPr>
            <w:r>
              <w:t>调查问卷</w:t>
            </w:r>
          </w:p>
        </w:tc>
      </w:tr>
    </w:tbl>
    <w:p w14:paraId="11D7528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C7B6236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DD6C980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6.经费（公务接待费）绩效目标表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1D373A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1F532A"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E2B73FA">
            <w:pPr>
              <w:pStyle w:val="11"/>
            </w:pPr>
            <w:r>
              <w:t>单位：万元</w:t>
            </w:r>
          </w:p>
        </w:tc>
      </w:tr>
      <w:tr w14:paraId="5D6C154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DBF467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4FA41A0">
            <w:pPr>
              <w:pStyle w:val="13"/>
            </w:pPr>
            <w:r>
              <w:t>13060525P00467010045H</w:t>
            </w:r>
          </w:p>
        </w:tc>
        <w:tc>
          <w:tcPr>
            <w:tcW w:w="1587" w:type="dxa"/>
            <w:vAlign w:val="center"/>
          </w:tcPr>
          <w:p w14:paraId="43415EF9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0F72142">
            <w:pPr>
              <w:pStyle w:val="13"/>
            </w:pPr>
            <w:r>
              <w:t>经费（公务接待费）</w:t>
            </w:r>
          </w:p>
        </w:tc>
      </w:tr>
      <w:tr w14:paraId="7096153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A99E8E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2FD298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20EB01B">
            <w:pPr>
              <w:pStyle w:val="13"/>
            </w:pPr>
            <w:r>
              <w:t>38.00</w:t>
            </w:r>
          </w:p>
        </w:tc>
        <w:tc>
          <w:tcPr>
            <w:tcW w:w="1587" w:type="dxa"/>
            <w:vAlign w:val="center"/>
          </w:tcPr>
          <w:p w14:paraId="2A73AC0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F5131F1">
            <w:pPr>
              <w:pStyle w:val="13"/>
            </w:pPr>
            <w:r>
              <w:t>38.00</w:t>
            </w:r>
          </w:p>
        </w:tc>
        <w:tc>
          <w:tcPr>
            <w:tcW w:w="1276" w:type="dxa"/>
            <w:vAlign w:val="center"/>
          </w:tcPr>
          <w:p w14:paraId="699144C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48BEF4D">
            <w:pPr>
              <w:pStyle w:val="13"/>
            </w:pPr>
            <w:r>
              <w:t xml:space="preserve"> </w:t>
            </w:r>
          </w:p>
        </w:tc>
      </w:tr>
      <w:tr w14:paraId="5D90836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241F945"/>
        </w:tc>
        <w:tc>
          <w:tcPr>
            <w:tcW w:w="8618" w:type="dxa"/>
            <w:gridSpan w:val="6"/>
            <w:vAlign w:val="center"/>
          </w:tcPr>
          <w:p w14:paraId="3EB23895">
            <w:pPr>
              <w:pStyle w:val="13"/>
            </w:pPr>
            <w:r>
              <w:t>用于保障公务接待工作正常开展。</w:t>
            </w:r>
          </w:p>
        </w:tc>
      </w:tr>
      <w:tr w14:paraId="2A40037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EADD050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0353DAF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17022D3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CB6848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1C26736">
            <w:pPr>
              <w:pStyle w:val="14"/>
            </w:pPr>
            <w:r>
              <w:t>12月底</w:t>
            </w:r>
          </w:p>
        </w:tc>
      </w:tr>
      <w:tr w14:paraId="1096410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D10FE1B"/>
        </w:tc>
        <w:tc>
          <w:tcPr>
            <w:tcW w:w="2608" w:type="dxa"/>
            <w:gridSpan w:val="2"/>
            <w:vAlign w:val="center"/>
          </w:tcPr>
          <w:p w14:paraId="71852BA0">
            <w:pPr>
              <w:pStyle w:val="15"/>
            </w:pPr>
            <w:r>
              <w:t>9.50</w:t>
            </w:r>
          </w:p>
        </w:tc>
        <w:tc>
          <w:tcPr>
            <w:tcW w:w="1587" w:type="dxa"/>
            <w:vAlign w:val="center"/>
          </w:tcPr>
          <w:p w14:paraId="35959081">
            <w:pPr>
              <w:pStyle w:val="15"/>
            </w:pPr>
            <w:r>
              <w:t>19.00</w:t>
            </w:r>
          </w:p>
        </w:tc>
        <w:tc>
          <w:tcPr>
            <w:tcW w:w="1304" w:type="dxa"/>
            <w:vAlign w:val="center"/>
          </w:tcPr>
          <w:p w14:paraId="693CE183">
            <w:pPr>
              <w:pStyle w:val="15"/>
            </w:pPr>
            <w:r>
              <w:t>28.50</w:t>
            </w:r>
          </w:p>
        </w:tc>
        <w:tc>
          <w:tcPr>
            <w:tcW w:w="3119" w:type="dxa"/>
            <w:gridSpan w:val="2"/>
            <w:vAlign w:val="center"/>
          </w:tcPr>
          <w:p w14:paraId="7E87F6DE">
            <w:pPr>
              <w:pStyle w:val="15"/>
            </w:pPr>
            <w:r>
              <w:t>38.00</w:t>
            </w:r>
          </w:p>
        </w:tc>
      </w:tr>
      <w:tr w14:paraId="303957E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CDE28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E0A679B">
            <w:pPr>
              <w:pStyle w:val="13"/>
            </w:pPr>
            <w:r>
              <w:t>1.通过保障公务接待，保障日常工作正常运转。</w:t>
            </w:r>
          </w:p>
        </w:tc>
      </w:tr>
    </w:tbl>
    <w:p w14:paraId="44FE33C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03B05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DFE601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5A768A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3D636A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B8C0E6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18FD61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E0FED9B">
            <w:pPr>
              <w:pStyle w:val="14"/>
            </w:pPr>
            <w:r>
              <w:t>指标值确定依据</w:t>
            </w:r>
          </w:p>
        </w:tc>
      </w:tr>
      <w:tr w14:paraId="6FAE17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9B2F3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D56764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FEB3C73">
            <w:pPr>
              <w:pStyle w:val="13"/>
            </w:pPr>
            <w:r>
              <w:t>公务接待次数</w:t>
            </w:r>
          </w:p>
        </w:tc>
        <w:tc>
          <w:tcPr>
            <w:tcW w:w="2891" w:type="dxa"/>
            <w:vAlign w:val="center"/>
          </w:tcPr>
          <w:p w14:paraId="1A9BE971">
            <w:pPr>
              <w:pStyle w:val="13"/>
            </w:pPr>
            <w:r>
              <w:t>公务接待次数</w:t>
            </w:r>
          </w:p>
        </w:tc>
        <w:tc>
          <w:tcPr>
            <w:tcW w:w="1276" w:type="dxa"/>
            <w:vAlign w:val="center"/>
          </w:tcPr>
          <w:p w14:paraId="52CB3A59">
            <w:pPr>
              <w:pStyle w:val="13"/>
            </w:pPr>
            <w:r>
              <w:t>≥40次</w:t>
            </w:r>
          </w:p>
        </w:tc>
        <w:tc>
          <w:tcPr>
            <w:tcW w:w="1843" w:type="dxa"/>
            <w:vAlign w:val="center"/>
          </w:tcPr>
          <w:p w14:paraId="067313B5">
            <w:pPr>
              <w:pStyle w:val="13"/>
            </w:pPr>
            <w:r>
              <w:t>2025年工作计划</w:t>
            </w:r>
          </w:p>
        </w:tc>
      </w:tr>
      <w:tr w14:paraId="3D9642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74BD9B"/>
        </w:tc>
        <w:tc>
          <w:tcPr>
            <w:tcW w:w="1276" w:type="dxa"/>
            <w:vAlign w:val="center"/>
          </w:tcPr>
          <w:p w14:paraId="754DD1B7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DD7AAE7"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16897959">
            <w:pPr>
              <w:pStyle w:val="13"/>
            </w:pPr>
            <w:r>
              <w:t>公务接待完成率</w:t>
            </w:r>
          </w:p>
        </w:tc>
        <w:tc>
          <w:tcPr>
            <w:tcW w:w="1276" w:type="dxa"/>
            <w:vAlign w:val="center"/>
          </w:tcPr>
          <w:p w14:paraId="64F5580C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A857A77">
            <w:pPr>
              <w:pStyle w:val="13"/>
            </w:pPr>
            <w:r>
              <w:t>2025年工作计划</w:t>
            </w:r>
          </w:p>
        </w:tc>
      </w:tr>
      <w:tr w14:paraId="4912EF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40F4D8"/>
        </w:tc>
        <w:tc>
          <w:tcPr>
            <w:tcW w:w="1276" w:type="dxa"/>
            <w:vAlign w:val="center"/>
          </w:tcPr>
          <w:p w14:paraId="3A81C76B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B16EC4E">
            <w:pPr>
              <w:pStyle w:val="13"/>
            </w:pPr>
            <w:r>
              <w:t>公务接待完成时间</w:t>
            </w:r>
          </w:p>
        </w:tc>
        <w:tc>
          <w:tcPr>
            <w:tcW w:w="2891" w:type="dxa"/>
            <w:vAlign w:val="center"/>
          </w:tcPr>
          <w:p w14:paraId="20B9A584">
            <w:pPr>
              <w:pStyle w:val="13"/>
            </w:pPr>
            <w:r>
              <w:t>公务接待完成时间</w:t>
            </w:r>
          </w:p>
        </w:tc>
        <w:tc>
          <w:tcPr>
            <w:tcW w:w="1276" w:type="dxa"/>
            <w:vAlign w:val="center"/>
          </w:tcPr>
          <w:p w14:paraId="1C818FD7">
            <w:pPr>
              <w:pStyle w:val="13"/>
            </w:pPr>
            <w:r>
              <w:t>2025年12月底</w:t>
            </w:r>
          </w:p>
        </w:tc>
        <w:tc>
          <w:tcPr>
            <w:tcW w:w="1843" w:type="dxa"/>
            <w:vAlign w:val="center"/>
          </w:tcPr>
          <w:p w14:paraId="05CA101B">
            <w:pPr>
              <w:pStyle w:val="13"/>
            </w:pPr>
            <w:r>
              <w:t>2025年工作计划</w:t>
            </w:r>
          </w:p>
        </w:tc>
      </w:tr>
      <w:tr w14:paraId="018CD6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0F4C31"/>
        </w:tc>
        <w:tc>
          <w:tcPr>
            <w:tcW w:w="1276" w:type="dxa"/>
            <w:vAlign w:val="center"/>
          </w:tcPr>
          <w:p w14:paraId="16E852A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72C043D">
            <w:pPr>
              <w:pStyle w:val="13"/>
            </w:pPr>
            <w:r>
              <w:t>公务接待成本</w:t>
            </w:r>
          </w:p>
        </w:tc>
        <w:tc>
          <w:tcPr>
            <w:tcW w:w="2891" w:type="dxa"/>
            <w:vAlign w:val="center"/>
          </w:tcPr>
          <w:p w14:paraId="630862C2">
            <w:pPr>
              <w:pStyle w:val="13"/>
            </w:pPr>
            <w:r>
              <w:t>公务接待成本</w:t>
            </w:r>
          </w:p>
        </w:tc>
        <w:tc>
          <w:tcPr>
            <w:tcW w:w="1276" w:type="dxa"/>
            <w:vAlign w:val="center"/>
          </w:tcPr>
          <w:p w14:paraId="6BB39998">
            <w:pPr>
              <w:pStyle w:val="13"/>
            </w:pPr>
            <w:r>
              <w:t>≤38万元</w:t>
            </w:r>
          </w:p>
        </w:tc>
        <w:tc>
          <w:tcPr>
            <w:tcW w:w="1843" w:type="dxa"/>
            <w:vAlign w:val="center"/>
          </w:tcPr>
          <w:p w14:paraId="29840301">
            <w:pPr>
              <w:pStyle w:val="13"/>
            </w:pPr>
            <w:r>
              <w:t>预算测算</w:t>
            </w:r>
          </w:p>
        </w:tc>
      </w:tr>
      <w:tr w14:paraId="0582C0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76E52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D5B5E6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DA42912">
            <w:pPr>
              <w:pStyle w:val="13"/>
            </w:pPr>
            <w:r>
              <w:t>保障日常工作正常运转</w:t>
            </w:r>
          </w:p>
        </w:tc>
        <w:tc>
          <w:tcPr>
            <w:tcW w:w="2891" w:type="dxa"/>
            <w:vAlign w:val="center"/>
          </w:tcPr>
          <w:p w14:paraId="12B5E0ED">
            <w:pPr>
              <w:pStyle w:val="13"/>
            </w:pPr>
            <w:r>
              <w:t>通过保障公务接待，保障日常工作正常运转</w:t>
            </w:r>
          </w:p>
        </w:tc>
        <w:tc>
          <w:tcPr>
            <w:tcW w:w="1276" w:type="dxa"/>
            <w:vAlign w:val="center"/>
          </w:tcPr>
          <w:p w14:paraId="216FF5AD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756A88B2">
            <w:pPr>
              <w:pStyle w:val="13"/>
            </w:pPr>
            <w:r>
              <w:t>近三年工作经验</w:t>
            </w:r>
          </w:p>
        </w:tc>
      </w:tr>
      <w:tr w14:paraId="40C644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E67800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8FAFA4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8F3C3C4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59B1815A">
            <w:pPr>
              <w:pStyle w:val="13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14:paraId="4BC236E2">
            <w:pPr>
              <w:pStyle w:val="13"/>
            </w:pPr>
            <w:r>
              <w:t>≥97%</w:t>
            </w:r>
          </w:p>
        </w:tc>
        <w:tc>
          <w:tcPr>
            <w:tcW w:w="1843" w:type="dxa"/>
            <w:vAlign w:val="center"/>
          </w:tcPr>
          <w:p w14:paraId="7BEE3F46">
            <w:pPr>
              <w:pStyle w:val="13"/>
            </w:pPr>
            <w:r>
              <w:t>调查问卷</w:t>
            </w:r>
          </w:p>
        </w:tc>
      </w:tr>
    </w:tbl>
    <w:p w14:paraId="4515DCC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653E5B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50F140B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7.经费（公务用车运行维护费）绩效目标表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0B6198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9719055"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77E9613">
            <w:pPr>
              <w:pStyle w:val="11"/>
            </w:pPr>
            <w:r>
              <w:t>单位：万元</w:t>
            </w:r>
          </w:p>
        </w:tc>
      </w:tr>
      <w:tr w14:paraId="518019C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65CA77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15E9B82">
            <w:pPr>
              <w:pStyle w:val="13"/>
            </w:pPr>
            <w:r>
              <w:t>13060525P00467010044X</w:t>
            </w:r>
          </w:p>
        </w:tc>
        <w:tc>
          <w:tcPr>
            <w:tcW w:w="1587" w:type="dxa"/>
            <w:vAlign w:val="center"/>
          </w:tcPr>
          <w:p w14:paraId="0EB93EAF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2B30D4A">
            <w:pPr>
              <w:pStyle w:val="13"/>
            </w:pPr>
            <w:r>
              <w:t>经费（公务用车运行维护费）</w:t>
            </w:r>
          </w:p>
        </w:tc>
      </w:tr>
      <w:tr w14:paraId="64CB69A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400E6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526A5C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1104610">
            <w:pPr>
              <w:pStyle w:val="13"/>
            </w:pPr>
            <w:r>
              <w:t>27.00</w:t>
            </w:r>
          </w:p>
        </w:tc>
        <w:tc>
          <w:tcPr>
            <w:tcW w:w="1587" w:type="dxa"/>
            <w:vAlign w:val="center"/>
          </w:tcPr>
          <w:p w14:paraId="201967A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999AA23">
            <w:pPr>
              <w:pStyle w:val="13"/>
            </w:pPr>
            <w:r>
              <w:t>27.00</w:t>
            </w:r>
          </w:p>
        </w:tc>
        <w:tc>
          <w:tcPr>
            <w:tcW w:w="1276" w:type="dxa"/>
            <w:vAlign w:val="center"/>
          </w:tcPr>
          <w:p w14:paraId="22CDD76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B975A5B">
            <w:pPr>
              <w:pStyle w:val="13"/>
            </w:pPr>
            <w:r>
              <w:t xml:space="preserve"> </w:t>
            </w:r>
          </w:p>
        </w:tc>
      </w:tr>
      <w:tr w14:paraId="5A60215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0A04C69"/>
        </w:tc>
        <w:tc>
          <w:tcPr>
            <w:tcW w:w="8618" w:type="dxa"/>
            <w:gridSpan w:val="6"/>
            <w:vAlign w:val="center"/>
          </w:tcPr>
          <w:p w14:paraId="5B5C5222">
            <w:pPr>
              <w:pStyle w:val="13"/>
            </w:pPr>
            <w:r>
              <w:t>用于机关公车运行</w:t>
            </w:r>
          </w:p>
        </w:tc>
      </w:tr>
      <w:tr w14:paraId="533B8B0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6390D29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08099B3C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D795E12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B8E29A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DD2F232">
            <w:pPr>
              <w:pStyle w:val="14"/>
            </w:pPr>
            <w:r>
              <w:t>12月底</w:t>
            </w:r>
          </w:p>
        </w:tc>
      </w:tr>
      <w:tr w14:paraId="6B4F608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B8F0808"/>
        </w:tc>
        <w:tc>
          <w:tcPr>
            <w:tcW w:w="2608" w:type="dxa"/>
            <w:gridSpan w:val="2"/>
            <w:vAlign w:val="center"/>
          </w:tcPr>
          <w:p w14:paraId="03C6859F">
            <w:pPr>
              <w:pStyle w:val="15"/>
            </w:pPr>
            <w:r>
              <w:t>6.75</w:t>
            </w:r>
          </w:p>
        </w:tc>
        <w:tc>
          <w:tcPr>
            <w:tcW w:w="1587" w:type="dxa"/>
            <w:vAlign w:val="center"/>
          </w:tcPr>
          <w:p w14:paraId="66F5A482">
            <w:pPr>
              <w:pStyle w:val="15"/>
            </w:pPr>
            <w:r>
              <w:t>13.50</w:t>
            </w:r>
          </w:p>
        </w:tc>
        <w:tc>
          <w:tcPr>
            <w:tcW w:w="1304" w:type="dxa"/>
            <w:vAlign w:val="center"/>
          </w:tcPr>
          <w:p w14:paraId="6783A91D">
            <w:pPr>
              <w:pStyle w:val="15"/>
            </w:pPr>
            <w:r>
              <w:t>22.50</w:t>
            </w:r>
          </w:p>
        </w:tc>
        <w:tc>
          <w:tcPr>
            <w:tcW w:w="3119" w:type="dxa"/>
            <w:gridSpan w:val="2"/>
            <w:vAlign w:val="center"/>
          </w:tcPr>
          <w:p w14:paraId="1F10D644">
            <w:pPr>
              <w:pStyle w:val="15"/>
            </w:pPr>
            <w:r>
              <w:t>27.00</w:t>
            </w:r>
          </w:p>
        </w:tc>
      </w:tr>
      <w:tr w14:paraId="7BDCBF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1277D0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5CB58084">
            <w:pPr>
              <w:pStyle w:val="13"/>
            </w:pPr>
            <w:r>
              <w:t>1.通过保障公务用车，保障日常工作正常运转。</w:t>
            </w:r>
          </w:p>
        </w:tc>
      </w:tr>
    </w:tbl>
    <w:p w14:paraId="21F7320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2BCB4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F0EC8F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CD6ECC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9BC971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6CE351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C2A14F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92839A6">
            <w:pPr>
              <w:pStyle w:val="14"/>
            </w:pPr>
            <w:r>
              <w:t>指标值确定依据</w:t>
            </w:r>
          </w:p>
        </w:tc>
      </w:tr>
      <w:tr w14:paraId="215EE6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F2CBB4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D844A3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CD6E216">
            <w:pPr>
              <w:pStyle w:val="13"/>
            </w:pPr>
            <w:r>
              <w:t>公务用车数量</w:t>
            </w:r>
          </w:p>
        </w:tc>
        <w:tc>
          <w:tcPr>
            <w:tcW w:w="2891" w:type="dxa"/>
            <w:vAlign w:val="center"/>
          </w:tcPr>
          <w:p w14:paraId="45751B96">
            <w:pPr>
              <w:pStyle w:val="13"/>
            </w:pPr>
            <w:r>
              <w:t>公务用车数量</w:t>
            </w:r>
          </w:p>
        </w:tc>
        <w:tc>
          <w:tcPr>
            <w:tcW w:w="1276" w:type="dxa"/>
            <w:vAlign w:val="center"/>
          </w:tcPr>
          <w:p w14:paraId="682A1EBC">
            <w:pPr>
              <w:pStyle w:val="13"/>
            </w:pPr>
            <w:r>
              <w:t>10辆</w:t>
            </w:r>
          </w:p>
        </w:tc>
        <w:tc>
          <w:tcPr>
            <w:tcW w:w="1843" w:type="dxa"/>
            <w:vAlign w:val="center"/>
          </w:tcPr>
          <w:p w14:paraId="6A6D4E16">
            <w:pPr>
              <w:pStyle w:val="13"/>
            </w:pPr>
            <w:r>
              <w:t>机关事务部门确定的编制</w:t>
            </w:r>
          </w:p>
        </w:tc>
      </w:tr>
      <w:tr w14:paraId="6B5BD9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2F4FB9"/>
        </w:tc>
        <w:tc>
          <w:tcPr>
            <w:tcW w:w="1276" w:type="dxa"/>
            <w:vAlign w:val="center"/>
          </w:tcPr>
          <w:p w14:paraId="77909D3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CF44F2C">
            <w:pPr>
              <w:pStyle w:val="13"/>
            </w:pPr>
            <w:r>
              <w:t>正常运行率</w:t>
            </w:r>
          </w:p>
        </w:tc>
        <w:tc>
          <w:tcPr>
            <w:tcW w:w="2891" w:type="dxa"/>
            <w:vAlign w:val="center"/>
          </w:tcPr>
          <w:p w14:paraId="7431C984">
            <w:pPr>
              <w:pStyle w:val="13"/>
            </w:pPr>
            <w:r>
              <w:t>公务用车正常运行率</w:t>
            </w:r>
          </w:p>
        </w:tc>
        <w:tc>
          <w:tcPr>
            <w:tcW w:w="1276" w:type="dxa"/>
            <w:vAlign w:val="center"/>
          </w:tcPr>
          <w:p w14:paraId="3152F901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8F8BB98">
            <w:pPr>
              <w:pStyle w:val="13"/>
            </w:pPr>
            <w:r>
              <w:t>2025年工作计划</w:t>
            </w:r>
          </w:p>
        </w:tc>
      </w:tr>
      <w:tr w14:paraId="78008E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11A2E1"/>
        </w:tc>
        <w:tc>
          <w:tcPr>
            <w:tcW w:w="1276" w:type="dxa"/>
            <w:vAlign w:val="center"/>
          </w:tcPr>
          <w:p w14:paraId="22541DA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4B26ECA">
            <w:pPr>
              <w:pStyle w:val="13"/>
            </w:pPr>
            <w:r>
              <w:t>公务用车运行时间</w:t>
            </w:r>
          </w:p>
        </w:tc>
        <w:tc>
          <w:tcPr>
            <w:tcW w:w="2891" w:type="dxa"/>
            <w:vAlign w:val="center"/>
          </w:tcPr>
          <w:p w14:paraId="5408A21B">
            <w:pPr>
              <w:pStyle w:val="13"/>
            </w:pPr>
            <w:r>
              <w:t>公务用车运行时间</w:t>
            </w:r>
          </w:p>
        </w:tc>
        <w:tc>
          <w:tcPr>
            <w:tcW w:w="1276" w:type="dxa"/>
            <w:vAlign w:val="center"/>
          </w:tcPr>
          <w:p w14:paraId="792D8AA8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5F06F231">
            <w:pPr>
              <w:pStyle w:val="13"/>
            </w:pPr>
            <w:r>
              <w:t>2025年工作计划</w:t>
            </w:r>
          </w:p>
        </w:tc>
      </w:tr>
      <w:tr w14:paraId="7B36BF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33BB89"/>
        </w:tc>
        <w:tc>
          <w:tcPr>
            <w:tcW w:w="1276" w:type="dxa"/>
            <w:vAlign w:val="center"/>
          </w:tcPr>
          <w:p w14:paraId="42461A2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1EDB978">
            <w:pPr>
              <w:pStyle w:val="13"/>
            </w:pPr>
            <w:r>
              <w:t>公务用车运行成本</w:t>
            </w:r>
          </w:p>
        </w:tc>
        <w:tc>
          <w:tcPr>
            <w:tcW w:w="2891" w:type="dxa"/>
            <w:vAlign w:val="center"/>
          </w:tcPr>
          <w:p w14:paraId="2BF9BD85">
            <w:pPr>
              <w:pStyle w:val="13"/>
            </w:pPr>
            <w:r>
              <w:t>公务用车运行成本</w:t>
            </w:r>
          </w:p>
        </w:tc>
        <w:tc>
          <w:tcPr>
            <w:tcW w:w="1276" w:type="dxa"/>
            <w:vAlign w:val="center"/>
          </w:tcPr>
          <w:p w14:paraId="4A675C20">
            <w:pPr>
              <w:pStyle w:val="13"/>
            </w:pPr>
            <w:r>
              <w:t>≤27万元</w:t>
            </w:r>
          </w:p>
        </w:tc>
        <w:tc>
          <w:tcPr>
            <w:tcW w:w="1843" w:type="dxa"/>
            <w:vAlign w:val="center"/>
          </w:tcPr>
          <w:p w14:paraId="3E3EF701">
            <w:pPr>
              <w:pStyle w:val="13"/>
            </w:pPr>
            <w:r>
              <w:t>预算测算</w:t>
            </w:r>
          </w:p>
        </w:tc>
      </w:tr>
      <w:tr w14:paraId="6B102D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13DCF5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A0372F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13C4EE3">
            <w:pPr>
              <w:pStyle w:val="13"/>
            </w:pPr>
            <w:r>
              <w:t>保障日常工作正常运转</w:t>
            </w:r>
          </w:p>
        </w:tc>
        <w:tc>
          <w:tcPr>
            <w:tcW w:w="2891" w:type="dxa"/>
            <w:vAlign w:val="center"/>
          </w:tcPr>
          <w:p w14:paraId="705B5143">
            <w:pPr>
              <w:pStyle w:val="13"/>
            </w:pPr>
            <w:r>
              <w:t>通过保障公务用车，保障日常工作正常运转</w:t>
            </w:r>
          </w:p>
        </w:tc>
        <w:tc>
          <w:tcPr>
            <w:tcW w:w="1276" w:type="dxa"/>
            <w:vAlign w:val="center"/>
          </w:tcPr>
          <w:p w14:paraId="4D6E0996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1B1AA0C4">
            <w:pPr>
              <w:pStyle w:val="13"/>
            </w:pPr>
            <w:r>
              <w:t>近三年工作经验</w:t>
            </w:r>
          </w:p>
        </w:tc>
      </w:tr>
      <w:tr w14:paraId="0AC791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B22330"/>
        </w:tc>
        <w:tc>
          <w:tcPr>
            <w:tcW w:w="1276" w:type="dxa"/>
            <w:vAlign w:val="center"/>
          </w:tcPr>
          <w:p w14:paraId="2A10E7FD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165B34F0">
            <w:pPr>
              <w:pStyle w:val="13"/>
            </w:pPr>
            <w:r>
              <w:t>公务用车使用年限</w:t>
            </w:r>
          </w:p>
        </w:tc>
        <w:tc>
          <w:tcPr>
            <w:tcW w:w="2891" w:type="dxa"/>
            <w:vAlign w:val="center"/>
          </w:tcPr>
          <w:p w14:paraId="062C49D2">
            <w:pPr>
              <w:pStyle w:val="13"/>
            </w:pPr>
            <w:r>
              <w:t>公务用车使用年限</w:t>
            </w:r>
          </w:p>
        </w:tc>
        <w:tc>
          <w:tcPr>
            <w:tcW w:w="1276" w:type="dxa"/>
            <w:vAlign w:val="center"/>
          </w:tcPr>
          <w:p w14:paraId="7F6689FB">
            <w:pPr>
              <w:pStyle w:val="13"/>
            </w:pPr>
            <w:r>
              <w:t>≥6年</w:t>
            </w:r>
          </w:p>
        </w:tc>
        <w:tc>
          <w:tcPr>
            <w:tcW w:w="1843" w:type="dxa"/>
            <w:vAlign w:val="center"/>
          </w:tcPr>
          <w:p w14:paraId="4AC65C3A">
            <w:pPr>
              <w:pStyle w:val="13"/>
            </w:pPr>
            <w:r>
              <w:t>近三年工作经验</w:t>
            </w:r>
          </w:p>
        </w:tc>
      </w:tr>
      <w:tr w14:paraId="1F181A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77CB0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280BC8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14E6C3D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309DE11E">
            <w:pPr>
              <w:pStyle w:val="13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14:paraId="13950390">
            <w:pPr>
              <w:pStyle w:val="13"/>
            </w:pPr>
            <w:r>
              <w:t>≥97%</w:t>
            </w:r>
          </w:p>
        </w:tc>
        <w:tc>
          <w:tcPr>
            <w:tcW w:w="1843" w:type="dxa"/>
            <w:vAlign w:val="center"/>
          </w:tcPr>
          <w:p w14:paraId="45B5F78F">
            <w:pPr>
              <w:pStyle w:val="13"/>
            </w:pPr>
            <w:r>
              <w:t>调查问卷</w:t>
            </w:r>
          </w:p>
        </w:tc>
      </w:tr>
    </w:tbl>
    <w:p w14:paraId="7A810FE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EE983E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86ECB27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8.经费（会议费）绩效目标表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70F7E7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BE10DD7"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7DF5B8">
            <w:pPr>
              <w:pStyle w:val="11"/>
            </w:pPr>
            <w:r>
              <w:t>单位：万元</w:t>
            </w:r>
          </w:p>
        </w:tc>
      </w:tr>
      <w:tr w14:paraId="66A8CF1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D77F06A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DA41520">
            <w:pPr>
              <w:pStyle w:val="13"/>
            </w:pPr>
            <w:r>
              <w:t>13060525P004670100465</w:t>
            </w:r>
          </w:p>
        </w:tc>
        <w:tc>
          <w:tcPr>
            <w:tcW w:w="1587" w:type="dxa"/>
            <w:vAlign w:val="center"/>
          </w:tcPr>
          <w:p w14:paraId="7439FFD9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D1EA47A">
            <w:pPr>
              <w:pStyle w:val="13"/>
            </w:pPr>
            <w:r>
              <w:t>经费（会议费）</w:t>
            </w:r>
          </w:p>
        </w:tc>
      </w:tr>
      <w:tr w14:paraId="343EBCD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C09C145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F5AB27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D44B744"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14:paraId="546A1EB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02E5F20"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14:paraId="599A411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556FA5A">
            <w:pPr>
              <w:pStyle w:val="13"/>
            </w:pPr>
            <w:r>
              <w:t xml:space="preserve"> </w:t>
            </w:r>
          </w:p>
        </w:tc>
      </w:tr>
      <w:tr w14:paraId="0D73630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6FD6917"/>
        </w:tc>
        <w:tc>
          <w:tcPr>
            <w:tcW w:w="8618" w:type="dxa"/>
            <w:gridSpan w:val="6"/>
            <w:vAlign w:val="center"/>
          </w:tcPr>
          <w:p w14:paraId="374C62D3">
            <w:pPr>
              <w:pStyle w:val="13"/>
            </w:pPr>
            <w:r>
              <w:t>用于保障会议、会务工作正常开展。</w:t>
            </w:r>
          </w:p>
        </w:tc>
      </w:tr>
      <w:tr w14:paraId="20E8B87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E74FF6C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3ED87B7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0B8784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BD99EB5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1F44E3E">
            <w:pPr>
              <w:pStyle w:val="14"/>
            </w:pPr>
            <w:r>
              <w:t>12月底</w:t>
            </w:r>
          </w:p>
        </w:tc>
      </w:tr>
      <w:tr w14:paraId="2D776BD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27889F6"/>
        </w:tc>
        <w:tc>
          <w:tcPr>
            <w:tcW w:w="2608" w:type="dxa"/>
            <w:gridSpan w:val="2"/>
            <w:vAlign w:val="center"/>
          </w:tcPr>
          <w:p w14:paraId="7AAC7CAC">
            <w:pPr>
              <w:pStyle w:val="15"/>
            </w:pPr>
            <w:r>
              <w:t>10.00</w:t>
            </w:r>
          </w:p>
        </w:tc>
        <w:tc>
          <w:tcPr>
            <w:tcW w:w="1587" w:type="dxa"/>
            <w:vAlign w:val="center"/>
          </w:tcPr>
          <w:p w14:paraId="3BE92F7B">
            <w:pPr>
              <w:pStyle w:val="15"/>
            </w:pPr>
            <w:r>
              <w:t>20.00</w:t>
            </w:r>
          </w:p>
        </w:tc>
        <w:tc>
          <w:tcPr>
            <w:tcW w:w="1304" w:type="dxa"/>
            <w:vAlign w:val="center"/>
          </w:tcPr>
          <w:p w14:paraId="618FAB87">
            <w:pPr>
              <w:pStyle w:val="15"/>
            </w:pPr>
            <w:r>
              <w:t>30.00</w:t>
            </w:r>
          </w:p>
        </w:tc>
        <w:tc>
          <w:tcPr>
            <w:tcW w:w="3119" w:type="dxa"/>
            <w:gridSpan w:val="2"/>
            <w:vAlign w:val="center"/>
          </w:tcPr>
          <w:p w14:paraId="73AA9D3A">
            <w:pPr>
              <w:pStyle w:val="15"/>
            </w:pPr>
            <w:r>
              <w:t>40.00</w:t>
            </w:r>
          </w:p>
        </w:tc>
      </w:tr>
      <w:tr w14:paraId="3576FA1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7E728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AC13555">
            <w:pPr>
              <w:pStyle w:val="13"/>
            </w:pPr>
            <w:r>
              <w:t>1.通过保障会议、会务开展，保障日常工作正常运转。</w:t>
            </w:r>
          </w:p>
        </w:tc>
      </w:tr>
    </w:tbl>
    <w:p w14:paraId="0C8437C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D54C280"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ABE715E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DC98371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8AAED9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184A6FA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FD1196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AF1F16B">
            <w:pPr>
              <w:pStyle w:val="14"/>
            </w:pPr>
            <w:r>
              <w:t>指标值确定依据</w:t>
            </w:r>
          </w:p>
        </w:tc>
      </w:tr>
      <w:tr w14:paraId="380B03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6B8880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3665A0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3142A46">
            <w:pPr>
              <w:pStyle w:val="13"/>
            </w:pPr>
            <w:r>
              <w:t>会议次数</w:t>
            </w:r>
          </w:p>
        </w:tc>
        <w:tc>
          <w:tcPr>
            <w:tcW w:w="2891" w:type="dxa"/>
            <w:vAlign w:val="center"/>
          </w:tcPr>
          <w:p w14:paraId="17628CF1">
            <w:pPr>
              <w:pStyle w:val="13"/>
            </w:pPr>
            <w:r>
              <w:t>召开会议次数</w:t>
            </w:r>
          </w:p>
        </w:tc>
        <w:tc>
          <w:tcPr>
            <w:tcW w:w="1276" w:type="dxa"/>
            <w:vAlign w:val="center"/>
          </w:tcPr>
          <w:p w14:paraId="5CA2B1F5">
            <w:pPr>
              <w:pStyle w:val="13"/>
            </w:pPr>
            <w:r>
              <w:t>≥400次</w:t>
            </w:r>
          </w:p>
        </w:tc>
        <w:tc>
          <w:tcPr>
            <w:tcW w:w="1843" w:type="dxa"/>
            <w:vAlign w:val="center"/>
          </w:tcPr>
          <w:p w14:paraId="757E4B70">
            <w:pPr>
              <w:pStyle w:val="13"/>
            </w:pPr>
            <w:r>
              <w:t>2025年工作计划</w:t>
            </w:r>
          </w:p>
        </w:tc>
      </w:tr>
      <w:tr w14:paraId="5FD2B2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49F353"/>
        </w:tc>
        <w:tc>
          <w:tcPr>
            <w:tcW w:w="1276" w:type="dxa"/>
            <w:vAlign w:val="center"/>
          </w:tcPr>
          <w:p w14:paraId="3D9B232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F40E72D">
            <w:pPr>
              <w:pStyle w:val="13"/>
            </w:pPr>
            <w:r>
              <w:t>人员参与率</w:t>
            </w:r>
          </w:p>
        </w:tc>
        <w:tc>
          <w:tcPr>
            <w:tcW w:w="2891" w:type="dxa"/>
            <w:vAlign w:val="center"/>
          </w:tcPr>
          <w:p w14:paraId="0834CB5B">
            <w:pPr>
              <w:pStyle w:val="13"/>
            </w:pPr>
            <w:r>
              <w:t>人员参与率</w:t>
            </w:r>
          </w:p>
        </w:tc>
        <w:tc>
          <w:tcPr>
            <w:tcW w:w="1276" w:type="dxa"/>
            <w:vAlign w:val="center"/>
          </w:tcPr>
          <w:p w14:paraId="72ABAE22">
            <w:pPr>
              <w:pStyle w:val="13"/>
            </w:pPr>
            <w:r>
              <w:t>≥98%</w:t>
            </w:r>
          </w:p>
        </w:tc>
        <w:tc>
          <w:tcPr>
            <w:tcW w:w="1843" w:type="dxa"/>
            <w:vAlign w:val="center"/>
          </w:tcPr>
          <w:p w14:paraId="6C02E6CB">
            <w:pPr>
              <w:pStyle w:val="13"/>
            </w:pPr>
            <w:r>
              <w:t>2025年工作计划</w:t>
            </w:r>
          </w:p>
        </w:tc>
      </w:tr>
      <w:tr w14:paraId="73965C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D996B4"/>
        </w:tc>
        <w:tc>
          <w:tcPr>
            <w:tcW w:w="1276" w:type="dxa"/>
            <w:vAlign w:val="center"/>
          </w:tcPr>
          <w:p w14:paraId="4D4246B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59C7B2A">
            <w:pPr>
              <w:pStyle w:val="13"/>
            </w:pPr>
            <w:r>
              <w:t>保障会议时间</w:t>
            </w:r>
          </w:p>
        </w:tc>
        <w:tc>
          <w:tcPr>
            <w:tcW w:w="2891" w:type="dxa"/>
            <w:vAlign w:val="center"/>
          </w:tcPr>
          <w:p w14:paraId="24C02C3F">
            <w:pPr>
              <w:pStyle w:val="13"/>
            </w:pPr>
            <w:r>
              <w:t>保障会议时间</w:t>
            </w:r>
          </w:p>
        </w:tc>
        <w:tc>
          <w:tcPr>
            <w:tcW w:w="1276" w:type="dxa"/>
            <w:vAlign w:val="center"/>
          </w:tcPr>
          <w:p w14:paraId="3890213A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16920074">
            <w:pPr>
              <w:pStyle w:val="13"/>
            </w:pPr>
            <w:r>
              <w:t>2025年工作计划</w:t>
            </w:r>
          </w:p>
        </w:tc>
      </w:tr>
      <w:tr w14:paraId="0CF27A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D6DCBCB"/>
        </w:tc>
        <w:tc>
          <w:tcPr>
            <w:tcW w:w="1276" w:type="dxa"/>
            <w:vAlign w:val="center"/>
          </w:tcPr>
          <w:p w14:paraId="0EEAD45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95371B3">
            <w:pPr>
              <w:pStyle w:val="13"/>
            </w:pPr>
            <w:r>
              <w:t>会议成本</w:t>
            </w:r>
          </w:p>
        </w:tc>
        <w:tc>
          <w:tcPr>
            <w:tcW w:w="2891" w:type="dxa"/>
            <w:vAlign w:val="center"/>
          </w:tcPr>
          <w:p w14:paraId="5AA54694">
            <w:pPr>
              <w:pStyle w:val="13"/>
            </w:pPr>
            <w:r>
              <w:t>会议成本</w:t>
            </w:r>
          </w:p>
        </w:tc>
        <w:tc>
          <w:tcPr>
            <w:tcW w:w="1276" w:type="dxa"/>
            <w:vAlign w:val="center"/>
          </w:tcPr>
          <w:p w14:paraId="4E3F89B7">
            <w:pPr>
              <w:pStyle w:val="13"/>
            </w:pPr>
            <w:r>
              <w:t>≤40万元</w:t>
            </w:r>
          </w:p>
        </w:tc>
        <w:tc>
          <w:tcPr>
            <w:tcW w:w="1843" w:type="dxa"/>
            <w:vAlign w:val="center"/>
          </w:tcPr>
          <w:p w14:paraId="0BC5EDBB">
            <w:pPr>
              <w:pStyle w:val="13"/>
            </w:pPr>
            <w:r>
              <w:t>预算测算</w:t>
            </w:r>
          </w:p>
        </w:tc>
      </w:tr>
      <w:tr w14:paraId="6899E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90B23A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6998EA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61E8FFB">
            <w:pPr>
              <w:pStyle w:val="13"/>
            </w:pPr>
            <w:r>
              <w:t>保障日常工作正常运转</w:t>
            </w:r>
          </w:p>
        </w:tc>
        <w:tc>
          <w:tcPr>
            <w:tcW w:w="2891" w:type="dxa"/>
            <w:vAlign w:val="center"/>
          </w:tcPr>
          <w:p w14:paraId="4E1B9AE4">
            <w:pPr>
              <w:pStyle w:val="13"/>
            </w:pPr>
            <w:r>
              <w:t>通过保障会议、会务开展，保障日常工作正常开展</w:t>
            </w:r>
          </w:p>
        </w:tc>
        <w:tc>
          <w:tcPr>
            <w:tcW w:w="1276" w:type="dxa"/>
            <w:vAlign w:val="center"/>
          </w:tcPr>
          <w:p w14:paraId="79721A95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51473A8B">
            <w:pPr>
              <w:pStyle w:val="13"/>
            </w:pPr>
            <w:r>
              <w:t>近三年工作经验</w:t>
            </w:r>
          </w:p>
        </w:tc>
      </w:tr>
      <w:tr w14:paraId="68B1F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372C24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7C28E9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C6971F9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5C04E9E5">
            <w:pPr>
              <w:pStyle w:val="13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14:paraId="6C5389A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8E2E5FB">
            <w:pPr>
              <w:pStyle w:val="13"/>
            </w:pPr>
            <w:r>
              <w:t>调查问卷</w:t>
            </w:r>
          </w:p>
        </w:tc>
      </w:tr>
    </w:tbl>
    <w:p w14:paraId="7B11EBA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B3AD26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7F9D394"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9.经费（机要经费）绩效目标表</w:t>
      </w:r>
      <w:bookmarkEnd w:id="1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2185F4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F64325"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A7DC816">
            <w:pPr>
              <w:pStyle w:val="11"/>
            </w:pPr>
            <w:r>
              <w:t>单位：万元</w:t>
            </w:r>
          </w:p>
        </w:tc>
      </w:tr>
      <w:tr w14:paraId="3AD945A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8904B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FC80B46">
            <w:pPr>
              <w:pStyle w:val="13"/>
            </w:pPr>
            <w:r>
              <w:t>13060525P00467010048C</w:t>
            </w:r>
          </w:p>
        </w:tc>
        <w:tc>
          <w:tcPr>
            <w:tcW w:w="1587" w:type="dxa"/>
            <w:vAlign w:val="center"/>
          </w:tcPr>
          <w:p w14:paraId="12539BB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B31410E">
            <w:pPr>
              <w:pStyle w:val="13"/>
            </w:pPr>
            <w:r>
              <w:t>经费（机要经费）</w:t>
            </w:r>
          </w:p>
        </w:tc>
      </w:tr>
      <w:tr w14:paraId="038C21C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95D700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A76355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CE4C00A"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 w14:paraId="3B1018D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5AA31A3"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 w14:paraId="3DB9F98D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CF85336">
            <w:pPr>
              <w:pStyle w:val="13"/>
            </w:pPr>
            <w:r>
              <w:t xml:space="preserve"> </w:t>
            </w:r>
          </w:p>
        </w:tc>
      </w:tr>
      <w:tr w14:paraId="070BCB6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8C513DD"/>
        </w:tc>
        <w:tc>
          <w:tcPr>
            <w:tcW w:w="8618" w:type="dxa"/>
            <w:gridSpan w:val="6"/>
            <w:vAlign w:val="center"/>
          </w:tcPr>
          <w:p w14:paraId="5319F4D1">
            <w:pPr>
              <w:pStyle w:val="13"/>
            </w:pPr>
            <w:r>
              <w:t>接收密码电报，保障上级机要信息准确、迅速传达。</w:t>
            </w:r>
          </w:p>
        </w:tc>
      </w:tr>
      <w:tr w14:paraId="52BD441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4C4EAEB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440D1C2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9C0B0E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13B1DB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D37D303">
            <w:pPr>
              <w:pStyle w:val="14"/>
            </w:pPr>
            <w:r>
              <w:t>12月底</w:t>
            </w:r>
          </w:p>
        </w:tc>
      </w:tr>
      <w:tr w14:paraId="100CB01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2BE9622"/>
        </w:tc>
        <w:tc>
          <w:tcPr>
            <w:tcW w:w="2608" w:type="dxa"/>
            <w:gridSpan w:val="2"/>
            <w:vAlign w:val="center"/>
          </w:tcPr>
          <w:p w14:paraId="5A5C5DEB">
            <w:pPr>
              <w:pStyle w:val="15"/>
            </w:pPr>
            <w:r>
              <w:t>0.75</w:t>
            </w:r>
          </w:p>
        </w:tc>
        <w:tc>
          <w:tcPr>
            <w:tcW w:w="1587" w:type="dxa"/>
            <w:vAlign w:val="center"/>
          </w:tcPr>
          <w:p w14:paraId="7E54599C">
            <w:pPr>
              <w:pStyle w:val="15"/>
            </w:pPr>
            <w:r>
              <w:t>1.50</w:t>
            </w:r>
          </w:p>
        </w:tc>
        <w:tc>
          <w:tcPr>
            <w:tcW w:w="1304" w:type="dxa"/>
            <w:vAlign w:val="center"/>
          </w:tcPr>
          <w:p w14:paraId="267CD4CC">
            <w:pPr>
              <w:pStyle w:val="15"/>
            </w:pPr>
            <w:r>
              <w:t>2.50</w:t>
            </w:r>
          </w:p>
        </w:tc>
        <w:tc>
          <w:tcPr>
            <w:tcW w:w="3119" w:type="dxa"/>
            <w:gridSpan w:val="2"/>
            <w:vAlign w:val="center"/>
          </w:tcPr>
          <w:p w14:paraId="007ACA85">
            <w:pPr>
              <w:pStyle w:val="15"/>
            </w:pPr>
            <w:r>
              <w:t>3.00</w:t>
            </w:r>
          </w:p>
        </w:tc>
      </w:tr>
      <w:tr w14:paraId="363D08B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BED10D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21E8B99">
            <w:pPr>
              <w:pStyle w:val="13"/>
            </w:pPr>
            <w:r>
              <w:t>1.通过接收不少于15份密码电报，保证上级机要信息准确、迅速传达。</w:t>
            </w:r>
          </w:p>
        </w:tc>
      </w:tr>
    </w:tbl>
    <w:p w14:paraId="5D19955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6168F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5F3CAE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B33139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4FF27B6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2E7A2E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FD1BB7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D67F967">
            <w:pPr>
              <w:pStyle w:val="14"/>
            </w:pPr>
            <w:r>
              <w:t>指标值确定依据</w:t>
            </w:r>
          </w:p>
        </w:tc>
      </w:tr>
      <w:tr w14:paraId="18EA5D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E2827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6C52AC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CB1FF6F">
            <w:pPr>
              <w:pStyle w:val="13"/>
            </w:pPr>
            <w:r>
              <w:t>文件数量</w:t>
            </w:r>
          </w:p>
        </w:tc>
        <w:tc>
          <w:tcPr>
            <w:tcW w:w="2891" w:type="dxa"/>
            <w:vAlign w:val="center"/>
          </w:tcPr>
          <w:p w14:paraId="0A44A263">
            <w:pPr>
              <w:pStyle w:val="13"/>
            </w:pPr>
            <w:r>
              <w:t>收到的文件数量</w:t>
            </w:r>
          </w:p>
        </w:tc>
        <w:tc>
          <w:tcPr>
            <w:tcW w:w="1276" w:type="dxa"/>
            <w:vAlign w:val="center"/>
          </w:tcPr>
          <w:p w14:paraId="056C2E01">
            <w:pPr>
              <w:pStyle w:val="13"/>
            </w:pPr>
            <w:r>
              <w:t>≥10次</w:t>
            </w:r>
          </w:p>
        </w:tc>
        <w:tc>
          <w:tcPr>
            <w:tcW w:w="1843" w:type="dxa"/>
            <w:vAlign w:val="center"/>
          </w:tcPr>
          <w:p w14:paraId="0E8CF93C">
            <w:pPr>
              <w:pStyle w:val="13"/>
            </w:pPr>
            <w:r>
              <w:t>按照协议</w:t>
            </w:r>
          </w:p>
        </w:tc>
      </w:tr>
      <w:tr w14:paraId="2544F4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FB8A3F"/>
        </w:tc>
        <w:tc>
          <w:tcPr>
            <w:tcW w:w="1276" w:type="dxa"/>
            <w:vAlign w:val="center"/>
          </w:tcPr>
          <w:p w14:paraId="7DC11F9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76AA7BC">
            <w:pPr>
              <w:pStyle w:val="13"/>
            </w:pPr>
            <w:r>
              <w:t>准确率</w:t>
            </w:r>
          </w:p>
        </w:tc>
        <w:tc>
          <w:tcPr>
            <w:tcW w:w="2891" w:type="dxa"/>
            <w:vAlign w:val="center"/>
          </w:tcPr>
          <w:p w14:paraId="7E9A0A68">
            <w:pPr>
              <w:pStyle w:val="13"/>
            </w:pPr>
            <w:r>
              <w:t>收到的文件准确率</w:t>
            </w:r>
          </w:p>
        </w:tc>
        <w:tc>
          <w:tcPr>
            <w:tcW w:w="1276" w:type="dxa"/>
            <w:vAlign w:val="center"/>
          </w:tcPr>
          <w:p w14:paraId="00A9858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DB9B91E">
            <w:pPr>
              <w:pStyle w:val="13"/>
            </w:pPr>
            <w:r>
              <w:t>履行协议约定</w:t>
            </w:r>
          </w:p>
        </w:tc>
      </w:tr>
      <w:tr w14:paraId="29D769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04FB2F6"/>
        </w:tc>
        <w:tc>
          <w:tcPr>
            <w:tcW w:w="1276" w:type="dxa"/>
            <w:vAlign w:val="center"/>
          </w:tcPr>
          <w:p w14:paraId="4BD4740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795A693">
            <w:pPr>
              <w:pStyle w:val="13"/>
            </w:pPr>
            <w:r>
              <w:t>通知时间</w:t>
            </w:r>
          </w:p>
        </w:tc>
        <w:tc>
          <w:tcPr>
            <w:tcW w:w="2891" w:type="dxa"/>
            <w:vAlign w:val="center"/>
          </w:tcPr>
          <w:p w14:paraId="4E37C5DC">
            <w:pPr>
              <w:pStyle w:val="13"/>
            </w:pPr>
            <w:r>
              <w:t>文件收发通知时间</w:t>
            </w:r>
          </w:p>
        </w:tc>
        <w:tc>
          <w:tcPr>
            <w:tcW w:w="1276" w:type="dxa"/>
            <w:vAlign w:val="center"/>
          </w:tcPr>
          <w:p w14:paraId="501E778E">
            <w:pPr>
              <w:pStyle w:val="13"/>
            </w:pPr>
            <w:r>
              <w:t>≤24小时</w:t>
            </w:r>
          </w:p>
        </w:tc>
        <w:tc>
          <w:tcPr>
            <w:tcW w:w="1843" w:type="dxa"/>
            <w:vAlign w:val="center"/>
          </w:tcPr>
          <w:p w14:paraId="27BD260D">
            <w:pPr>
              <w:pStyle w:val="13"/>
            </w:pPr>
            <w:r>
              <w:t>履行协议约定</w:t>
            </w:r>
          </w:p>
        </w:tc>
      </w:tr>
      <w:tr w14:paraId="078EFB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553A98"/>
        </w:tc>
        <w:tc>
          <w:tcPr>
            <w:tcW w:w="1276" w:type="dxa"/>
            <w:vAlign w:val="center"/>
          </w:tcPr>
          <w:p w14:paraId="639124E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28887AC">
            <w:pPr>
              <w:pStyle w:val="13"/>
            </w:pPr>
            <w:r>
              <w:t>收文成本</w:t>
            </w:r>
          </w:p>
        </w:tc>
        <w:tc>
          <w:tcPr>
            <w:tcW w:w="2891" w:type="dxa"/>
            <w:vAlign w:val="center"/>
          </w:tcPr>
          <w:p w14:paraId="15E88A17">
            <w:pPr>
              <w:pStyle w:val="13"/>
            </w:pPr>
            <w:r>
              <w:t>密码电报收文成本</w:t>
            </w:r>
          </w:p>
        </w:tc>
        <w:tc>
          <w:tcPr>
            <w:tcW w:w="1276" w:type="dxa"/>
            <w:vAlign w:val="center"/>
          </w:tcPr>
          <w:p w14:paraId="65ACD0E8">
            <w:pPr>
              <w:pStyle w:val="13"/>
            </w:pPr>
            <w:r>
              <w:t>≤3万元</w:t>
            </w:r>
          </w:p>
        </w:tc>
        <w:tc>
          <w:tcPr>
            <w:tcW w:w="1843" w:type="dxa"/>
            <w:vAlign w:val="center"/>
          </w:tcPr>
          <w:p w14:paraId="2902C7F1">
            <w:pPr>
              <w:pStyle w:val="13"/>
            </w:pPr>
            <w:r>
              <w:t>预算测算</w:t>
            </w:r>
          </w:p>
        </w:tc>
      </w:tr>
      <w:tr w14:paraId="619E14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DAC1B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ABA47D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8F1A65C">
            <w:pPr>
              <w:pStyle w:val="13"/>
            </w:pPr>
            <w:r>
              <w:t>保证上级机要信息准确、迅速传达</w:t>
            </w:r>
          </w:p>
        </w:tc>
        <w:tc>
          <w:tcPr>
            <w:tcW w:w="2891" w:type="dxa"/>
            <w:vAlign w:val="center"/>
          </w:tcPr>
          <w:p w14:paraId="088246F5">
            <w:pPr>
              <w:pStyle w:val="13"/>
            </w:pPr>
            <w:r>
              <w:t>通过收到密码电报，保证上级机要信息准确、迅速传达</w:t>
            </w:r>
          </w:p>
        </w:tc>
        <w:tc>
          <w:tcPr>
            <w:tcW w:w="1276" w:type="dxa"/>
            <w:vAlign w:val="center"/>
          </w:tcPr>
          <w:p w14:paraId="03FDDA95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1577EBB6">
            <w:pPr>
              <w:pStyle w:val="13"/>
            </w:pPr>
            <w:r>
              <w:t>近三年工作经验</w:t>
            </w:r>
          </w:p>
        </w:tc>
      </w:tr>
      <w:tr w14:paraId="32794E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083200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21FD3E6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E4B8709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14842484">
            <w:pPr>
              <w:pStyle w:val="13"/>
            </w:pPr>
            <w:r>
              <w:t>工作人员对文件传达效率满意度</w:t>
            </w:r>
          </w:p>
        </w:tc>
        <w:tc>
          <w:tcPr>
            <w:tcW w:w="1276" w:type="dxa"/>
            <w:vAlign w:val="center"/>
          </w:tcPr>
          <w:p w14:paraId="2DA5756D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5A04728">
            <w:pPr>
              <w:pStyle w:val="13"/>
            </w:pPr>
            <w:r>
              <w:t>调查问卷</w:t>
            </w:r>
          </w:p>
        </w:tc>
      </w:tr>
    </w:tbl>
    <w:p w14:paraId="26A469B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CDD252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70A9149"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10.经费（培训费）绩效目标表</w:t>
      </w:r>
      <w:bookmarkEnd w:id="1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EACDCE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0E2D13A"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13516F">
            <w:pPr>
              <w:pStyle w:val="11"/>
            </w:pPr>
            <w:r>
              <w:t>单位：万元</w:t>
            </w:r>
          </w:p>
        </w:tc>
      </w:tr>
      <w:tr w14:paraId="32D2D6A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E8770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4548534">
            <w:pPr>
              <w:pStyle w:val="13"/>
            </w:pPr>
            <w:r>
              <w:t>13060525P00467010047Q</w:t>
            </w:r>
          </w:p>
        </w:tc>
        <w:tc>
          <w:tcPr>
            <w:tcW w:w="1587" w:type="dxa"/>
            <w:vAlign w:val="center"/>
          </w:tcPr>
          <w:p w14:paraId="641D33AA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6A9317B">
            <w:pPr>
              <w:pStyle w:val="13"/>
            </w:pPr>
            <w:r>
              <w:t>经费（培训费）</w:t>
            </w:r>
          </w:p>
        </w:tc>
      </w:tr>
      <w:tr w14:paraId="30C301A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55D09D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37CA8C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A55ADE8">
            <w:pPr>
              <w:pStyle w:val="13"/>
            </w:pPr>
            <w:r>
              <w:t>0.50</w:t>
            </w:r>
          </w:p>
        </w:tc>
        <w:tc>
          <w:tcPr>
            <w:tcW w:w="1587" w:type="dxa"/>
            <w:vAlign w:val="center"/>
          </w:tcPr>
          <w:p w14:paraId="4CA3DC2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3C00C2A">
            <w:pPr>
              <w:pStyle w:val="13"/>
            </w:pPr>
            <w:r>
              <w:t>0.50</w:t>
            </w:r>
          </w:p>
        </w:tc>
        <w:tc>
          <w:tcPr>
            <w:tcW w:w="1276" w:type="dxa"/>
            <w:vAlign w:val="center"/>
          </w:tcPr>
          <w:p w14:paraId="09BA0F9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97253E2">
            <w:pPr>
              <w:pStyle w:val="13"/>
            </w:pPr>
            <w:r>
              <w:t xml:space="preserve"> </w:t>
            </w:r>
          </w:p>
        </w:tc>
      </w:tr>
      <w:tr w14:paraId="22FC6E0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7B70FFD"/>
        </w:tc>
        <w:tc>
          <w:tcPr>
            <w:tcW w:w="8618" w:type="dxa"/>
            <w:gridSpan w:val="6"/>
            <w:vAlign w:val="center"/>
          </w:tcPr>
          <w:p w14:paraId="6232B13A">
            <w:pPr>
              <w:pStyle w:val="13"/>
            </w:pPr>
            <w:r>
              <w:t>用于业务培训</w:t>
            </w:r>
          </w:p>
        </w:tc>
      </w:tr>
      <w:tr w14:paraId="3B912E5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BCFC08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4233FC3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F2DB7A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99A7367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CC5AEAF">
            <w:pPr>
              <w:pStyle w:val="14"/>
            </w:pPr>
            <w:r>
              <w:t>12月底</w:t>
            </w:r>
          </w:p>
        </w:tc>
      </w:tr>
      <w:tr w14:paraId="18F401A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D1878E5"/>
        </w:tc>
        <w:tc>
          <w:tcPr>
            <w:tcW w:w="2608" w:type="dxa"/>
            <w:gridSpan w:val="2"/>
            <w:vAlign w:val="center"/>
          </w:tcPr>
          <w:p w14:paraId="04C1384D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4D05D693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08BAC5A3">
            <w:pPr>
              <w:pStyle w:val="15"/>
            </w:pPr>
            <w:r>
              <w:t>0.50</w:t>
            </w:r>
          </w:p>
        </w:tc>
        <w:tc>
          <w:tcPr>
            <w:tcW w:w="3119" w:type="dxa"/>
            <w:gridSpan w:val="2"/>
            <w:vAlign w:val="center"/>
          </w:tcPr>
          <w:p w14:paraId="4130B40E">
            <w:pPr>
              <w:pStyle w:val="15"/>
            </w:pPr>
            <w:r>
              <w:t>0.50</w:t>
            </w:r>
          </w:p>
        </w:tc>
      </w:tr>
      <w:tr w14:paraId="2C19A8B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8F23B1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535B0FF">
            <w:pPr>
              <w:pStyle w:val="13"/>
            </w:pPr>
            <w:r>
              <w:t>1.通过保障培训，保障日常工作正常运转。</w:t>
            </w:r>
          </w:p>
        </w:tc>
      </w:tr>
    </w:tbl>
    <w:p w14:paraId="2107B7F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DA5B6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01D8EB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8E320EA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9A5568A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3FB7693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B75146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EF62049">
            <w:pPr>
              <w:pStyle w:val="14"/>
            </w:pPr>
            <w:r>
              <w:t>指标值确定依据</w:t>
            </w:r>
          </w:p>
        </w:tc>
      </w:tr>
      <w:tr w14:paraId="250A4E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5AFE0D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E9E299F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A97A832">
            <w:pPr>
              <w:pStyle w:val="13"/>
            </w:pPr>
            <w:r>
              <w:t>培训次数</w:t>
            </w:r>
          </w:p>
        </w:tc>
        <w:tc>
          <w:tcPr>
            <w:tcW w:w="2891" w:type="dxa"/>
            <w:vAlign w:val="center"/>
          </w:tcPr>
          <w:p w14:paraId="19B54BBA">
            <w:pPr>
              <w:pStyle w:val="13"/>
            </w:pPr>
            <w:r>
              <w:t>开展培训次数</w:t>
            </w:r>
          </w:p>
        </w:tc>
        <w:tc>
          <w:tcPr>
            <w:tcW w:w="1276" w:type="dxa"/>
            <w:vAlign w:val="center"/>
          </w:tcPr>
          <w:p w14:paraId="58B894D8">
            <w:pPr>
              <w:pStyle w:val="13"/>
            </w:pPr>
            <w:r>
              <w:t>≥1次</w:t>
            </w:r>
          </w:p>
        </w:tc>
        <w:tc>
          <w:tcPr>
            <w:tcW w:w="1843" w:type="dxa"/>
            <w:vAlign w:val="center"/>
          </w:tcPr>
          <w:p w14:paraId="70E2243D">
            <w:pPr>
              <w:pStyle w:val="13"/>
            </w:pPr>
            <w:r>
              <w:t>2025年工作计划</w:t>
            </w:r>
          </w:p>
        </w:tc>
      </w:tr>
      <w:tr w14:paraId="73B756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1B4F870"/>
        </w:tc>
        <w:tc>
          <w:tcPr>
            <w:tcW w:w="1276" w:type="dxa"/>
            <w:vAlign w:val="center"/>
          </w:tcPr>
          <w:p w14:paraId="224A78D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B3A7A8F">
            <w:pPr>
              <w:pStyle w:val="13"/>
            </w:pPr>
            <w:r>
              <w:t>培训合格率</w:t>
            </w:r>
          </w:p>
        </w:tc>
        <w:tc>
          <w:tcPr>
            <w:tcW w:w="2891" w:type="dxa"/>
            <w:vAlign w:val="center"/>
          </w:tcPr>
          <w:p w14:paraId="1417B041">
            <w:pPr>
              <w:pStyle w:val="13"/>
            </w:pPr>
            <w:r>
              <w:t>培训合格率</w:t>
            </w:r>
          </w:p>
        </w:tc>
        <w:tc>
          <w:tcPr>
            <w:tcW w:w="1276" w:type="dxa"/>
            <w:vAlign w:val="center"/>
          </w:tcPr>
          <w:p w14:paraId="7850DEA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CEB7E40">
            <w:pPr>
              <w:pStyle w:val="13"/>
            </w:pPr>
            <w:r>
              <w:t>2025年工作计划</w:t>
            </w:r>
          </w:p>
        </w:tc>
      </w:tr>
      <w:tr w14:paraId="503830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654F6F9"/>
        </w:tc>
        <w:tc>
          <w:tcPr>
            <w:tcW w:w="1276" w:type="dxa"/>
            <w:vAlign w:val="center"/>
          </w:tcPr>
          <w:p w14:paraId="2FBCBDC0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9AF0C2C">
            <w:pPr>
              <w:pStyle w:val="13"/>
            </w:pPr>
            <w:r>
              <w:t>培训完成时间</w:t>
            </w:r>
          </w:p>
        </w:tc>
        <w:tc>
          <w:tcPr>
            <w:tcW w:w="2891" w:type="dxa"/>
            <w:vAlign w:val="center"/>
          </w:tcPr>
          <w:p w14:paraId="60B660C7">
            <w:pPr>
              <w:pStyle w:val="13"/>
            </w:pPr>
            <w:r>
              <w:t>培训完成时间</w:t>
            </w:r>
          </w:p>
        </w:tc>
        <w:tc>
          <w:tcPr>
            <w:tcW w:w="1276" w:type="dxa"/>
            <w:vAlign w:val="center"/>
          </w:tcPr>
          <w:p w14:paraId="4F96974B">
            <w:pPr>
              <w:pStyle w:val="13"/>
            </w:pPr>
            <w:r>
              <w:t>2025年12月底</w:t>
            </w:r>
          </w:p>
        </w:tc>
        <w:tc>
          <w:tcPr>
            <w:tcW w:w="1843" w:type="dxa"/>
            <w:vAlign w:val="center"/>
          </w:tcPr>
          <w:p w14:paraId="1220728A">
            <w:pPr>
              <w:pStyle w:val="13"/>
            </w:pPr>
            <w:r>
              <w:t>2025年工作计划</w:t>
            </w:r>
          </w:p>
        </w:tc>
      </w:tr>
      <w:tr w14:paraId="777269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5E416DB"/>
        </w:tc>
        <w:tc>
          <w:tcPr>
            <w:tcW w:w="1276" w:type="dxa"/>
            <w:vAlign w:val="center"/>
          </w:tcPr>
          <w:p w14:paraId="641873E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24D2A93">
            <w:pPr>
              <w:pStyle w:val="13"/>
            </w:pPr>
            <w:r>
              <w:t>培训成本</w:t>
            </w:r>
          </w:p>
        </w:tc>
        <w:tc>
          <w:tcPr>
            <w:tcW w:w="2891" w:type="dxa"/>
            <w:vAlign w:val="center"/>
          </w:tcPr>
          <w:p w14:paraId="5D4A47CA">
            <w:pPr>
              <w:pStyle w:val="13"/>
            </w:pPr>
            <w:r>
              <w:t>培训成本</w:t>
            </w:r>
          </w:p>
        </w:tc>
        <w:tc>
          <w:tcPr>
            <w:tcW w:w="1276" w:type="dxa"/>
            <w:vAlign w:val="center"/>
          </w:tcPr>
          <w:p w14:paraId="051CE751">
            <w:pPr>
              <w:pStyle w:val="13"/>
            </w:pPr>
            <w:r>
              <w:t>≤0.5万元</w:t>
            </w:r>
          </w:p>
        </w:tc>
        <w:tc>
          <w:tcPr>
            <w:tcW w:w="1843" w:type="dxa"/>
            <w:vAlign w:val="center"/>
          </w:tcPr>
          <w:p w14:paraId="6BB43131">
            <w:pPr>
              <w:pStyle w:val="13"/>
            </w:pPr>
            <w:r>
              <w:t>预算测算</w:t>
            </w:r>
          </w:p>
        </w:tc>
      </w:tr>
      <w:tr w14:paraId="4BD350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A096DD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112B4F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4642D7D">
            <w:pPr>
              <w:pStyle w:val="13"/>
            </w:pPr>
            <w:r>
              <w:t>保障日常工作正常运转</w:t>
            </w:r>
          </w:p>
        </w:tc>
        <w:tc>
          <w:tcPr>
            <w:tcW w:w="2891" w:type="dxa"/>
            <w:vAlign w:val="center"/>
          </w:tcPr>
          <w:p w14:paraId="0044232F">
            <w:pPr>
              <w:pStyle w:val="13"/>
            </w:pPr>
            <w:r>
              <w:t>通过保障培训，保障日常工作正常运转</w:t>
            </w:r>
          </w:p>
        </w:tc>
        <w:tc>
          <w:tcPr>
            <w:tcW w:w="1276" w:type="dxa"/>
            <w:vAlign w:val="center"/>
          </w:tcPr>
          <w:p w14:paraId="52637C00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3935C9ED">
            <w:pPr>
              <w:pStyle w:val="13"/>
            </w:pPr>
            <w:r>
              <w:t>近三年工作经验</w:t>
            </w:r>
          </w:p>
        </w:tc>
      </w:tr>
      <w:tr w14:paraId="272489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56C9ED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9649F8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5A03416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268B3232">
            <w:pPr>
              <w:pStyle w:val="13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14:paraId="33B3B34C"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14:paraId="46985329">
            <w:pPr>
              <w:pStyle w:val="13"/>
            </w:pPr>
            <w:r>
              <w:t>调查问卷</w:t>
            </w:r>
          </w:p>
        </w:tc>
      </w:tr>
    </w:tbl>
    <w:p w14:paraId="23C4955C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3818ECF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6DFC4B5"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11.经费（物业费）绩效目标表</w:t>
      </w:r>
      <w:bookmarkEnd w:id="1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5E1A00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652920"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A9498B">
            <w:pPr>
              <w:pStyle w:val="11"/>
            </w:pPr>
            <w:r>
              <w:t>单位：万元</w:t>
            </w:r>
          </w:p>
        </w:tc>
      </w:tr>
      <w:tr w14:paraId="529FA8B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9E4F2BC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62F7FF4">
            <w:pPr>
              <w:pStyle w:val="13"/>
            </w:pPr>
            <w:r>
              <w:t>13060525P00467010057L</w:t>
            </w:r>
          </w:p>
        </w:tc>
        <w:tc>
          <w:tcPr>
            <w:tcW w:w="1587" w:type="dxa"/>
            <w:vAlign w:val="center"/>
          </w:tcPr>
          <w:p w14:paraId="38D6CA2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BE76AC8">
            <w:pPr>
              <w:pStyle w:val="13"/>
            </w:pPr>
            <w:r>
              <w:t>经费（物业费）</w:t>
            </w:r>
          </w:p>
        </w:tc>
      </w:tr>
      <w:tr w14:paraId="1223118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FB218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A5F41E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1213FE4">
            <w:pPr>
              <w:pStyle w:val="13"/>
            </w:pPr>
            <w:r>
              <w:t>44.25</w:t>
            </w:r>
          </w:p>
        </w:tc>
        <w:tc>
          <w:tcPr>
            <w:tcW w:w="1587" w:type="dxa"/>
            <w:vAlign w:val="center"/>
          </w:tcPr>
          <w:p w14:paraId="38E1BD2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40DE4FA">
            <w:pPr>
              <w:pStyle w:val="13"/>
            </w:pPr>
            <w:r>
              <w:t>44.25</w:t>
            </w:r>
          </w:p>
        </w:tc>
        <w:tc>
          <w:tcPr>
            <w:tcW w:w="1276" w:type="dxa"/>
            <w:vAlign w:val="center"/>
          </w:tcPr>
          <w:p w14:paraId="5779B5F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AA90E45">
            <w:pPr>
              <w:pStyle w:val="13"/>
            </w:pPr>
            <w:r>
              <w:t xml:space="preserve"> </w:t>
            </w:r>
          </w:p>
        </w:tc>
      </w:tr>
      <w:tr w14:paraId="030F4BD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E0AC22A"/>
        </w:tc>
        <w:tc>
          <w:tcPr>
            <w:tcW w:w="8618" w:type="dxa"/>
            <w:gridSpan w:val="6"/>
            <w:vAlign w:val="center"/>
          </w:tcPr>
          <w:p w14:paraId="5E93D893">
            <w:pPr>
              <w:pStyle w:val="13"/>
            </w:pPr>
            <w:r>
              <w:t>聘请物业公司，提供后勤、警卫、卫生等服务，保障单位工作正常开展。</w:t>
            </w:r>
          </w:p>
        </w:tc>
      </w:tr>
      <w:tr w14:paraId="1686866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C50F8D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016263B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50926B1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3922D8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9FC5D7E">
            <w:pPr>
              <w:pStyle w:val="14"/>
            </w:pPr>
            <w:r>
              <w:t>12月底</w:t>
            </w:r>
          </w:p>
        </w:tc>
      </w:tr>
      <w:tr w14:paraId="37942A8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C15D773"/>
        </w:tc>
        <w:tc>
          <w:tcPr>
            <w:tcW w:w="2608" w:type="dxa"/>
            <w:gridSpan w:val="2"/>
            <w:vAlign w:val="center"/>
          </w:tcPr>
          <w:p w14:paraId="27A7E443">
            <w:pPr>
              <w:pStyle w:val="15"/>
            </w:pPr>
            <w:r>
              <w:t>44.25</w:t>
            </w:r>
          </w:p>
        </w:tc>
        <w:tc>
          <w:tcPr>
            <w:tcW w:w="1587" w:type="dxa"/>
            <w:vAlign w:val="center"/>
          </w:tcPr>
          <w:p w14:paraId="44DDACCA">
            <w:pPr>
              <w:pStyle w:val="15"/>
            </w:pPr>
            <w:r>
              <w:t>44.25</w:t>
            </w:r>
          </w:p>
        </w:tc>
        <w:tc>
          <w:tcPr>
            <w:tcW w:w="1304" w:type="dxa"/>
            <w:vAlign w:val="center"/>
          </w:tcPr>
          <w:p w14:paraId="4E3D732F">
            <w:pPr>
              <w:pStyle w:val="15"/>
            </w:pPr>
            <w:r>
              <w:t>44.25</w:t>
            </w:r>
          </w:p>
        </w:tc>
        <w:tc>
          <w:tcPr>
            <w:tcW w:w="3119" w:type="dxa"/>
            <w:gridSpan w:val="2"/>
            <w:vAlign w:val="center"/>
          </w:tcPr>
          <w:p w14:paraId="4AB1EE75">
            <w:pPr>
              <w:pStyle w:val="15"/>
            </w:pPr>
            <w:r>
              <w:t>44.25</w:t>
            </w:r>
          </w:p>
        </w:tc>
      </w:tr>
      <w:tr w14:paraId="6386DC5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8A36C9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4F418AB">
            <w:pPr>
              <w:pStyle w:val="13"/>
            </w:pPr>
            <w:r>
              <w:t>1.通过聘请物业公司，提供后勤、警卫、卫生等服务，保障单位工作正常开展。</w:t>
            </w:r>
          </w:p>
        </w:tc>
      </w:tr>
    </w:tbl>
    <w:p w14:paraId="5BFAA1C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2DD37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F1145C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50AE9C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7273CE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621E65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29627F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3747B01">
            <w:pPr>
              <w:pStyle w:val="14"/>
            </w:pPr>
            <w:r>
              <w:t>指标值确定依据</w:t>
            </w:r>
          </w:p>
        </w:tc>
      </w:tr>
      <w:tr w14:paraId="4243F0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BAFBBB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917CEA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0C031BE">
            <w:pPr>
              <w:pStyle w:val="13"/>
            </w:pPr>
            <w:r>
              <w:t>物业公司数量</w:t>
            </w:r>
          </w:p>
        </w:tc>
        <w:tc>
          <w:tcPr>
            <w:tcW w:w="2891" w:type="dxa"/>
            <w:vAlign w:val="center"/>
          </w:tcPr>
          <w:p w14:paraId="373F4021">
            <w:pPr>
              <w:pStyle w:val="13"/>
            </w:pPr>
            <w:r>
              <w:t>聘请物业公司数量</w:t>
            </w:r>
          </w:p>
        </w:tc>
        <w:tc>
          <w:tcPr>
            <w:tcW w:w="1276" w:type="dxa"/>
            <w:vAlign w:val="center"/>
          </w:tcPr>
          <w:p w14:paraId="75386D01">
            <w:pPr>
              <w:pStyle w:val="13"/>
            </w:pPr>
            <w:r>
              <w:t>1家</w:t>
            </w:r>
          </w:p>
        </w:tc>
        <w:tc>
          <w:tcPr>
            <w:tcW w:w="1843" w:type="dxa"/>
            <w:vAlign w:val="center"/>
          </w:tcPr>
          <w:p w14:paraId="15FC510A">
            <w:pPr>
              <w:pStyle w:val="13"/>
            </w:pPr>
            <w:r>
              <w:t>按照协议</w:t>
            </w:r>
          </w:p>
        </w:tc>
      </w:tr>
      <w:tr w14:paraId="49BDD6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181AC7"/>
        </w:tc>
        <w:tc>
          <w:tcPr>
            <w:tcW w:w="1276" w:type="dxa"/>
            <w:vAlign w:val="center"/>
          </w:tcPr>
          <w:p w14:paraId="2A9CD07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EF3E759">
            <w:pPr>
              <w:pStyle w:val="13"/>
            </w:pPr>
            <w:r>
              <w:t>服务合格率</w:t>
            </w:r>
          </w:p>
        </w:tc>
        <w:tc>
          <w:tcPr>
            <w:tcW w:w="2891" w:type="dxa"/>
            <w:vAlign w:val="center"/>
          </w:tcPr>
          <w:p w14:paraId="3E8460BC">
            <w:pPr>
              <w:pStyle w:val="13"/>
            </w:pPr>
            <w:r>
              <w:t>完成服务合格率</w:t>
            </w:r>
          </w:p>
        </w:tc>
        <w:tc>
          <w:tcPr>
            <w:tcW w:w="1276" w:type="dxa"/>
            <w:vAlign w:val="center"/>
          </w:tcPr>
          <w:p w14:paraId="669DDF0C"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14:paraId="79CFB02E">
            <w:pPr>
              <w:pStyle w:val="13"/>
            </w:pPr>
            <w:r>
              <w:t>履行合同约定</w:t>
            </w:r>
          </w:p>
        </w:tc>
      </w:tr>
      <w:tr w14:paraId="3F5FB1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E672A5B"/>
        </w:tc>
        <w:tc>
          <w:tcPr>
            <w:tcW w:w="1276" w:type="dxa"/>
            <w:vAlign w:val="center"/>
          </w:tcPr>
          <w:p w14:paraId="33A9CB2F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E52AD68">
            <w:pPr>
              <w:pStyle w:val="13"/>
            </w:pPr>
            <w:r>
              <w:t>服务保障时间</w:t>
            </w:r>
          </w:p>
        </w:tc>
        <w:tc>
          <w:tcPr>
            <w:tcW w:w="2891" w:type="dxa"/>
            <w:vAlign w:val="center"/>
          </w:tcPr>
          <w:p w14:paraId="3B115C89">
            <w:pPr>
              <w:pStyle w:val="13"/>
            </w:pPr>
            <w:r>
              <w:t>物业服务保障时间</w:t>
            </w:r>
          </w:p>
        </w:tc>
        <w:tc>
          <w:tcPr>
            <w:tcW w:w="1276" w:type="dxa"/>
            <w:vAlign w:val="center"/>
          </w:tcPr>
          <w:p w14:paraId="5D8BE842">
            <w:pPr>
              <w:pStyle w:val="13"/>
            </w:pPr>
            <w:r>
              <w:t>3月</w:t>
            </w:r>
          </w:p>
        </w:tc>
        <w:tc>
          <w:tcPr>
            <w:tcW w:w="1843" w:type="dxa"/>
            <w:vAlign w:val="center"/>
          </w:tcPr>
          <w:p w14:paraId="1DCE91DC">
            <w:pPr>
              <w:pStyle w:val="13"/>
            </w:pPr>
            <w:r>
              <w:t>履行合同约定</w:t>
            </w:r>
          </w:p>
        </w:tc>
      </w:tr>
      <w:tr w14:paraId="22D13D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443D1D"/>
        </w:tc>
        <w:tc>
          <w:tcPr>
            <w:tcW w:w="1276" w:type="dxa"/>
            <w:vAlign w:val="center"/>
          </w:tcPr>
          <w:p w14:paraId="07FAB76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6A0C50B">
            <w:pPr>
              <w:pStyle w:val="13"/>
            </w:pPr>
            <w:r>
              <w:t>每月服务成本</w:t>
            </w:r>
          </w:p>
        </w:tc>
        <w:tc>
          <w:tcPr>
            <w:tcW w:w="2891" w:type="dxa"/>
            <w:vAlign w:val="center"/>
          </w:tcPr>
          <w:p w14:paraId="7EC5EEB8">
            <w:pPr>
              <w:pStyle w:val="13"/>
            </w:pPr>
            <w:r>
              <w:t>每月物业服务成本</w:t>
            </w:r>
          </w:p>
        </w:tc>
        <w:tc>
          <w:tcPr>
            <w:tcW w:w="1276" w:type="dxa"/>
            <w:vAlign w:val="center"/>
          </w:tcPr>
          <w:p w14:paraId="7895D8AA">
            <w:pPr>
              <w:pStyle w:val="13"/>
            </w:pPr>
            <w:r>
              <w:t>≤14.75万元</w:t>
            </w:r>
          </w:p>
        </w:tc>
        <w:tc>
          <w:tcPr>
            <w:tcW w:w="1843" w:type="dxa"/>
            <w:vAlign w:val="center"/>
          </w:tcPr>
          <w:p w14:paraId="67E7576F">
            <w:pPr>
              <w:pStyle w:val="13"/>
            </w:pPr>
            <w:r>
              <w:t>预算测算</w:t>
            </w:r>
          </w:p>
        </w:tc>
      </w:tr>
      <w:tr w14:paraId="0CEDEE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40CFA0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AE0A788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36FDF81">
            <w:pPr>
              <w:pStyle w:val="13"/>
            </w:pPr>
            <w:r>
              <w:t>保障单位正常运转</w:t>
            </w:r>
          </w:p>
        </w:tc>
        <w:tc>
          <w:tcPr>
            <w:tcW w:w="2891" w:type="dxa"/>
            <w:vAlign w:val="center"/>
          </w:tcPr>
          <w:p w14:paraId="1DF33D6B">
            <w:pPr>
              <w:pStyle w:val="13"/>
            </w:pPr>
            <w:r>
              <w:t>通过聘请物业公司提供服务，保障单位正常运转</w:t>
            </w:r>
          </w:p>
        </w:tc>
        <w:tc>
          <w:tcPr>
            <w:tcW w:w="1276" w:type="dxa"/>
            <w:vAlign w:val="center"/>
          </w:tcPr>
          <w:p w14:paraId="67CDF3D4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1C4356C2">
            <w:pPr>
              <w:pStyle w:val="13"/>
            </w:pPr>
            <w:r>
              <w:t>近三年工作经验</w:t>
            </w:r>
          </w:p>
        </w:tc>
      </w:tr>
      <w:tr w14:paraId="0D8A49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9AFFA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EA7722D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C2DADEC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376DF1A9">
            <w:pPr>
              <w:pStyle w:val="13"/>
            </w:pPr>
            <w:r>
              <w:t>工作人员对物业服务满意度</w:t>
            </w:r>
          </w:p>
        </w:tc>
        <w:tc>
          <w:tcPr>
            <w:tcW w:w="1276" w:type="dxa"/>
            <w:vAlign w:val="center"/>
          </w:tcPr>
          <w:p w14:paraId="514DED6F">
            <w:pPr>
              <w:pStyle w:val="13"/>
            </w:pPr>
            <w:r>
              <w:t>≥97%</w:t>
            </w:r>
          </w:p>
        </w:tc>
        <w:tc>
          <w:tcPr>
            <w:tcW w:w="1843" w:type="dxa"/>
            <w:vAlign w:val="center"/>
          </w:tcPr>
          <w:p w14:paraId="5A1FD134">
            <w:pPr>
              <w:pStyle w:val="13"/>
            </w:pPr>
            <w:r>
              <w:t>调查问卷</w:t>
            </w:r>
          </w:p>
        </w:tc>
      </w:tr>
    </w:tbl>
    <w:p w14:paraId="733F210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B91338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650C1ED"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12.平台服务费用（老OA）绩效目标表</w:t>
      </w:r>
      <w:bookmarkEnd w:id="1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4A8792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1624854"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EC3B0E3">
            <w:pPr>
              <w:pStyle w:val="11"/>
            </w:pPr>
            <w:r>
              <w:t>单位：万元</w:t>
            </w:r>
          </w:p>
        </w:tc>
      </w:tr>
      <w:tr w14:paraId="6C181E3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6844601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A2175B5">
            <w:pPr>
              <w:pStyle w:val="13"/>
            </w:pPr>
            <w:r>
              <w:t>13060525P00467010050B</w:t>
            </w:r>
          </w:p>
        </w:tc>
        <w:tc>
          <w:tcPr>
            <w:tcW w:w="1587" w:type="dxa"/>
            <w:vAlign w:val="center"/>
          </w:tcPr>
          <w:p w14:paraId="29519C7E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DCC17EF">
            <w:pPr>
              <w:pStyle w:val="13"/>
            </w:pPr>
            <w:r>
              <w:t>平台服务费用（老OA）</w:t>
            </w:r>
          </w:p>
        </w:tc>
      </w:tr>
      <w:tr w14:paraId="0A837FC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F74D6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58A8D57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001ACBB">
            <w:pPr>
              <w:pStyle w:val="13"/>
            </w:pPr>
            <w:r>
              <w:t>0.40</w:t>
            </w:r>
          </w:p>
        </w:tc>
        <w:tc>
          <w:tcPr>
            <w:tcW w:w="1587" w:type="dxa"/>
            <w:vAlign w:val="center"/>
          </w:tcPr>
          <w:p w14:paraId="2E33B93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99FDF14">
            <w:pPr>
              <w:pStyle w:val="13"/>
            </w:pPr>
            <w:r>
              <w:t>0.40</w:t>
            </w:r>
          </w:p>
        </w:tc>
        <w:tc>
          <w:tcPr>
            <w:tcW w:w="1276" w:type="dxa"/>
            <w:vAlign w:val="center"/>
          </w:tcPr>
          <w:p w14:paraId="00478A49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0FAA284">
            <w:pPr>
              <w:pStyle w:val="13"/>
            </w:pPr>
            <w:r>
              <w:t xml:space="preserve"> </w:t>
            </w:r>
          </w:p>
        </w:tc>
      </w:tr>
      <w:tr w14:paraId="3491C2F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E9E1085"/>
        </w:tc>
        <w:tc>
          <w:tcPr>
            <w:tcW w:w="8618" w:type="dxa"/>
            <w:gridSpan w:val="6"/>
            <w:vAlign w:val="center"/>
          </w:tcPr>
          <w:p w14:paraId="79B95C04">
            <w:pPr>
              <w:pStyle w:val="13"/>
            </w:pPr>
            <w:r>
              <w:t>通过保障老OA办公平台正常运转，保障工作正常开展。</w:t>
            </w:r>
          </w:p>
        </w:tc>
      </w:tr>
      <w:tr w14:paraId="2A65989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6AF6695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00FDA89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DBB122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43447B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5AC0B5C">
            <w:pPr>
              <w:pStyle w:val="14"/>
            </w:pPr>
            <w:r>
              <w:t>12月底</w:t>
            </w:r>
          </w:p>
        </w:tc>
      </w:tr>
      <w:tr w14:paraId="3289B5F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39B7B7C"/>
        </w:tc>
        <w:tc>
          <w:tcPr>
            <w:tcW w:w="2608" w:type="dxa"/>
            <w:gridSpan w:val="2"/>
            <w:vAlign w:val="center"/>
          </w:tcPr>
          <w:p w14:paraId="6883D62C">
            <w:pPr>
              <w:pStyle w:val="15"/>
            </w:pPr>
            <w:r>
              <w:t>0.09</w:t>
            </w:r>
          </w:p>
        </w:tc>
        <w:tc>
          <w:tcPr>
            <w:tcW w:w="1587" w:type="dxa"/>
            <w:vAlign w:val="center"/>
          </w:tcPr>
          <w:p w14:paraId="2067FAAC">
            <w:pPr>
              <w:pStyle w:val="15"/>
            </w:pPr>
            <w:r>
              <w:t>0.18</w:t>
            </w:r>
          </w:p>
        </w:tc>
        <w:tc>
          <w:tcPr>
            <w:tcW w:w="1304" w:type="dxa"/>
            <w:vAlign w:val="center"/>
          </w:tcPr>
          <w:p w14:paraId="5B55974F">
            <w:pPr>
              <w:pStyle w:val="15"/>
            </w:pPr>
            <w:r>
              <w:t>0.30</w:t>
            </w:r>
          </w:p>
        </w:tc>
        <w:tc>
          <w:tcPr>
            <w:tcW w:w="3119" w:type="dxa"/>
            <w:gridSpan w:val="2"/>
            <w:vAlign w:val="center"/>
          </w:tcPr>
          <w:p w14:paraId="53625C1E">
            <w:pPr>
              <w:pStyle w:val="15"/>
            </w:pPr>
            <w:r>
              <w:t>0.40</w:t>
            </w:r>
          </w:p>
        </w:tc>
      </w:tr>
      <w:tr w14:paraId="08FBACF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E3E587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9C8C6D6">
            <w:pPr>
              <w:pStyle w:val="13"/>
            </w:pPr>
            <w:r>
              <w:t>1.通过运维保障老OA办公平台，使老OA办公平台系统正常运转，保障工作正常开展。</w:t>
            </w:r>
          </w:p>
        </w:tc>
      </w:tr>
    </w:tbl>
    <w:p w14:paraId="4C5E8E9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1B956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40599F5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EF88DC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328AAA8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6F4CCC9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B1DDB8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75F059A">
            <w:pPr>
              <w:pStyle w:val="14"/>
            </w:pPr>
            <w:r>
              <w:t>指标值确定依据</w:t>
            </w:r>
          </w:p>
        </w:tc>
      </w:tr>
      <w:tr w14:paraId="368D54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DCE675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6C307E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E542A99">
            <w:pPr>
              <w:pStyle w:val="13"/>
            </w:pPr>
            <w:r>
              <w:t>系统运维数量</w:t>
            </w:r>
          </w:p>
        </w:tc>
        <w:tc>
          <w:tcPr>
            <w:tcW w:w="2891" w:type="dxa"/>
            <w:vAlign w:val="center"/>
          </w:tcPr>
          <w:p w14:paraId="1F3F7112">
            <w:pPr>
              <w:pStyle w:val="13"/>
            </w:pPr>
            <w:r>
              <w:t>老OA办公平台系统运维数量</w:t>
            </w:r>
          </w:p>
        </w:tc>
        <w:tc>
          <w:tcPr>
            <w:tcW w:w="1276" w:type="dxa"/>
            <w:vAlign w:val="center"/>
          </w:tcPr>
          <w:p w14:paraId="138EAFDD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3650E75B">
            <w:pPr>
              <w:pStyle w:val="13"/>
            </w:pPr>
            <w:r>
              <w:t>按照协议</w:t>
            </w:r>
          </w:p>
        </w:tc>
      </w:tr>
      <w:tr w14:paraId="41E7E0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5A57D1"/>
        </w:tc>
        <w:tc>
          <w:tcPr>
            <w:tcW w:w="1276" w:type="dxa"/>
            <w:vAlign w:val="center"/>
          </w:tcPr>
          <w:p w14:paraId="22D1DC5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EF259C2">
            <w:pPr>
              <w:pStyle w:val="13"/>
            </w:pPr>
            <w:r>
              <w:t>运行率</w:t>
            </w:r>
          </w:p>
        </w:tc>
        <w:tc>
          <w:tcPr>
            <w:tcW w:w="2891" w:type="dxa"/>
            <w:vAlign w:val="center"/>
          </w:tcPr>
          <w:p w14:paraId="5C053EA1">
            <w:pPr>
              <w:pStyle w:val="13"/>
            </w:pPr>
            <w:r>
              <w:t>老OA办公平台系统运行率</w:t>
            </w:r>
          </w:p>
        </w:tc>
        <w:tc>
          <w:tcPr>
            <w:tcW w:w="1276" w:type="dxa"/>
            <w:vAlign w:val="center"/>
          </w:tcPr>
          <w:p w14:paraId="5B41B8E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32DAB8F">
            <w:pPr>
              <w:pStyle w:val="13"/>
            </w:pPr>
            <w:r>
              <w:t>履行合同约定</w:t>
            </w:r>
          </w:p>
        </w:tc>
      </w:tr>
      <w:tr w14:paraId="7467F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19928A"/>
        </w:tc>
        <w:tc>
          <w:tcPr>
            <w:tcW w:w="1276" w:type="dxa"/>
            <w:vAlign w:val="center"/>
          </w:tcPr>
          <w:p w14:paraId="395FBCB9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634E406">
            <w:pPr>
              <w:pStyle w:val="13"/>
            </w:pPr>
            <w:r>
              <w:t>系统运行时间</w:t>
            </w:r>
          </w:p>
        </w:tc>
        <w:tc>
          <w:tcPr>
            <w:tcW w:w="2891" w:type="dxa"/>
            <w:vAlign w:val="center"/>
          </w:tcPr>
          <w:p w14:paraId="558D3295">
            <w:pPr>
              <w:pStyle w:val="13"/>
            </w:pPr>
            <w:r>
              <w:t>老OA办公平台系统运行时间</w:t>
            </w:r>
          </w:p>
        </w:tc>
        <w:tc>
          <w:tcPr>
            <w:tcW w:w="1276" w:type="dxa"/>
            <w:vAlign w:val="center"/>
          </w:tcPr>
          <w:p w14:paraId="022C6475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0E638CE4">
            <w:pPr>
              <w:pStyle w:val="13"/>
            </w:pPr>
            <w:r>
              <w:t>2025年工作计划</w:t>
            </w:r>
          </w:p>
        </w:tc>
      </w:tr>
      <w:tr w14:paraId="116F0E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E1F45B"/>
        </w:tc>
        <w:tc>
          <w:tcPr>
            <w:tcW w:w="1276" w:type="dxa"/>
            <w:vAlign w:val="center"/>
          </w:tcPr>
          <w:p w14:paraId="20FE218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CD280AE">
            <w:pPr>
              <w:pStyle w:val="13"/>
            </w:pPr>
            <w:r>
              <w:t>系统运维成本</w:t>
            </w:r>
          </w:p>
        </w:tc>
        <w:tc>
          <w:tcPr>
            <w:tcW w:w="2891" w:type="dxa"/>
            <w:vAlign w:val="center"/>
          </w:tcPr>
          <w:p w14:paraId="3736AEBA">
            <w:pPr>
              <w:pStyle w:val="13"/>
            </w:pPr>
            <w:r>
              <w:t>老OA办公平台系统运维成本</w:t>
            </w:r>
          </w:p>
        </w:tc>
        <w:tc>
          <w:tcPr>
            <w:tcW w:w="1276" w:type="dxa"/>
            <w:vAlign w:val="center"/>
          </w:tcPr>
          <w:p w14:paraId="3FB371EA">
            <w:pPr>
              <w:pStyle w:val="13"/>
            </w:pPr>
            <w:r>
              <w:t>≤0.4万元</w:t>
            </w:r>
          </w:p>
        </w:tc>
        <w:tc>
          <w:tcPr>
            <w:tcW w:w="1843" w:type="dxa"/>
            <w:vAlign w:val="center"/>
          </w:tcPr>
          <w:p w14:paraId="333CFFA8">
            <w:pPr>
              <w:pStyle w:val="13"/>
            </w:pPr>
            <w:r>
              <w:t>预算测算</w:t>
            </w:r>
          </w:p>
        </w:tc>
      </w:tr>
      <w:tr w14:paraId="107C38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48502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1E828B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496A450">
            <w:pPr>
              <w:pStyle w:val="13"/>
            </w:pPr>
            <w:r>
              <w:t>保障网络通畅，信息正常传达</w:t>
            </w:r>
          </w:p>
        </w:tc>
        <w:tc>
          <w:tcPr>
            <w:tcW w:w="2891" w:type="dxa"/>
            <w:vAlign w:val="center"/>
          </w:tcPr>
          <w:p w14:paraId="39EBE249">
            <w:pPr>
              <w:pStyle w:val="13"/>
            </w:pPr>
            <w:r>
              <w:t>通过维护老OA办公平台系统，使信息正常传达</w:t>
            </w:r>
          </w:p>
        </w:tc>
        <w:tc>
          <w:tcPr>
            <w:tcW w:w="1276" w:type="dxa"/>
            <w:vAlign w:val="center"/>
          </w:tcPr>
          <w:p w14:paraId="574FDD30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0EF07021">
            <w:pPr>
              <w:pStyle w:val="13"/>
            </w:pPr>
            <w:r>
              <w:t>近三年工作经验</w:t>
            </w:r>
          </w:p>
        </w:tc>
      </w:tr>
      <w:tr w14:paraId="1C3214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C1D98E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5625C5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AD803CB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48815BA7">
            <w:pPr>
              <w:pStyle w:val="13"/>
            </w:pPr>
            <w:r>
              <w:t>工作人员对老OA办公平台系统满意度</w:t>
            </w:r>
          </w:p>
        </w:tc>
        <w:tc>
          <w:tcPr>
            <w:tcW w:w="1276" w:type="dxa"/>
            <w:vAlign w:val="center"/>
          </w:tcPr>
          <w:p w14:paraId="647F0863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89304F0">
            <w:pPr>
              <w:pStyle w:val="13"/>
            </w:pPr>
            <w:r>
              <w:t>调查问卷</w:t>
            </w:r>
          </w:p>
        </w:tc>
      </w:tr>
    </w:tbl>
    <w:p w14:paraId="0A6C645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7A30C0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0409B8B"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13.人防工作经费绩效目标表</w:t>
      </w:r>
      <w:bookmarkEnd w:id="1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A9E9F5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C89BF0"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BF2D67F">
            <w:pPr>
              <w:pStyle w:val="11"/>
            </w:pPr>
            <w:r>
              <w:t>单位：万元</w:t>
            </w:r>
          </w:p>
        </w:tc>
      </w:tr>
      <w:tr w14:paraId="17620FD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3C41D6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C6DC138">
            <w:pPr>
              <w:pStyle w:val="13"/>
            </w:pPr>
            <w:r>
              <w:t>13060525P00467010109R</w:t>
            </w:r>
          </w:p>
        </w:tc>
        <w:tc>
          <w:tcPr>
            <w:tcW w:w="1587" w:type="dxa"/>
            <w:vAlign w:val="center"/>
          </w:tcPr>
          <w:p w14:paraId="4BC195A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9F54490">
            <w:pPr>
              <w:pStyle w:val="13"/>
            </w:pPr>
            <w:r>
              <w:t>人防工作经费</w:t>
            </w:r>
          </w:p>
        </w:tc>
      </w:tr>
      <w:tr w14:paraId="32E00A2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A3A99D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522908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C879A0D">
            <w:pPr>
              <w:pStyle w:val="13"/>
            </w:pPr>
            <w:r>
              <w:t>1.00</w:t>
            </w:r>
          </w:p>
        </w:tc>
        <w:tc>
          <w:tcPr>
            <w:tcW w:w="1587" w:type="dxa"/>
            <w:vAlign w:val="center"/>
          </w:tcPr>
          <w:p w14:paraId="0A55967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CF4D6B2">
            <w:pPr>
              <w:pStyle w:val="13"/>
            </w:pPr>
            <w:r>
              <w:t>1.00</w:t>
            </w:r>
          </w:p>
        </w:tc>
        <w:tc>
          <w:tcPr>
            <w:tcW w:w="1276" w:type="dxa"/>
            <w:vAlign w:val="center"/>
          </w:tcPr>
          <w:p w14:paraId="3243A060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B8E453C">
            <w:pPr>
              <w:pStyle w:val="13"/>
            </w:pPr>
            <w:r>
              <w:t xml:space="preserve"> </w:t>
            </w:r>
          </w:p>
        </w:tc>
      </w:tr>
      <w:tr w14:paraId="0755B30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33495EE"/>
        </w:tc>
        <w:tc>
          <w:tcPr>
            <w:tcW w:w="8618" w:type="dxa"/>
            <w:gridSpan w:val="6"/>
            <w:vAlign w:val="center"/>
          </w:tcPr>
          <w:p w14:paraId="52A7954D">
            <w:pPr>
              <w:pStyle w:val="13"/>
            </w:pPr>
            <w:r>
              <w:t>用于人防工作支出</w:t>
            </w:r>
          </w:p>
        </w:tc>
      </w:tr>
      <w:tr w14:paraId="5837F51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FB3717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17934751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5D6A5B7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1CDB5D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515B9EC2">
            <w:pPr>
              <w:pStyle w:val="14"/>
            </w:pPr>
            <w:r>
              <w:t>12月底</w:t>
            </w:r>
          </w:p>
        </w:tc>
      </w:tr>
      <w:tr w14:paraId="69C18BF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4CAB5D2"/>
        </w:tc>
        <w:tc>
          <w:tcPr>
            <w:tcW w:w="2608" w:type="dxa"/>
            <w:gridSpan w:val="2"/>
            <w:vAlign w:val="center"/>
          </w:tcPr>
          <w:p w14:paraId="1244CFC8">
            <w:pPr>
              <w:pStyle w:val="15"/>
            </w:pPr>
            <w:r>
              <w:t>0.25</w:t>
            </w:r>
          </w:p>
        </w:tc>
        <w:tc>
          <w:tcPr>
            <w:tcW w:w="1587" w:type="dxa"/>
            <w:vAlign w:val="center"/>
          </w:tcPr>
          <w:p w14:paraId="3A5928C0">
            <w:pPr>
              <w:pStyle w:val="15"/>
            </w:pPr>
            <w:r>
              <w:t>0.50</w:t>
            </w:r>
          </w:p>
        </w:tc>
        <w:tc>
          <w:tcPr>
            <w:tcW w:w="1304" w:type="dxa"/>
            <w:vAlign w:val="center"/>
          </w:tcPr>
          <w:p w14:paraId="3DBDE5F4">
            <w:pPr>
              <w:pStyle w:val="15"/>
            </w:pPr>
            <w:r>
              <w:t>0.83</w:t>
            </w:r>
          </w:p>
        </w:tc>
        <w:tc>
          <w:tcPr>
            <w:tcW w:w="3119" w:type="dxa"/>
            <w:gridSpan w:val="2"/>
            <w:vAlign w:val="center"/>
          </w:tcPr>
          <w:p w14:paraId="1C4FFDE1">
            <w:pPr>
              <w:pStyle w:val="15"/>
            </w:pPr>
            <w:r>
              <w:t>1.00</w:t>
            </w:r>
          </w:p>
        </w:tc>
      </w:tr>
      <w:tr w14:paraId="1B1920B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36432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0B2D1AB">
            <w:pPr>
              <w:pStyle w:val="13"/>
            </w:pPr>
            <w:r>
              <w:t>1.通过保障人防办，保障日常工作正常开展。</w:t>
            </w:r>
          </w:p>
        </w:tc>
      </w:tr>
    </w:tbl>
    <w:p w14:paraId="5649B07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537BC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0BEEC8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B56341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521F4E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DB0891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5EBC5B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8BEE462">
            <w:pPr>
              <w:pStyle w:val="14"/>
            </w:pPr>
            <w:r>
              <w:t>指标值确定依据</w:t>
            </w:r>
          </w:p>
        </w:tc>
      </w:tr>
      <w:tr w14:paraId="290532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F8309B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CEBD25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E1FD7D3">
            <w:pPr>
              <w:pStyle w:val="13"/>
            </w:pPr>
            <w:r>
              <w:t>保障部门数量</w:t>
            </w:r>
          </w:p>
        </w:tc>
        <w:tc>
          <w:tcPr>
            <w:tcW w:w="2891" w:type="dxa"/>
            <w:vAlign w:val="center"/>
          </w:tcPr>
          <w:p w14:paraId="101648D6">
            <w:pPr>
              <w:pStyle w:val="13"/>
            </w:pPr>
            <w:r>
              <w:t>保障部门数量</w:t>
            </w:r>
          </w:p>
        </w:tc>
        <w:tc>
          <w:tcPr>
            <w:tcW w:w="1276" w:type="dxa"/>
            <w:vAlign w:val="center"/>
          </w:tcPr>
          <w:p w14:paraId="66533B2D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1E28EFE3">
            <w:pPr>
              <w:pStyle w:val="13"/>
            </w:pPr>
            <w:r>
              <w:t>2025年工作计划</w:t>
            </w:r>
          </w:p>
        </w:tc>
      </w:tr>
      <w:tr w14:paraId="5F3F43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EE65F2"/>
        </w:tc>
        <w:tc>
          <w:tcPr>
            <w:tcW w:w="1276" w:type="dxa"/>
            <w:vAlign w:val="center"/>
          </w:tcPr>
          <w:p w14:paraId="7B6C31C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9C00120">
            <w:pPr>
              <w:pStyle w:val="13"/>
            </w:pPr>
            <w:r>
              <w:t>部门运行率</w:t>
            </w:r>
          </w:p>
        </w:tc>
        <w:tc>
          <w:tcPr>
            <w:tcW w:w="2891" w:type="dxa"/>
            <w:vAlign w:val="center"/>
          </w:tcPr>
          <w:p w14:paraId="4F82A748">
            <w:pPr>
              <w:pStyle w:val="13"/>
            </w:pPr>
            <w:r>
              <w:t>部门运行率</w:t>
            </w:r>
          </w:p>
        </w:tc>
        <w:tc>
          <w:tcPr>
            <w:tcW w:w="1276" w:type="dxa"/>
            <w:vAlign w:val="center"/>
          </w:tcPr>
          <w:p w14:paraId="7F421225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964DF94">
            <w:pPr>
              <w:pStyle w:val="13"/>
            </w:pPr>
            <w:r>
              <w:t>2025年工作计划</w:t>
            </w:r>
          </w:p>
        </w:tc>
      </w:tr>
      <w:tr w14:paraId="237B8A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9B2AC9"/>
        </w:tc>
        <w:tc>
          <w:tcPr>
            <w:tcW w:w="1276" w:type="dxa"/>
            <w:vAlign w:val="center"/>
          </w:tcPr>
          <w:p w14:paraId="428856C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AE38E0E">
            <w:pPr>
              <w:pStyle w:val="13"/>
            </w:pPr>
            <w:r>
              <w:t>保障时间</w:t>
            </w:r>
          </w:p>
        </w:tc>
        <w:tc>
          <w:tcPr>
            <w:tcW w:w="2891" w:type="dxa"/>
            <w:vAlign w:val="center"/>
          </w:tcPr>
          <w:p w14:paraId="50F1EE59">
            <w:pPr>
              <w:pStyle w:val="13"/>
            </w:pPr>
            <w:r>
              <w:t>保障时间</w:t>
            </w:r>
          </w:p>
        </w:tc>
        <w:tc>
          <w:tcPr>
            <w:tcW w:w="1276" w:type="dxa"/>
            <w:vAlign w:val="center"/>
          </w:tcPr>
          <w:p w14:paraId="6BAA8BA0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74F56A68">
            <w:pPr>
              <w:pStyle w:val="13"/>
            </w:pPr>
            <w:r>
              <w:t>2025年工作计划</w:t>
            </w:r>
          </w:p>
        </w:tc>
      </w:tr>
      <w:tr w14:paraId="478B3F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697461"/>
        </w:tc>
        <w:tc>
          <w:tcPr>
            <w:tcW w:w="1276" w:type="dxa"/>
            <w:vAlign w:val="center"/>
          </w:tcPr>
          <w:p w14:paraId="5469C54F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B3E9EF5">
            <w:pPr>
              <w:pStyle w:val="13"/>
            </w:pPr>
            <w:r>
              <w:t>保障成本</w:t>
            </w:r>
          </w:p>
        </w:tc>
        <w:tc>
          <w:tcPr>
            <w:tcW w:w="2891" w:type="dxa"/>
            <w:vAlign w:val="center"/>
          </w:tcPr>
          <w:p w14:paraId="5832828C">
            <w:pPr>
              <w:pStyle w:val="13"/>
            </w:pPr>
            <w:r>
              <w:t>保障成本</w:t>
            </w:r>
          </w:p>
        </w:tc>
        <w:tc>
          <w:tcPr>
            <w:tcW w:w="1276" w:type="dxa"/>
            <w:vAlign w:val="center"/>
          </w:tcPr>
          <w:p w14:paraId="0B601A34">
            <w:pPr>
              <w:pStyle w:val="13"/>
            </w:pPr>
            <w:r>
              <w:t>≤1万元</w:t>
            </w:r>
          </w:p>
        </w:tc>
        <w:tc>
          <w:tcPr>
            <w:tcW w:w="1843" w:type="dxa"/>
            <w:vAlign w:val="center"/>
          </w:tcPr>
          <w:p w14:paraId="2AB7B6FE">
            <w:pPr>
              <w:pStyle w:val="13"/>
            </w:pPr>
            <w:r>
              <w:t>预算测算</w:t>
            </w:r>
          </w:p>
        </w:tc>
      </w:tr>
      <w:tr w14:paraId="4AAB41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C7D79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A83465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0011C33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0DF68558">
            <w:pPr>
              <w:pStyle w:val="13"/>
            </w:pPr>
            <w:r>
              <w:t>通过保障人防办，保障工作正常开展</w:t>
            </w:r>
          </w:p>
        </w:tc>
        <w:tc>
          <w:tcPr>
            <w:tcW w:w="1276" w:type="dxa"/>
            <w:vAlign w:val="center"/>
          </w:tcPr>
          <w:p w14:paraId="0798313D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5001C250">
            <w:pPr>
              <w:pStyle w:val="13"/>
            </w:pPr>
            <w:r>
              <w:t>近三年工作经验</w:t>
            </w:r>
          </w:p>
        </w:tc>
      </w:tr>
      <w:tr w14:paraId="63D406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E1B810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71D41A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5128DCD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170525B5">
            <w:pPr>
              <w:pStyle w:val="13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14:paraId="1EAF47A9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4AE4611">
            <w:pPr>
              <w:pStyle w:val="13"/>
            </w:pPr>
            <w:r>
              <w:t>调查问卷</w:t>
            </w:r>
          </w:p>
        </w:tc>
      </w:tr>
    </w:tbl>
    <w:p w14:paraId="7871C7E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E2C52A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E9B222D"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14.涉密经费绩效目标表</w:t>
      </w:r>
      <w:bookmarkEnd w:id="1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BB94F8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2157601"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A6D480">
            <w:pPr>
              <w:pStyle w:val="11"/>
            </w:pPr>
            <w:r>
              <w:t>单位：万元</w:t>
            </w:r>
          </w:p>
        </w:tc>
      </w:tr>
      <w:tr w14:paraId="737E774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C972C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2A889D0">
            <w:pPr>
              <w:pStyle w:val="13"/>
            </w:pPr>
            <w:r>
              <w:t>13060525P00467010117E</w:t>
            </w:r>
          </w:p>
        </w:tc>
        <w:tc>
          <w:tcPr>
            <w:tcW w:w="1587" w:type="dxa"/>
            <w:vAlign w:val="center"/>
          </w:tcPr>
          <w:p w14:paraId="7EC7762D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DBA2A18">
            <w:pPr>
              <w:pStyle w:val="13"/>
            </w:pPr>
            <w:r>
              <w:t>涉密经费</w:t>
            </w:r>
          </w:p>
        </w:tc>
      </w:tr>
      <w:tr w14:paraId="1234912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A7DC3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78FDD7D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EDBA441">
            <w:pPr>
              <w:pStyle w:val="13"/>
            </w:pPr>
            <w:r>
              <w:t>1.00</w:t>
            </w:r>
          </w:p>
        </w:tc>
        <w:tc>
          <w:tcPr>
            <w:tcW w:w="1587" w:type="dxa"/>
            <w:vAlign w:val="center"/>
          </w:tcPr>
          <w:p w14:paraId="05A0BC3D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9AFDED3">
            <w:pPr>
              <w:pStyle w:val="13"/>
            </w:pPr>
            <w:r>
              <w:t>1.00</w:t>
            </w:r>
          </w:p>
        </w:tc>
        <w:tc>
          <w:tcPr>
            <w:tcW w:w="1276" w:type="dxa"/>
            <w:vAlign w:val="center"/>
          </w:tcPr>
          <w:p w14:paraId="64332D14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A44BC63">
            <w:pPr>
              <w:pStyle w:val="13"/>
            </w:pPr>
            <w:r>
              <w:t xml:space="preserve"> </w:t>
            </w:r>
          </w:p>
        </w:tc>
      </w:tr>
      <w:tr w14:paraId="65E867B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ED0B4C2"/>
        </w:tc>
        <w:tc>
          <w:tcPr>
            <w:tcW w:w="8618" w:type="dxa"/>
            <w:gridSpan w:val="6"/>
            <w:vAlign w:val="center"/>
          </w:tcPr>
          <w:p w14:paraId="67A6F8F5">
            <w:pPr>
              <w:pStyle w:val="13"/>
            </w:pPr>
            <w:r>
              <w:t>用于涉密工作支出</w:t>
            </w:r>
          </w:p>
        </w:tc>
      </w:tr>
      <w:tr w14:paraId="1D56F60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8D5367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167B794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0F169E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6EFF284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8C09723">
            <w:pPr>
              <w:pStyle w:val="14"/>
            </w:pPr>
            <w:r>
              <w:t>12月底</w:t>
            </w:r>
          </w:p>
        </w:tc>
      </w:tr>
      <w:tr w14:paraId="5D7206C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A7FB29B"/>
        </w:tc>
        <w:tc>
          <w:tcPr>
            <w:tcW w:w="2608" w:type="dxa"/>
            <w:gridSpan w:val="2"/>
            <w:vAlign w:val="center"/>
          </w:tcPr>
          <w:p w14:paraId="425DCF56">
            <w:pPr>
              <w:pStyle w:val="15"/>
            </w:pPr>
            <w:r>
              <w:t>0.25</w:t>
            </w:r>
          </w:p>
        </w:tc>
        <w:tc>
          <w:tcPr>
            <w:tcW w:w="1587" w:type="dxa"/>
            <w:vAlign w:val="center"/>
          </w:tcPr>
          <w:p w14:paraId="5D70193E">
            <w:pPr>
              <w:pStyle w:val="15"/>
            </w:pPr>
            <w:r>
              <w:t>0.50</w:t>
            </w:r>
          </w:p>
        </w:tc>
        <w:tc>
          <w:tcPr>
            <w:tcW w:w="1304" w:type="dxa"/>
            <w:vAlign w:val="center"/>
          </w:tcPr>
          <w:p w14:paraId="709E2DB9">
            <w:pPr>
              <w:pStyle w:val="15"/>
            </w:pPr>
            <w:r>
              <w:t>0.83</w:t>
            </w:r>
          </w:p>
        </w:tc>
        <w:tc>
          <w:tcPr>
            <w:tcW w:w="3119" w:type="dxa"/>
            <w:gridSpan w:val="2"/>
            <w:vAlign w:val="center"/>
          </w:tcPr>
          <w:p w14:paraId="3F6C13F1">
            <w:pPr>
              <w:pStyle w:val="15"/>
            </w:pPr>
            <w:r>
              <w:t>1.00</w:t>
            </w:r>
          </w:p>
        </w:tc>
      </w:tr>
      <w:tr w14:paraId="65BCB3D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6701F1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1D9CF21">
            <w:pPr>
              <w:pStyle w:val="13"/>
            </w:pPr>
            <w:r>
              <w:t>1.通过保障涉密工作支出，保障日常工作正常开展。</w:t>
            </w:r>
          </w:p>
        </w:tc>
      </w:tr>
    </w:tbl>
    <w:p w14:paraId="48FE51B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EC10A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67F901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E274FB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C557643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17B4BC7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A92BD0C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8A02CEF">
            <w:pPr>
              <w:pStyle w:val="14"/>
            </w:pPr>
            <w:r>
              <w:t>指标值确定依据</w:t>
            </w:r>
          </w:p>
        </w:tc>
      </w:tr>
      <w:tr w14:paraId="6F34AF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9E9CFC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694FD8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0E56C03">
            <w:pPr>
              <w:pStyle w:val="13"/>
            </w:pPr>
            <w:r>
              <w:t>保障部门数量</w:t>
            </w:r>
          </w:p>
        </w:tc>
        <w:tc>
          <w:tcPr>
            <w:tcW w:w="2891" w:type="dxa"/>
            <w:vAlign w:val="center"/>
          </w:tcPr>
          <w:p w14:paraId="7FFD8662">
            <w:pPr>
              <w:pStyle w:val="13"/>
            </w:pPr>
            <w:r>
              <w:t>保障部门数量</w:t>
            </w:r>
          </w:p>
        </w:tc>
        <w:tc>
          <w:tcPr>
            <w:tcW w:w="1276" w:type="dxa"/>
            <w:vAlign w:val="center"/>
          </w:tcPr>
          <w:p w14:paraId="6CD99410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42397AFB">
            <w:pPr>
              <w:pStyle w:val="13"/>
            </w:pPr>
            <w:r>
              <w:t>2025年工作计划</w:t>
            </w:r>
          </w:p>
        </w:tc>
      </w:tr>
      <w:tr w14:paraId="414EBA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DC3B63"/>
        </w:tc>
        <w:tc>
          <w:tcPr>
            <w:tcW w:w="1276" w:type="dxa"/>
            <w:vAlign w:val="center"/>
          </w:tcPr>
          <w:p w14:paraId="1053C9A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C0E7132">
            <w:pPr>
              <w:pStyle w:val="13"/>
            </w:pPr>
            <w:r>
              <w:t>涉密工作运行率</w:t>
            </w:r>
          </w:p>
        </w:tc>
        <w:tc>
          <w:tcPr>
            <w:tcW w:w="2891" w:type="dxa"/>
            <w:vAlign w:val="center"/>
          </w:tcPr>
          <w:p w14:paraId="0C4B1803">
            <w:pPr>
              <w:pStyle w:val="13"/>
            </w:pPr>
            <w:r>
              <w:t>涉密工作运行率</w:t>
            </w:r>
          </w:p>
        </w:tc>
        <w:tc>
          <w:tcPr>
            <w:tcW w:w="1276" w:type="dxa"/>
            <w:vAlign w:val="center"/>
          </w:tcPr>
          <w:p w14:paraId="2499A873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ECB1455">
            <w:pPr>
              <w:pStyle w:val="13"/>
            </w:pPr>
            <w:r>
              <w:t>2025年工作计划</w:t>
            </w:r>
          </w:p>
        </w:tc>
      </w:tr>
      <w:tr w14:paraId="2DD19E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FB2A104"/>
        </w:tc>
        <w:tc>
          <w:tcPr>
            <w:tcW w:w="1276" w:type="dxa"/>
            <w:vAlign w:val="center"/>
          </w:tcPr>
          <w:p w14:paraId="6ABA080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8B0F1B6">
            <w:pPr>
              <w:pStyle w:val="13"/>
            </w:pPr>
            <w:r>
              <w:t>保障时间</w:t>
            </w:r>
          </w:p>
        </w:tc>
        <w:tc>
          <w:tcPr>
            <w:tcW w:w="2891" w:type="dxa"/>
            <w:vAlign w:val="center"/>
          </w:tcPr>
          <w:p w14:paraId="6D83C67B">
            <w:pPr>
              <w:pStyle w:val="13"/>
            </w:pPr>
            <w:r>
              <w:t>保障时间</w:t>
            </w:r>
          </w:p>
        </w:tc>
        <w:tc>
          <w:tcPr>
            <w:tcW w:w="1276" w:type="dxa"/>
            <w:vAlign w:val="center"/>
          </w:tcPr>
          <w:p w14:paraId="6919AFC0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5E8DF8CE">
            <w:pPr>
              <w:pStyle w:val="13"/>
            </w:pPr>
            <w:r>
              <w:t>2025年工作计划</w:t>
            </w:r>
          </w:p>
        </w:tc>
      </w:tr>
      <w:tr w14:paraId="423F8E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141AFE7"/>
        </w:tc>
        <w:tc>
          <w:tcPr>
            <w:tcW w:w="1276" w:type="dxa"/>
            <w:vAlign w:val="center"/>
          </w:tcPr>
          <w:p w14:paraId="0A9E77C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DF2CA5B">
            <w:pPr>
              <w:pStyle w:val="13"/>
            </w:pPr>
            <w:r>
              <w:t>保障成本</w:t>
            </w:r>
          </w:p>
        </w:tc>
        <w:tc>
          <w:tcPr>
            <w:tcW w:w="2891" w:type="dxa"/>
            <w:vAlign w:val="center"/>
          </w:tcPr>
          <w:p w14:paraId="5D75C464">
            <w:pPr>
              <w:pStyle w:val="13"/>
            </w:pPr>
            <w:r>
              <w:t>保障成本</w:t>
            </w:r>
          </w:p>
        </w:tc>
        <w:tc>
          <w:tcPr>
            <w:tcW w:w="1276" w:type="dxa"/>
            <w:vAlign w:val="center"/>
          </w:tcPr>
          <w:p w14:paraId="1BECB688">
            <w:pPr>
              <w:pStyle w:val="13"/>
            </w:pPr>
            <w:r>
              <w:t>≤2万元</w:t>
            </w:r>
          </w:p>
        </w:tc>
        <w:tc>
          <w:tcPr>
            <w:tcW w:w="1843" w:type="dxa"/>
            <w:vAlign w:val="center"/>
          </w:tcPr>
          <w:p w14:paraId="119034B4">
            <w:pPr>
              <w:pStyle w:val="13"/>
            </w:pPr>
            <w:r>
              <w:t>预算测算</w:t>
            </w:r>
          </w:p>
        </w:tc>
      </w:tr>
      <w:tr w14:paraId="52541A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FA7A97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0F8D1F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29958F0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24CCC618">
            <w:pPr>
              <w:pStyle w:val="13"/>
            </w:pPr>
            <w:r>
              <w:t>通过保障涉密工作支出，保障工作正常开展</w:t>
            </w:r>
          </w:p>
        </w:tc>
        <w:tc>
          <w:tcPr>
            <w:tcW w:w="1276" w:type="dxa"/>
            <w:vAlign w:val="center"/>
          </w:tcPr>
          <w:p w14:paraId="0024EA61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4E566F86">
            <w:pPr>
              <w:pStyle w:val="13"/>
            </w:pPr>
            <w:r>
              <w:t>近三年工作经验</w:t>
            </w:r>
          </w:p>
        </w:tc>
      </w:tr>
      <w:tr w14:paraId="6585FD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F2EE18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B812E5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1A7D3BB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01856A75">
            <w:pPr>
              <w:pStyle w:val="13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14:paraId="6E5E805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BE19C79">
            <w:pPr>
              <w:pStyle w:val="13"/>
            </w:pPr>
            <w:r>
              <w:t>调查问卷</w:t>
            </w:r>
          </w:p>
        </w:tc>
      </w:tr>
    </w:tbl>
    <w:p w14:paraId="5DDFB997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B09D38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9B5F09C"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15.市国动办市县两级视频会议系统终端建设费用绩效目标表</w:t>
      </w:r>
      <w:bookmarkEnd w:id="1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90FD28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094BFB"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EA657F">
            <w:pPr>
              <w:pStyle w:val="11"/>
            </w:pPr>
            <w:r>
              <w:t>单位：万元</w:t>
            </w:r>
          </w:p>
        </w:tc>
      </w:tr>
      <w:tr w14:paraId="11693CB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5C148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7A8E32F">
            <w:pPr>
              <w:pStyle w:val="13"/>
            </w:pPr>
            <w:r>
              <w:t>13060525P00467010051Y</w:t>
            </w:r>
          </w:p>
        </w:tc>
        <w:tc>
          <w:tcPr>
            <w:tcW w:w="1587" w:type="dxa"/>
            <w:vAlign w:val="center"/>
          </w:tcPr>
          <w:p w14:paraId="7D67D72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37A4285">
            <w:pPr>
              <w:pStyle w:val="13"/>
            </w:pPr>
            <w:r>
              <w:t>市国动办市县两级视频会议系统终端建设费用</w:t>
            </w:r>
          </w:p>
        </w:tc>
      </w:tr>
      <w:tr w14:paraId="4000277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99144C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B2DF80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10C4B1D">
            <w:pPr>
              <w:pStyle w:val="13"/>
            </w:pPr>
            <w:r>
              <w:t>1.80</w:t>
            </w:r>
          </w:p>
        </w:tc>
        <w:tc>
          <w:tcPr>
            <w:tcW w:w="1587" w:type="dxa"/>
            <w:vAlign w:val="center"/>
          </w:tcPr>
          <w:p w14:paraId="464B8084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A5A2AF9">
            <w:pPr>
              <w:pStyle w:val="13"/>
            </w:pPr>
            <w:r>
              <w:t>1.80</w:t>
            </w:r>
          </w:p>
        </w:tc>
        <w:tc>
          <w:tcPr>
            <w:tcW w:w="1276" w:type="dxa"/>
            <w:vAlign w:val="center"/>
          </w:tcPr>
          <w:p w14:paraId="5F967842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ECF4591">
            <w:pPr>
              <w:pStyle w:val="13"/>
            </w:pPr>
            <w:r>
              <w:t xml:space="preserve"> </w:t>
            </w:r>
          </w:p>
        </w:tc>
      </w:tr>
      <w:tr w14:paraId="4D1C614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CB98E2D"/>
        </w:tc>
        <w:tc>
          <w:tcPr>
            <w:tcW w:w="8618" w:type="dxa"/>
            <w:gridSpan w:val="6"/>
            <w:vAlign w:val="center"/>
          </w:tcPr>
          <w:p w14:paraId="799361E1">
            <w:pPr>
              <w:pStyle w:val="13"/>
            </w:pPr>
            <w:r>
              <w:t>建设市县两级视频会议系统终端，保障工作正常开展。</w:t>
            </w:r>
          </w:p>
        </w:tc>
      </w:tr>
      <w:tr w14:paraId="0DEA179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2C4F62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04B0562B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933EC3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D956D3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0907C43">
            <w:pPr>
              <w:pStyle w:val="14"/>
            </w:pPr>
            <w:r>
              <w:t>12月底</w:t>
            </w:r>
          </w:p>
        </w:tc>
      </w:tr>
      <w:tr w14:paraId="673A640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025BFEA"/>
        </w:tc>
        <w:tc>
          <w:tcPr>
            <w:tcW w:w="2608" w:type="dxa"/>
            <w:gridSpan w:val="2"/>
            <w:vAlign w:val="center"/>
          </w:tcPr>
          <w:p w14:paraId="58113398">
            <w:pPr>
              <w:pStyle w:val="15"/>
            </w:pPr>
            <w:r>
              <w:t>0.45</w:t>
            </w:r>
          </w:p>
        </w:tc>
        <w:tc>
          <w:tcPr>
            <w:tcW w:w="1587" w:type="dxa"/>
            <w:vAlign w:val="center"/>
          </w:tcPr>
          <w:p w14:paraId="1C8A9E50">
            <w:pPr>
              <w:pStyle w:val="15"/>
            </w:pPr>
            <w:r>
              <w:t>0.90</w:t>
            </w:r>
          </w:p>
        </w:tc>
        <w:tc>
          <w:tcPr>
            <w:tcW w:w="1304" w:type="dxa"/>
            <w:vAlign w:val="center"/>
          </w:tcPr>
          <w:p w14:paraId="7DA03170">
            <w:pPr>
              <w:pStyle w:val="15"/>
            </w:pPr>
            <w:r>
              <w:t>1.50</w:t>
            </w:r>
          </w:p>
        </w:tc>
        <w:tc>
          <w:tcPr>
            <w:tcW w:w="3119" w:type="dxa"/>
            <w:gridSpan w:val="2"/>
            <w:vAlign w:val="center"/>
          </w:tcPr>
          <w:p w14:paraId="63B7601A">
            <w:pPr>
              <w:pStyle w:val="15"/>
            </w:pPr>
            <w:r>
              <w:t>1.80</w:t>
            </w:r>
          </w:p>
        </w:tc>
      </w:tr>
      <w:tr w14:paraId="20FC9E8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6B3C22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89F4DBF">
            <w:pPr>
              <w:pStyle w:val="13"/>
            </w:pPr>
            <w:r>
              <w:t>1.通过建设市县两级视频会议系统终端，保障工作正常开展。</w:t>
            </w:r>
          </w:p>
        </w:tc>
      </w:tr>
    </w:tbl>
    <w:p w14:paraId="76A9906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89BA4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B42CA3C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45CEC3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2528FA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379319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520AA0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BFCE74C">
            <w:pPr>
              <w:pStyle w:val="14"/>
            </w:pPr>
            <w:r>
              <w:t>指标值确定依据</w:t>
            </w:r>
          </w:p>
        </w:tc>
      </w:tr>
      <w:tr w14:paraId="2821AA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288C977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CD5116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A64DAFC">
            <w:pPr>
              <w:pStyle w:val="13"/>
            </w:pPr>
            <w:r>
              <w:t>建设系统数量</w:t>
            </w:r>
          </w:p>
        </w:tc>
        <w:tc>
          <w:tcPr>
            <w:tcW w:w="2891" w:type="dxa"/>
            <w:vAlign w:val="center"/>
          </w:tcPr>
          <w:p w14:paraId="0DBB6C8F">
            <w:pPr>
              <w:pStyle w:val="13"/>
            </w:pPr>
            <w:r>
              <w:t>建设视频会议系统终端数量</w:t>
            </w:r>
          </w:p>
        </w:tc>
        <w:tc>
          <w:tcPr>
            <w:tcW w:w="1276" w:type="dxa"/>
            <w:vAlign w:val="center"/>
          </w:tcPr>
          <w:p w14:paraId="55F59AFF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247E64DD">
            <w:pPr>
              <w:pStyle w:val="13"/>
            </w:pPr>
            <w:r>
              <w:t>2025年工作计划</w:t>
            </w:r>
          </w:p>
        </w:tc>
      </w:tr>
      <w:tr w14:paraId="025EB7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DAB1D5F"/>
        </w:tc>
        <w:tc>
          <w:tcPr>
            <w:tcW w:w="1276" w:type="dxa"/>
            <w:vAlign w:val="center"/>
          </w:tcPr>
          <w:p w14:paraId="5C366A00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0ED8F33"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613F9DA3">
            <w:pPr>
              <w:pStyle w:val="13"/>
            </w:pPr>
            <w:r>
              <w:t>建设视频会议系统终端完成率</w:t>
            </w:r>
          </w:p>
        </w:tc>
        <w:tc>
          <w:tcPr>
            <w:tcW w:w="1276" w:type="dxa"/>
            <w:vAlign w:val="center"/>
          </w:tcPr>
          <w:p w14:paraId="1A36841E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F84EBB6">
            <w:pPr>
              <w:pStyle w:val="13"/>
            </w:pPr>
            <w:r>
              <w:t>2025年工作计划</w:t>
            </w:r>
          </w:p>
        </w:tc>
      </w:tr>
      <w:tr w14:paraId="08718C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00AF90"/>
        </w:tc>
        <w:tc>
          <w:tcPr>
            <w:tcW w:w="1276" w:type="dxa"/>
            <w:vAlign w:val="center"/>
          </w:tcPr>
          <w:p w14:paraId="7F5A291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3E281D1">
            <w:pPr>
              <w:pStyle w:val="13"/>
            </w:pPr>
            <w:r>
              <w:t>系统终端使用时间</w:t>
            </w:r>
          </w:p>
        </w:tc>
        <w:tc>
          <w:tcPr>
            <w:tcW w:w="2891" w:type="dxa"/>
            <w:vAlign w:val="center"/>
          </w:tcPr>
          <w:p w14:paraId="21446A15">
            <w:pPr>
              <w:pStyle w:val="13"/>
            </w:pPr>
            <w:r>
              <w:t>视频会议系统终端使用时间</w:t>
            </w:r>
          </w:p>
        </w:tc>
        <w:tc>
          <w:tcPr>
            <w:tcW w:w="1276" w:type="dxa"/>
            <w:vAlign w:val="center"/>
          </w:tcPr>
          <w:p w14:paraId="7842BFDC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64959DF6">
            <w:pPr>
              <w:pStyle w:val="13"/>
            </w:pPr>
            <w:r>
              <w:t>2025年工作计划</w:t>
            </w:r>
          </w:p>
        </w:tc>
      </w:tr>
      <w:tr w14:paraId="57C624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FB427B"/>
        </w:tc>
        <w:tc>
          <w:tcPr>
            <w:tcW w:w="1276" w:type="dxa"/>
            <w:vAlign w:val="center"/>
          </w:tcPr>
          <w:p w14:paraId="40DBED6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04B10D4">
            <w:pPr>
              <w:pStyle w:val="13"/>
            </w:pPr>
            <w:r>
              <w:t>系统建设成本</w:t>
            </w:r>
          </w:p>
        </w:tc>
        <w:tc>
          <w:tcPr>
            <w:tcW w:w="2891" w:type="dxa"/>
            <w:vAlign w:val="center"/>
          </w:tcPr>
          <w:p w14:paraId="722E8ACE">
            <w:pPr>
              <w:pStyle w:val="13"/>
            </w:pPr>
            <w:r>
              <w:t>视频会议系统终端建设成本</w:t>
            </w:r>
          </w:p>
        </w:tc>
        <w:tc>
          <w:tcPr>
            <w:tcW w:w="1276" w:type="dxa"/>
            <w:vAlign w:val="center"/>
          </w:tcPr>
          <w:p w14:paraId="2D3B253B">
            <w:pPr>
              <w:pStyle w:val="13"/>
            </w:pPr>
            <w:r>
              <w:t>≤1.8万元</w:t>
            </w:r>
          </w:p>
        </w:tc>
        <w:tc>
          <w:tcPr>
            <w:tcW w:w="1843" w:type="dxa"/>
            <w:vAlign w:val="center"/>
          </w:tcPr>
          <w:p w14:paraId="6A19041A">
            <w:pPr>
              <w:pStyle w:val="13"/>
            </w:pPr>
            <w:r>
              <w:t>预算测算</w:t>
            </w:r>
          </w:p>
        </w:tc>
      </w:tr>
      <w:tr w14:paraId="3C4453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C2303D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13A1A3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749071A">
            <w:pPr>
              <w:pStyle w:val="13"/>
            </w:pPr>
            <w:r>
              <w:t>保障会议工作正常开展</w:t>
            </w:r>
          </w:p>
        </w:tc>
        <w:tc>
          <w:tcPr>
            <w:tcW w:w="2891" w:type="dxa"/>
            <w:vAlign w:val="center"/>
          </w:tcPr>
          <w:p w14:paraId="76DDDAA0">
            <w:pPr>
              <w:pStyle w:val="13"/>
            </w:pPr>
            <w:r>
              <w:t>通过建设视频会议系统终端，保障会议工作正常开展</w:t>
            </w:r>
          </w:p>
        </w:tc>
        <w:tc>
          <w:tcPr>
            <w:tcW w:w="1276" w:type="dxa"/>
            <w:vAlign w:val="center"/>
          </w:tcPr>
          <w:p w14:paraId="439B6F69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13F61634">
            <w:pPr>
              <w:pStyle w:val="13"/>
            </w:pPr>
            <w:r>
              <w:t>2025年工作计划</w:t>
            </w:r>
          </w:p>
        </w:tc>
      </w:tr>
      <w:tr w14:paraId="47B2FB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E901F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53D27D5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53F9D91">
            <w:pPr>
              <w:pStyle w:val="13"/>
            </w:pPr>
            <w:r>
              <w:t>参会人员满意度</w:t>
            </w:r>
          </w:p>
        </w:tc>
        <w:tc>
          <w:tcPr>
            <w:tcW w:w="2891" w:type="dxa"/>
            <w:vAlign w:val="center"/>
          </w:tcPr>
          <w:p w14:paraId="1A380855">
            <w:pPr>
              <w:pStyle w:val="13"/>
            </w:pPr>
            <w:r>
              <w:t>参会人员对视频会议系统满意率</w:t>
            </w:r>
          </w:p>
        </w:tc>
        <w:tc>
          <w:tcPr>
            <w:tcW w:w="1276" w:type="dxa"/>
            <w:vAlign w:val="center"/>
          </w:tcPr>
          <w:p w14:paraId="40103369"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14:paraId="6F922BB9">
            <w:pPr>
              <w:pStyle w:val="13"/>
            </w:pPr>
            <w:r>
              <w:t>调查问卷</w:t>
            </w:r>
          </w:p>
        </w:tc>
      </w:tr>
    </w:tbl>
    <w:p w14:paraId="0A81B20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417E93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9C699D3">
      <w:pPr>
        <w:spacing w:before="0" w:after="0"/>
        <w:ind w:firstLine="560"/>
        <w:jc w:val="left"/>
        <w:outlineLvl w:val="3"/>
      </w:pPr>
      <w:bookmarkStart w:id="18" w:name="_Toc_4_4_0000000019"/>
      <w:r>
        <w:rPr>
          <w:rFonts w:ascii="方正仿宋_GBK" w:hAnsi="方正仿宋_GBK" w:eastAsia="方正仿宋_GBK" w:cs="方正仿宋_GBK"/>
          <w:color w:val="000000"/>
          <w:sz w:val="28"/>
        </w:rPr>
        <w:t>16.综办经费（办公费）绩效目标表</w:t>
      </w:r>
      <w:bookmarkEnd w:id="1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F0D7D3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37ED29A"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B8D990B">
            <w:pPr>
              <w:pStyle w:val="11"/>
            </w:pPr>
            <w:r>
              <w:t>单位：万元</w:t>
            </w:r>
          </w:p>
        </w:tc>
      </w:tr>
      <w:tr w14:paraId="7E4DAE3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8792D7B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BCDBAD8">
            <w:pPr>
              <w:pStyle w:val="13"/>
            </w:pPr>
            <w:r>
              <w:t>13060525P00467010064M</w:t>
            </w:r>
          </w:p>
        </w:tc>
        <w:tc>
          <w:tcPr>
            <w:tcW w:w="1587" w:type="dxa"/>
            <w:vAlign w:val="center"/>
          </w:tcPr>
          <w:p w14:paraId="313484C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5B74DFB">
            <w:pPr>
              <w:pStyle w:val="13"/>
            </w:pPr>
            <w:r>
              <w:t>综办经费（办公费）</w:t>
            </w:r>
          </w:p>
        </w:tc>
      </w:tr>
      <w:tr w14:paraId="2534F33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76BE603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EFB7B1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C6645D9">
            <w:pPr>
              <w:pStyle w:val="13"/>
            </w:pPr>
            <w:r>
              <w:t>3.90</w:t>
            </w:r>
          </w:p>
        </w:tc>
        <w:tc>
          <w:tcPr>
            <w:tcW w:w="1587" w:type="dxa"/>
            <w:vAlign w:val="center"/>
          </w:tcPr>
          <w:p w14:paraId="04CAFCC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36AFAC1">
            <w:pPr>
              <w:pStyle w:val="13"/>
            </w:pPr>
            <w:r>
              <w:t>3.90</w:t>
            </w:r>
          </w:p>
        </w:tc>
        <w:tc>
          <w:tcPr>
            <w:tcW w:w="1276" w:type="dxa"/>
            <w:vAlign w:val="center"/>
          </w:tcPr>
          <w:p w14:paraId="1E73803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2018484">
            <w:pPr>
              <w:pStyle w:val="13"/>
            </w:pPr>
            <w:r>
              <w:t xml:space="preserve"> </w:t>
            </w:r>
          </w:p>
        </w:tc>
      </w:tr>
      <w:tr w14:paraId="22B4A09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6B0700C"/>
        </w:tc>
        <w:tc>
          <w:tcPr>
            <w:tcW w:w="8618" w:type="dxa"/>
            <w:gridSpan w:val="6"/>
            <w:vAlign w:val="center"/>
          </w:tcPr>
          <w:p w14:paraId="33996A64">
            <w:pPr>
              <w:pStyle w:val="13"/>
            </w:pPr>
            <w:r>
              <w:t>用于保障办公室正常运转，保障工作正常开展。</w:t>
            </w:r>
          </w:p>
        </w:tc>
      </w:tr>
      <w:tr w14:paraId="616CD65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C8D5ABC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2DDB31E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C3BC32B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FE0BB0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6B14465">
            <w:pPr>
              <w:pStyle w:val="14"/>
            </w:pPr>
            <w:r>
              <w:t>12月底</w:t>
            </w:r>
          </w:p>
        </w:tc>
      </w:tr>
      <w:tr w14:paraId="4D819D3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E428311"/>
        </w:tc>
        <w:tc>
          <w:tcPr>
            <w:tcW w:w="2608" w:type="dxa"/>
            <w:gridSpan w:val="2"/>
            <w:vAlign w:val="center"/>
          </w:tcPr>
          <w:p w14:paraId="4477FBDB">
            <w:pPr>
              <w:pStyle w:val="15"/>
            </w:pPr>
            <w:r>
              <w:t>0.98</w:t>
            </w:r>
          </w:p>
        </w:tc>
        <w:tc>
          <w:tcPr>
            <w:tcW w:w="1587" w:type="dxa"/>
            <w:vAlign w:val="center"/>
          </w:tcPr>
          <w:p w14:paraId="288433B9">
            <w:pPr>
              <w:pStyle w:val="15"/>
            </w:pPr>
            <w:r>
              <w:t>1.95</w:t>
            </w:r>
          </w:p>
        </w:tc>
        <w:tc>
          <w:tcPr>
            <w:tcW w:w="1304" w:type="dxa"/>
            <w:vAlign w:val="center"/>
          </w:tcPr>
          <w:p w14:paraId="680A71C1">
            <w:pPr>
              <w:pStyle w:val="15"/>
            </w:pPr>
            <w:r>
              <w:t>3.25</w:t>
            </w:r>
          </w:p>
        </w:tc>
        <w:tc>
          <w:tcPr>
            <w:tcW w:w="3119" w:type="dxa"/>
            <w:gridSpan w:val="2"/>
            <w:vAlign w:val="center"/>
          </w:tcPr>
          <w:p w14:paraId="44118CF0">
            <w:pPr>
              <w:pStyle w:val="15"/>
            </w:pPr>
            <w:r>
              <w:t>3.90</w:t>
            </w:r>
          </w:p>
        </w:tc>
      </w:tr>
      <w:tr w14:paraId="4AAD157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516C6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741CE0D">
            <w:pPr>
              <w:pStyle w:val="13"/>
            </w:pPr>
            <w:r>
              <w:t>1.通过保障1个机构正常运转，保障工作正常开展。</w:t>
            </w:r>
          </w:p>
        </w:tc>
      </w:tr>
    </w:tbl>
    <w:p w14:paraId="51D0C0D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301A5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7B15C2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9DC9C5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BC9E49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8EA6D9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9AA0C8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7BE8C7E">
            <w:pPr>
              <w:pStyle w:val="14"/>
            </w:pPr>
            <w:r>
              <w:t>指标值确定依据</w:t>
            </w:r>
          </w:p>
        </w:tc>
      </w:tr>
      <w:tr w14:paraId="51708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A51DE6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5E3BD6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2AFAB51">
            <w:pPr>
              <w:pStyle w:val="13"/>
            </w:pPr>
            <w:r>
              <w:t>机构数量</w:t>
            </w:r>
          </w:p>
        </w:tc>
        <w:tc>
          <w:tcPr>
            <w:tcW w:w="2891" w:type="dxa"/>
            <w:vAlign w:val="center"/>
          </w:tcPr>
          <w:p w14:paraId="215EDF9F">
            <w:pPr>
              <w:pStyle w:val="13"/>
            </w:pPr>
            <w:r>
              <w:t>保障机构数量</w:t>
            </w:r>
          </w:p>
        </w:tc>
        <w:tc>
          <w:tcPr>
            <w:tcW w:w="1276" w:type="dxa"/>
            <w:vAlign w:val="center"/>
          </w:tcPr>
          <w:p w14:paraId="002D817D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39571323">
            <w:pPr>
              <w:pStyle w:val="13"/>
            </w:pPr>
            <w:r>
              <w:t>2025年工作计划</w:t>
            </w:r>
          </w:p>
        </w:tc>
      </w:tr>
      <w:tr w14:paraId="51C4D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DF994EA"/>
        </w:tc>
        <w:tc>
          <w:tcPr>
            <w:tcW w:w="1276" w:type="dxa"/>
            <w:vAlign w:val="center"/>
          </w:tcPr>
          <w:p w14:paraId="11790FB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ECA71B9">
            <w:pPr>
              <w:pStyle w:val="13"/>
            </w:pPr>
            <w:r>
              <w:t>运行率</w:t>
            </w:r>
          </w:p>
        </w:tc>
        <w:tc>
          <w:tcPr>
            <w:tcW w:w="2891" w:type="dxa"/>
            <w:vAlign w:val="center"/>
          </w:tcPr>
          <w:p w14:paraId="23A22DA8">
            <w:pPr>
              <w:pStyle w:val="13"/>
            </w:pPr>
            <w:r>
              <w:t>机构运行率</w:t>
            </w:r>
          </w:p>
        </w:tc>
        <w:tc>
          <w:tcPr>
            <w:tcW w:w="1276" w:type="dxa"/>
            <w:vAlign w:val="center"/>
          </w:tcPr>
          <w:p w14:paraId="6451328C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BA04317">
            <w:pPr>
              <w:pStyle w:val="13"/>
            </w:pPr>
            <w:r>
              <w:t>2025年工作计划</w:t>
            </w:r>
          </w:p>
        </w:tc>
      </w:tr>
      <w:tr w14:paraId="3FBB44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225F777"/>
        </w:tc>
        <w:tc>
          <w:tcPr>
            <w:tcW w:w="1276" w:type="dxa"/>
            <w:vAlign w:val="center"/>
          </w:tcPr>
          <w:p w14:paraId="58FA152B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773F857">
            <w:pPr>
              <w:pStyle w:val="13"/>
            </w:pPr>
            <w:r>
              <w:t>保障时间</w:t>
            </w:r>
          </w:p>
        </w:tc>
        <w:tc>
          <w:tcPr>
            <w:tcW w:w="2891" w:type="dxa"/>
            <w:vAlign w:val="center"/>
          </w:tcPr>
          <w:p w14:paraId="670D4CC1">
            <w:pPr>
              <w:pStyle w:val="13"/>
            </w:pPr>
            <w:r>
              <w:t>保障机构时间</w:t>
            </w:r>
          </w:p>
        </w:tc>
        <w:tc>
          <w:tcPr>
            <w:tcW w:w="1276" w:type="dxa"/>
            <w:vAlign w:val="center"/>
          </w:tcPr>
          <w:p w14:paraId="01D51BAD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370C70AE">
            <w:pPr>
              <w:pStyle w:val="13"/>
            </w:pPr>
            <w:r>
              <w:t>2025年工作计划</w:t>
            </w:r>
          </w:p>
        </w:tc>
      </w:tr>
      <w:tr w14:paraId="303613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40CD0F"/>
        </w:tc>
        <w:tc>
          <w:tcPr>
            <w:tcW w:w="1276" w:type="dxa"/>
            <w:vAlign w:val="center"/>
          </w:tcPr>
          <w:p w14:paraId="6FB8D48E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90A7973">
            <w:pPr>
              <w:pStyle w:val="13"/>
            </w:pPr>
            <w:r>
              <w:t>保障机构成本</w:t>
            </w:r>
          </w:p>
        </w:tc>
        <w:tc>
          <w:tcPr>
            <w:tcW w:w="2891" w:type="dxa"/>
            <w:vAlign w:val="center"/>
          </w:tcPr>
          <w:p w14:paraId="34D9FB33">
            <w:pPr>
              <w:pStyle w:val="13"/>
            </w:pPr>
            <w:r>
              <w:t>保障机构成本</w:t>
            </w:r>
          </w:p>
        </w:tc>
        <w:tc>
          <w:tcPr>
            <w:tcW w:w="1276" w:type="dxa"/>
            <w:vAlign w:val="center"/>
          </w:tcPr>
          <w:p w14:paraId="0D5A4ABB">
            <w:pPr>
              <w:pStyle w:val="13"/>
            </w:pPr>
            <w:r>
              <w:t>≤3.9万元</w:t>
            </w:r>
          </w:p>
        </w:tc>
        <w:tc>
          <w:tcPr>
            <w:tcW w:w="1843" w:type="dxa"/>
            <w:vAlign w:val="center"/>
          </w:tcPr>
          <w:p w14:paraId="13451517">
            <w:pPr>
              <w:pStyle w:val="13"/>
            </w:pPr>
            <w:r>
              <w:t>预算测算</w:t>
            </w:r>
          </w:p>
        </w:tc>
      </w:tr>
      <w:tr w14:paraId="60C1DF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5967CF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6B395A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270D37F2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48EAF82F">
            <w:pPr>
              <w:pStyle w:val="13"/>
            </w:pPr>
            <w:r>
              <w:t>通过保障机构正常运转，保障日常工作正常开展</w:t>
            </w:r>
          </w:p>
        </w:tc>
        <w:tc>
          <w:tcPr>
            <w:tcW w:w="1276" w:type="dxa"/>
            <w:vAlign w:val="center"/>
          </w:tcPr>
          <w:p w14:paraId="69680382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5A10EFF7">
            <w:pPr>
              <w:pStyle w:val="13"/>
            </w:pPr>
            <w:r>
              <w:t>近三年工作经验</w:t>
            </w:r>
          </w:p>
        </w:tc>
      </w:tr>
      <w:tr w14:paraId="0B668D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D8525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6BB791F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961AC72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187ACF37">
            <w:pPr>
              <w:pStyle w:val="13"/>
            </w:pPr>
            <w:r>
              <w:t>工作人员对日常运转满意度</w:t>
            </w:r>
          </w:p>
        </w:tc>
        <w:tc>
          <w:tcPr>
            <w:tcW w:w="1276" w:type="dxa"/>
            <w:vAlign w:val="center"/>
          </w:tcPr>
          <w:p w14:paraId="6CAEA2B5"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14:paraId="2E97418D">
            <w:pPr>
              <w:pStyle w:val="13"/>
            </w:pPr>
            <w:r>
              <w:t>调查问卷</w:t>
            </w:r>
          </w:p>
        </w:tc>
      </w:tr>
    </w:tbl>
    <w:p w14:paraId="259BC575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CFC553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094B99B">
      <w:pPr>
        <w:spacing w:before="0" w:after="0"/>
        <w:ind w:firstLine="560"/>
        <w:jc w:val="left"/>
        <w:outlineLvl w:val="3"/>
      </w:pPr>
      <w:bookmarkStart w:id="19" w:name="_Toc_4_4_0000000020"/>
      <w:r>
        <w:rPr>
          <w:rFonts w:ascii="方正仿宋_GBK" w:hAnsi="方正仿宋_GBK" w:eastAsia="方正仿宋_GBK" w:cs="方正仿宋_GBK"/>
          <w:color w:val="000000"/>
          <w:sz w:val="28"/>
        </w:rPr>
        <w:t>17.综办经费（水、电、暖、电话费）绩效目标表</w:t>
      </w:r>
      <w:bookmarkEnd w:id="1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7D2F80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CA1E09"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928D94F">
            <w:pPr>
              <w:pStyle w:val="11"/>
            </w:pPr>
            <w:r>
              <w:t>单位：万元</w:t>
            </w:r>
          </w:p>
        </w:tc>
      </w:tr>
      <w:tr w14:paraId="17D6C17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B6CFC7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0F2731B">
            <w:pPr>
              <w:pStyle w:val="13"/>
            </w:pPr>
            <w:r>
              <w:t>13060525P004670100659</w:t>
            </w:r>
          </w:p>
        </w:tc>
        <w:tc>
          <w:tcPr>
            <w:tcW w:w="1587" w:type="dxa"/>
            <w:vAlign w:val="center"/>
          </w:tcPr>
          <w:p w14:paraId="0D50302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3C227F8">
            <w:pPr>
              <w:pStyle w:val="13"/>
            </w:pPr>
            <w:r>
              <w:t>综办经费（水、电、暖、电话费）</w:t>
            </w:r>
          </w:p>
        </w:tc>
      </w:tr>
      <w:tr w14:paraId="79E6973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D5FEBC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EF6C4B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3639187">
            <w:pPr>
              <w:pStyle w:val="13"/>
            </w:pPr>
            <w:r>
              <w:t>92.53</w:t>
            </w:r>
          </w:p>
        </w:tc>
        <w:tc>
          <w:tcPr>
            <w:tcW w:w="1587" w:type="dxa"/>
            <w:vAlign w:val="center"/>
          </w:tcPr>
          <w:p w14:paraId="0119EE72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C5F0B51">
            <w:pPr>
              <w:pStyle w:val="13"/>
            </w:pPr>
            <w:r>
              <w:t>92.53</w:t>
            </w:r>
          </w:p>
        </w:tc>
        <w:tc>
          <w:tcPr>
            <w:tcW w:w="1276" w:type="dxa"/>
            <w:vAlign w:val="center"/>
          </w:tcPr>
          <w:p w14:paraId="2D54EB96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F23E00D">
            <w:pPr>
              <w:pStyle w:val="13"/>
            </w:pPr>
            <w:r>
              <w:t xml:space="preserve"> </w:t>
            </w:r>
          </w:p>
        </w:tc>
      </w:tr>
      <w:tr w14:paraId="630C0A0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6C5BD2A"/>
        </w:tc>
        <w:tc>
          <w:tcPr>
            <w:tcW w:w="8618" w:type="dxa"/>
            <w:gridSpan w:val="6"/>
            <w:vAlign w:val="center"/>
          </w:tcPr>
          <w:p w14:paraId="039EEADB">
            <w:pPr>
              <w:pStyle w:val="13"/>
            </w:pPr>
            <w:r>
              <w:t>用于保障管委会水、电、暖、电话、网络等正常使用，保障工作正常开展。</w:t>
            </w:r>
          </w:p>
        </w:tc>
      </w:tr>
      <w:tr w14:paraId="007DE18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1E00244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7DCC27E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A6722D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32A1CE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A68A77A">
            <w:pPr>
              <w:pStyle w:val="14"/>
            </w:pPr>
            <w:r>
              <w:t>12月底</w:t>
            </w:r>
          </w:p>
        </w:tc>
      </w:tr>
      <w:tr w14:paraId="79CFD5C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9FBD172"/>
        </w:tc>
        <w:tc>
          <w:tcPr>
            <w:tcW w:w="2608" w:type="dxa"/>
            <w:gridSpan w:val="2"/>
            <w:vAlign w:val="center"/>
          </w:tcPr>
          <w:p w14:paraId="2DEE6968">
            <w:pPr>
              <w:pStyle w:val="15"/>
            </w:pPr>
            <w:r>
              <w:t>23.13</w:t>
            </w:r>
          </w:p>
        </w:tc>
        <w:tc>
          <w:tcPr>
            <w:tcW w:w="1587" w:type="dxa"/>
            <w:vAlign w:val="center"/>
          </w:tcPr>
          <w:p w14:paraId="220B9A0F">
            <w:pPr>
              <w:pStyle w:val="15"/>
            </w:pPr>
            <w:r>
              <w:t>46.26</w:t>
            </w:r>
          </w:p>
        </w:tc>
        <w:tc>
          <w:tcPr>
            <w:tcW w:w="1304" w:type="dxa"/>
            <w:vAlign w:val="center"/>
          </w:tcPr>
          <w:p w14:paraId="4F59A1BE">
            <w:pPr>
              <w:pStyle w:val="15"/>
            </w:pPr>
            <w:r>
              <w:t>77.10</w:t>
            </w:r>
          </w:p>
        </w:tc>
        <w:tc>
          <w:tcPr>
            <w:tcW w:w="3119" w:type="dxa"/>
            <w:gridSpan w:val="2"/>
            <w:vAlign w:val="center"/>
          </w:tcPr>
          <w:p w14:paraId="53E0CBAA">
            <w:pPr>
              <w:pStyle w:val="15"/>
            </w:pPr>
            <w:r>
              <w:t>92.53</w:t>
            </w:r>
          </w:p>
        </w:tc>
      </w:tr>
      <w:tr w14:paraId="1F1AC5F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833BACE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F80E42B">
            <w:pPr>
              <w:pStyle w:val="13"/>
            </w:pPr>
            <w:r>
              <w:t>1.通过保障管委会1个机构（水、电、暖、电话、网络等正常使用），保障工作正常开展。</w:t>
            </w:r>
          </w:p>
        </w:tc>
      </w:tr>
    </w:tbl>
    <w:p w14:paraId="3C78794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55F99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EB99144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6CCE68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A2CB90E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ABE170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F9B1C51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B5C2C43">
            <w:pPr>
              <w:pStyle w:val="14"/>
            </w:pPr>
            <w:r>
              <w:t>指标值确定依据</w:t>
            </w:r>
          </w:p>
        </w:tc>
      </w:tr>
      <w:tr w14:paraId="225A8E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EF98B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2F5164A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9FF8317">
            <w:pPr>
              <w:pStyle w:val="13"/>
            </w:pPr>
            <w:r>
              <w:t>机构数量</w:t>
            </w:r>
          </w:p>
        </w:tc>
        <w:tc>
          <w:tcPr>
            <w:tcW w:w="2891" w:type="dxa"/>
            <w:vAlign w:val="center"/>
          </w:tcPr>
          <w:p w14:paraId="66F89BDD">
            <w:pPr>
              <w:pStyle w:val="13"/>
            </w:pPr>
            <w:r>
              <w:t>保障机构数量</w:t>
            </w:r>
          </w:p>
        </w:tc>
        <w:tc>
          <w:tcPr>
            <w:tcW w:w="1276" w:type="dxa"/>
            <w:vAlign w:val="center"/>
          </w:tcPr>
          <w:p w14:paraId="7B2E6225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53F79042">
            <w:pPr>
              <w:pStyle w:val="13"/>
            </w:pPr>
            <w:r>
              <w:t>2025年工作计划</w:t>
            </w:r>
          </w:p>
        </w:tc>
      </w:tr>
      <w:tr w14:paraId="6D6424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3A758F9"/>
        </w:tc>
        <w:tc>
          <w:tcPr>
            <w:tcW w:w="1276" w:type="dxa"/>
            <w:vAlign w:val="center"/>
          </w:tcPr>
          <w:p w14:paraId="71B64DA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AF24574">
            <w:pPr>
              <w:pStyle w:val="13"/>
            </w:pPr>
            <w:r>
              <w:t>运行率</w:t>
            </w:r>
          </w:p>
        </w:tc>
        <w:tc>
          <w:tcPr>
            <w:tcW w:w="2891" w:type="dxa"/>
            <w:vAlign w:val="center"/>
          </w:tcPr>
          <w:p w14:paraId="5216E007">
            <w:pPr>
              <w:pStyle w:val="13"/>
            </w:pPr>
            <w:r>
              <w:t>机构运行率</w:t>
            </w:r>
          </w:p>
        </w:tc>
        <w:tc>
          <w:tcPr>
            <w:tcW w:w="1276" w:type="dxa"/>
            <w:vAlign w:val="center"/>
          </w:tcPr>
          <w:p w14:paraId="47C492FB">
            <w:pPr>
              <w:pStyle w:val="13"/>
            </w:pPr>
            <w:r>
              <w:t>≥96%</w:t>
            </w:r>
          </w:p>
        </w:tc>
        <w:tc>
          <w:tcPr>
            <w:tcW w:w="1843" w:type="dxa"/>
            <w:vAlign w:val="center"/>
          </w:tcPr>
          <w:p w14:paraId="0FC589A2">
            <w:pPr>
              <w:pStyle w:val="13"/>
            </w:pPr>
            <w:r>
              <w:t>2025年工作计划</w:t>
            </w:r>
          </w:p>
        </w:tc>
      </w:tr>
      <w:tr w14:paraId="15002E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A6DC3ED"/>
        </w:tc>
        <w:tc>
          <w:tcPr>
            <w:tcW w:w="1276" w:type="dxa"/>
            <w:vAlign w:val="center"/>
          </w:tcPr>
          <w:p w14:paraId="5528F3D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1CAC790">
            <w:pPr>
              <w:pStyle w:val="13"/>
            </w:pPr>
            <w:r>
              <w:t>保障时间</w:t>
            </w:r>
          </w:p>
        </w:tc>
        <w:tc>
          <w:tcPr>
            <w:tcW w:w="2891" w:type="dxa"/>
            <w:vAlign w:val="center"/>
          </w:tcPr>
          <w:p w14:paraId="778D2D72">
            <w:pPr>
              <w:pStyle w:val="13"/>
            </w:pPr>
            <w:r>
              <w:t>保障机构时间</w:t>
            </w:r>
          </w:p>
        </w:tc>
        <w:tc>
          <w:tcPr>
            <w:tcW w:w="1276" w:type="dxa"/>
            <w:vAlign w:val="center"/>
          </w:tcPr>
          <w:p w14:paraId="76C7B7A9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583DE5D3">
            <w:pPr>
              <w:pStyle w:val="13"/>
            </w:pPr>
            <w:r>
              <w:t>2025年工作计划</w:t>
            </w:r>
          </w:p>
        </w:tc>
      </w:tr>
      <w:tr w14:paraId="1474DE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A9C8A8"/>
        </w:tc>
        <w:tc>
          <w:tcPr>
            <w:tcW w:w="1276" w:type="dxa"/>
            <w:vAlign w:val="center"/>
          </w:tcPr>
          <w:p w14:paraId="6448BB1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CB8897F">
            <w:pPr>
              <w:pStyle w:val="13"/>
            </w:pPr>
            <w:r>
              <w:t>保障成本</w:t>
            </w:r>
          </w:p>
        </w:tc>
        <w:tc>
          <w:tcPr>
            <w:tcW w:w="2891" w:type="dxa"/>
            <w:vAlign w:val="center"/>
          </w:tcPr>
          <w:p w14:paraId="5F5BF713">
            <w:pPr>
              <w:pStyle w:val="13"/>
            </w:pPr>
            <w:r>
              <w:t>保障机构成本</w:t>
            </w:r>
          </w:p>
        </w:tc>
        <w:tc>
          <w:tcPr>
            <w:tcW w:w="1276" w:type="dxa"/>
            <w:vAlign w:val="center"/>
          </w:tcPr>
          <w:p w14:paraId="5F9E2CAF">
            <w:pPr>
              <w:pStyle w:val="13"/>
            </w:pPr>
            <w:r>
              <w:t>≤92.53万元</w:t>
            </w:r>
          </w:p>
        </w:tc>
        <w:tc>
          <w:tcPr>
            <w:tcW w:w="1843" w:type="dxa"/>
            <w:vAlign w:val="center"/>
          </w:tcPr>
          <w:p w14:paraId="77DFBF6C">
            <w:pPr>
              <w:pStyle w:val="13"/>
            </w:pPr>
            <w:r>
              <w:t>预算测算</w:t>
            </w:r>
          </w:p>
        </w:tc>
      </w:tr>
      <w:tr w14:paraId="1E7D77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2EB3B51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19E29F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E5BADEB">
            <w:pPr>
              <w:pStyle w:val="13"/>
            </w:pPr>
            <w:r>
              <w:t>保障工作正常开展</w:t>
            </w:r>
          </w:p>
        </w:tc>
        <w:tc>
          <w:tcPr>
            <w:tcW w:w="2891" w:type="dxa"/>
            <w:vAlign w:val="center"/>
          </w:tcPr>
          <w:p w14:paraId="3D5D84A8">
            <w:pPr>
              <w:pStyle w:val="13"/>
            </w:pPr>
            <w:r>
              <w:t>通过保障1个机构，保障工作正常开展</w:t>
            </w:r>
          </w:p>
        </w:tc>
        <w:tc>
          <w:tcPr>
            <w:tcW w:w="1276" w:type="dxa"/>
            <w:vAlign w:val="center"/>
          </w:tcPr>
          <w:p w14:paraId="1983332E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530D63EB">
            <w:pPr>
              <w:pStyle w:val="13"/>
            </w:pPr>
            <w:r>
              <w:t>近三年工作经验</w:t>
            </w:r>
          </w:p>
        </w:tc>
      </w:tr>
      <w:tr w14:paraId="5B228B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7E265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365F08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E975116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3BCB2197">
            <w:pPr>
              <w:pStyle w:val="13"/>
            </w:pPr>
            <w:r>
              <w:t>工作人员对日常运转满意度</w:t>
            </w:r>
          </w:p>
        </w:tc>
        <w:tc>
          <w:tcPr>
            <w:tcW w:w="1276" w:type="dxa"/>
            <w:vAlign w:val="center"/>
          </w:tcPr>
          <w:p w14:paraId="3B1DAB01">
            <w:pPr>
              <w:pStyle w:val="13"/>
            </w:pPr>
            <w:r>
              <w:t>≥97%</w:t>
            </w:r>
          </w:p>
        </w:tc>
        <w:tc>
          <w:tcPr>
            <w:tcW w:w="1843" w:type="dxa"/>
            <w:vAlign w:val="center"/>
          </w:tcPr>
          <w:p w14:paraId="0179E712">
            <w:pPr>
              <w:pStyle w:val="13"/>
            </w:pPr>
            <w:r>
              <w:t>调查问卷</w:t>
            </w:r>
          </w:p>
        </w:tc>
      </w:tr>
    </w:tbl>
    <w:p w14:paraId="19CE137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E4CE707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8D1BE60">
      <w:pPr>
        <w:spacing w:before="0" w:after="0"/>
        <w:ind w:firstLine="560"/>
        <w:jc w:val="left"/>
        <w:outlineLvl w:val="3"/>
      </w:pPr>
      <w:bookmarkStart w:id="20" w:name="_Toc_4_4_0000000021"/>
      <w:r>
        <w:rPr>
          <w:rFonts w:ascii="方正仿宋_GBK" w:hAnsi="方正仿宋_GBK" w:eastAsia="方正仿宋_GBK" w:cs="方正仿宋_GBK"/>
          <w:color w:val="000000"/>
          <w:sz w:val="28"/>
        </w:rPr>
        <w:t>18.综办经费（网络租赁-服务费）绩效目标表</w:t>
      </w:r>
      <w:bookmarkEnd w:id="2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C4D7F3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5E2301"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6748527">
            <w:pPr>
              <w:pStyle w:val="11"/>
            </w:pPr>
            <w:r>
              <w:t>单位：万元</w:t>
            </w:r>
          </w:p>
        </w:tc>
      </w:tr>
      <w:tr w14:paraId="517C33C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A8706C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9448837">
            <w:pPr>
              <w:pStyle w:val="13"/>
            </w:pPr>
            <w:r>
              <w:t>13060525P00467010066W</w:t>
            </w:r>
          </w:p>
        </w:tc>
        <w:tc>
          <w:tcPr>
            <w:tcW w:w="1587" w:type="dxa"/>
            <w:vAlign w:val="center"/>
          </w:tcPr>
          <w:p w14:paraId="402914EF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7C06D96">
            <w:pPr>
              <w:pStyle w:val="13"/>
            </w:pPr>
            <w:r>
              <w:t>综办经费（网络租赁-服务费）</w:t>
            </w:r>
          </w:p>
        </w:tc>
      </w:tr>
      <w:tr w14:paraId="1F9FABD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05211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E881B7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FDD51FD">
            <w:pPr>
              <w:pStyle w:val="13"/>
            </w:pPr>
            <w:r>
              <w:t>9.10</w:t>
            </w:r>
          </w:p>
        </w:tc>
        <w:tc>
          <w:tcPr>
            <w:tcW w:w="1587" w:type="dxa"/>
            <w:vAlign w:val="center"/>
          </w:tcPr>
          <w:p w14:paraId="2ED3ED8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466EB16">
            <w:pPr>
              <w:pStyle w:val="13"/>
            </w:pPr>
            <w:r>
              <w:t>9.10</w:t>
            </w:r>
          </w:p>
        </w:tc>
        <w:tc>
          <w:tcPr>
            <w:tcW w:w="1276" w:type="dxa"/>
            <w:vAlign w:val="center"/>
          </w:tcPr>
          <w:p w14:paraId="3DAB755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FCA1227">
            <w:pPr>
              <w:pStyle w:val="13"/>
            </w:pPr>
            <w:r>
              <w:t xml:space="preserve"> </w:t>
            </w:r>
          </w:p>
        </w:tc>
      </w:tr>
      <w:tr w14:paraId="7164A93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B3A70F8"/>
        </w:tc>
        <w:tc>
          <w:tcPr>
            <w:tcW w:w="8618" w:type="dxa"/>
            <w:gridSpan w:val="6"/>
            <w:vAlign w:val="center"/>
          </w:tcPr>
          <w:p w14:paraId="15239ABC">
            <w:pPr>
              <w:pStyle w:val="13"/>
            </w:pPr>
            <w:r>
              <w:t>用于保障视频会议系统、党委值班室音视频指挥调度系统、财政专线及一体化服务，保障日常工作正常开展。</w:t>
            </w:r>
          </w:p>
        </w:tc>
      </w:tr>
      <w:tr w14:paraId="273FB16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EF5F332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34ABA12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6FCB25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1475B7B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25F3BFA">
            <w:pPr>
              <w:pStyle w:val="14"/>
            </w:pPr>
            <w:r>
              <w:t>12月底</w:t>
            </w:r>
          </w:p>
        </w:tc>
      </w:tr>
      <w:tr w14:paraId="2FFAAA5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DBD5FF9"/>
        </w:tc>
        <w:tc>
          <w:tcPr>
            <w:tcW w:w="2608" w:type="dxa"/>
            <w:gridSpan w:val="2"/>
            <w:vAlign w:val="center"/>
          </w:tcPr>
          <w:p w14:paraId="5BD186E0">
            <w:pPr>
              <w:pStyle w:val="15"/>
            </w:pPr>
            <w:r>
              <w:t>2.28</w:t>
            </w:r>
          </w:p>
        </w:tc>
        <w:tc>
          <w:tcPr>
            <w:tcW w:w="1587" w:type="dxa"/>
            <w:vAlign w:val="center"/>
          </w:tcPr>
          <w:p w14:paraId="197370FA">
            <w:pPr>
              <w:pStyle w:val="15"/>
            </w:pPr>
            <w:r>
              <w:t>4.55</w:t>
            </w:r>
          </w:p>
        </w:tc>
        <w:tc>
          <w:tcPr>
            <w:tcW w:w="1304" w:type="dxa"/>
            <w:vAlign w:val="center"/>
          </w:tcPr>
          <w:p w14:paraId="74D714AA">
            <w:pPr>
              <w:pStyle w:val="15"/>
            </w:pPr>
            <w:r>
              <w:t>7.59</w:t>
            </w:r>
          </w:p>
        </w:tc>
        <w:tc>
          <w:tcPr>
            <w:tcW w:w="3119" w:type="dxa"/>
            <w:gridSpan w:val="2"/>
            <w:vAlign w:val="center"/>
          </w:tcPr>
          <w:p w14:paraId="783FFA01">
            <w:pPr>
              <w:pStyle w:val="15"/>
            </w:pPr>
            <w:r>
              <w:t>9.10</w:t>
            </w:r>
          </w:p>
        </w:tc>
      </w:tr>
      <w:tr w14:paraId="050D86B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90149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5FC15E2">
            <w:pPr>
              <w:pStyle w:val="13"/>
            </w:pPr>
            <w:r>
              <w:t>1.通过保障视频会议系统、党委值班室音视频指挥调度系统、财政专线及一体化服务，保障日常工作正常开展。</w:t>
            </w:r>
          </w:p>
        </w:tc>
      </w:tr>
    </w:tbl>
    <w:p w14:paraId="0B7A1C0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3DB42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258EA3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9C06AF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427C9D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4D1689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21AC89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17FB5F1">
            <w:pPr>
              <w:pStyle w:val="14"/>
            </w:pPr>
            <w:r>
              <w:t>指标值确定依据</w:t>
            </w:r>
          </w:p>
        </w:tc>
      </w:tr>
      <w:tr w14:paraId="0A959F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2B3D9B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6E44048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3C73795">
            <w:pPr>
              <w:pStyle w:val="13"/>
            </w:pPr>
            <w:r>
              <w:t>维护系统数量</w:t>
            </w:r>
          </w:p>
        </w:tc>
        <w:tc>
          <w:tcPr>
            <w:tcW w:w="2891" w:type="dxa"/>
            <w:vAlign w:val="center"/>
          </w:tcPr>
          <w:p w14:paraId="4323F8B3">
            <w:pPr>
              <w:pStyle w:val="13"/>
            </w:pPr>
            <w:r>
              <w:t>维护系统数量</w:t>
            </w:r>
          </w:p>
        </w:tc>
        <w:tc>
          <w:tcPr>
            <w:tcW w:w="1276" w:type="dxa"/>
            <w:vAlign w:val="center"/>
          </w:tcPr>
          <w:p w14:paraId="67650AF2">
            <w:pPr>
              <w:pStyle w:val="13"/>
            </w:pPr>
            <w:r>
              <w:t>5个</w:t>
            </w:r>
          </w:p>
        </w:tc>
        <w:tc>
          <w:tcPr>
            <w:tcW w:w="1843" w:type="dxa"/>
            <w:vAlign w:val="center"/>
          </w:tcPr>
          <w:p w14:paraId="336FA4C9">
            <w:pPr>
              <w:pStyle w:val="13"/>
            </w:pPr>
            <w:r>
              <w:t>按照协议</w:t>
            </w:r>
          </w:p>
        </w:tc>
      </w:tr>
      <w:tr w14:paraId="76D456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3285AC6"/>
        </w:tc>
        <w:tc>
          <w:tcPr>
            <w:tcW w:w="1276" w:type="dxa"/>
            <w:vAlign w:val="center"/>
          </w:tcPr>
          <w:p w14:paraId="6EADCE8B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A3669FF">
            <w:pPr>
              <w:pStyle w:val="13"/>
            </w:pPr>
            <w:r>
              <w:t>系统运行率</w:t>
            </w:r>
          </w:p>
        </w:tc>
        <w:tc>
          <w:tcPr>
            <w:tcW w:w="2891" w:type="dxa"/>
            <w:vAlign w:val="center"/>
          </w:tcPr>
          <w:p w14:paraId="6534046C">
            <w:pPr>
              <w:pStyle w:val="13"/>
            </w:pPr>
            <w:r>
              <w:t>系统运行率</w:t>
            </w:r>
          </w:p>
        </w:tc>
        <w:tc>
          <w:tcPr>
            <w:tcW w:w="1276" w:type="dxa"/>
            <w:vAlign w:val="center"/>
          </w:tcPr>
          <w:p w14:paraId="43B56D1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F20BD4C">
            <w:pPr>
              <w:pStyle w:val="13"/>
            </w:pPr>
            <w:r>
              <w:t>履行合同约定</w:t>
            </w:r>
          </w:p>
        </w:tc>
      </w:tr>
      <w:tr w14:paraId="0DFC46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4842B1"/>
        </w:tc>
        <w:tc>
          <w:tcPr>
            <w:tcW w:w="1276" w:type="dxa"/>
            <w:vAlign w:val="center"/>
          </w:tcPr>
          <w:p w14:paraId="0707094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8771C53">
            <w:pPr>
              <w:pStyle w:val="13"/>
            </w:pPr>
            <w:r>
              <w:t>系统运维时间</w:t>
            </w:r>
          </w:p>
        </w:tc>
        <w:tc>
          <w:tcPr>
            <w:tcW w:w="2891" w:type="dxa"/>
            <w:vAlign w:val="center"/>
          </w:tcPr>
          <w:p w14:paraId="55D66E20">
            <w:pPr>
              <w:pStyle w:val="13"/>
            </w:pPr>
            <w:r>
              <w:t>系统运维时间</w:t>
            </w:r>
          </w:p>
        </w:tc>
        <w:tc>
          <w:tcPr>
            <w:tcW w:w="1276" w:type="dxa"/>
            <w:vAlign w:val="center"/>
          </w:tcPr>
          <w:p w14:paraId="1C13DFC7">
            <w:pPr>
              <w:pStyle w:val="13"/>
            </w:pPr>
            <w:r>
              <w:t>1年</w:t>
            </w:r>
          </w:p>
        </w:tc>
        <w:tc>
          <w:tcPr>
            <w:tcW w:w="1843" w:type="dxa"/>
            <w:vAlign w:val="center"/>
          </w:tcPr>
          <w:p w14:paraId="6F5B891B">
            <w:pPr>
              <w:pStyle w:val="13"/>
            </w:pPr>
            <w:r>
              <w:t>2025年工作计划</w:t>
            </w:r>
          </w:p>
        </w:tc>
      </w:tr>
      <w:tr w14:paraId="457A3C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C2273F5"/>
        </w:tc>
        <w:tc>
          <w:tcPr>
            <w:tcW w:w="1276" w:type="dxa"/>
            <w:vAlign w:val="center"/>
          </w:tcPr>
          <w:p w14:paraId="0D296520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1919ACA">
            <w:pPr>
              <w:pStyle w:val="13"/>
            </w:pPr>
            <w:r>
              <w:t>系统运维成本</w:t>
            </w:r>
          </w:p>
        </w:tc>
        <w:tc>
          <w:tcPr>
            <w:tcW w:w="2891" w:type="dxa"/>
            <w:vAlign w:val="center"/>
          </w:tcPr>
          <w:p w14:paraId="71D3EAA0">
            <w:pPr>
              <w:pStyle w:val="13"/>
            </w:pPr>
            <w:r>
              <w:t>系统运维成本</w:t>
            </w:r>
          </w:p>
        </w:tc>
        <w:tc>
          <w:tcPr>
            <w:tcW w:w="1276" w:type="dxa"/>
            <w:vAlign w:val="center"/>
          </w:tcPr>
          <w:p w14:paraId="6FAF5E9A">
            <w:pPr>
              <w:pStyle w:val="13"/>
            </w:pPr>
            <w:r>
              <w:t>≤9.11万元</w:t>
            </w:r>
          </w:p>
        </w:tc>
        <w:tc>
          <w:tcPr>
            <w:tcW w:w="1843" w:type="dxa"/>
            <w:vAlign w:val="center"/>
          </w:tcPr>
          <w:p w14:paraId="2DBDB1D6">
            <w:pPr>
              <w:pStyle w:val="13"/>
            </w:pPr>
            <w:r>
              <w:t>预算测算</w:t>
            </w:r>
          </w:p>
        </w:tc>
      </w:tr>
      <w:tr w14:paraId="72D034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E706AA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888CAB7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B8E9739">
            <w:pPr>
              <w:pStyle w:val="13"/>
            </w:pPr>
            <w:r>
              <w:t>保障日常工作正常开展</w:t>
            </w:r>
          </w:p>
        </w:tc>
        <w:tc>
          <w:tcPr>
            <w:tcW w:w="2891" w:type="dxa"/>
            <w:vAlign w:val="center"/>
          </w:tcPr>
          <w:p w14:paraId="0E4744A1">
            <w:pPr>
              <w:pStyle w:val="13"/>
            </w:pPr>
            <w:r>
              <w:t>通过运维视频会议系统、党委值班室音视频指挥调度系统、财政专线及一体化服务，保障日常工作正常开展</w:t>
            </w:r>
          </w:p>
        </w:tc>
        <w:tc>
          <w:tcPr>
            <w:tcW w:w="1276" w:type="dxa"/>
            <w:vAlign w:val="center"/>
          </w:tcPr>
          <w:p w14:paraId="7496DCEB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7336F691">
            <w:pPr>
              <w:pStyle w:val="13"/>
            </w:pPr>
            <w:r>
              <w:t>近三年工作经验</w:t>
            </w:r>
          </w:p>
        </w:tc>
      </w:tr>
      <w:tr w14:paraId="534683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5A3B36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9F415F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B81B53F">
            <w:pPr>
              <w:pStyle w:val="13"/>
            </w:pPr>
            <w:r>
              <w:t>工作人员满意度</w:t>
            </w:r>
          </w:p>
        </w:tc>
        <w:tc>
          <w:tcPr>
            <w:tcW w:w="2891" w:type="dxa"/>
            <w:vAlign w:val="center"/>
          </w:tcPr>
          <w:p w14:paraId="0B7C8D30">
            <w:pPr>
              <w:pStyle w:val="13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14:paraId="6DA60F70">
            <w:pPr>
              <w:pStyle w:val="13"/>
            </w:pPr>
            <w:r>
              <w:t>≥97%</w:t>
            </w:r>
          </w:p>
        </w:tc>
        <w:tc>
          <w:tcPr>
            <w:tcW w:w="1843" w:type="dxa"/>
            <w:vAlign w:val="center"/>
          </w:tcPr>
          <w:p w14:paraId="7186C3CA">
            <w:pPr>
              <w:pStyle w:val="13"/>
            </w:pPr>
            <w:r>
              <w:t>调查问卷</w:t>
            </w:r>
          </w:p>
        </w:tc>
      </w:tr>
    </w:tbl>
    <w:p w14:paraId="3465946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82757C3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25F66EE">
      <w:pPr>
        <w:spacing w:before="0" w:after="0"/>
        <w:ind w:firstLine="560"/>
        <w:jc w:val="left"/>
        <w:outlineLvl w:val="3"/>
      </w:pPr>
      <w:bookmarkStart w:id="21" w:name="_Toc_4_4_0000000022"/>
      <w:r>
        <w:rPr>
          <w:rFonts w:ascii="方正仿宋_GBK" w:hAnsi="方正仿宋_GBK" w:eastAsia="方正仿宋_GBK" w:cs="方正仿宋_GBK"/>
          <w:color w:val="000000"/>
          <w:sz w:val="28"/>
        </w:rPr>
        <w:t>19.经费（长期临时工）绩效目标表</w:t>
      </w:r>
      <w:bookmarkEnd w:id="2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F95A03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C8A94FD"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D6D3D7">
            <w:pPr>
              <w:pStyle w:val="11"/>
            </w:pPr>
            <w:r>
              <w:t>单位：万元</w:t>
            </w:r>
          </w:p>
        </w:tc>
      </w:tr>
      <w:tr w14:paraId="54138E5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4846BC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5B7E875">
            <w:pPr>
              <w:pStyle w:val="13"/>
            </w:pPr>
            <w:r>
              <w:t>13060525P00000410017G</w:t>
            </w:r>
          </w:p>
        </w:tc>
        <w:tc>
          <w:tcPr>
            <w:tcW w:w="1587" w:type="dxa"/>
            <w:vAlign w:val="center"/>
          </w:tcPr>
          <w:p w14:paraId="1B157214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A110A67">
            <w:pPr>
              <w:pStyle w:val="13"/>
            </w:pPr>
            <w:r>
              <w:t>经费（长期临时工）</w:t>
            </w:r>
          </w:p>
        </w:tc>
      </w:tr>
      <w:tr w14:paraId="45EAC49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3D71E7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44EF709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6656282">
            <w:pPr>
              <w:pStyle w:val="13"/>
            </w:pPr>
            <w:r>
              <w:t>4.62</w:t>
            </w:r>
          </w:p>
        </w:tc>
        <w:tc>
          <w:tcPr>
            <w:tcW w:w="1587" w:type="dxa"/>
            <w:vAlign w:val="center"/>
          </w:tcPr>
          <w:p w14:paraId="7A1D50F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7B6380F">
            <w:pPr>
              <w:pStyle w:val="13"/>
            </w:pPr>
            <w:r>
              <w:t>4.62</w:t>
            </w:r>
          </w:p>
        </w:tc>
        <w:tc>
          <w:tcPr>
            <w:tcW w:w="1276" w:type="dxa"/>
            <w:vAlign w:val="center"/>
          </w:tcPr>
          <w:p w14:paraId="33E2DA6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BEB6592">
            <w:pPr>
              <w:pStyle w:val="13"/>
            </w:pPr>
            <w:r>
              <w:t xml:space="preserve"> </w:t>
            </w:r>
          </w:p>
        </w:tc>
      </w:tr>
      <w:tr w14:paraId="78BC673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0C4E32E"/>
        </w:tc>
        <w:tc>
          <w:tcPr>
            <w:tcW w:w="8618" w:type="dxa"/>
            <w:gridSpan w:val="6"/>
            <w:vAlign w:val="center"/>
          </w:tcPr>
          <w:p w14:paraId="6899FD86">
            <w:pPr>
              <w:pStyle w:val="13"/>
            </w:pPr>
            <w:r>
              <w:t>保障长期临时人员工资福利支出。</w:t>
            </w:r>
          </w:p>
        </w:tc>
      </w:tr>
      <w:tr w14:paraId="1EFAFEC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567091A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6FF960B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33C726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729D002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A5196E9">
            <w:pPr>
              <w:pStyle w:val="14"/>
            </w:pPr>
            <w:r>
              <w:t>12月底</w:t>
            </w:r>
          </w:p>
        </w:tc>
      </w:tr>
      <w:tr w14:paraId="7760C3C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EAD477C"/>
        </w:tc>
        <w:tc>
          <w:tcPr>
            <w:tcW w:w="2608" w:type="dxa"/>
            <w:gridSpan w:val="2"/>
            <w:vAlign w:val="center"/>
          </w:tcPr>
          <w:p w14:paraId="00D3E9E8">
            <w:pPr>
              <w:pStyle w:val="15"/>
            </w:pPr>
            <w:r>
              <w:t>0.72</w:t>
            </w:r>
          </w:p>
        </w:tc>
        <w:tc>
          <w:tcPr>
            <w:tcW w:w="1587" w:type="dxa"/>
            <w:vAlign w:val="center"/>
          </w:tcPr>
          <w:p w14:paraId="60663997">
            <w:pPr>
              <w:pStyle w:val="15"/>
            </w:pPr>
            <w:r>
              <w:t>1.44</w:t>
            </w:r>
          </w:p>
        </w:tc>
        <w:tc>
          <w:tcPr>
            <w:tcW w:w="1304" w:type="dxa"/>
            <w:vAlign w:val="center"/>
          </w:tcPr>
          <w:p w14:paraId="77E61F34">
            <w:pPr>
              <w:pStyle w:val="15"/>
            </w:pPr>
            <w:r>
              <w:t>2.40</w:t>
            </w:r>
          </w:p>
        </w:tc>
        <w:tc>
          <w:tcPr>
            <w:tcW w:w="3119" w:type="dxa"/>
            <w:gridSpan w:val="2"/>
            <w:vAlign w:val="center"/>
          </w:tcPr>
          <w:p w14:paraId="697D505C">
            <w:pPr>
              <w:pStyle w:val="15"/>
            </w:pPr>
            <w:r>
              <w:t>2.88</w:t>
            </w:r>
          </w:p>
        </w:tc>
      </w:tr>
      <w:tr w14:paraId="4A62035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F5315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2330893">
            <w:pPr>
              <w:pStyle w:val="13"/>
            </w:pPr>
            <w:r>
              <w:t>1.保障长期临时人员工资福利支出，保障办公正常运转。</w:t>
            </w:r>
          </w:p>
        </w:tc>
      </w:tr>
    </w:tbl>
    <w:p w14:paraId="62F957A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B5B49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4278D6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3F9A48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7502CB7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18F0EDA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6AB8D3A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46FCA64">
            <w:pPr>
              <w:pStyle w:val="14"/>
            </w:pPr>
            <w:r>
              <w:t>指标值确定依据</w:t>
            </w:r>
          </w:p>
        </w:tc>
      </w:tr>
      <w:tr w14:paraId="3E727E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D20B4B2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355D3A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BE13FB8"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4F5693E8">
            <w:pPr>
              <w:pStyle w:val="13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 w14:paraId="252ABE43">
            <w:pPr>
              <w:pStyle w:val="13"/>
            </w:pPr>
            <w:r>
              <w:t>1人</w:t>
            </w:r>
          </w:p>
        </w:tc>
        <w:tc>
          <w:tcPr>
            <w:tcW w:w="1843" w:type="dxa"/>
            <w:vAlign w:val="center"/>
          </w:tcPr>
          <w:p w14:paraId="0D26F788">
            <w:pPr>
              <w:pStyle w:val="13"/>
            </w:pPr>
            <w:r>
              <w:t>2025年工作计划</w:t>
            </w:r>
          </w:p>
        </w:tc>
      </w:tr>
      <w:tr w14:paraId="1F85D7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E831EB"/>
        </w:tc>
        <w:tc>
          <w:tcPr>
            <w:tcW w:w="1276" w:type="dxa"/>
            <w:vAlign w:val="center"/>
          </w:tcPr>
          <w:p w14:paraId="5D92724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C28CBDE">
            <w:pPr>
              <w:pStyle w:val="13"/>
            </w:pPr>
            <w:r>
              <w:t>工资等发放精确性</w:t>
            </w:r>
          </w:p>
        </w:tc>
        <w:tc>
          <w:tcPr>
            <w:tcW w:w="2891" w:type="dxa"/>
            <w:vAlign w:val="center"/>
          </w:tcPr>
          <w:p w14:paraId="4DC650E3">
            <w:pPr>
              <w:pStyle w:val="13"/>
            </w:pPr>
            <w:r>
              <w:t>工资等发放精确性</w:t>
            </w:r>
          </w:p>
        </w:tc>
        <w:tc>
          <w:tcPr>
            <w:tcW w:w="1276" w:type="dxa"/>
            <w:vAlign w:val="center"/>
          </w:tcPr>
          <w:p w14:paraId="0C1A7D7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23CEAC7">
            <w:pPr>
              <w:pStyle w:val="13"/>
            </w:pPr>
            <w:r>
              <w:t>2025年工作计划</w:t>
            </w:r>
          </w:p>
        </w:tc>
      </w:tr>
      <w:tr w14:paraId="1F97D7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76F6B7"/>
        </w:tc>
        <w:tc>
          <w:tcPr>
            <w:tcW w:w="1276" w:type="dxa"/>
            <w:vAlign w:val="center"/>
          </w:tcPr>
          <w:p w14:paraId="7D189FE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0DCBF00">
            <w:pPr>
              <w:pStyle w:val="13"/>
            </w:pPr>
            <w:r>
              <w:t>工资发放及时性</w:t>
            </w:r>
          </w:p>
        </w:tc>
        <w:tc>
          <w:tcPr>
            <w:tcW w:w="2891" w:type="dxa"/>
            <w:vAlign w:val="center"/>
          </w:tcPr>
          <w:p w14:paraId="61DF20C0">
            <w:pPr>
              <w:pStyle w:val="13"/>
            </w:pPr>
            <w:r>
              <w:t>工资发放及时性</w:t>
            </w:r>
          </w:p>
        </w:tc>
        <w:tc>
          <w:tcPr>
            <w:tcW w:w="1276" w:type="dxa"/>
            <w:vAlign w:val="center"/>
          </w:tcPr>
          <w:p w14:paraId="2B846C33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953BA96">
            <w:pPr>
              <w:pStyle w:val="13"/>
            </w:pPr>
            <w:r>
              <w:t>2025年工作计划</w:t>
            </w:r>
          </w:p>
        </w:tc>
      </w:tr>
      <w:tr w14:paraId="7F6E73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F151C15"/>
        </w:tc>
        <w:tc>
          <w:tcPr>
            <w:tcW w:w="1276" w:type="dxa"/>
            <w:vAlign w:val="center"/>
          </w:tcPr>
          <w:p w14:paraId="7F913CE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684CDDF">
            <w:pPr>
              <w:pStyle w:val="13"/>
            </w:pPr>
            <w:r>
              <w:t>工资等发放标准</w:t>
            </w:r>
          </w:p>
        </w:tc>
        <w:tc>
          <w:tcPr>
            <w:tcW w:w="2891" w:type="dxa"/>
            <w:vAlign w:val="center"/>
          </w:tcPr>
          <w:p w14:paraId="34DC9F03">
            <w:pPr>
              <w:pStyle w:val="13"/>
            </w:pPr>
            <w:r>
              <w:t>工资等发放标准</w:t>
            </w:r>
          </w:p>
        </w:tc>
        <w:tc>
          <w:tcPr>
            <w:tcW w:w="1276" w:type="dxa"/>
            <w:vAlign w:val="center"/>
          </w:tcPr>
          <w:p w14:paraId="3C4D76F7">
            <w:pPr>
              <w:pStyle w:val="13"/>
            </w:pPr>
            <w:r>
              <w:t>4.63万元/人</w:t>
            </w:r>
          </w:p>
        </w:tc>
        <w:tc>
          <w:tcPr>
            <w:tcW w:w="1843" w:type="dxa"/>
            <w:vAlign w:val="center"/>
          </w:tcPr>
          <w:p w14:paraId="227E0EB7">
            <w:pPr>
              <w:pStyle w:val="13"/>
            </w:pPr>
            <w:r>
              <w:t>2025年工作计划</w:t>
            </w:r>
          </w:p>
        </w:tc>
      </w:tr>
      <w:tr w14:paraId="6C44F4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3EBB9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5973FC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F2E1258">
            <w:pPr>
              <w:pStyle w:val="13"/>
            </w:pPr>
            <w:r>
              <w:t>保障工作人员基本生活</w:t>
            </w:r>
          </w:p>
        </w:tc>
        <w:tc>
          <w:tcPr>
            <w:tcW w:w="2891" w:type="dxa"/>
            <w:vAlign w:val="center"/>
          </w:tcPr>
          <w:p w14:paraId="10223ECB">
            <w:pPr>
              <w:pStyle w:val="13"/>
            </w:pPr>
            <w:r>
              <w:t>保障工作人员基本生活</w:t>
            </w:r>
          </w:p>
        </w:tc>
        <w:tc>
          <w:tcPr>
            <w:tcW w:w="1276" w:type="dxa"/>
            <w:vAlign w:val="center"/>
          </w:tcPr>
          <w:p w14:paraId="004D03E1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2DA20386">
            <w:pPr>
              <w:pStyle w:val="13"/>
            </w:pPr>
            <w:r>
              <w:t>2025年工作计划</w:t>
            </w:r>
          </w:p>
        </w:tc>
      </w:tr>
      <w:tr w14:paraId="3C6D1D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97A5E3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496146B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B22B901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5D6FF42E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3120BF1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1007A916">
            <w:pPr>
              <w:pStyle w:val="13"/>
            </w:pPr>
            <w:r>
              <w:t>调查问卷</w:t>
            </w:r>
          </w:p>
        </w:tc>
      </w:tr>
    </w:tbl>
    <w:p w14:paraId="3504598F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1E10B7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196F3D6">
      <w:pPr>
        <w:spacing w:before="0" w:after="0"/>
        <w:ind w:firstLine="560"/>
        <w:jc w:val="left"/>
        <w:outlineLvl w:val="3"/>
      </w:pPr>
      <w:bookmarkStart w:id="22" w:name="_Toc_4_4_0000000023"/>
      <w:r>
        <w:rPr>
          <w:rFonts w:ascii="方正仿宋_GBK" w:hAnsi="方正仿宋_GBK" w:eastAsia="方正仿宋_GBK" w:cs="方正仿宋_GBK"/>
          <w:color w:val="000000"/>
          <w:sz w:val="28"/>
        </w:rPr>
        <w:t>20.经费（劳务派遣）绩效目标表</w:t>
      </w:r>
      <w:bookmarkEnd w:id="2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737264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624A988"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3E9E1E3">
            <w:pPr>
              <w:pStyle w:val="11"/>
            </w:pPr>
            <w:r>
              <w:t>单位：万元</w:t>
            </w:r>
          </w:p>
        </w:tc>
      </w:tr>
      <w:tr w14:paraId="10C52B1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46A05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8C02167">
            <w:pPr>
              <w:pStyle w:val="13"/>
            </w:pPr>
            <w:r>
              <w:t>13060525P000004100184</w:t>
            </w:r>
          </w:p>
        </w:tc>
        <w:tc>
          <w:tcPr>
            <w:tcW w:w="1587" w:type="dxa"/>
            <w:vAlign w:val="center"/>
          </w:tcPr>
          <w:p w14:paraId="3AE415F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3ABC7871">
            <w:pPr>
              <w:pStyle w:val="13"/>
            </w:pPr>
            <w:r>
              <w:t>经费（劳务派遣）</w:t>
            </w:r>
          </w:p>
        </w:tc>
      </w:tr>
      <w:tr w14:paraId="25E096C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E0A2C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45A3515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F2EBCAE">
            <w:pPr>
              <w:pStyle w:val="13"/>
            </w:pPr>
            <w:r>
              <w:t>55.60</w:t>
            </w:r>
          </w:p>
        </w:tc>
        <w:tc>
          <w:tcPr>
            <w:tcW w:w="1587" w:type="dxa"/>
            <w:vAlign w:val="center"/>
          </w:tcPr>
          <w:p w14:paraId="73C6387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95F1B14">
            <w:pPr>
              <w:pStyle w:val="13"/>
            </w:pPr>
            <w:r>
              <w:t>55.60</w:t>
            </w:r>
          </w:p>
        </w:tc>
        <w:tc>
          <w:tcPr>
            <w:tcW w:w="1276" w:type="dxa"/>
            <w:vAlign w:val="center"/>
          </w:tcPr>
          <w:p w14:paraId="11B3967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C1DFFD2">
            <w:pPr>
              <w:pStyle w:val="13"/>
            </w:pPr>
            <w:r>
              <w:t xml:space="preserve"> </w:t>
            </w:r>
          </w:p>
        </w:tc>
      </w:tr>
      <w:tr w14:paraId="4D78104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B9FA516"/>
        </w:tc>
        <w:tc>
          <w:tcPr>
            <w:tcW w:w="8618" w:type="dxa"/>
            <w:gridSpan w:val="6"/>
            <w:vAlign w:val="center"/>
          </w:tcPr>
          <w:p w14:paraId="5B61CA34">
            <w:pPr>
              <w:pStyle w:val="13"/>
            </w:pPr>
            <w:r>
              <w:t>用于劳务派遣人员工资保险发放</w:t>
            </w:r>
          </w:p>
        </w:tc>
      </w:tr>
      <w:tr w14:paraId="23CE4B2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C68451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63020E5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575C9D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A85277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B078212">
            <w:pPr>
              <w:pStyle w:val="14"/>
            </w:pPr>
            <w:r>
              <w:t>12月底</w:t>
            </w:r>
          </w:p>
        </w:tc>
      </w:tr>
      <w:tr w14:paraId="628E8A4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7B6B7B5"/>
        </w:tc>
        <w:tc>
          <w:tcPr>
            <w:tcW w:w="2608" w:type="dxa"/>
            <w:gridSpan w:val="2"/>
            <w:vAlign w:val="center"/>
          </w:tcPr>
          <w:p w14:paraId="7DA5D300">
            <w:pPr>
              <w:pStyle w:val="15"/>
            </w:pPr>
            <w:r>
              <w:t>13.90</w:t>
            </w:r>
          </w:p>
        </w:tc>
        <w:tc>
          <w:tcPr>
            <w:tcW w:w="1587" w:type="dxa"/>
            <w:vAlign w:val="center"/>
          </w:tcPr>
          <w:p w14:paraId="7691F622">
            <w:pPr>
              <w:pStyle w:val="15"/>
            </w:pPr>
            <w:r>
              <w:t>27.80</w:t>
            </w:r>
          </w:p>
        </w:tc>
        <w:tc>
          <w:tcPr>
            <w:tcW w:w="1304" w:type="dxa"/>
            <w:vAlign w:val="center"/>
          </w:tcPr>
          <w:p w14:paraId="7F389B41">
            <w:pPr>
              <w:pStyle w:val="15"/>
            </w:pPr>
            <w:r>
              <w:t>46.33</w:t>
            </w:r>
          </w:p>
        </w:tc>
        <w:tc>
          <w:tcPr>
            <w:tcW w:w="3119" w:type="dxa"/>
            <w:gridSpan w:val="2"/>
            <w:vAlign w:val="center"/>
          </w:tcPr>
          <w:p w14:paraId="4648C182">
            <w:pPr>
              <w:pStyle w:val="15"/>
            </w:pPr>
            <w:r>
              <w:t>55.60</w:t>
            </w:r>
          </w:p>
        </w:tc>
      </w:tr>
      <w:tr w14:paraId="6F1BFBA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5C1ECFC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E9222D9">
            <w:pPr>
              <w:pStyle w:val="13"/>
            </w:pPr>
            <w:r>
              <w:t>1.保障劳务派遣人员工资福利支出，保障办公正常运转。</w:t>
            </w:r>
          </w:p>
        </w:tc>
      </w:tr>
    </w:tbl>
    <w:p w14:paraId="4040478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5078EA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2212E4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9B8ACC1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7E24D03C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C737170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284C18E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F8EC94C">
            <w:pPr>
              <w:pStyle w:val="14"/>
            </w:pPr>
            <w:r>
              <w:t>指标值确定依据</w:t>
            </w:r>
          </w:p>
        </w:tc>
      </w:tr>
      <w:tr w14:paraId="3913F3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08B1D1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46163B5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D3C0CF0"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35EB2F54">
            <w:pPr>
              <w:pStyle w:val="13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 w14:paraId="0DEFC7DC">
            <w:pPr>
              <w:pStyle w:val="13"/>
            </w:pPr>
            <w:r>
              <w:t>13人</w:t>
            </w:r>
          </w:p>
        </w:tc>
        <w:tc>
          <w:tcPr>
            <w:tcW w:w="1843" w:type="dxa"/>
            <w:vAlign w:val="center"/>
          </w:tcPr>
          <w:p w14:paraId="53DA841F">
            <w:pPr>
              <w:pStyle w:val="13"/>
            </w:pPr>
            <w:r>
              <w:t>2025年工作计划</w:t>
            </w:r>
          </w:p>
        </w:tc>
      </w:tr>
      <w:tr w14:paraId="5747F8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9EAE117"/>
        </w:tc>
        <w:tc>
          <w:tcPr>
            <w:tcW w:w="1276" w:type="dxa"/>
            <w:vAlign w:val="center"/>
          </w:tcPr>
          <w:p w14:paraId="2ECEF1CF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A32809A">
            <w:pPr>
              <w:pStyle w:val="13"/>
            </w:pPr>
            <w:r>
              <w:t>工资等发放精确性</w:t>
            </w:r>
          </w:p>
        </w:tc>
        <w:tc>
          <w:tcPr>
            <w:tcW w:w="2891" w:type="dxa"/>
            <w:vAlign w:val="center"/>
          </w:tcPr>
          <w:p w14:paraId="7370C93B">
            <w:pPr>
              <w:pStyle w:val="13"/>
            </w:pPr>
            <w:r>
              <w:t>工资等发放精确性</w:t>
            </w:r>
          </w:p>
        </w:tc>
        <w:tc>
          <w:tcPr>
            <w:tcW w:w="1276" w:type="dxa"/>
            <w:vAlign w:val="center"/>
          </w:tcPr>
          <w:p w14:paraId="7CB065B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06E6A4F">
            <w:pPr>
              <w:pStyle w:val="13"/>
            </w:pPr>
            <w:r>
              <w:t>2025年工作计划</w:t>
            </w:r>
          </w:p>
        </w:tc>
      </w:tr>
      <w:tr w14:paraId="507BAB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C1F293"/>
        </w:tc>
        <w:tc>
          <w:tcPr>
            <w:tcW w:w="1276" w:type="dxa"/>
            <w:vAlign w:val="center"/>
          </w:tcPr>
          <w:p w14:paraId="0D05645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A673C21">
            <w:pPr>
              <w:pStyle w:val="13"/>
            </w:pPr>
            <w:r>
              <w:t>工资发放及时性</w:t>
            </w:r>
          </w:p>
        </w:tc>
        <w:tc>
          <w:tcPr>
            <w:tcW w:w="2891" w:type="dxa"/>
            <w:vAlign w:val="center"/>
          </w:tcPr>
          <w:p w14:paraId="079249C0">
            <w:pPr>
              <w:pStyle w:val="13"/>
            </w:pPr>
            <w:r>
              <w:t>工资发放及时性</w:t>
            </w:r>
          </w:p>
        </w:tc>
        <w:tc>
          <w:tcPr>
            <w:tcW w:w="1276" w:type="dxa"/>
            <w:vAlign w:val="center"/>
          </w:tcPr>
          <w:p w14:paraId="7001C08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CE619DF">
            <w:pPr>
              <w:pStyle w:val="13"/>
            </w:pPr>
            <w:r>
              <w:t>2025年工作计划</w:t>
            </w:r>
          </w:p>
        </w:tc>
      </w:tr>
      <w:tr w14:paraId="1B9712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71AA81F"/>
        </w:tc>
        <w:tc>
          <w:tcPr>
            <w:tcW w:w="1276" w:type="dxa"/>
            <w:vAlign w:val="center"/>
          </w:tcPr>
          <w:p w14:paraId="1B243C8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262C728">
            <w:pPr>
              <w:pStyle w:val="13"/>
            </w:pPr>
            <w:r>
              <w:t>工资等发放标准</w:t>
            </w:r>
          </w:p>
        </w:tc>
        <w:tc>
          <w:tcPr>
            <w:tcW w:w="2891" w:type="dxa"/>
            <w:vAlign w:val="center"/>
          </w:tcPr>
          <w:p w14:paraId="1D4235C7">
            <w:pPr>
              <w:pStyle w:val="13"/>
            </w:pPr>
            <w:r>
              <w:t>工资等发放标准</w:t>
            </w:r>
          </w:p>
        </w:tc>
        <w:tc>
          <w:tcPr>
            <w:tcW w:w="1276" w:type="dxa"/>
            <w:vAlign w:val="center"/>
          </w:tcPr>
          <w:p w14:paraId="4256322B">
            <w:pPr>
              <w:pStyle w:val="13"/>
            </w:pPr>
            <w:r>
              <w:t>4.28万元/人</w:t>
            </w:r>
          </w:p>
        </w:tc>
        <w:tc>
          <w:tcPr>
            <w:tcW w:w="1843" w:type="dxa"/>
            <w:vAlign w:val="center"/>
          </w:tcPr>
          <w:p w14:paraId="6C710EED">
            <w:pPr>
              <w:pStyle w:val="13"/>
            </w:pPr>
            <w:r>
              <w:t>2025年工作计划</w:t>
            </w:r>
          </w:p>
        </w:tc>
      </w:tr>
      <w:tr w14:paraId="41EC02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8AD65A8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4D574A2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7AE0E93">
            <w:pPr>
              <w:pStyle w:val="13"/>
            </w:pPr>
            <w:r>
              <w:t>保障工作人员基本生活</w:t>
            </w:r>
          </w:p>
        </w:tc>
        <w:tc>
          <w:tcPr>
            <w:tcW w:w="2891" w:type="dxa"/>
            <w:vAlign w:val="center"/>
          </w:tcPr>
          <w:p w14:paraId="61D29629">
            <w:pPr>
              <w:pStyle w:val="13"/>
            </w:pPr>
            <w:r>
              <w:t>保障工作人员基本生活</w:t>
            </w:r>
          </w:p>
        </w:tc>
        <w:tc>
          <w:tcPr>
            <w:tcW w:w="1276" w:type="dxa"/>
            <w:vAlign w:val="center"/>
          </w:tcPr>
          <w:p w14:paraId="5B0BD4EA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6DC62396">
            <w:pPr>
              <w:pStyle w:val="13"/>
            </w:pPr>
            <w:r>
              <w:t>2025年工作计划</w:t>
            </w:r>
          </w:p>
        </w:tc>
      </w:tr>
      <w:tr w14:paraId="71FA8E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B784626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4FC873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66EE1D1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30EF28C3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1DCADBCC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DAB9595">
            <w:pPr>
              <w:pStyle w:val="13"/>
            </w:pPr>
            <w:r>
              <w:t>问卷调查</w:t>
            </w:r>
          </w:p>
        </w:tc>
      </w:tr>
    </w:tbl>
    <w:p w14:paraId="47F0CC71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DEB157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37DCA88">
      <w:pPr>
        <w:spacing w:before="0" w:after="0"/>
        <w:ind w:firstLine="560"/>
        <w:jc w:val="left"/>
        <w:outlineLvl w:val="3"/>
      </w:pPr>
      <w:bookmarkStart w:id="23" w:name="_Toc_4_4_0000000024"/>
      <w:r>
        <w:rPr>
          <w:rFonts w:ascii="方正仿宋_GBK" w:hAnsi="方正仿宋_GBK" w:eastAsia="方正仿宋_GBK" w:cs="方正仿宋_GBK"/>
          <w:color w:val="000000"/>
          <w:sz w:val="28"/>
        </w:rPr>
        <w:t>21.经费（原电视台）&lt;自收自支&gt;绩效目标表</w:t>
      </w:r>
      <w:bookmarkEnd w:id="2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7D866D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80575A0">
            <w:pPr>
              <w:pStyle w:val="12"/>
            </w:pPr>
            <w:r>
              <w:t>201001保定白沟新城管理委员会办公室（本级）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5B3235">
            <w:pPr>
              <w:pStyle w:val="11"/>
            </w:pPr>
            <w:r>
              <w:t>单位：万元</w:t>
            </w:r>
          </w:p>
        </w:tc>
      </w:tr>
      <w:tr w14:paraId="0B4EE47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4F057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456DCE5">
            <w:pPr>
              <w:pStyle w:val="13"/>
            </w:pPr>
            <w:r>
              <w:t>13060525P00000410016W</w:t>
            </w:r>
          </w:p>
        </w:tc>
        <w:tc>
          <w:tcPr>
            <w:tcW w:w="1587" w:type="dxa"/>
            <w:vAlign w:val="center"/>
          </w:tcPr>
          <w:p w14:paraId="62E394FB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8A9D421">
            <w:pPr>
              <w:pStyle w:val="13"/>
            </w:pPr>
            <w:r>
              <w:t>经费（原电视台）&lt;自收自支&gt;</w:t>
            </w:r>
          </w:p>
        </w:tc>
      </w:tr>
      <w:tr w14:paraId="1B55B11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4AB515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C01DD46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416CAA9">
            <w:pPr>
              <w:pStyle w:val="13"/>
            </w:pPr>
            <w:r>
              <w:t>11.86</w:t>
            </w:r>
          </w:p>
        </w:tc>
        <w:tc>
          <w:tcPr>
            <w:tcW w:w="1587" w:type="dxa"/>
            <w:vAlign w:val="center"/>
          </w:tcPr>
          <w:p w14:paraId="6CE43EC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406F831">
            <w:pPr>
              <w:pStyle w:val="13"/>
            </w:pPr>
            <w:r>
              <w:t>11.86</w:t>
            </w:r>
          </w:p>
        </w:tc>
        <w:tc>
          <w:tcPr>
            <w:tcW w:w="1276" w:type="dxa"/>
            <w:vAlign w:val="center"/>
          </w:tcPr>
          <w:p w14:paraId="2423AF0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9BB003C">
            <w:pPr>
              <w:pStyle w:val="13"/>
            </w:pPr>
            <w:r>
              <w:t xml:space="preserve"> </w:t>
            </w:r>
          </w:p>
        </w:tc>
      </w:tr>
      <w:tr w14:paraId="4D47679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0746425"/>
        </w:tc>
        <w:tc>
          <w:tcPr>
            <w:tcW w:w="8618" w:type="dxa"/>
            <w:gridSpan w:val="6"/>
            <w:vAlign w:val="center"/>
          </w:tcPr>
          <w:p w14:paraId="34382EB7">
            <w:pPr>
              <w:pStyle w:val="13"/>
            </w:pPr>
            <w:r>
              <w:t>用于保障电视台调入人员工资福利支出。</w:t>
            </w:r>
          </w:p>
        </w:tc>
      </w:tr>
      <w:tr w14:paraId="266C3C1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CFA4B00"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资金支出计划（万元）</w:t>
            </w:r>
          </w:p>
        </w:tc>
        <w:tc>
          <w:tcPr>
            <w:tcW w:w="2608" w:type="dxa"/>
            <w:gridSpan w:val="2"/>
            <w:vAlign w:val="center"/>
          </w:tcPr>
          <w:p w14:paraId="324EAD74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EDB5ED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E0E2CF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0FCB8B9B">
            <w:pPr>
              <w:pStyle w:val="14"/>
            </w:pPr>
            <w:r>
              <w:t>12月底</w:t>
            </w:r>
          </w:p>
        </w:tc>
      </w:tr>
      <w:tr w14:paraId="5D52905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3D1C8D8"/>
        </w:tc>
        <w:tc>
          <w:tcPr>
            <w:tcW w:w="2608" w:type="dxa"/>
            <w:gridSpan w:val="2"/>
            <w:vAlign w:val="center"/>
          </w:tcPr>
          <w:p w14:paraId="10B50568">
            <w:pPr>
              <w:pStyle w:val="15"/>
            </w:pPr>
            <w:r>
              <w:t>2.96</w:t>
            </w:r>
          </w:p>
        </w:tc>
        <w:tc>
          <w:tcPr>
            <w:tcW w:w="1587" w:type="dxa"/>
            <w:vAlign w:val="center"/>
          </w:tcPr>
          <w:p w14:paraId="70DED5E6">
            <w:pPr>
              <w:pStyle w:val="15"/>
            </w:pPr>
            <w:r>
              <w:t>5.93</w:t>
            </w:r>
          </w:p>
        </w:tc>
        <w:tc>
          <w:tcPr>
            <w:tcW w:w="1304" w:type="dxa"/>
            <w:vAlign w:val="center"/>
          </w:tcPr>
          <w:p w14:paraId="11928B33">
            <w:pPr>
              <w:pStyle w:val="15"/>
            </w:pPr>
            <w:r>
              <w:t>9.88</w:t>
            </w:r>
          </w:p>
        </w:tc>
        <w:tc>
          <w:tcPr>
            <w:tcW w:w="3119" w:type="dxa"/>
            <w:gridSpan w:val="2"/>
            <w:vAlign w:val="center"/>
          </w:tcPr>
          <w:p w14:paraId="186FD721">
            <w:pPr>
              <w:pStyle w:val="15"/>
            </w:pPr>
            <w:r>
              <w:t>11.86</w:t>
            </w:r>
          </w:p>
        </w:tc>
      </w:tr>
      <w:tr w14:paraId="7A56C90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73F086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A8A786A">
            <w:pPr>
              <w:pStyle w:val="13"/>
            </w:pPr>
            <w:r>
              <w:t>1.保障电视台调入人员工资福利支出，保障办公正常运转。</w:t>
            </w:r>
          </w:p>
        </w:tc>
      </w:tr>
    </w:tbl>
    <w:p w14:paraId="465A12D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30B25A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B08A44D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76CA9B3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FEAA00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46F893B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4D3C6E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18CFC6F">
            <w:pPr>
              <w:pStyle w:val="14"/>
            </w:pPr>
            <w:r>
              <w:t>指标值确定依据</w:t>
            </w:r>
          </w:p>
        </w:tc>
      </w:tr>
      <w:tr w14:paraId="2ECAD7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269A5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41AF470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54F62C5">
            <w:pPr>
              <w:pStyle w:val="13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 w14:paraId="2B019210">
            <w:pPr>
              <w:pStyle w:val="13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 w14:paraId="1533522F">
            <w:pPr>
              <w:pStyle w:val="13"/>
            </w:pPr>
            <w:r>
              <w:t>1人</w:t>
            </w:r>
          </w:p>
        </w:tc>
        <w:tc>
          <w:tcPr>
            <w:tcW w:w="1843" w:type="dxa"/>
            <w:vAlign w:val="center"/>
          </w:tcPr>
          <w:p w14:paraId="35C06C28">
            <w:pPr>
              <w:pStyle w:val="13"/>
            </w:pPr>
            <w:r>
              <w:t>2025年度工作计划</w:t>
            </w:r>
          </w:p>
        </w:tc>
      </w:tr>
      <w:tr w14:paraId="590494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51780E"/>
        </w:tc>
        <w:tc>
          <w:tcPr>
            <w:tcW w:w="1276" w:type="dxa"/>
            <w:vAlign w:val="center"/>
          </w:tcPr>
          <w:p w14:paraId="33033B9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51867DD">
            <w:pPr>
              <w:pStyle w:val="13"/>
            </w:pPr>
            <w:r>
              <w:t>工资等发放精确性</w:t>
            </w:r>
          </w:p>
        </w:tc>
        <w:tc>
          <w:tcPr>
            <w:tcW w:w="2891" w:type="dxa"/>
            <w:vAlign w:val="center"/>
          </w:tcPr>
          <w:p w14:paraId="7ABEC852">
            <w:pPr>
              <w:pStyle w:val="13"/>
            </w:pPr>
            <w:r>
              <w:t>工资等发放精确性</w:t>
            </w:r>
          </w:p>
        </w:tc>
        <w:tc>
          <w:tcPr>
            <w:tcW w:w="1276" w:type="dxa"/>
            <w:vAlign w:val="center"/>
          </w:tcPr>
          <w:p w14:paraId="09D3C79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A4F56F2">
            <w:pPr>
              <w:pStyle w:val="13"/>
            </w:pPr>
            <w:r>
              <w:t>2025年度工作计划</w:t>
            </w:r>
          </w:p>
        </w:tc>
      </w:tr>
      <w:tr w14:paraId="026203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14C816"/>
        </w:tc>
        <w:tc>
          <w:tcPr>
            <w:tcW w:w="1276" w:type="dxa"/>
            <w:vAlign w:val="center"/>
          </w:tcPr>
          <w:p w14:paraId="6A9F9483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FA4AB7C">
            <w:pPr>
              <w:pStyle w:val="13"/>
            </w:pPr>
            <w:r>
              <w:t>工资发放及时性</w:t>
            </w:r>
          </w:p>
        </w:tc>
        <w:tc>
          <w:tcPr>
            <w:tcW w:w="2891" w:type="dxa"/>
            <w:vAlign w:val="center"/>
          </w:tcPr>
          <w:p w14:paraId="482F65C9">
            <w:pPr>
              <w:pStyle w:val="13"/>
            </w:pPr>
            <w:r>
              <w:t>工资发放及时性</w:t>
            </w:r>
          </w:p>
        </w:tc>
        <w:tc>
          <w:tcPr>
            <w:tcW w:w="1276" w:type="dxa"/>
            <w:vAlign w:val="center"/>
          </w:tcPr>
          <w:p w14:paraId="1BD594B3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677B52C">
            <w:pPr>
              <w:pStyle w:val="13"/>
            </w:pPr>
            <w:r>
              <w:t>2025年度工作计划</w:t>
            </w:r>
          </w:p>
        </w:tc>
      </w:tr>
      <w:tr w14:paraId="6541CB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7C099D"/>
        </w:tc>
        <w:tc>
          <w:tcPr>
            <w:tcW w:w="1276" w:type="dxa"/>
            <w:vAlign w:val="center"/>
          </w:tcPr>
          <w:p w14:paraId="4F6ADD53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554662D">
            <w:pPr>
              <w:pStyle w:val="13"/>
            </w:pPr>
            <w:r>
              <w:t>工资等发放标准</w:t>
            </w:r>
          </w:p>
        </w:tc>
        <w:tc>
          <w:tcPr>
            <w:tcW w:w="2891" w:type="dxa"/>
            <w:vAlign w:val="center"/>
          </w:tcPr>
          <w:p w14:paraId="3DAF64F8">
            <w:pPr>
              <w:pStyle w:val="13"/>
            </w:pPr>
            <w:r>
              <w:t>工资等发放标准</w:t>
            </w:r>
          </w:p>
        </w:tc>
        <w:tc>
          <w:tcPr>
            <w:tcW w:w="1276" w:type="dxa"/>
            <w:vAlign w:val="center"/>
          </w:tcPr>
          <w:p w14:paraId="289EF226">
            <w:pPr>
              <w:pStyle w:val="13"/>
            </w:pPr>
            <w:r>
              <w:t>11.86万元/人</w:t>
            </w:r>
          </w:p>
        </w:tc>
        <w:tc>
          <w:tcPr>
            <w:tcW w:w="1843" w:type="dxa"/>
            <w:vAlign w:val="center"/>
          </w:tcPr>
          <w:p w14:paraId="25F6B460">
            <w:pPr>
              <w:pStyle w:val="13"/>
            </w:pPr>
            <w:r>
              <w:t>2025年度工作计划</w:t>
            </w:r>
          </w:p>
        </w:tc>
      </w:tr>
      <w:tr w14:paraId="695887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6A903C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FEB65B9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6148284">
            <w:pPr>
              <w:pStyle w:val="13"/>
            </w:pPr>
            <w:r>
              <w:t>保障工作人员基本生活</w:t>
            </w:r>
          </w:p>
        </w:tc>
        <w:tc>
          <w:tcPr>
            <w:tcW w:w="2891" w:type="dxa"/>
            <w:vAlign w:val="center"/>
          </w:tcPr>
          <w:p w14:paraId="168ADEF3">
            <w:pPr>
              <w:pStyle w:val="13"/>
            </w:pPr>
            <w:r>
              <w:t>保障工作人员基本生活</w:t>
            </w:r>
          </w:p>
        </w:tc>
        <w:tc>
          <w:tcPr>
            <w:tcW w:w="1276" w:type="dxa"/>
            <w:vAlign w:val="center"/>
          </w:tcPr>
          <w:p w14:paraId="06E83D4B">
            <w:pPr>
              <w:pStyle w:val="13"/>
            </w:pPr>
            <w:r>
              <w:t>进一步保障</w:t>
            </w:r>
          </w:p>
        </w:tc>
        <w:tc>
          <w:tcPr>
            <w:tcW w:w="1843" w:type="dxa"/>
            <w:vAlign w:val="center"/>
          </w:tcPr>
          <w:p w14:paraId="25E589AD">
            <w:pPr>
              <w:pStyle w:val="13"/>
            </w:pPr>
            <w:r>
              <w:t>2025年度工作计划</w:t>
            </w:r>
          </w:p>
        </w:tc>
      </w:tr>
      <w:tr w14:paraId="67E247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9DDF17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31038FA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EB3B6F0">
            <w:pPr>
              <w:pStyle w:val="13"/>
            </w:pPr>
            <w:r>
              <w:t>满意度</w:t>
            </w:r>
          </w:p>
        </w:tc>
        <w:tc>
          <w:tcPr>
            <w:tcW w:w="2891" w:type="dxa"/>
            <w:vAlign w:val="center"/>
          </w:tcPr>
          <w:p w14:paraId="66CEC076">
            <w:pPr>
              <w:pStyle w:val="13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 w14:paraId="2912EDEE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E8F2386">
            <w:pPr>
              <w:pStyle w:val="13"/>
            </w:pPr>
            <w:r>
              <w:t>问卷调查</w:t>
            </w:r>
          </w:p>
        </w:tc>
      </w:tr>
    </w:tbl>
    <w:p w14:paraId="4F1100C2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E370C2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B59C1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252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9284</Words>
  <Characters>10513</Characters>
  <TotalTime>2</TotalTime>
  <ScaleCrop>false</ScaleCrop>
  <LinksUpToDate>false</LinksUpToDate>
  <CharactersWithSpaces>10713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2025-01-22T15:50:00Z</dcterms:created>
  <dc:creator>LENOVO</dc:creator>
  <cp:lastModifiedBy>萌阿萌z</cp:lastModifiedBy>
  <dcterms:modified xsi:type="dcterms:W3CDTF">2025-01-22T07:57:01Z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eyJoZGlkIjoiYzU0MDJmNGVjYzkxOGRhNjZjZTQ1YWY0YzMxODkwOGIiLCJ1c2VySWQiOiI2OTU5OTQ2MDEifQ==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466D76392DF84C94A4B539350D6DA0BA_12</vt:lpwstr>
  </property>
</Properties>
</file>