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BB94">
      <w:pPr>
        <w:spacing w:before="0" w:after="0" w:line="240" w:lineRule="auto"/>
        <w:ind w:firstLine="0"/>
        <w:jc w:val="center"/>
        <w:outlineLvl w:val="9"/>
      </w:pPr>
      <w:bookmarkStart w:id="14" w:name="_GoBack"/>
      <w:bookmarkEnd w:id="14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403D01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667A9F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876D07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保定白沟新城招商和特色产业局</w:t>
      </w:r>
    </w:p>
    <w:p w14:paraId="4CB97CC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9C19D9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0E669A4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025D3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896B8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45FAF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9D25F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52B01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06E63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C8AB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4EF0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2F157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59477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AF88B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51A8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AFD7D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FC4BB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0A9DB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4F5D7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1EB21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659E74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保定白沟新城招商和特色产业局编制</w:t>
      </w:r>
    </w:p>
    <w:p w14:paraId="6FFB76F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 w14:paraId="3266847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FE2453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E86E27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265DEA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4667F8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2BF9F2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E6D9C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AF3173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FB99195">
      <w:r>
        <w:fldChar w:fldCharType="end"/>
      </w:r>
    </w:p>
    <w:p w14:paraId="00F2D04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745ED10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1.经费（公务接待费）绩效目标表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94808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2.招商管理经费（政务网络、2.0专线及k盘服务费3.188万）绩效目标表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9F446B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3.招商事务经费绩效目标表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763A0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4.招商事务经费（纺织工业联合会、中国市场协会)绩效目标表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8C7FE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5.招商事务经费（水、电、暖）绩效目标表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0A469B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6.招商事务经费（中国交通运输协会城市物流分会、河北省现代物流协会）绩效目标表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F5FDDA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7.白沟商贸经济高质量发展资金（“乐购白沟·悦享生活”消费券活动资金）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581C14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E7AECA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8.经费（劳务派遣）绩效目标表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D1FAFA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9.经费（原市管会）&lt;自收自支&gt;绩效目标表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9C71F3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10.经费（原物流中心）&lt;自收自支&gt;绩效目标表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0235297">
      <w:r>
        <w:fldChar w:fldCharType="end"/>
      </w:r>
    </w:p>
    <w:p w14:paraId="1B732553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78DECA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000D82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9CEF44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B91A8D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01AD714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B3472BF">
      <w:pPr>
        <w:pStyle w:val="8"/>
      </w:pPr>
      <w:r>
        <w:t>以习近平新时代中国特色社会主义思想为指导，深入贯彻党的十九大、十九届历次全会精神和省委十届二次全会精神，坚持“创新、协调、绿色、开放、共享”新发展理念，围绕“世界箱包之都”“中国商贸重镇”“京津冀生活时尚小城”定位，坚持创新引领，持续聚焦重点，细化量化举措，推动白沟商贸经济高质量发展，建设有实力、有韧性、有品质、有温度的新白沟，在京雄保一体化发展中展现白沟担当，作出白沟贡献。</w:t>
      </w:r>
    </w:p>
    <w:p w14:paraId="1D90FBC6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0D6A8565">
      <w:pPr>
        <w:pStyle w:val="9"/>
      </w:pPr>
      <w:r>
        <w:t>（一）组织招商引资</w:t>
      </w:r>
    </w:p>
    <w:p w14:paraId="7DDA48F5">
      <w:pPr>
        <w:pStyle w:val="9"/>
      </w:pPr>
      <w:r>
        <w:t>绩效目标：系统梳理箱包行业全产业链业态，科学绘制产业链招商图谱。制定招商政策。引进上下游客户资源，组织开展洽谈对接，每季度开展一次供需对接会。</w:t>
      </w:r>
    </w:p>
    <w:p w14:paraId="25BA98EF">
      <w:pPr>
        <w:pStyle w:val="9"/>
      </w:pPr>
      <w:r>
        <w:t>绩效指标：产业链招商图谱每年动态更新，力争每年引进3-5家头部企业落地，实现产业链和供应链协同配套。</w:t>
      </w:r>
    </w:p>
    <w:p w14:paraId="143BA039">
      <w:pPr>
        <w:pStyle w:val="9"/>
      </w:pPr>
      <w:r>
        <w:t>（二）发展智慧物流</w:t>
      </w:r>
    </w:p>
    <w:p w14:paraId="18EBB3A6">
      <w:pPr>
        <w:pStyle w:val="9"/>
      </w:pPr>
      <w:r>
        <w:t>绩效目标：谋划中国箱包智慧物流产业园、雄北天德商贸物流服务基地等项目，建设一批集仓储（云仓）、运输、分拨、配送、信息、交易功能于一体的数字化综合物流园，引进邮政、中通、圆通、申通、韵达等快递物流企业入驻。</w:t>
      </w:r>
    </w:p>
    <w:p w14:paraId="426DDFBA">
      <w:pPr>
        <w:pStyle w:val="9"/>
      </w:pPr>
      <w:r>
        <w:t>绩效指标：打造直通全国主要城市的干线网格，引进从事国际快递业务的企业在白沟设立营业网点，助力白沟箱包“卖全球”。</w:t>
      </w:r>
    </w:p>
    <w:p w14:paraId="0F7505DA">
      <w:pPr>
        <w:pStyle w:val="9"/>
      </w:pPr>
      <w:r>
        <w:t>（三）打造电商基地</w:t>
      </w:r>
    </w:p>
    <w:p w14:paraId="318C566E">
      <w:pPr>
        <w:pStyle w:val="9"/>
      </w:pPr>
      <w:r>
        <w:t>绩效目标：建设河北白沟网供电商产业基地、中天电商产业园区等项目，从电商平台产业带引入、箱包品牌孵化及街区业态改造入手。</w:t>
      </w:r>
    </w:p>
    <w:p w14:paraId="2C43655F">
      <w:pPr>
        <w:pStyle w:val="9"/>
      </w:pPr>
      <w:r>
        <w:t>绩效指标：建设一批集业务咨询、技术开发、人才孵化、专业培训、运营指导等配套业态于一体的电商特色基地。</w:t>
      </w:r>
    </w:p>
    <w:p w14:paraId="5152C1B3">
      <w:pPr>
        <w:pStyle w:val="9"/>
      </w:pPr>
      <w:r>
        <w:t>（四）建设特色商业街区</w:t>
      </w:r>
    </w:p>
    <w:p w14:paraId="39594F02">
      <w:pPr>
        <w:pStyle w:val="9"/>
      </w:pPr>
      <w:r>
        <w:t>绩效目标：在富民大街沿线引进沉浸式旅游、体验式购物、现代商业、高档酒店、主题餐饮等新业态消费服务业，完善特色商业街区功能。</w:t>
      </w:r>
    </w:p>
    <w:p w14:paraId="45D3A065">
      <w:pPr>
        <w:pStyle w:val="9"/>
      </w:pPr>
      <w:r>
        <w:t>绩效指标：谋划建设一批商业综合体项目，发展购物旅游、时尚体验新业态。</w:t>
      </w:r>
    </w:p>
    <w:p w14:paraId="4698AB29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07129595">
      <w:pPr>
        <w:pStyle w:val="10"/>
      </w:pPr>
      <w:r>
        <w:t>（一）完善体制机制</w:t>
      </w:r>
    </w:p>
    <w:p w14:paraId="775D4D65">
      <w:pPr>
        <w:pStyle w:val="10"/>
      </w:pPr>
      <w:r>
        <w:t>申报设立河北白沟省级商贸物流特色经济开发区，重点发展设计研发、电子商务、仓储物流、金融服务等生产性和生活性服务业。</w:t>
      </w:r>
    </w:p>
    <w:p w14:paraId="5F15D8B4">
      <w:pPr>
        <w:pStyle w:val="10"/>
      </w:pPr>
      <w:r>
        <w:t>（二）加强人才保障</w:t>
      </w:r>
    </w:p>
    <w:p w14:paraId="59447314">
      <w:pPr>
        <w:pStyle w:val="10"/>
      </w:pPr>
      <w:r>
        <w:t>加强人才培养，鼓励驻保高校优化相关专业，建设实习培训基地，重点培育一批懂外贸、会外语、善交际的专业人才，缓解企业出口贸易人才需求，为白沟商贸经济高质量发展提供坚实的干部人才支撑。</w:t>
      </w:r>
    </w:p>
    <w:p w14:paraId="2622F76C">
      <w:pPr>
        <w:pStyle w:val="10"/>
      </w:pPr>
      <w:r>
        <w:t>（三）压实工作责任</w:t>
      </w:r>
    </w:p>
    <w:p w14:paraId="5DF702A5">
      <w:pPr>
        <w:pStyle w:val="10"/>
      </w:pPr>
      <w:r>
        <w:t>按照“解放思想、奋发进取”的要求，各单位要创新举措、压实责任、细化分工，研究工作推进实施方案。</w:t>
      </w:r>
    </w:p>
    <w:p w14:paraId="4DAACB63">
      <w:pPr>
        <w:pStyle w:val="10"/>
      </w:pPr>
      <w:r>
        <w:t>（四）严格督查考核</w:t>
      </w:r>
    </w:p>
    <w:p w14:paraId="32B1121B">
      <w:pPr>
        <w:pStyle w:val="10"/>
      </w:pPr>
      <w:r>
        <w:t>发挥督查考核的“风向标”和“指挥棒”作用。对落实有力、成效显著的给予表扬奖励，对工作不到位、推进不力的严肃追责问责，确保各项目标如期实现。</w:t>
      </w:r>
    </w:p>
    <w:p w14:paraId="6B2D5CE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890622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B6F4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A66A6B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35ECBB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5D108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159DB3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D60C3C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9C07FD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E38D163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1.经费（公务接待费）绩效目标表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C8832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2D4509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195F09">
            <w:pPr>
              <w:pStyle w:val="11"/>
            </w:pPr>
            <w:r>
              <w:t>单位：万元</w:t>
            </w:r>
          </w:p>
        </w:tc>
      </w:tr>
      <w:tr w14:paraId="29CFBE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A7639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AEDE38">
            <w:pPr>
              <w:pStyle w:val="13"/>
            </w:pPr>
            <w:r>
              <w:t>13060525P004670100561</w:t>
            </w:r>
          </w:p>
        </w:tc>
        <w:tc>
          <w:tcPr>
            <w:tcW w:w="1587" w:type="dxa"/>
            <w:vAlign w:val="center"/>
          </w:tcPr>
          <w:p w14:paraId="4501501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2679FC2">
            <w:pPr>
              <w:pStyle w:val="13"/>
            </w:pPr>
            <w:r>
              <w:t>经费（公务接待费）</w:t>
            </w:r>
          </w:p>
        </w:tc>
      </w:tr>
      <w:tr w14:paraId="22EC3E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590DB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2D0F8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43927A"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43BDFE0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06D1BA9"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6F10571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E0D20B3">
            <w:pPr>
              <w:pStyle w:val="13"/>
            </w:pPr>
            <w:r>
              <w:t xml:space="preserve"> </w:t>
            </w:r>
          </w:p>
        </w:tc>
      </w:tr>
      <w:tr w14:paraId="79582F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943924"/>
        </w:tc>
        <w:tc>
          <w:tcPr>
            <w:tcW w:w="8618" w:type="dxa"/>
            <w:gridSpan w:val="6"/>
            <w:vAlign w:val="center"/>
          </w:tcPr>
          <w:p w14:paraId="7FFD49D6">
            <w:pPr>
              <w:pStyle w:val="13"/>
            </w:pPr>
            <w:r>
              <w:t>经费（公务接待费）</w:t>
            </w:r>
          </w:p>
        </w:tc>
      </w:tr>
      <w:tr w14:paraId="4D6DCF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355EAB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35A76B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453F9C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DD4802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8F122E8">
            <w:pPr>
              <w:pStyle w:val="14"/>
            </w:pPr>
            <w:r>
              <w:t>12月底</w:t>
            </w:r>
          </w:p>
        </w:tc>
      </w:tr>
      <w:tr w14:paraId="428D8F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62A962"/>
        </w:tc>
        <w:tc>
          <w:tcPr>
            <w:tcW w:w="2608" w:type="dxa"/>
            <w:gridSpan w:val="2"/>
            <w:vAlign w:val="center"/>
          </w:tcPr>
          <w:p w14:paraId="47627703">
            <w:pPr>
              <w:pStyle w:val="15"/>
            </w:pPr>
            <w:r>
              <w:t>0.50</w:t>
            </w:r>
          </w:p>
        </w:tc>
        <w:tc>
          <w:tcPr>
            <w:tcW w:w="1587" w:type="dxa"/>
            <w:vAlign w:val="center"/>
          </w:tcPr>
          <w:p w14:paraId="6FF3738A">
            <w:pPr>
              <w:pStyle w:val="15"/>
            </w:pPr>
            <w:r>
              <w:t>1.00</w:t>
            </w:r>
          </w:p>
        </w:tc>
        <w:tc>
          <w:tcPr>
            <w:tcW w:w="1304" w:type="dxa"/>
            <w:vAlign w:val="center"/>
          </w:tcPr>
          <w:p w14:paraId="1CC25CEC">
            <w:pPr>
              <w:pStyle w:val="15"/>
            </w:pPr>
            <w:r>
              <w:t>1.50</w:t>
            </w:r>
          </w:p>
        </w:tc>
        <w:tc>
          <w:tcPr>
            <w:tcW w:w="3119" w:type="dxa"/>
            <w:gridSpan w:val="2"/>
            <w:vAlign w:val="center"/>
          </w:tcPr>
          <w:p w14:paraId="7BFDB1D1">
            <w:pPr>
              <w:pStyle w:val="15"/>
            </w:pPr>
            <w:r>
              <w:t>2.00</w:t>
            </w:r>
          </w:p>
        </w:tc>
      </w:tr>
      <w:tr w14:paraId="5407C4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864C4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7D21AB7">
            <w:pPr>
              <w:pStyle w:val="13"/>
            </w:pPr>
            <w:r>
              <w:t>1.保障公务接待工作顺利开展，促进市场发展。</w:t>
            </w:r>
          </w:p>
        </w:tc>
      </w:tr>
    </w:tbl>
    <w:p w14:paraId="5BD556E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18D0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97257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CD5D0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491988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C31237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BEE6E3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4426797">
            <w:pPr>
              <w:pStyle w:val="14"/>
            </w:pPr>
            <w:r>
              <w:t>指标值确定依据</w:t>
            </w:r>
          </w:p>
        </w:tc>
      </w:tr>
      <w:tr w14:paraId="1760AF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FC5FA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1FF0D9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7B4C00">
            <w:pPr>
              <w:pStyle w:val="13"/>
            </w:pPr>
            <w:r>
              <w:t>接待人数</w:t>
            </w:r>
          </w:p>
        </w:tc>
        <w:tc>
          <w:tcPr>
            <w:tcW w:w="2891" w:type="dxa"/>
            <w:vAlign w:val="center"/>
          </w:tcPr>
          <w:p w14:paraId="40A15ED3">
            <w:pPr>
              <w:pStyle w:val="13"/>
            </w:pPr>
            <w:r>
              <w:t>来我局开展公务活动接待批次</w:t>
            </w:r>
          </w:p>
        </w:tc>
        <w:tc>
          <w:tcPr>
            <w:tcW w:w="1276" w:type="dxa"/>
            <w:vAlign w:val="center"/>
          </w:tcPr>
          <w:p w14:paraId="18FCDA1A">
            <w:pPr>
              <w:pStyle w:val="13"/>
            </w:pPr>
            <w:r>
              <w:t>≥400人</w:t>
            </w:r>
          </w:p>
        </w:tc>
        <w:tc>
          <w:tcPr>
            <w:tcW w:w="1843" w:type="dxa"/>
            <w:vAlign w:val="center"/>
          </w:tcPr>
          <w:p w14:paraId="6FDFE893">
            <w:pPr>
              <w:pStyle w:val="13"/>
            </w:pPr>
            <w:r>
              <w:t>2025年工作计划</w:t>
            </w:r>
          </w:p>
        </w:tc>
      </w:tr>
      <w:tr w14:paraId="4A2BE8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6CE546"/>
        </w:tc>
        <w:tc>
          <w:tcPr>
            <w:tcW w:w="1276" w:type="dxa"/>
            <w:vAlign w:val="center"/>
          </w:tcPr>
          <w:p w14:paraId="2890E61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71BABC5">
            <w:pPr>
              <w:pStyle w:val="13"/>
            </w:pPr>
            <w:r>
              <w:t>公务接待完成率</w:t>
            </w:r>
          </w:p>
        </w:tc>
        <w:tc>
          <w:tcPr>
            <w:tcW w:w="2891" w:type="dxa"/>
            <w:vAlign w:val="center"/>
          </w:tcPr>
          <w:p w14:paraId="37F5F3FF">
            <w:pPr>
              <w:pStyle w:val="13"/>
            </w:pPr>
            <w:r>
              <w:t>反映公务接待完成情况</w:t>
            </w:r>
          </w:p>
        </w:tc>
        <w:tc>
          <w:tcPr>
            <w:tcW w:w="1276" w:type="dxa"/>
            <w:vAlign w:val="center"/>
          </w:tcPr>
          <w:p w14:paraId="0150BD4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111F5BE">
            <w:pPr>
              <w:pStyle w:val="13"/>
            </w:pPr>
            <w:r>
              <w:t>2025年工作计划</w:t>
            </w:r>
          </w:p>
        </w:tc>
      </w:tr>
      <w:tr w14:paraId="48678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736768"/>
        </w:tc>
        <w:tc>
          <w:tcPr>
            <w:tcW w:w="1276" w:type="dxa"/>
            <w:vAlign w:val="center"/>
          </w:tcPr>
          <w:p w14:paraId="79D7A72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6010931">
            <w:pPr>
              <w:pStyle w:val="13"/>
            </w:pPr>
            <w:r>
              <w:t>接待及时率</w:t>
            </w:r>
          </w:p>
        </w:tc>
        <w:tc>
          <w:tcPr>
            <w:tcW w:w="2891" w:type="dxa"/>
            <w:vAlign w:val="center"/>
          </w:tcPr>
          <w:p w14:paraId="1AB3EF6A">
            <w:pPr>
              <w:pStyle w:val="13"/>
            </w:pPr>
            <w:r>
              <w:t>公务接待各项工作准备及时率</w:t>
            </w:r>
          </w:p>
        </w:tc>
        <w:tc>
          <w:tcPr>
            <w:tcW w:w="1276" w:type="dxa"/>
            <w:vAlign w:val="center"/>
          </w:tcPr>
          <w:p w14:paraId="7F8B1E7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621BA9E">
            <w:pPr>
              <w:pStyle w:val="13"/>
            </w:pPr>
            <w:r>
              <w:t>2025年工作计划</w:t>
            </w:r>
          </w:p>
        </w:tc>
      </w:tr>
      <w:tr w14:paraId="373B6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9EFAC2"/>
        </w:tc>
        <w:tc>
          <w:tcPr>
            <w:tcW w:w="1276" w:type="dxa"/>
            <w:vAlign w:val="center"/>
          </w:tcPr>
          <w:p w14:paraId="0FB0785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38447AA">
            <w:pPr>
              <w:pStyle w:val="13"/>
            </w:pPr>
            <w:r>
              <w:t>公务接待成本</w:t>
            </w:r>
          </w:p>
        </w:tc>
        <w:tc>
          <w:tcPr>
            <w:tcW w:w="2891" w:type="dxa"/>
            <w:vAlign w:val="center"/>
          </w:tcPr>
          <w:p w14:paraId="7AFC2D53">
            <w:pPr>
              <w:pStyle w:val="13"/>
            </w:pPr>
            <w:r>
              <w:t>反映公务接待成本的情况</w:t>
            </w:r>
          </w:p>
        </w:tc>
        <w:tc>
          <w:tcPr>
            <w:tcW w:w="1276" w:type="dxa"/>
            <w:vAlign w:val="center"/>
          </w:tcPr>
          <w:p w14:paraId="13DB1EBA">
            <w:pPr>
              <w:pStyle w:val="13"/>
            </w:pPr>
            <w:r>
              <w:t>≤50元/次</w:t>
            </w:r>
          </w:p>
          <w:p w14:paraId="1F9559E2">
            <w:pPr>
              <w:pStyle w:val="13"/>
            </w:pPr>
          </w:p>
        </w:tc>
        <w:tc>
          <w:tcPr>
            <w:tcW w:w="1843" w:type="dxa"/>
            <w:vAlign w:val="center"/>
          </w:tcPr>
          <w:p w14:paraId="1A9238D7">
            <w:pPr>
              <w:pStyle w:val="13"/>
            </w:pPr>
            <w:r>
              <w:t>2025年工作计划</w:t>
            </w:r>
          </w:p>
        </w:tc>
      </w:tr>
      <w:tr w14:paraId="4139B3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936B9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BD81F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CD2B1DF">
            <w:pPr>
              <w:pStyle w:val="13"/>
            </w:pPr>
            <w:r>
              <w:t>保障公务活动正常开展</w:t>
            </w:r>
          </w:p>
        </w:tc>
        <w:tc>
          <w:tcPr>
            <w:tcW w:w="2891" w:type="dxa"/>
            <w:vAlign w:val="center"/>
          </w:tcPr>
          <w:p w14:paraId="7FE760EC">
            <w:pPr>
              <w:pStyle w:val="13"/>
            </w:pPr>
            <w:r>
              <w:t>通过来我局接待公务活动的正常开展,提升白沟新城形象</w:t>
            </w:r>
          </w:p>
        </w:tc>
        <w:tc>
          <w:tcPr>
            <w:tcW w:w="1276" w:type="dxa"/>
            <w:vAlign w:val="center"/>
          </w:tcPr>
          <w:p w14:paraId="21FFA011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FD3E145">
            <w:pPr>
              <w:pStyle w:val="13"/>
            </w:pPr>
            <w:r>
              <w:t>2025年工作计划</w:t>
            </w:r>
          </w:p>
        </w:tc>
      </w:tr>
      <w:tr w14:paraId="18284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CFE92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F8DFB4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BC8EA98">
            <w:pPr>
              <w:pStyle w:val="13"/>
            </w:pPr>
            <w:r>
              <w:t>接待人员满意度</w:t>
            </w:r>
          </w:p>
        </w:tc>
        <w:tc>
          <w:tcPr>
            <w:tcW w:w="2891" w:type="dxa"/>
            <w:vAlign w:val="center"/>
          </w:tcPr>
          <w:p w14:paraId="2CE25DF3">
            <w:pPr>
              <w:pStyle w:val="13"/>
            </w:pPr>
            <w:r>
              <w:t>接待人员满意度</w:t>
            </w:r>
          </w:p>
        </w:tc>
        <w:tc>
          <w:tcPr>
            <w:tcW w:w="1276" w:type="dxa"/>
            <w:vAlign w:val="center"/>
          </w:tcPr>
          <w:p w14:paraId="6AAFA620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7EC0CE2">
            <w:pPr>
              <w:pStyle w:val="13"/>
            </w:pPr>
            <w:r>
              <w:t>问卷调查</w:t>
            </w:r>
          </w:p>
        </w:tc>
      </w:tr>
    </w:tbl>
    <w:p w14:paraId="24C3F28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36E9A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E58A1C2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2.招商管理经费（政务网络、2.0专线及k盘服务费3.188万）绩效目标表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1E3B0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16BEFE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F86B15">
            <w:pPr>
              <w:pStyle w:val="11"/>
            </w:pPr>
            <w:r>
              <w:t>单位：万元</w:t>
            </w:r>
          </w:p>
        </w:tc>
      </w:tr>
      <w:tr w14:paraId="0092F3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C2446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04F31D5">
            <w:pPr>
              <w:pStyle w:val="13"/>
            </w:pPr>
            <w:r>
              <w:t>13060525P00467010062E</w:t>
            </w:r>
          </w:p>
        </w:tc>
        <w:tc>
          <w:tcPr>
            <w:tcW w:w="1587" w:type="dxa"/>
            <w:vAlign w:val="center"/>
          </w:tcPr>
          <w:p w14:paraId="3C90630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61D4B40">
            <w:pPr>
              <w:pStyle w:val="13"/>
            </w:pPr>
            <w:r>
              <w:t>招商管理经费（政务网络、2.0专线及k盘服务费3.188万）</w:t>
            </w:r>
          </w:p>
        </w:tc>
      </w:tr>
      <w:tr w14:paraId="7FFAF6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AC8FA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3B22F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A9EFA4">
            <w:pPr>
              <w:pStyle w:val="13"/>
            </w:pPr>
            <w:r>
              <w:t>3.19</w:t>
            </w:r>
          </w:p>
        </w:tc>
        <w:tc>
          <w:tcPr>
            <w:tcW w:w="1587" w:type="dxa"/>
            <w:vAlign w:val="center"/>
          </w:tcPr>
          <w:p w14:paraId="293557C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5D8A11B">
            <w:pPr>
              <w:pStyle w:val="13"/>
            </w:pPr>
            <w:r>
              <w:t>3.19</w:t>
            </w:r>
          </w:p>
        </w:tc>
        <w:tc>
          <w:tcPr>
            <w:tcW w:w="1276" w:type="dxa"/>
            <w:vAlign w:val="center"/>
          </w:tcPr>
          <w:p w14:paraId="3506573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3E38321">
            <w:pPr>
              <w:pStyle w:val="13"/>
            </w:pPr>
            <w:r>
              <w:t xml:space="preserve"> </w:t>
            </w:r>
          </w:p>
        </w:tc>
      </w:tr>
      <w:tr w14:paraId="2A20BD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007004"/>
        </w:tc>
        <w:tc>
          <w:tcPr>
            <w:tcW w:w="8618" w:type="dxa"/>
            <w:gridSpan w:val="6"/>
            <w:vAlign w:val="center"/>
          </w:tcPr>
          <w:p w14:paraId="310CEF61">
            <w:pPr>
              <w:pStyle w:val="13"/>
            </w:pPr>
            <w:r>
              <w:t>招商管理经费（政务网络、2.0专线及k盘服务费）</w:t>
            </w:r>
          </w:p>
        </w:tc>
      </w:tr>
      <w:tr w14:paraId="47F8CA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FBEC21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1A20367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29399D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AADE4B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A1AD3D4">
            <w:pPr>
              <w:pStyle w:val="14"/>
            </w:pPr>
            <w:r>
              <w:t>12月底</w:t>
            </w:r>
          </w:p>
        </w:tc>
      </w:tr>
      <w:tr w14:paraId="1D9F12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F555C4"/>
        </w:tc>
        <w:tc>
          <w:tcPr>
            <w:tcW w:w="2608" w:type="dxa"/>
            <w:gridSpan w:val="2"/>
            <w:vAlign w:val="center"/>
          </w:tcPr>
          <w:p w14:paraId="4F00DCDD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C4E5362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4A4B3450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959E3D4">
            <w:pPr>
              <w:pStyle w:val="15"/>
            </w:pPr>
            <w:r>
              <w:t>3.19</w:t>
            </w:r>
          </w:p>
        </w:tc>
      </w:tr>
      <w:tr w14:paraId="191E5D1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68BBF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A3AA28A">
            <w:pPr>
              <w:pStyle w:val="13"/>
            </w:pPr>
            <w:r>
              <w:t>1.通过网络系统服务，促进我局良好持续性发展，按时完成工作，提高工作效率</w:t>
            </w:r>
          </w:p>
        </w:tc>
      </w:tr>
    </w:tbl>
    <w:p w14:paraId="051A7E2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03BC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27B9BA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CC82E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841A00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AA2614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BFBCDB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44F7726">
            <w:pPr>
              <w:pStyle w:val="14"/>
            </w:pPr>
            <w:r>
              <w:t>指标值确定依据</w:t>
            </w:r>
          </w:p>
        </w:tc>
      </w:tr>
      <w:tr w14:paraId="4C4BD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D641E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36B0E0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A9D9317">
            <w:pPr>
              <w:pStyle w:val="13"/>
            </w:pPr>
            <w:r>
              <w:t>网络系统数量</w:t>
            </w:r>
          </w:p>
        </w:tc>
        <w:tc>
          <w:tcPr>
            <w:tcW w:w="2891" w:type="dxa"/>
            <w:vAlign w:val="center"/>
          </w:tcPr>
          <w:p w14:paraId="5AE5E26E">
            <w:pPr>
              <w:pStyle w:val="13"/>
            </w:pPr>
            <w:r>
              <w:t>网络系统数量</w:t>
            </w:r>
          </w:p>
        </w:tc>
        <w:tc>
          <w:tcPr>
            <w:tcW w:w="1276" w:type="dxa"/>
            <w:vAlign w:val="center"/>
          </w:tcPr>
          <w:p w14:paraId="1EBF1199">
            <w:pPr>
              <w:pStyle w:val="13"/>
            </w:pPr>
            <w:r>
              <w:t>≥3个</w:t>
            </w:r>
          </w:p>
        </w:tc>
        <w:tc>
          <w:tcPr>
            <w:tcW w:w="1843" w:type="dxa"/>
            <w:vAlign w:val="center"/>
          </w:tcPr>
          <w:p w14:paraId="00660E4C">
            <w:pPr>
              <w:pStyle w:val="13"/>
            </w:pPr>
            <w:r>
              <w:t>2025年工作计划</w:t>
            </w:r>
          </w:p>
        </w:tc>
      </w:tr>
      <w:tr w14:paraId="31D6C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9C70EF"/>
        </w:tc>
        <w:tc>
          <w:tcPr>
            <w:tcW w:w="1276" w:type="dxa"/>
            <w:vAlign w:val="center"/>
          </w:tcPr>
          <w:p w14:paraId="387EF40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3C48845">
            <w:pPr>
              <w:pStyle w:val="13"/>
            </w:pPr>
            <w:r>
              <w:t>维护正常运转率</w:t>
            </w:r>
          </w:p>
        </w:tc>
        <w:tc>
          <w:tcPr>
            <w:tcW w:w="2891" w:type="dxa"/>
            <w:vAlign w:val="center"/>
          </w:tcPr>
          <w:p w14:paraId="3F6707BD">
            <w:pPr>
              <w:pStyle w:val="13"/>
            </w:pPr>
            <w:r>
              <w:t>维护正常运转率</w:t>
            </w:r>
          </w:p>
        </w:tc>
        <w:tc>
          <w:tcPr>
            <w:tcW w:w="1276" w:type="dxa"/>
            <w:vAlign w:val="center"/>
          </w:tcPr>
          <w:p w14:paraId="1BA15B5F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C818AA9">
            <w:pPr>
              <w:pStyle w:val="13"/>
            </w:pPr>
            <w:r>
              <w:t>2025年工作计划</w:t>
            </w:r>
          </w:p>
        </w:tc>
      </w:tr>
      <w:tr w14:paraId="3DBB7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2ECE58"/>
        </w:tc>
        <w:tc>
          <w:tcPr>
            <w:tcW w:w="1276" w:type="dxa"/>
            <w:vAlign w:val="center"/>
          </w:tcPr>
          <w:p w14:paraId="788E468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BF2E850">
            <w:pPr>
              <w:pStyle w:val="13"/>
            </w:pPr>
            <w:r>
              <w:t>网络系统运行使用时间</w:t>
            </w:r>
          </w:p>
        </w:tc>
        <w:tc>
          <w:tcPr>
            <w:tcW w:w="2891" w:type="dxa"/>
            <w:vAlign w:val="center"/>
          </w:tcPr>
          <w:p w14:paraId="1C3290D6">
            <w:pPr>
              <w:pStyle w:val="13"/>
            </w:pPr>
            <w:r>
              <w:t>网络系统运行使用时间</w:t>
            </w:r>
          </w:p>
        </w:tc>
        <w:tc>
          <w:tcPr>
            <w:tcW w:w="1276" w:type="dxa"/>
            <w:vAlign w:val="center"/>
          </w:tcPr>
          <w:p w14:paraId="2F71F86E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6A9FAE0E">
            <w:pPr>
              <w:pStyle w:val="13"/>
            </w:pPr>
            <w:r>
              <w:t>2025年工作计划</w:t>
            </w:r>
          </w:p>
        </w:tc>
      </w:tr>
      <w:tr w14:paraId="3B0AE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D55DFD"/>
        </w:tc>
        <w:tc>
          <w:tcPr>
            <w:tcW w:w="1276" w:type="dxa"/>
            <w:vAlign w:val="center"/>
          </w:tcPr>
          <w:p w14:paraId="7735F1E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C02DEA2">
            <w:pPr>
              <w:pStyle w:val="13"/>
            </w:pPr>
            <w:r>
              <w:t>月均费用成本</w:t>
            </w:r>
          </w:p>
        </w:tc>
        <w:tc>
          <w:tcPr>
            <w:tcW w:w="2891" w:type="dxa"/>
            <w:vAlign w:val="center"/>
          </w:tcPr>
          <w:p w14:paraId="54B4C0B2">
            <w:pPr>
              <w:pStyle w:val="13"/>
            </w:pPr>
            <w:r>
              <w:t>月均费用成本</w:t>
            </w:r>
          </w:p>
        </w:tc>
        <w:tc>
          <w:tcPr>
            <w:tcW w:w="1276" w:type="dxa"/>
            <w:vAlign w:val="center"/>
          </w:tcPr>
          <w:p w14:paraId="270048D5">
            <w:pPr>
              <w:pStyle w:val="13"/>
            </w:pPr>
            <w:r>
              <w:t>&lt;0.27万元</w:t>
            </w:r>
          </w:p>
        </w:tc>
        <w:tc>
          <w:tcPr>
            <w:tcW w:w="1843" w:type="dxa"/>
            <w:vAlign w:val="center"/>
          </w:tcPr>
          <w:p w14:paraId="7E6B74C8">
            <w:pPr>
              <w:pStyle w:val="13"/>
            </w:pPr>
            <w:r>
              <w:t>2025年工作计划</w:t>
            </w:r>
          </w:p>
        </w:tc>
      </w:tr>
      <w:tr w14:paraId="03E33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7AA1C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86FB3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3B63DA1">
            <w:pPr>
              <w:pStyle w:val="13"/>
            </w:pPr>
            <w:r>
              <w:t>保障工作正常进行</w:t>
            </w:r>
          </w:p>
        </w:tc>
        <w:tc>
          <w:tcPr>
            <w:tcW w:w="2891" w:type="dxa"/>
            <w:vAlign w:val="center"/>
          </w:tcPr>
          <w:p w14:paraId="1263C3DC">
            <w:pPr>
              <w:pStyle w:val="13"/>
            </w:pPr>
            <w:r>
              <w:t>保障工作正常进行</w:t>
            </w:r>
          </w:p>
        </w:tc>
        <w:tc>
          <w:tcPr>
            <w:tcW w:w="1276" w:type="dxa"/>
            <w:vAlign w:val="center"/>
          </w:tcPr>
          <w:p w14:paraId="1D746C04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670C1FD2">
            <w:pPr>
              <w:pStyle w:val="13"/>
            </w:pPr>
            <w:r>
              <w:t>2025年工作计划</w:t>
            </w:r>
          </w:p>
        </w:tc>
      </w:tr>
      <w:tr w14:paraId="62C90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F02C4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644A3F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FC13EC9">
            <w:pPr>
              <w:pStyle w:val="13"/>
            </w:pPr>
            <w:r>
              <w:t>网络使用人员满意度</w:t>
            </w:r>
          </w:p>
        </w:tc>
        <w:tc>
          <w:tcPr>
            <w:tcW w:w="2891" w:type="dxa"/>
            <w:vAlign w:val="center"/>
          </w:tcPr>
          <w:p w14:paraId="028F1F80">
            <w:pPr>
              <w:pStyle w:val="13"/>
            </w:pPr>
            <w:r>
              <w:t>网络使用人员满意度</w:t>
            </w:r>
          </w:p>
        </w:tc>
        <w:tc>
          <w:tcPr>
            <w:tcW w:w="1276" w:type="dxa"/>
            <w:vAlign w:val="center"/>
          </w:tcPr>
          <w:p w14:paraId="3F3AC8CE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24E5724">
            <w:pPr>
              <w:pStyle w:val="13"/>
            </w:pPr>
            <w:r>
              <w:t>满意度调查问卷</w:t>
            </w:r>
          </w:p>
        </w:tc>
      </w:tr>
    </w:tbl>
    <w:p w14:paraId="2E547FE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64CBAA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382650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3.招商事务经费绩效目标表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1300A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55DF57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B30DAD">
            <w:pPr>
              <w:pStyle w:val="11"/>
            </w:pPr>
            <w:r>
              <w:t>单位：万元</w:t>
            </w:r>
          </w:p>
        </w:tc>
      </w:tr>
      <w:tr w14:paraId="1F592C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A0F27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AF2BD89">
            <w:pPr>
              <w:pStyle w:val="13"/>
            </w:pPr>
            <w:r>
              <w:t>13060525P00467010081J</w:t>
            </w:r>
          </w:p>
        </w:tc>
        <w:tc>
          <w:tcPr>
            <w:tcW w:w="1587" w:type="dxa"/>
            <w:vAlign w:val="center"/>
          </w:tcPr>
          <w:p w14:paraId="21F30D9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DA290A6">
            <w:pPr>
              <w:pStyle w:val="13"/>
            </w:pPr>
            <w:r>
              <w:t>招商事务经费</w:t>
            </w:r>
          </w:p>
        </w:tc>
      </w:tr>
      <w:tr w14:paraId="70631F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5B4A7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F513C9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78A4277">
            <w:pPr>
              <w:pStyle w:val="13"/>
            </w:pPr>
            <w:r>
              <w:t>25.22</w:t>
            </w:r>
          </w:p>
        </w:tc>
        <w:tc>
          <w:tcPr>
            <w:tcW w:w="1587" w:type="dxa"/>
            <w:vAlign w:val="center"/>
          </w:tcPr>
          <w:p w14:paraId="5F672FD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FDA84A1">
            <w:pPr>
              <w:pStyle w:val="13"/>
            </w:pPr>
            <w:r>
              <w:t>25.22</w:t>
            </w:r>
          </w:p>
        </w:tc>
        <w:tc>
          <w:tcPr>
            <w:tcW w:w="1276" w:type="dxa"/>
            <w:vAlign w:val="center"/>
          </w:tcPr>
          <w:p w14:paraId="2AEA408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456BBA8">
            <w:pPr>
              <w:pStyle w:val="13"/>
            </w:pPr>
            <w:r>
              <w:t xml:space="preserve"> </w:t>
            </w:r>
          </w:p>
        </w:tc>
      </w:tr>
      <w:tr w14:paraId="5D91F5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346AC5"/>
        </w:tc>
        <w:tc>
          <w:tcPr>
            <w:tcW w:w="8618" w:type="dxa"/>
            <w:gridSpan w:val="6"/>
            <w:vAlign w:val="center"/>
          </w:tcPr>
          <w:p w14:paraId="0FB3684A">
            <w:pPr>
              <w:pStyle w:val="13"/>
            </w:pPr>
            <w:r>
              <w:t>招商局办公经费，保障工作正常顺利</w:t>
            </w:r>
          </w:p>
        </w:tc>
      </w:tr>
      <w:tr w14:paraId="527B56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F3F8D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273DAC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2FDCB6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9299D6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08A17F4">
            <w:pPr>
              <w:pStyle w:val="14"/>
            </w:pPr>
            <w:r>
              <w:t>12月底</w:t>
            </w:r>
          </w:p>
        </w:tc>
      </w:tr>
      <w:tr w14:paraId="30DF87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942565"/>
        </w:tc>
        <w:tc>
          <w:tcPr>
            <w:tcW w:w="2608" w:type="dxa"/>
            <w:gridSpan w:val="2"/>
            <w:vAlign w:val="center"/>
          </w:tcPr>
          <w:p w14:paraId="1E3DF2D3">
            <w:pPr>
              <w:pStyle w:val="15"/>
            </w:pPr>
            <w:r>
              <w:t>6.00</w:t>
            </w:r>
          </w:p>
        </w:tc>
        <w:tc>
          <w:tcPr>
            <w:tcW w:w="1587" w:type="dxa"/>
            <w:vAlign w:val="center"/>
          </w:tcPr>
          <w:p w14:paraId="3A02A2E9">
            <w:pPr>
              <w:pStyle w:val="15"/>
            </w:pPr>
            <w:r>
              <w:t>12.00</w:t>
            </w:r>
          </w:p>
        </w:tc>
        <w:tc>
          <w:tcPr>
            <w:tcW w:w="1304" w:type="dxa"/>
            <w:vAlign w:val="center"/>
          </w:tcPr>
          <w:p w14:paraId="454E1BAD">
            <w:pPr>
              <w:pStyle w:val="15"/>
            </w:pPr>
            <w:r>
              <w:t>18.61</w:t>
            </w:r>
          </w:p>
        </w:tc>
        <w:tc>
          <w:tcPr>
            <w:tcW w:w="3119" w:type="dxa"/>
            <w:gridSpan w:val="2"/>
            <w:vAlign w:val="center"/>
          </w:tcPr>
          <w:p w14:paraId="37025905">
            <w:pPr>
              <w:pStyle w:val="15"/>
            </w:pPr>
            <w:r>
              <w:t>25.22</w:t>
            </w:r>
          </w:p>
        </w:tc>
      </w:tr>
      <w:tr w14:paraId="4630623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95C4E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366BA52">
            <w:pPr>
              <w:pStyle w:val="13"/>
            </w:pPr>
            <w:r>
              <w:t>1.通过保障不少于71人正常办公工作，保障工作正常运行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9A04267">
            <w:pPr>
              <w:pStyle w:val="13"/>
            </w:pPr>
          </w:p>
        </w:tc>
      </w:tr>
    </w:tbl>
    <w:p w14:paraId="1760C5C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62D2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CE0AEF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702A0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FD144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95F1A6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B493D5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528C7AD">
            <w:pPr>
              <w:pStyle w:val="14"/>
            </w:pPr>
            <w:r>
              <w:t>指标值确定依据</w:t>
            </w:r>
          </w:p>
        </w:tc>
      </w:tr>
      <w:tr w14:paraId="58810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FBCC2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9627B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B24A1BC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5CB153D2">
            <w:pPr>
              <w:pStyle w:val="13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14:paraId="390A6F17">
            <w:pPr>
              <w:pStyle w:val="13"/>
            </w:pPr>
            <w:r>
              <w:t>≥76人</w:t>
            </w:r>
          </w:p>
        </w:tc>
        <w:tc>
          <w:tcPr>
            <w:tcW w:w="1843" w:type="dxa"/>
            <w:vAlign w:val="center"/>
          </w:tcPr>
          <w:p w14:paraId="5418B4B1">
            <w:pPr>
              <w:pStyle w:val="13"/>
            </w:pPr>
            <w:r>
              <w:t>2025年工作计划</w:t>
            </w:r>
          </w:p>
        </w:tc>
      </w:tr>
      <w:tr w14:paraId="34780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5EC660"/>
        </w:tc>
        <w:tc>
          <w:tcPr>
            <w:tcW w:w="1276" w:type="dxa"/>
            <w:vAlign w:val="center"/>
          </w:tcPr>
          <w:p w14:paraId="634740A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E4A666"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77A90662">
            <w:pPr>
              <w:pStyle w:val="13"/>
            </w:pPr>
            <w:r>
              <w:t>招商局工作完成率</w:t>
            </w:r>
          </w:p>
        </w:tc>
        <w:tc>
          <w:tcPr>
            <w:tcW w:w="1276" w:type="dxa"/>
            <w:vAlign w:val="center"/>
          </w:tcPr>
          <w:p w14:paraId="53B9042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76D7867">
            <w:pPr>
              <w:pStyle w:val="13"/>
            </w:pPr>
            <w:r>
              <w:t>2025年工作计划</w:t>
            </w:r>
          </w:p>
        </w:tc>
      </w:tr>
      <w:tr w14:paraId="2121D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B36240"/>
        </w:tc>
        <w:tc>
          <w:tcPr>
            <w:tcW w:w="1276" w:type="dxa"/>
            <w:vAlign w:val="center"/>
          </w:tcPr>
          <w:p w14:paraId="7A0D15E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361248B">
            <w:pPr>
              <w:pStyle w:val="13"/>
            </w:pPr>
            <w:r>
              <w:t>保障工作运转</w:t>
            </w:r>
          </w:p>
          <w:p w14:paraId="70A7A78B">
            <w:pPr>
              <w:pStyle w:val="13"/>
            </w:pPr>
          </w:p>
        </w:tc>
        <w:tc>
          <w:tcPr>
            <w:tcW w:w="2891" w:type="dxa"/>
            <w:vAlign w:val="center"/>
          </w:tcPr>
          <w:p w14:paraId="0CE6309D">
            <w:pPr>
              <w:pStyle w:val="13"/>
            </w:pPr>
            <w:r>
              <w:t>保障工作运转时间</w:t>
            </w:r>
          </w:p>
        </w:tc>
        <w:tc>
          <w:tcPr>
            <w:tcW w:w="1276" w:type="dxa"/>
            <w:vAlign w:val="center"/>
          </w:tcPr>
          <w:p w14:paraId="1FD3427B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FF70B37">
            <w:pPr>
              <w:pStyle w:val="13"/>
            </w:pPr>
            <w:r>
              <w:t>2025年工作计划</w:t>
            </w:r>
          </w:p>
        </w:tc>
      </w:tr>
      <w:tr w14:paraId="6BEF6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43AD2C"/>
        </w:tc>
        <w:tc>
          <w:tcPr>
            <w:tcW w:w="1276" w:type="dxa"/>
            <w:vAlign w:val="center"/>
          </w:tcPr>
          <w:p w14:paraId="7A9546D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BF1B7B">
            <w:pPr>
              <w:pStyle w:val="13"/>
            </w:pPr>
            <w:r>
              <w:t>办公经费</w:t>
            </w:r>
          </w:p>
        </w:tc>
        <w:tc>
          <w:tcPr>
            <w:tcW w:w="2891" w:type="dxa"/>
            <w:vAlign w:val="center"/>
          </w:tcPr>
          <w:p w14:paraId="5347253D">
            <w:pPr>
              <w:pStyle w:val="13"/>
            </w:pPr>
            <w:r>
              <w:t>确保我局正常运转</w:t>
            </w:r>
          </w:p>
        </w:tc>
        <w:tc>
          <w:tcPr>
            <w:tcW w:w="1276" w:type="dxa"/>
            <w:vAlign w:val="center"/>
          </w:tcPr>
          <w:p w14:paraId="1E4BC322">
            <w:pPr>
              <w:pStyle w:val="13"/>
            </w:pPr>
            <w:r>
              <w:t>≤19.22万元</w:t>
            </w:r>
          </w:p>
        </w:tc>
        <w:tc>
          <w:tcPr>
            <w:tcW w:w="1843" w:type="dxa"/>
            <w:vAlign w:val="center"/>
          </w:tcPr>
          <w:p w14:paraId="306D7973">
            <w:pPr>
              <w:pStyle w:val="13"/>
            </w:pPr>
            <w:r>
              <w:t>2025年工作计划</w:t>
            </w:r>
          </w:p>
        </w:tc>
      </w:tr>
      <w:tr w14:paraId="06858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4D2F8C"/>
        </w:tc>
        <w:tc>
          <w:tcPr>
            <w:tcW w:w="1276" w:type="dxa"/>
            <w:vAlign w:val="center"/>
          </w:tcPr>
          <w:p w14:paraId="33AA931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3FCDAE">
            <w:pPr>
              <w:pStyle w:val="13"/>
            </w:pPr>
            <w:r>
              <w:t>邮电费</w:t>
            </w:r>
          </w:p>
        </w:tc>
        <w:tc>
          <w:tcPr>
            <w:tcW w:w="2891" w:type="dxa"/>
            <w:vAlign w:val="center"/>
          </w:tcPr>
          <w:p w14:paraId="768EA598">
            <w:pPr>
              <w:pStyle w:val="13"/>
            </w:pPr>
            <w:r>
              <w:t>确保我局正常运转</w:t>
            </w:r>
          </w:p>
        </w:tc>
        <w:tc>
          <w:tcPr>
            <w:tcW w:w="1276" w:type="dxa"/>
            <w:vAlign w:val="center"/>
          </w:tcPr>
          <w:p w14:paraId="426D769F">
            <w:pPr>
              <w:pStyle w:val="13"/>
            </w:pPr>
            <w:r>
              <w:t>≤0.5万元</w:t>
            </w:r>
          </w:p>
        </w:tc>
        <w:tc>
          <w:tcPr>
            <w:tcW w:w="1843" w:type="dxa"/>
            <w:vAlign w:val="center"/>
          </w:tcPr>
          <w:p w14:paraId="5A681832">
            <w:pPr>
              <w:pStyle w:val="13"/>
            </w:pPr>
            <w:r>
              <w:t>2025年工作计划</w:t>
            </w:r>
          </w:p>
        </w:tc>
      </w:tr>
      <w:tr w14:paraId="19FEB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AD03A5"/>
        </w:tc>
        <w:tc>
          <w:tcPr>
            <w:tcW w:w="1276" w:type="dxa"/>
            <w:vAlign w:val="center"/>
          </w:tcPr>
          <w:p w14:paraId="27C6E08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BF11034">
            <w:pPr>
              <w:pStyle w:val="13"/>
            </w:pPr>
            <w:r>
              <w:t>差旅费</w:t>
            </w:r>
          </w:p>
        </w:tc>
        <w:tc>
          <w:tcPr>
            <w:tcW w:w="2891" w:type="dxa"/>
            <w:vAlign w:val="center"/>
          </w:tcPr>
          <w:p w14:paraId="10832810">
            <w:pPr>
              <w:pStyle w:val="13"/>
            </w:pPr>
            <w:r>
              <w:t>确保我局正常运转</w:t>
            </w:r>
          </w:p>
        </w:tc>
        <w:tc>
          <w:tcPr>
            <w:tcW w:w="1276" w:type="dxa"/>
            <w:vAlign w:val="center"/>
          </w:tcPr>
          <w:p w14:paraId="7093EA52">
            <w:pPr>
              <w:pStyle w:val="13"/>
            </w:pPr>
            <w:r>
              <w:t>≤5.5万元</w:t>
            </w:r>
          </w:p>
        </w:tc>
        <w:tc>
          <w:tcPr>
            <w:tcW w:w="1843" w:type="dxa"/>
            <w:vAlign w:val="center"/>
          </w:tcPr>
          <w:p w14:paraId="7DA0EFC1">
            <w:pPr>
              <w:pStyle w:val="13"/>
            </w:pPr>
            <w:r>
              <w:t>2025年工作计划</w:t>
            </w:r>
          </w:p>
        </w:tc>
      </w:tr>
      <w:tr w14:paraId="15AC4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7711B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EE74C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E7329D6">
            <w:pPr>
              <w:pStyle w:val="13"/>
            </w:pPr>
            <w:r>
              <w:t>保障业务正常运作</w:t>
            </w:r>
          </w:p>
        </w:tc>
        <w:tc>
          <w:tcPr>
            <w:tcW w:w="2891" w:type="dxa"/>
            <w:vAlign w:val="center"/>
          </w:tcPr>
          <w:p w14:paraId="57F7F935">
            <w:pPr>
              <w:pStyle w:val="13"/>
            </w:pPr>
            <w:r>
              <w:t>保障业务正常运作</w:t>
            </w:r>
          </w:p>
        </w:tc>
        <w:tc>
          <w:tcPr>
            <w:tcW w:w="1276" w:type="dxa"/>
            <w:vAlign w:val="center"/>
          </w:tcPr>
          <w:p w14:paraId="0FEB1334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2D045713">
            <w:pPr>
              <w:pStyle w:val="13"/>
            </w:pPr>
            <w:r>
              <w:t>2025年工作计划</w:t>
            </w:r>
          </w:p>
        </w:tc>
      </w:tr>
      <w:tr w14:paraId="1EEC8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F57C6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4158F4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390F18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38996647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7A9505BD">
            <w:pPr>
              <w:pStyle w:val="13"/>
            </w:pPr>
            <w:r>
              <w:t>≥95满意度调查问卷</w:t>
            </w:r>
          </w:p>
        </w:tc>
        <w:tc>
          <w:tcPr>
            <w:tcW w:w="1843" w:type="dxa"/>
            <w:vAlign w:val="center"/>
          </w:tcPr>
          <w:p w14:paraId="5DF34CD5">
            <w:pPr>
              <w:pStyle w:val="13"/>
            </w:pPr>
            <w:r>
              <w:t>2025年工作计划</w:t>
            </w:r>
          </w:p>
        </w:tc>
      </w:tr>
    </w:tbl>
    <w:p w14:paraId="02DCF38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163554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DA1071E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4.招商事务经费（纺织工业联合会、中国市场协会)绩效目标表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682FF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E7B6BB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2D22AD">
            <w:pPr>
              <w:pStyle w:val="11"/>
            </w:pPr>
            <w:r>
              <w:t>单位：万元</w:t>
            </w:r>
          </w:p>
        </w:tc>
      </w:tr>
      <w:tr w14:paraId="5D3AB4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8C801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B2AE23">
            <w:pPr>
              <w:pStyle w:val="13"/>
            </w:pPr>
            <w:r>
              <w:t>13060525P00001810004P</w:t>
            </w:r>
          </w:p>
        </w:tc>
        <w:tc>
          <w:tcPr>
            <w:tcW w:w="1587" w:type="dxa"/>
            <w:vAlign w:val="center"/>
          </w:tcPr>
          <w:p w14:paraId="389F11C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B8DA342">
            <w:pPr>
              <w:pStyle w:val="13"/>
            </w:pPr>
            <w:r>
              <w:t>招商事务经费（纺织工业联合会、中国市场协会)</w:t>
            </w:r>
          </w:p>
        </w:tc>
      </w:tr>
      <w:tr w14:paraId="774D8E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4CA4A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FA200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4A774DA">
            <w:pPr>
              <w:pStyle w:val="13"/>
            </w:pPr>
            <w:r>
              <w:t>3.80</w:t>
            </w:r>
          </w:p>
        </w:tc>
        <w:tc>
          <w:tcPr>
            <w:tcW w:w="1587" w:type="dxa"/>
            <w:vAlign w:val="center"/>
          </w:tcPr>
          <w:p w14:paraId="5D89321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70C64CA">
            <w:pPr>
              <w:pStyle w:val="13"/>
            </w:pPr>
            <w:r>
              <w:t>3.80</w:t>
            </w:r>
          </w:p>
        </w:tc>
        <w:tc>
          <w:tcPr>
            <w:tcW w:w="1276" w:type="dxa"/>
            <w:vAlign w:val="center"/>
          </w:tcPr>
          <w:p w14:paraId="2DDF4E4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5129B00">
            <w:pPr>
              <w:pStyle w:val="13"/>
            </w:pPr>
            <w:r>
              <w:t xml:space="preserve"> </w:t>
            </w:r>
          </w:p>
        </w:tc>
      </w:tr>
      <w:tr w14:paraId="30B655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5535C8"/>
        </w:tc>
        <w:tc>
          <w:tcPr>
            <w:tcW w:w="8618" w:type="dxa"/>
            <w:gridSpan w:val="6"/>
            <w:vAlign w:val="center"/>
          </w:tcPr>
          <w:p w14:paraId="414FB185">
            <w:pPr>
              <w:pStyle w:val="13"/>
            </w:pPr>
            <w:r>
              <w:t>2025年纺织工业联合会、中国市场学会会费</w:t>
            </w:r>
          </w:p>
        </w:tc>
      </w:tr>
      <w:tr w14:paraId="4C7F8D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D3DAD6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202CD74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108A2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4D5A92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61AD9D0">
            <w:pPr>
              <w:pStyle w:val="14"/>
            </w:pPr>
            <w:r>
              <w:t>12月底</w:t>
            </w:r>
          </w:p>
        </w:tc>
      </w:tr>
      <w:tr w14:paraId="73A0BF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E70E46"/>
        </w:tc>
        <w:tc>
          <w:tcPr>
            <w:tcW w:w="2608" w:type="dxa"/>
            <w:gridSpan w:val="2"/>
            <w:vAlign w:val="center"/>
          </w:tcPr>
          <w:p w14:paraId="2277CD69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78E73F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C89998E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1E502887">
            <w:pPr>
              <w:pStyle w:val="15"/>
            </w:pPr>
            <w:r>
              <w:t>3.80</w:t>
            </w:r>
          </w:p>
        </w:tc>
      </w:tr>
      <w:tr w14:paraId="3BB071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EDAD7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870DAA2">
            <w:pPr>
              <w:pStyle w:val="13"/>
            </w:pPr>
            <w:r>
              <w:t>1.通过加入市场学会，发挥示范引领作用，引导和鼓励本行业。</w:t>
            </w:r>
          </w:p>
        </w:tc>
      </w:tr>
    </w:tbl>
    <w:p w14:paraId="5D11A60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589C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F363D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DBEA3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6C04C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05C7C3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8CC23C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4D9108F">
            <w:pPr>
              <w:pStyle w:val="14"/>
            </w:pPr>
            <w:r>
              <w:t>指标值确定依据</w:t>
            </w:r>
          </w:p>
        </w:tc>
      </w:tr>
      <w:tr w14:paraId="36561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95638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580727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9BAB05">
            <w:pPr>
              <w:pStyle w:val="13"/>
            </w:pPr>
            <w:r>
              <w:t>年度完成率</w:t>
            </w:r>
          </w:p>
        </w:tc>
        <w:tc>
          <w:tcPr>
            <w:tcW w:w="2891" w:type="dxa"/>
            <w:vAlign w:val="center"/>
          </w:tcPr>
          <w:p w14:paraId="1A56CE1D">
            <w:pPr>
              <w:pStyle w:val="13"/>
            </w:pPr>
            <w:r>
              <w:t>年度完成率</w:t>
            </w:r>
          </w:p>
        </w:tc>
        <w:tc>
          <w:tcPr>
            <w:tcW w:w="1276" w:type="dxa"/>
            <w:vAlign w:val="center"/>
          </w:tcPr>
          <w:p w14:paraId="43FD18F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5E51335">
            <w:pPr>
              <w:pStyle w:val="13"/>
            </w:pPr>
            <w:r>
              <w:t>中国市场学会批发市场发展委员会续费通知</w:t>
            </w:r>
          </w:p>
        </w:tc>
      </w:tr>
      <w:tr w14:paraId="4C34EE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60854B"/>
        </w:tc>
        <w:tc>
          <w:tcPr>
            <w:tcW w:w="1276" w:type="dxa"/>
            <w:vAlign w:val="center"/>
          </w:tcPr>
          <w:p w14:paraId="02E97C0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5B49E3">
            <w:pPr>
              <w:pStyle w:val="13"/>
            </w:pPr>
            <w:r>
              <w:t>指导协会工作覆盖率</w:t>
            </w:r>
          </w:p>
        </w:tc>
        <w:tc>
          <w:tcPr>
            <w:tcW w:w="2891" w:type="dxa"/>
            <w:vAlign w:val="center"/>
          </w:tcPr>
          <w:p w14:paraId="640B9D4D">
            <w:pPr>
              <w:pStyle w:val="13"/>
            </w:pPr>
            <w:r>
              <w:t>指导协会工作覆盖率</w:t>
            </w:r>
          </w:p>
        </w:tc>
        <w:tc>
          <w:tcPr>
            <w:tcW w:w="1276" w:type="dxa"/>
            <w:vAlign w:val="center"/>
          </w:tcPr>
          <w:p w14:paraId="47169987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7F9EFA7A">
            <w:pPr>
              <w:pStyle w:val="13"/>
            </w:pPr>
            <w:r>
              <w:t>中国市场学会批发市场发展委员会续费通知</w:t>
            </w:r>
          </w:p>
        </w:tc>
      </w:tr>
      <w:tr w14:paraId="71EFA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0A9BC0"/>
        </w:tc>
        <w:tc>
          <w:tcPr>
            <w:tcW w:w="1276" w:type="dxa"/>
            <w:vAlign w:val="center"/>
          </w:tcPr>
          <w:p w14:paraId="5373456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BAE926"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14:paraId="3AB408E1">
            <w:pPr>
              <w:pStyle w:val="13"/>
            </w:pPr>
            <w:r>
              <w:t>年度工作计划和重点工作任务</w:t>
            </w:r>
          </w:p>
        </w:tc>
        <w:tc>
          <w:tcPr>
            <w:tcW w:w="1276" w:type="dxa"/>
            <w:vAlign w:val="center"/>
          </w:tcPr>
          <w:p w14:paraId="710E5FA9">
            <w:pPr>
              <w:pStyle w:val="13"/>
            </w:pPr>
            <w:r>
              <w:t>2025年12月底前</w:t>
            </w:r>
          </w:p>
        </w:tc>
        <w:tc>
          <w:tcPr>
            <w:tcW w:w="1843" w:type="dxa"/>
            <w:vAlign w:val="center"/>
          </w:tcPr>
          <w:p w14:paraId="0C58A354">
            <w:pPr>
              <w:pStyle w:val="13"/>
            </w:pPr>
            <w:r>
              <w:t>中国市场学会批发市场发展委员会续费通知</w:t>
            </w:r>
          </w:p>
        </w:tc>
      </w:tr>
      <w:tr w14:paraId="4610B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EA2A54"/>
        </w:tc>
        <w:tc>
          <w:tcPr>
            <w:tcW w:w="1276" w:type="dxa"/>
            <w:vAlign w:val="center"/>
          </w:tcPr>
          <w:p w14:paraId="1520AE6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4AF4CB">
            <w:pPr>
              <w:pStyle w:val="13"/>
            </w:pPr>
            <w:r>
              <w:t xml:space="preserve">总成本 </w:t>
            </w:r>
          </w:p>
        </w:tc>
        <w:tc>
          <w:tcPr>
            <w:tcW w:w="2891" w:type="dxa"/>
            <w:vAlign w:val="center"/>
          </w:tcPr>
          <w:p w14:paraId="25CFD558">
            <w:pPr>
              <w:pStyle w:val="13"/>
            </w:pPr>
            <w:r>
              <w:t>成本完成情况</w:t>
            </w:r>
          </w:p>
        </w:tc>
        <w:tc>
          <w:tcPr>
            <w:tcW w:w="1276" w:type="dxa"/>
            <w:vAlign w:val="center"/>
          </w:tcPr>
          <w:p w14:paraId="73A6BE38">
            <w:pPr>
              <w:pStyle w:val="13"/>
            </w:pPr>
            <w:r>
              <w:t>3.8万元</w:t>
            </w:r>
          </w:p>
        </w:tc>
        <w:tc>
          <w:tcPr>
            <w:tcW w:w="1843" w:type="dxa"/>
            <w:vAlign w:val="center"/>
          </w:tcPr>
          <w:p w14:paraId="4C4AD3F3">
            <w:pPr>
              <w:pStyle w:val="13"/>
            </w:pPr>
            <w:r>
              <w:t>中国市场学会批发市场发展委员会续费通知</w:t>
            </w:r>
          </w:p>
        </w:tc>
      </w:tr>
      <w:tr w14:paraId="0F6C2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52E87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098BC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7087E53">
            <w:pPr>
              <w:pStyle w:val="13"/>
            </w:pPr>
            <w:r>
              <w:t>发挥示范引领作用，引导和鼓励本行业</w:t>
            </w:r>
          </w:p>
        </w:tc>
        <w:tc>
          <w:tcPr>
            <w:tcW w:w="2891" w:type="dxa"/>
            <w:vAlign w:val="center"/>
          </w:tcPr>
          <w:p w14:paraId="079626F3">
            <w:pPr>
              <w:pStyle w:val="13"/>
            </w:pPr>
            <w:r>
              <w:t>发挥示范引领作用，引导和鼓励本行业</w:t>
            </w:r>
          </w:p>
        </w:tc>
        <w:tc>
          <w:tcPr>
            <w:tcW w:w="1276" w:type="dxa"/>
            <w:vAlign w:val="center"/>
          </w:tcPr>
          <w:p w14:paraId="0B7F58A7">
            <w:pPr>
              <w:pStyle w:val="13"/>
            </w:pPr>
            <w:r>
              <w:t>进一步引导</w:t>
            </w:r>
          </w:p>
        </w:tc>
        <w:tc>
          <w:tcPr>
            <w:tcW w:w="1843" w:type="dxa"/>
            <w:vAlign w:val="center"/>
          </w:tcPr>
          <w:p w14:paraId="0F00C95C">
            <w:pPr>
              <w:pStyle w:val="13"/>
            </w:pPr>
            <w:r>
              <w:t>中国市场学会批发市场发展委员会续费通知</w:t>
            </w:r>
          </w:p>
        </w:tc>
      </w:tr>
      <w:tr w14:paraId="403A8F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76D1A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8568D5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71CB639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347F39C2">
            <w:pPr>
              <w:pStyle w:val="13"/>
            </w:pPr>
            <w:r>
              <w:t>服务企业满意度</w:t>
            </w:r>
          </w:p>
        </w:tc>
        <w:tc>
          <w:tcPr>
            <w:tcW w:w="1276" w:type="dxa"/>
            <w:vAlign w:val="center"/>
          </w:tcPr>
          <w:p w14:paraId="3F13E2D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405D446">
            <w:pPr>
              <w:pStyle w:val="13"/>
            </w:pPr>
            <w:r>
              <w:t>满意调查度问卷</w:t>
            </w:r>
          </w:p>
        </w:tc>
      </w:tr>
    </w:tbl>
    <w:p w14:paraId="094A296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90F897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0332750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5.招商事务经费（水、电、暖）绩效目标表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21DB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DC282E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B9C1DF">
            <w:pPr>
              <w:pStyle w:val="11"/>
            </w:pPr>
            <w:r>
              <w:t>单位：万元</w:t>
            </w:r>
          </w:p>
        </w:tc>
      </w:tr>
      <w:tr w14:paraId="5E5CCD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6F34C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6E50581">
            <w:pPr>
              <w:pStyle w:val="13"/>
            </w:pPr>
            <w:r>
              <w:t>13060525P00467010077C</w:t>
            </w:r>
          </w:p>
        </w:tc>
        <w:tc>
          <w:tcPr>
            <w:tcW w:w="1587" w:type="dxa"/>
            <w:vAlign w:val="center"/>
          </w:tcPr>
          <w:p w14:paraId="10B075C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965B2C0">
            <w:pPr>
              <w:pStyle w:val="13"/>
            </w:pPr>
            <w:r>
              <w:t>招商事务经费（水、电、暖）</w:t>
            </w:r>
          </w:p>
        </w:tc>
      </w:tr>
      <w:tr w14:paraId="244871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62C33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E2261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059D15">
            <w:pPr>
              <w:pStyle w:val="13"/>
            </w:pPr>
            <w:r>
              <w:t>12.90</w:t>
            </w:r>
          </w:p>
        </w:tc>
        <w:tc>
          <w:tcPr>
            <w:tcW w:w="1587" w:type="dxa"/>
            <w:vAlign w:val="center"/>
          </w:tcPr>
          <w:p w14:paraId="25D239E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FD7258E">
            <w:pPr>
              <w:pStyle w:val="13"/>
            </w:pPr>
            <w:r>
              <w:t>12.90</w:t>
            </w:r>
          </w:p>
        </w:tc>
        <w:tc>
          <w:tcPr>
            <w:tcW w:w="1276" w:type="dxa"/>
            <w:vAlign w:val="center"/>
          </w:tcPr>
          <w:p w14:paraId="14A2F85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963800D">
            <w:pPr>
              <w:pStyle w:val="13"/>
            </w:pPr>
            <w:r>
              <w:t xml:space="preserve"> </w:t>
            </w:r>
          </w:p>
        </w:tc>
      </w:tr>
      <w:tr w14:paraId="47D7A7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79D6F0"/>
        </w:tc>
        <w:tc>
          <w:tcPr>
            <w:tcW w:w="8618" w:type="dxa"/>
            <w:gridSpan w:val="6"/>
            <w:vAlign w:val="center"/>
          </w:tcPr>
          <w:p w14:paraId="0825B7B5">
            <w:pPr>
              <w:pStyle w:val="13"/>
            </w:pPr>
            <w:r>
              <w:t>招商事务经费（水、电、暖），确保我局工作正常运转。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9452B41">
            <w:pPr>
              <w:pStyle w:val="13"/>
            </w:pPr>
          </w:p>
        </w:tc>
      </w:tr>
      <w:tr w14:paraId="79FEE6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F6B0C1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254C00F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22E52E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A19D45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802FB7A">
            <w:pPr>
              <w:pStyle w:val="14"/>
            </w:pPr>
            <w:r>
              <w:t>12月底</w:t>
            </w:r>
          </w:p>
        </w:tc>
      </w:tr>
      <w:tr w14:paraId="3C0D47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AD0EA3"/>
        </w:tc>
        <w:tc>
          <w:tcPr>
            <w:tcW w:w="2608" w:type="dxa"/>
            <w:gridSpan w:val="2"/>
            <w:vAlign w:val="center"/>
          </w:tcPr>
          <w:p w14:paraId="5E6394B7">
            <w:pPr>
              <w:pStyle w:val="15"/>
            </w:pPr>
            <w:r>
              <w:t>1.50</w:t>
            </w:r>
          </w:p>
        </w:tc>
        <w:tc>
          <w:tcPr>
            <w:tcW w:w="1587" w:type="dxa"/>
            <w:vAlign w:val="center"/>
          </w:tcPr>
          <w:p w14:paraId="65ED9272">
            <w:pPr>
              <w:pStyle w:val="15"/>
            </w:pPr>
            <w:r>
              <w:t>3.00</w:t>
            </w:r>
          </w:p>
        </w:tc>
        <w:tc>
          <w:tcPr>
            <w:tcW w:w="1304" w:type="dxa"/>
            <w:vAlign w:val="center"/>
          </w:tcPr>
          <w:p w14:paraId="7C63A1A3">
            <w:pPr>
              <w:pStyle w:val="15"/>
            </w:pPr>
            <w:r>
              <w:t>4.50</w:t>
            </w:r>
          </w:p>
        </w:tc>
        <w:tc>
          <w:tcPr>
            <w:tcW w:w="3119" w:type="dxa"/>
            <w:gridSpan w:val="2"/>
            <w:vAlign w:val="center"/>
          </w:tcPr>
          <w:p w14:paraId="6CF245DB">
            <w:pPr>
              <w:pStyle w:val="15"/>
            </w:pPr>
            <w:r>
              <w:t>12.90</w:t>
            </w:r>
          </w:p>
        </w:tc>
      </w:tr>
      <w:tr w14:paraId="5E167E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AC962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DBB9D2C">
            <w:pPr>
              <w:pStyle w:val="13"/>
            </w:pPr>
            <w:r>
              <w:t>1.通过保障单位1个机构（水、电、暖）等正常使用，保障工作正常开展。</w:t>
            </w:r>
          </w:p>
        </w:tc>
      </w:tr>
    </w:tbl>
    <w:p w14:paraId="5984F38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8E8E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C80170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3A8292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AE9456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76A5FF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389656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D08E7BA">
            <w:pPr>
              <w:pStyle w:val="14"/>
            </w:pPr>
            <w:r>
              <w:t>指标值确定依据</w:t>
            </w:r>
          </w:p>
        </w:tc>
      </w:tr>
      <w:tr w14:paraId="5123A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C2A1A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EE9AF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9B7AE4">
            <w:pPr>
              <w:pStyle w:val="13"/>
            </w:pPr>
            <w:r>
              <w:t>机构数量</w:t>
            </w:r>
          </w:p>
        </w:tc>
        <w:tc>
          <w:tcPr>
            <w:tcW w:w="2891" w:type="dxa"/>
            <w:vAlign w:val="center"/>
          </w:tcPr>
          <w:p w14:paraId="25E09B38">
            <w:pPr>
              <w:pStyle w:val="13"/>
            </w:pPr>
            <w:r>
              <w:t>保障机构数量</w:t>
            </w:r>
          </w:p>
        </w:tc>
        <w:tc>
          <w:tcPr>
            <w:tcW w:w="1276" w:type="dxa"/>
            <w:vAlign w:val="center"/>
          </w:tcPr>
          <w:p w14:paraId="64924260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397C51B4">
            <w:pPr>
              <w:pStyle w:val="13"/>
            </w:pPr>
            <w:r>
              <w:t>2025年工作计划</w:t>
            </w:r>
          </w:p>
        </w:tc>
      </w:tr>
      <w:tr w14:paraId="0D3AF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8166CE"/>
        </w:tc>
        <w:tc>
          <w:tcPr>
            <w:tcW w:w="1276" w:type="dxa"/>
            <w:vAlign w:val="center"/>
          </w:tcPr>
          <w:p w14:paraId="65E6E98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B2BD3F">
            <w:pPr>
              <w:pStyle w:val="13"/>
            </w:pPr>
            <w:r>
              <w:t>运行率</w:t>
            </w:r>
          </w:p>
        </w:tc>
        <w:tc>
          <w:tcPr>
            <w:tcW w:w="2891" w:type="dxa"/>
            <w:vAlign w:val="center"/>
          </w:tcPr>
          <w:p w14:paraId="5AC42767">
            <w:pPr>
              <w:pStyle w:val="13"/>
            </w:pPr>
            <w:r>
              <w:t>机构运行率</w:t>
            </w:r>
          </w:p>
        </w:tc>
        <w:tc>
          <w:tcPr>
            <w:tcW w:w="1276" w:type="dxa"/>
            <w:vAlign w:val="center"/>
          </w:tcPr>
          <w:p w14:paraId="44FC4977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01F2D4AE">
            <w:pPr>
              <w:pStyle w:val="13"/>
            </w:pPr>
            <w:r>
              <w:t>2025年工作计划</w:t>
            </w:r>
          </w:p>
        </w:tc>
      </w:tr>
      <w:tr w14:paraId="68613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C596F4"/>
        </w:tc>
        <w:tc>
          <w:tcPr>
            <w:tcW w:w="1276" w:type="dxa"/>
            <w:vAlign w:val="center"/>
          </w:tcPr>
          <w:p w14:paraId="55FB416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0033EA">
            <w:pPr>
              <w:pStyle w:val="13"/>
            </w:pPr>
            <w:r>
              <w:t>保障机构运行时间</w:t>
            </w:r>
          </w:p>
        </w:tc>
        <w:tc>
          <w:tcPr>
            <w:tcW w:w="2891" w:type="dxa"/>
            <w:vAlign w:val="center"/>
          </w:tcPr>
          <w:p w14:paraId="3DD20CC0">
            <w:pPr>
              <w:pStyle w:val="13"/>
            </w:pPr>
            <w:r>
              <w:t>保障机构运行时间</w:t>
            </w:r>
          </w:p>
          <w:p w14:paraId="0355554C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22CE9AA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010E32FB">
            <w:pPr>
              <w:pStyle w:val="13"/>
            </w:pPr>
            <w:r>
              <w:t>2025年工作计划</w:t>
            </w:r>
          </w:p>
        </w:tc>
      </w:tr>
      <w:tr w14:paraId="5FB22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191E02"/>
        </w:tc>
        <w:tc>
          <w:tcPr>
            <w:tcW w:w="1276" w:type="dxa"/>
            <w:vAlign w:val="center"/>
          </w:tcPr>
          <w:p w14:paraId="31A555D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3EA38F">
            <w:pPr>
              <w:pStyle w:val="13"/>
            </w:pPr>
            <w:r>
              <w:t>取暖费成本</w:t>
            </w:r>
          </w:p>
        </w:tc>
        <w:tc>
          <w:tcPr>
            <w:tcW w:w="2891" w:type="dxa"/>
            <w:vAlign w:val="center"/>
          </w:tcPr>
          <w:p w14:paraId="5F68E73B">
            <w:pPr>
              <w:pStyle w:val="13"/>
            </w:pPr>
            <w:r>
              <w:t>确保我局正常取暖</w:t>
            </w:r>
          </w:p>
        </w:tc>
        <w:tc>
          <w:tcPr>
            <w:tcW w:w="1276" w:type="dxa"/>
            <w:vAlign w:val="center"/>
          </w:tcPr>
          <w:p w14:paraId="0F4CE696">
            <w:pPr>
              <w:pStyle w:val="13"/>
            </w:pPr>
            <w:r>
              <w:t>≤6.9万元</w:t>
            </w:r>
          </w:p>
        </w:tc>
        <w:tc>
          <w:tcPr>
            <w:tcW w:w="1843" w:type="dxa"/>
            <w:vAlign w:val="center"/>
          </w:tcPr>
          <w:p w14:paraId="59DB0D6A">
            <w:pPr>
              <w:pStyle w:val="13"/>
            </w:pPr>
            <w:r>
              <w:t>2025年工作计划</w:t>
            </w:r>
          </w:p>
        </w:tc>
      </w:tr>
      <w:tr w14:paraId="5D62D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B73C2A"/>
        </w:tc>
        <w:tc>
          <w:tcPr>
            <w:tcW w:w="1276" w:type="dxa"/>
            <w:vAlign w:val="center"/>
          </w:tcPr>
          <w:p w14:paraId="6B9F304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74A6C3">
            <w:pPr>
              <w:pStyle w:val="13"/>
            </w:pPr>
            <w:r>
              <w:t>新办公场所水费用成本</w:t>
            </w:r>
          </w:p>
        </w:tc>
        <w:tc>
          <w:tcPr>
            <w:tcW w:w="2891" w:type="dxa"/>
            <w:vAlign w:val="center"/>
          </w:tcPr>
          <w:p w14:paraId="51400073">
            <w:pPr>
              <w:pStyle w:val="13"/>
            </w:pPr>
            <w:r>
              <w:t>确保我局正常用水</w:t>
            </w:r>
          </w:p>
        </w:tc>
        <w:tc>
          <w:tcPr>
            <w:tcW w:w="1276" w:type="dxa"/>
            <w:vAlign w:val="center"/>
          </w:tcPr>
          <w:p w14:paraId="07416E56">
            <w:pPr>
              <w:pStyle w:val="13"/>
            </w:pPr>
            <w:r>
              <w:t>≤0.8万元</w:t>
            </w:r>
          </w:p>
        </w:tc>
        <w:tc>
          <w:tcPr>
            <w:tcW w:w="1843" w:type="dxa"/>
            <w:vAlign w:val="center"/>
          </w:tcPr>
          <w:p w14:paraId="28FC5E92">
            <w:pPr>
              <w:pStyle w:val="13"/>
            </w:pPr>
            <w:r>
              <w:t>2025年工作计划</w:t>
            </w:r>
          </w:p>
        </w:tc>
      </w:tr>
      <w:tr w14:paraId="14975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8DD0DE"/>
        </w:tc>
        <w:tc>
          <w:tcPr>
            <w:tcW w:w="1276" w:type="dxa"/>
            <w:vAlign w:val="center"/>
          </w:tcPr>
          <w:p w14:paraId="3D18F09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F75C6AF">
            <w:pPr>
              <w:pStyle w:val="13"/>
            </w:pPr>
            <w:r>
              <w:t>新办公场所电费用成本</w:t>
            </w:r>
          </w:p>
        </w:tc>
        <w:tc>
          <w:tcPr>
            <w:tcW w:w="2891" w:type="dxa"/>
            <w:vAlign w:val="center"/>
          </w:tcPr>
          <w:p w14:paraId="2DBF45AF">
            <w:pPr>
              <w:pStyle w:val="13"/>
            </w:pPr>
            <w:r>
              <w:t>确保我局正常用电</w:t>
            </w:r>
          </w:p>
        </w:tc>
        <w:tc>
          <w:tcPr>
            <w:tcW w:w="1276" w:type="dxa"/>
            <w:vAlign w:val="center"/>
          </w:tcPr>
          <w:p w14:paraId="75FAFAF6">
            <w:pPr>
              <w:pStyle w:val="13"/>
            </w:pPr>
            <w:r>
              <w:t>≤5.2万元</w:t>
            </w:r>
          </w:p>
        </w:tc>
        <w:tc>
          <w:tcPr>
            <w:tcW w:w="1843" w:type="dxa"/>
            <w:vAlign w:val="center"/>
          </w:tcPr>
          <w:p w14:paraId="6452746A">
            <w:pPr>
              <w:pStyle w:val="13"/>
            </w:pPr>
            <w:r>
              <w:t>2025年工作计划</w:t>
            </w:r>
          </w:p>
        </w:tc>
      </w:tr>
      <w:tr w14:paraId="187E54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66085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3DFA07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1DB1B9D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6A5C0000">
            <w:pPr>
              <w:pStyle w:val="13"/>
            </w:pPr>
            <w:r>
              <w:t>通过保障1个机构，保障工作正常开展。</w:t>
            </w:r>
          </w:p>
        </w:tc>
        <w:tc>
          <w:tcPr>
            <w:tcW w:w="1276" w:type="dxa"/>
            <w:vAlign w:val="center"/>
          </w:tcPr>
          <w:p w14:paraId="2DB68A09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997323A">
            <w:pPr>
              <w:pStyle w:val="13"/>
            </w:pPr>
            <w:r>
              <w:t>2025年工作计划</w:t>
            </w:r>
          </w:p>
        </w:tc>
      </w:tr>
      <w:tr w14:paraId="6B1DCC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85C54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1580FD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C3B3D36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533D832C">
            <w:pPr>
              <w:pStyle w:val="13"/>
            </w:pPr>
            <w:r>
              <w:t>工作人员对日常运转满意工</w:t>
            </w:r>
          </w:p>
        </w:tc>
        <w:tc>
          <w:tcPr>
            <w:tcW w:w="1276" w:type="dxa"/>
            <w:vAlign w:val="center"/>
          </w:tcPr>
          <w:p w14:paraId="07E865F6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36899910">
            <w:pPr>
              <w:pStyle w:val="13"/>
            </w:pPr>
            <w:r>
              <w:t>调查问卷</w:t>
            </w:r>
          </w:p>
        </w:tc>
      </w:tr>
    </w:tbl>
    <w:p w14:paraId="0EA5AAE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AE421E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D380545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6.招商事务经费（中国交通运输协会城市物流分会、河北省现代物流协会）绩效目标表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FA505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F96B91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FB3152">
            <w:pPr>
              <w:pStyle w:val="11"/>
            </w:pPr>
            <w:r>
              <w:t>单位：万元</w:t>
            </w:r>
          </w:p>
        </w:tc>
      </w:tr>
      <w:tr w14:paraId="66F844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BB6C6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57FA96C">
            <w:pPr>
              <w:pStyle w:val="13"/>
            </w:pPr>
            <w:r>
              <w:t>13060525P00001810005B</w:t>
            </w:r>
          </w:p>
        </w:tc>
        <w:tc>
          <w:tcPr>
            <w:tcW w:w="1587" w:type="dxa"/>
            <w:vAlign w:val="center"/>
          </w:tcPr>
          <w:p w14:paraId="1E00C1E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08AB9D4">
            <w:pPr>
              <w:pStyle w:val="13"/>
            </w:pPr>
            <w:r>
              <w:t>招商事务经费（中国交通运输协会城市物流分会、河北省现代物流协会）</w:t>
            </w:r>
          </w:p>
        </w:tc>
      </w:tr>
      <w:tr w14:paraId="3DA2EC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74AC8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3965FF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3368F24">
            <w:pPr>
              <w:pStyle w:val="13"/>
            </w:pPr>
            <w:r>
              <w:t>2.30</w:t>
            </w:r>
          </w:p>
        </w:tc>
        <w:tc>
          <w:tcPr>
            <w:tcW w:w="1587" w:type="dxa"/>
            <w:vAlign w:val="center"/>
          </w:tcPr>
          <w:p w14:paraId="4DAFFCB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ABACEFA">
            <w:pPr>
              <w:pStyle w:val="13"/>
            </w:pPr>
            <w:r>
              <w:t>2.30</w:t>
            </w:r>
          </w:p>
        </w:tc>
        <w:tc>
          <w:tcPr>
            <w:tcW w:w="1276" w:type="dxa"/>
            <w:vAlign w:val="center"/>
          </w:tcPr>
          <w:p w14:paraId="0D9CF10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9BC9A80">
            <w:pPr>
              <w:pStyle w:val="13"/>
            </w:pPr>
            <w:r>
              <w:t xml:space="preserve"> </w:t>
            </w:r>
          </w:p>
        </w:tc>
      </w:tr>
      <w:tr w14:paraId="647017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1564B2"/>
        </w:tc>
        <w:tc>
          <w:tcPr>
            <w:tcW w:w="8618" w:type="dxa"/>
            <w:gridSpan w:val="6"/>
            <w:vAlign w:val="center"/>
          </w:tcPr>
          <w:p w14:paraId="5F769904">
            <w:pPr>
              <w:pStyle w:val="13"/>
            </w:pPr>
            <w:r>
              <w:t>招商事务经费（中国交通运输协会城市物流分会、2024年现代物流协会物流园区委员会会费）</w:t>
            </w:r>
          </w:p>
        </w:tc>
      </w:tr>
      <w:tr w14:paraId="4E937D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AE0E6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FD1341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4E0587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BF4940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6270CBA">
            <w:pPr>
              <w:pStyle w:val="14"/>
            </w:pPr>
            <w:r>
              <w:t>12月底</w:t>
            </w:r>
          </w:p>
        </w:tc>
      </w:tr>
      <w:tr w14:paraId="0AD755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456236"/>
        </w:tc>
        <w:tc>
          <w:tcPr>
            <w:tcW w:w="2608" w:type="dxa"/>
            <w:gridSpan w:val="2"/>
            <w:vAlign w:val="center"/>
          </w:tcPr>
          <w:p w14:paraId="049FA509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3464CA7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495272F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7FE843B5">
            <w:pPr>
              <w:pStyle w:val="15"/>
            </w:pPr>
            <w:r>
              <w:t>2.30</w:t>
            </w:r>
          </w:p>
        </w:tc>
      </w:tr>
      <w:tr w14:paraId="1B36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3877A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CEFF09">
            <w:pPr>
              <w:pStyle w:val="13"/>
            </w:pPr>
            <w:r>
              <w:t>1.通过合理使用会费，有效推动相关工作开展，提升服务水平促进行业高质量发展。</w:t>
            </w:r>
          </w:p>
        </w:tc>
      </w:tr>
    </w:tbl>
    <w:p w14:paraId="0198D51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D501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08B7F7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D15B63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197B9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416365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5707DE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16DBA0B">
            <w:pPr>
              <w:pStyle w:val="14"/>
            </w:pPr>
            <w:r>
              <w:t>指标值确定依据</w:t>
            </w:r>
          </w:p>
        </w:tc>
      </w:tr>
      <w:tr w14:paraId="0E566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A883C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13F291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623B376">
            <w:pPr>
              <w:pStyle w:val="13"/>
            </w:pPr>
            <w:r>
              <w:t>入会数量</w:t>
            </w:r>
          </w:p>
        </w:tc>
        <w:tc>
          <w:tcPr>
            <w:tcW w:w="2891" w:type="dxa"/>
            <w:vAlign w:val="center"/>
          </w:tcPr>
          <w:p w14:paraId="1DF59859">
            <w:pPr>
              <w:pStyle w:val="13"/>
            </w:pPr>
            <w:r>
              <w:t>入协会数量</w:t>
            </w:r>
          </w:p>
        </w:tc>
        <w:tc>
          <w:tcPr>
            <w:tcW w:w="1276" w:type="dxa"/>
            <w:vAlign w:val="center"/>
          </w:tcPr>
          <w:p w14:paraId="02EAF71E">
            <w:pPr>
              <w:pStyle w:val="13"/>
            </w:pPr>
            <w:r>
              <w:t>2个</w:t>
            </w:r>
          </w:p>
        </w:tc>
        <w:tc>
          <w:tcPr>
            <w:tcW w:w="1843" w:type="dxa"/>
            <w:vAlign w:val="center"/>
          </w:tcPr>
          <w:p w14:paraId="64D0A7C6">
            <w:pPr>
              <w:pStyle w:val="13"/>
            </w:pPr>
            <w:r>
              <w:t>请示及缴费通知</w:t>
            </w:r>
          </w:p>
        </w:tc>
      </w:tr>
      <w:tr w14:paraId="2F8BA0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86B1E0"/>
        </w:tc>
        <w:tc>
          <w:tcPr>
            <w:tcW w:w="1276" w:type="dxa"/>
            <w:vAlign w:val="center"/>
          </w:tcPr>
          <w:p w14:paraId="02EB2E3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EC0B533">
            <w:pPr>
              <w:pStyle w:val="13"/>
            </w:pPr>
            <w:r>
              <w:t>指导协会工作覆盖率</w:t>
            </w:r>
          </w:p>
        </w:tc>
        <w:tc>
          <w:tcPr>
            <w:tcW w:w="2891" w:type="dxa"/>
            <w:vAlign w:val="center"/>
          </w:tcPr>
          <w:p w14:paraId="1750E9F2">
            <w:pPr>
              <w:pStyle w:val="13"/>
            </w:pPr>
            <w:r>
              <w:t>指导协会工作覆盖率</w:t>
            </w:r>
          </w:p>
        </w:tc>
        <w:tc>
          <w:tcPr>
            <w:tcW w:w="1276" w:type="dxa"/>
            <w:vAlign w:val="center"/>
          </w:tcPr>
          <w:p w14:paraId="408DE2A6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0D99EF63">
            <w:pPr>
              <w:pStyle w:val="13"/>
            </w:pPr>
            <w:r>
              <w:t>请示及缴费通知</w:t>
            </w:r>
          </w:p>
        </w:tc>
      </w:tr>
      <w:tr w14:paraId="525A4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41B05A"/>
        </w:tc>
        <w:tc>
          <w:tcPr>
            <w:tcW w:w="1276" w:type="dxa"/>
            <w:vAlign w:val="center"/>
          </w:tcPr>
          <w:p w14:paraId="0A28AFA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9B54AEE"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14:paraId="343B043A">
            <w:pPr>
              <w:pStyle w:val="13"/>
            </w:pPr>
            <w:r>
              <w:t>年度工作计划和重点工作任务完成</w:t>
            </w:r>
          </w:p>
        </w:tc>
        <w:tc>
          <w:tcPr>
            <w:tcW w:w="1276" w:type="dxa"/>
            <w:vAlign w:val="center"/>
          </w:tcPr>
          <w:p w14:paraId="3431BEE2">
            <w:pPr>
              <w:pStyle w:val="13"/>
            </w:pPr>
            <w:r>
              <w:t>2025年12底前</w:t>
            </w:r>
          </w:p>
        </w:tc>
        <w:tc>
          <w:tcPr>
            <w:tcW w:w="1843" w:type="dxa"/>
            <w:vAlign w:val="center"/>
          </w:tcPr>
          <w:p w14:paraId="33C752CE">
            <w:pPr>
              <w:pStyle w:val="13"/>
            </w:pPr>
            <w:r>
              <w:t>请示及缴费通知</w:t>
            </w:r>
          </w:p>
        </w:tc>
      </w:tr>
      <w:tr w14:paraId="7E586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386C39"/>
        </w:tc>
        <w:tc>
          <w:tcPr>
            <w:tcW w:w="1276" w:type="dxa"/>
            <w:vAlign w:val="center"/>
          </w:tcPr>
          <w:p w14:paraId="79B4ECE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BCDC0F">
            <w:pPr>
              <w:pStyle w:val="13"/>
            </w:pPr>
            <w:r>
              <w:t>协会会费成本</w:t>
            </w:r>
          </w:p>
        </w:tc>
        <w:tc>
          <w:tcPr>
            <w:tcW w:w="2891" w:type="dxa"/>
            <w:vAlign w:val="center"/>
          </w:tcPr>
          <w:p w14:paraId="69F7FEB3">
            <w:pPr>
              <w:pStyle w:val="13"/>
            </w:pPr>
            <w:r>
              <w:t>中国交通运输协会会费成本</w:t>
            </w:r>
          </w:p>
        </w:tc>
        <w:tc>
          <w:tcPr>
            <w:tcW w:w="1276" w:type="dxa"/>
            <w:vAlign w:val="center"/>
          </w:tcPr>
          <w:p w14:paraId="75592679">
            <w:pPr>
              <w:pStyle w:val="13"/>
            </w:pPr>
            <w:r>
              <w:t>≤2.3万元</w:t>
            </w:r>
          </w:p>
        </w:tc>
        <w:tc>
          <w:tcPr>
            <w:tcW w:w="1843" w:type="dxa"/>
            <w:vAlign w:val="center"/>
          </w:tcPr>
          <w:p w14:paraId="06FA086C">
            <w:pPr>
              <w:pStyle w:val="13"/>
            </w:pPr>
            <w:r>
              <w:t>请示及缴费通知</w:t>
            </w:r>
          </w:p>
        </w:tc>
      </w:tr>
      <w:tr w14:paraId="18E41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AF6B2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7B57CD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D6EC7BB">
            <w:pPr>
              <w:pStyle w:val="13"/>
            </w:pPr>
            <w:r>
              <w:t>发挥协会示范引领作用，引导和鼓励本行业</w:t>
            </w:r>
          </w:p>
        </w:tc>
        <w:tc>
          <w:tcPr>
            <w:tcW w:w="2891" w:type="dxa"/>
            <w:vAlign w:val="center"/>
          </w:tcPr>
          <w:p w14:paraId="70348705">
            <w:pPr>
              <w:pStyle w:val="13"/>
            </w:pPr>
            <w:r>
              <w:t>发挥协会示范引领作用，引导和鼓励本行业</w:t>
            </w:r>
          </w:p>
        </w:tc>
        <w:tc>
          <w:tcPr>
            <w:tcW w:w="1276" w:type="dxa"/>
            <w:vAlign w:val="center"/>
          </w:tcPr>
          <w:p w14:paraId="4C3958BD">
            <w:pPr>
              <w:pStyle w:val="13"/>
            </w:pPr>
            <w:r>
              <w:t>进一步引导</w:t>
            </w:r>
          </w:p>
        </w:tc>
        <w:tc>
          <w:tcPr>
            <w:tcW w:w="1843" w:type="dxa"/>
            <w:vAlign w:val="center"/>
          </w:tcPr>
          <w:p w14:paraId="28324534">
            <w:pPr>
              <w:pStyle w:val="13"/>
            </w:pPr>
            <w:r>
              <w:t>请示及缴费通知</w:t>
            </w:r>
          </w:p>
        </w:tc>
      </w:tr>
      <w:tr w14:paraId="44524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47061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D7D4F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D18E5A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14F2B243">
            <w:pPr>
              <w:pStyle w:val="13"/>
            </w:pPr>
            <w:r>
              <w:t>服务企业满意度</w:t>
            </w:r>
          </w:p>
        </w:tc>
        <w:tc>
          <w:tcPr>
            <w:tcW w:w="1276" w:type="dxa"/>
            <w:vAlign w:val="center"/>
          </w:tcPr>
          <w:p w14:paraId="7EE82F3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1DAA380">
            <w:pPr>
              <w:pStyle w:val="13"/>
            </w:pPr>
            <w:r>
              <w:t>满意度调查问卷</w:t>
            </w:r>
          </w:p>
        </w:tc>
      </w:tr>
    </w:tbl>
    <w:p w14:paraId="1A54E31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4B067F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89F8659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7.白沟商贸经济高质量发展资金（“乐购白沟·悦享生活”消费券活动资金）</w:t>
      </w:r>
      <w:r>
        <w:rPr>
          <w:rFonts w:ascii="方正仿宋_GBK" w:hAnsi="方正仿宋_GBK" w:eastAsia="方正仿宋_GBK" w:cs="方正仿宋_GBK"/>
          <w:color w:val="000000"/>
          <w:sz w:val="28"/>
        </w:rPr>
        <w:tab/>
      </w:r>
      <w:r>
        <w:rPr>
          <w:rFonts w:ascii="方正仿宋_GBK" w:hAnsi="方正仿宋_GBK" w:eastAsia="方正仿宋_GBK" w:cs="方正仿宋_GBK"/>
          <w:color w:val="000000"/>
          <w:sz w:val="28"/>
        </w:rPr>
        <w:tab/>
      </w:r>
      <w:r>
        <w:rPr>
          <w:rFonts w:ascii="方正仿宋_GBK" w:hAnsi="方正仿宋_GBK" w:eastAsia="方正仿宋_GBK" w:cs="方正仿宋_GBK"/>
          <w:color w:val="000000"/>
          <w:sz w:val="28"/>
        </w:rPr>
        <w:tab/>
      </w:r>
      <w:bookmarkEnd w:id="9"/>
    </w:p>
    <w:p w14:paraId="5A97743B">
      <w:pPr>
        <w:shd w:val="clear" w:color="auto" w:fill="auto"/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BB74F1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BDACFE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E1E737">
            <w:pPr>
              <w:pStyle w:val="11"/>
            </w:pPr>
            <w:r>
              <w:t>单位：万元</w:t>
            </w:r>
          </w:p>
        </w:tc>
      </w:tr>
      <w:tr w14:paraId="646DFC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DB0BF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6C6C18E">
            <w:pPr>
              <w:pStyle w:val="13"/>
            </w:pPr>
            <w:r>
              <w:t>13060525P004671100238</w:t>
            </w:r>
          </w:p>
        </w:tc>
        <w:tc>
          <w:tcPr>
            <w:tcW w:w="1587" w:type="dxa"/>
            <w:vAlign w:val="center"/>
          </w:tcPr>
          <w:p w14:paraId="25EEDCE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A6D806E">
            <w:pPr>
              <w:pStyle w:val="13"/>
            </w:pPr>
            <w:r>
              <w:t>白沟商贸经济高质量发展资金（“乐购白沟·悦享生活”消费券活动资金）</w:t>
            </w:r>
            <w:r>
              <w:tab/>
            </w:r>
            <w:r>
              <w:tab/>
            </w:r>
            <w:r>
              <w:tab/>
            </w:r>
          </w:p>
          <w:p w14:paraId="7AAD94F0">
            <w:pPr>
              <w:pStyle w:val="13"/>
            </w:pPr>
          </w:p>
        </w:tc>
      </w:tr>
      <w:tr w14:paraId="6A5DF1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33FA1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24EEE2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A606C19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107D0E4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63C1278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2BCDA6D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BC91EE1">
            <w:pPr>
              <w:pStyle w:val="13"/>
            </w:pPr>
            <w:r>
              <w:t xml:space="preserve"> </w:t>
            </w:r>
          </w:p>
        </w:tc>
      </w:tr>
      <w:tr w14:paraId="74CD48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F28579"/>
        </w:tc>
        <w:tc>
          <w:tcPr>
            <w:tcW w:w="8618" w:type="dxa"/>
            <w:gridSpan w:val="6"/>
            <w:vAlign w:val="center"/>
          </w:tcPr>
          <w:p w14:paraId="740180F8">
            <w:pPr>
              <w:pStyle w:val="13"/>
            </w:pPr>
            <w:r>
              <w:t>通过参加会展活动，推动业务发展与市场拓展。</w:t>
            </w:r>
          </w:p>
        </w:tc>
      </w:tr>
      <w:tr w14:paraId="36C622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94F8FA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AEF06C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05E00A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4AD616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0CC45FC">
            <w:pPr>
              <w:pStyle w:val="14"/>
            </w:pPr>
            <w:r>
              <w:t>12月底</w:t>
            </w:r>
          </w:p>
        </w:tc>
      </w:tr>
      <w:tr w14:paraId="7A4EE2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9337F2"/>
        </w:tc>
        <w:tc>
          <w:tcPr>
            <w:tcW w:w="2608" w:type="dxa"/>
            <w:gridSpan w:val="2"/>
            <w:vAlign w:val="center"/>
          </w:tcPr>
          <w:p w14:paraId="58992EB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12E172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0E7A65D9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639CAD9">
            <w:pPr>
              <w:pStyle w:val="15"/>
            </w:pPr>
            <w:r>
              <w:t>10.00</w:t>
            </w:r>
          </w:p>
        </w:tc>
      </w:tr>
      <w:tr w14:paraId="16656F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DC22F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3E494EB">
            <w:pPr>
              <w:pStyle w:val="13"/>
            </w:pPr>
            <w:r>
              <w:t>1.通过举办、参加会展活动（参加重大经贸活动），保证我局工作正常运转。</w:t>
            </w:r>
          </w:p>
        </w:tc>
      </w:tr>
    </w:tbl>
    <w:p w14:paraId="3E27E52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ECC8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067EC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35A405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880AC6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F349F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EB68FE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A217552">
            <w:pPr>
              <w:pStyle w:val="14"/>
            </w:pPr>
            <w:r>
              <w:t>指标值确定依据</w:t>
            </w:r>
          </w:p>
        </w:tc>
      </w:tr>
      <w:tr w14:paraId="0B87D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4B947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278CDA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0125D2D">
            <w:pPr>
              <w:pStyle w:val="13"/>
            </w:pPr>
            <w:r>
              <w:t>活动数量</w:t>
            </w:r>
          </w:p>
        </w:tc>
        <w:tc>
          <w:tcPr>
            <w:tcW w:w="2891" w:type="dxa"/>
            <w:vAlign w:val="center"/>
          </w:tcPr>
          <w:p w14:paraId="104167A3">
            <w:pPr>
              <w:pStyle w:val="13"/>
            </w:pPr>
            <w:r>
              <w:t>举办会展活动数量</w:t>
            </w:r>
          </w:p>
        </w:tc>
        <w:tc>
          <w:tcPr>
            <w:tcW w:w="1276" w:type="dxa"/>
            <w:vAlign w:val="center"/>
          </w:tcPr>
          <w:p w14:paraId="3F8386AB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4A8E6313">
            <w:pPr>
              <w:pStyle w:val="13"/>
            </w:pPr>
            <w:r>
              <w:t>“乐购白沟、悦享生活”消费券活动资金</w:t>
            </w:r>
          </w:p>
        </w:tc>
      </w:tr>
      <w:tr w14:paraId="4AA8C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47EA5F"/>
        </w:tc>
        <w:tc>
          <w:tcPr>
            <w:tcW w:w="1276" w:type="dxa"/>
            <w:vAlign w:val="center"/>
          </w:tcPr>
          <w:p w14:paraId="2357656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D6CB1AE">
            <w:pPr>
              <w:pStyle w:val="13"/>
            </w:pPr>
            <w:r>
              <w:t>活动参与率</w:t>
            </w:r>
          </w:p>
        </w:tc>
        <w:tc>
          <w:tcPr>
            <w:tcW w:w="2891" w:type="dxa"/>
            <w:vAlign w:val="center"/>
          </w:tcPr>
          <w:p w14:paraId="7012C7F7">
            <w:pPr>
              <w:pStyle w:val="13"/>
            </w:pPr>
            <w:r>
              <w:t>活动参与率</w:t>
            </w:r>
          </w:p>
        </w:tc>
        <w:tc>
          <w:tcPr>
            <w:tcW w:w="1276" w:type="dxa"/>
            <w:vAlign w:val="center"/>
          </w:tcPr>
          <w:p w14:paraId="72FAF9D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42D4DC1">
            <w:pPr>
              <w:pStyle w:val="13"/>
            </w:pPr>
            <w:r>
              <w:t>“乐购白沟、悦享生活”消费券活动资金</w:t>
            </w:r>
          </w:p>
        </w:tc>
      </w:tr>
      <w:tr w14:paraId="20818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B65AAD"/>
        </w:tc>
        <w:tc>
          <w:tcPr>
            <w:tcW w:w="1276" w:type="dxa"/>
            <w:vAlign w:val="center"/>
          </w:tcPr>
          <w:p w14:paraId="165A629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A5190B">
            <w:pPr>
              <w:pStyle w:val="13"/>
            </w:pPr>
            <w:r>
              <w:t>活动完成时间</w:t>
            </w:r>
          </w:p>
        </w:tc>
        <w:tc>
          <w:tcPr>
            <w:tcW w:w="2891" w:type="dxa"/>
            <w:vAlign w:val="center"/>
          </w:tcPr>
          <w:p w14:paraId="14F8B325">
            <w:pPr>
              <w:pStyle w:val="13"/>
            </w:pPr>
            <w:r>
              <w:t>活动完成时间</w:t>
            </w:r>
          </w:p>
        </w:tc>
        <w:tc>
          <w:tcPr>
            <w:tcW w:w="1276" w:type="dxa"/>
            <w:vAlign w:val="center"/>
          </w:tcPr>
          <w:p w14:paraId="48FE0952">
            <w:pPr>
              <w:pStyle w:val="13"/>
            </w:pPr>
            <w:r>
              <w:t>2025年12底前</w:t>
            </w:r>
          </w:p>
        </w:tc>
        <w:tc>
          <w:tcPr>
            <w:tcW w:w="1843" w:type="dxa"/>
            <w:vAlign w:val="center"/>
          </w:tcPr>
          <w:p w14:paraId="0734C470">
            <w:pPr>
              <w:pStyle w:val="13"/>
            </w:pPr>
            <w:r>
              <w:t>“乐购白沟、悦享生活”消费券活动资金</w:t>
            </w:r>
          </w:p>
        </w:tc>
      </w:tr>
      <w:tr w14:paraId="6CE04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56C68E"/>
        </w:tc>
        <w:tc>
          <w:tcPr>
            <w:tcW w:w="1276" w:type="dxa"/>
            <w:vAlign w:val="center"/>
          </w:tcPr>
          <w:p w14:paraId="6F3A30F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99756ED">
            <w:pPr>
              <w:pStyle w:val="13"/>
            </w:pPr>
            <w:r>
              <w:t>会展活动经费</w:t>
            </w:r>
          </w:p>
        </w:tc>
        <w:tc>
          <w:tcPr>
            <w:tcW w:w="2891" w:type="dxa"/>
            <w:vAlign w:val="center"/>
          </w:tcPr>
          <w:p w14:paraId="79C9E255">
            <w:pPr>
              <w:pStyle w:val="13"/>
            </w:pPr>
            <w:r>
              <w:t>会展活动经费</w:t>
            </w:r>
          </w:p>
        </w:tc>
        <w:tc>
          <w:tcPr>
            <w:tcW w:w="1276" w:type="dxa"/>
            <w:vAlign w:val="center"/>
          </w:tcPr>
          <w:p w14:paraId="5F8CED3E">
            <w:pPr>
              <w:pStyle w:val="13"/>
            </w:pPr>
            <w:r>
              <w:t>95万元</w:t>
            </w:r>
          </w:p>
        </w:tc>
        <w:tc>
          <w:tcPr>
            <w:tcW w:w="1843" w:type="dxa"/>
            <w:vAlign w:val="center"/>
          </w:tcPr>
          <w:p w14:paraId="19068899">
            <w:pPr>
              <w:pStyle w:val="13"/>
            </w:pPr>
            <w:r>
              <w:t>“乐购白沟、悦享生活”消费券活动资金</w:t>
            </w:r>
          </w:p>
        </w:tc>
      </w:tr>
      <w:tr w14:paraId="46258E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7BE66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93675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D73BFFA">
            <w:pPr>
              <w:pStyle w:val="13"/>
            </w:pPr>
            <w:r>
              <w:t>提高本地区产品知名度</w:t>
            </w:r>
          </w:p>
        </w:tc>
        <w:tc>
          <w:tcPr>
            <w:tcW w:w="2891" w:type="dxa"/>
            <w:vAlign w:val="center"/>
          </w:tcPr>
          <w:p w14:paraId="31995013">
            <w:pPr>
              <w:pStyle w:val="13"/>
            </w:pPr>
            <w:r>
              <w:t>提高本地区产品知名度</w:t>
            </w:r>
          </w:p>
        </w:tc>
        <w:tc>
          <w:tcPr>
            <w:tcW w:w="1276" w:type="dxa"/>
            <w:vAlign w:val="center"/>
          </w:tcPr>
          <w:p w14:paraId="24B56A23">
            <w:pPr>
              <w:pStyle w:val="13"/>
            </w:pPr>
            <w:r>
              <w:t>进一步提高</w:t>
            </w:r>
          </w:p>
        </w:tc>
        <w:tc>
          <w:tcPr>
            <w:tcW w:w="1843" w:type="dxa"/>
            <w:vAlign w:val="center"/>
          </w:tcPr>
          <w:p w14:paraId="33721AE6">
            <w:pPr>
              <w:pStyle w:val="13"/>
            </w:pPr>
            <w:r>
              <w:t>“乐购白沟、悦享生活”消费券活动资金</w:t>
            </w:r>
          </w:p>
        </w:tc>
      </w:tr>
      <w:tr w14:paraId="7A6508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B1F53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2FDC1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B64948">
            <w:pPr>
              <w:pStyle w:val="13"/>
            </w:pPr>
            <w:r>
              <w:t>参展人员满意度</w:t>
            </w:r>
          </w:p>
        </w:tc>
        <w:tc>
          <w:tcPr>
            <w:tcW w:w="2891" w:type="dxa"/>
            <w:vAlign w:val="center"/>
          </w:tcPr>
          <w:p w14:paraId="2B088D7D">
            <w:pPr>
              <w:pStyle w:val="13"/>
            </w:pPr>
            <w:r>
              <w:t>参展人员满意度</w:t>
            </w:r>
          </w:p>
        </w:tc>
        <w:tc>
          <w:tcPr>
            <w:tcW w:w="1276" w:type="dxa"/>
            <w:vAlign w:val="center"/>
          </w:tcPr>
          <w:p w14:paraId="7A021E5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461C761">
            <w:pPr>
              <w:pStyle w:val="13"/>
            </w:pPr>
            <w:r>
              <w:t>满意度问卷</w:t>
            </w:r>
          </w:p>
        </w:tc>
      </w:tr>
    </w:tbl>
    <w:p w14:paraId="16C47BA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750359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C5440D7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8.经费（劳务派遣）绩效目标表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5251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B7C1F8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D18BE7">
            <w:pPr>
              <w:pStyle w:val="11"/>
            </w:pPr>
            <w:r>
              <w:t>单位：万元</w:t>
            </w:r>
          </w:p>
        </w:tc>
      </w:tr>
      <w:tr w14:paraId="490B9E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6F85E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2537281">
            <w:pPr>
              <w:pStyle w:val="13"/>
            </w:pPr>
            <w:r>
              <w:t>13060525P00000410029K</w:t>
            </w:r>
          </w:p>
        </w:tc>
        <w:tc>
          <w:tcPr>
            <w:tcW w:w="1587" w:type="dxa"/>
            <w:vAlign w:val="center"/>
          </w:tcPr>
          <w:p w14:paraId="7576392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6C8C92B">
            <w:pPr>
              <w:pStyle w:val="13"/>
            </w:pPr>
            <w:r>
              <w:t>经费（劳务派遣）</w:t>
            </w:r>
          </w:p>
        </w:tc>
      </w:tr>
      <w:tr w14:paraId="2497CF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2681F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2D5D7B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0FED997">
            <w:pPr>
              <w:pStyle w:val="13"/>
            </w:pPr>
            <w:r>
              <w:t>111.94</w:t>
            </w:r>
          </w:p>
        </w:tc>
        <w:tc>
          <w:tcPr>
            <w:tcW w:w="1587" w:type="dxa"/>
            <w:vAlign w:val="center"/>
          </w:tcPr>
          <w:p w14:paraId="53BE1D7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4063F8">
            <w:pPr>
              <w:pStyle w:val="13"/>
            </w:pPr>
            <w:r>
              <w:t>111.94</w:t>
            </w:r>
          </w:p>
        </w:tc>
        <w:tc>
          <w:tcPr>
            <w:tcW w:w="1276" w:type="dxa"/>
            <w:vAlign w:val="center"/>
          </w:tcPr>
          <w:p w14:paraId="3CEE546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C0DE3C">
            <w:pPr>
              <w:pStyle w:val="13"/>
            </w:pPr>
            <w:r>
              <w:t xml:space="preserve"> </w:t>
            </w:r>
          </w:p>
        </w:tc>
      </w:tr>
      <w:tr w14:paraId="5C51AF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C8C36F"/>
        </w:tc>
        <w:tc>
          <w:tcPr>
            <w:tcW w:w="8618" w:type="dxa"/>
            <w:gridSpan w:val="6"/>
            <w:vAlign w:val="center"/>
          </w:tcPr>
          <w:p w14:paraId="64CAD730">
            <w:pPr>
              <w:pStyle w:val="13"/>
            </w:pPr>
            <w:r>
              <w:t>用于保障劳务派遣人员工资的发放。</w:t>
            </w:r>
          </w:p>
        </w:tc>
      </w:tr>
      <w:tr w14:paraId="4EE8F8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7E82B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25B962C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01F34B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CBE4EA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A6793A0">
            <w:pPr>
              <w:pStyle w:val="14"/>
            </w:pPr>
            <w:r>
              <w:t>12月底</w:t>
            </w:r>
          </w:p>
        </w:tc>
      </w:tr>
      <w:tr w14:paraId="5542F1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2D98E5"/>
        </w:tc>
        <w:tc>
          <w:tcPr>
            <w:tcW w:w="2608" w:type="dxa"/>
            <w:gridSpan w:val="2"/>
            <w:vAlign w:val="center"/>
          </w:tcPr>
          <w:p w14:paraId="55589B88">
            <w:pPr>
              <w:pStyle w:val="15"/>
            </w:pPr>
            <w:r>
              <w:t>27.98</w:t>
            </w:r>
          </w:p>
        </w:tc>
        <w:tc>
          <w:tcPr>
            <w:tcW w:w="1587" w:type="dxa"/>
            <w:vAlign w:val="center"/>
          </w:tcPr>
          <w:p w14:paraId="012487F3">
            <w:pPr>
              <w:pStyle w:val="15"/>
            </w:pPr>
            <w:r>
              <w:t>55.97</w:t>
            </w:r>
          </w:p>
        </w:tc>
        <w:tc>
          <w:tcPr>
            <w:tcW w:w="1304" w:type="dxa"/>
            <w:vAlign w:val="center"/>
          </w:tcPr>
          <w:p w14:paraId="35148FAD">
            <w:pPr>
              <w:pStyle w:val="15"/>
            </w:pPr>
            <w:r>
              <w:t>83.95</w:t>
            </w:r>
          </w:p>
        </w:tc>
        <w:tc>
          <w:tcPr>
            <w:tcW w:w="3119" w:type="dxa"/>
            <w:gridSpan w:val="2"/>
            <w:vAlign w:val="center"/>
          </w:tcPr>
          <w:p w14:paraId="68E38F4E">
            <w:pPr>
              <w:pStyle w:val="15"/>
            </w:pPr>
            <w:r>
              <w:t>111.94</w:t>
            </w:r>
          </w:p>
        </w:tc>
      </w:tr>
      <w:tr w14:paraId="0E3053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B79E3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AABC79D">
            <w:pPr>
              <w:pStyle w:val="13"/>
            </w:pPr>
            <w:r>
              <w:t>1.保障工作人员工资正常运转，保障单位正常运转</w:t>
            </w:r>
          </w:p>
        </w:tc>
      </w:tr>
    </w:tbl>
    <w:p w14:paraId="4D94E55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4EBC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EC1ED0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8ECAB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50AD1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01998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88ABEA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E76A71">
            <w:pPr>
              <w:pStyle w:val="14"/>
            </w:pPr>
            <w:r>
              <w:t>指标值确定依据</w:t>
            </w:r>
          </w:p>
        </w:tc>
      </w:tr>
      <w:tr w14:paraId="7F7EB6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72041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05A9A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E1784C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2BD9FF6A">
            <w:pPr>
              <w:pStyle w:val="13"/>
            </w:pPr>
            <w:r>
              <w:t>保障发放工资、缴纳社保人数</w:t>
            </w:r>
          </w:p>
        </w:tc>
        <w:tc>
          <w:tcPr>
            <w:tcW w:w="1276" w:type="dxa"/>
            <w:vAlign w:val="center"/>
          </w:tcPr>
          <w:p w14:paraId="67144A78">
            <w:pPr>
              <w:pStyle w:val="13"/>
            </w:pPr>
            <w:r>
              <w:t>26人</w:t>
            </w:r>
          </w:p>
        </w:tc>
        <w:tc>
          <w:tcPr>
            <w:tcW w:w="1843" w:type="dxa"/>
            <w:vAlign w:val="center"/>
          </w:tcPr>
          <w:p w14:paraId="36642E65">
            <w:pPr>
              <w:pStyle w:val="13"/>
            </w:pPr>
            <w:r>
              <w:t>2025年测算表实际人数</w:t>
            </w:r>
          </w:p>
        </w:tc>
      </w:tr>
      <w:tr w14:paraId="31BF4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87D409"/>
        </w:tc>
        <w:tc>
          <w:tcPr>
            <w:tcW w:w="1276" w:type="dxa"/>
            <w:vAlign w:val="center"/>
          </w:tcPr>
          <w:p w14:paraId="3AC6C12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5B40CB">
            <w:pPr>
              <w:pStyle w:val="13"/>
            </w:pPr>
            <w:r>
              <w:t>发放完成率</w:t>
            </w:r>
          </w:p>
        </w:tc>
        <w:tc>
          <w:tcPr>
            <w:tcW w:w="2891" w:type="dxa"/>
            <w:vAlign w:val="center"/>
          </w:tcPr>
          <w:p w14:paraId="2F3A52FC">
            <w:pPr>
              <w:pStyle w:val="13"/>
            </w:pPr>
            <w:r>
              <w:t>发放工资、缴纳社保准确率</w:t>
            </w:r>
          </w:p>
        </w:tc>
        <w:tc>
          <w:tcPr>
            <w:tcW w:w="1276" w:type="dxa"/>
            <w:vAlign w:val="center"/>
          </w:tcPr>
          <w:p w14:paraId="1A62BDA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851CDD0">
            <w:pPr>
              <w:pStyle w:val="13"/>
            </w:pPr>
            <w:r>
              <w:t>2025年劳务派遣经费测算表</w:t>
            </w:r>
          </w:p>
        </w:tc>
      </w:tr>
      <w:tr w14:paraId="5F04C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243531"/>
        </w:tc>
        <w:tc>
          <w:tcPr>
            <w:tcW w:w="1276" w:type="dxa"/>
            <w:vAlign w:val="center"/>
          </w:tcPr>
          <w:p w14:paraId="04E549F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179B75"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 w14:paraId="3D002B9E">
            <w:pPr>
              <w:pStyle w:val="13"/>
            </w:pPr>
            <w:r>
              <w:t>按规定时间发放工资缴纳社保</w:t>
            </w:r>
          </w:p>
        </w:tc>
        <w:tc>
          <w:tcPr>
            <w:tcW w:w="1276" w:type="dxa"/>
            <w:vAlign w:val="center"/>
          </w:tcPr>
          <w:p w14:paraId="48948C3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9B9D262">
            <w:pPr>
              <w:pStyle w:val="13"/>
            </w:pPr>
            <w:r>
              <w:t>2025年劳务派遣经费测算表</w:t>
            </w:r>
          </w:p>
        </w:tc>
      </w:tr>
      <w:tr w14:paraId="592A2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19662D"/>
        </w:tc>
        <w:tc>
          <w:tcPr>
            <w:tcW w:w="1276" w:type="dxa"/>
            <w:vAlign w:val="center"/>
          </w:tcPr>
          <w:p w14:paraId="4B10430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1C5B8F">
            <w:pPr>
              <w:pStyle w:val="13"/>
            </w:pPr>
            <w:r>
              <w:t>平均成本</w:t>
            </w:r>
          </w:p>
        </w:tc>
        <w:tc>
          <w:tcPr>
            <w:tcW w:w="2891" w:type="dxa"/>
            <w:vAlign w:val="center"/>
          </w:tcPr>
          <w:p w14:paraId="26103183">
            <w:pPr>
              <w:pStyle w:val="13"/>
            </w:pPr>
            <w:r>
              <w:t>人均保障成本</w:t>
            </w:r>
          </w:p>
        </w:tc>
        <w:tc>
          <w:tcPr>
            <w:tcW w:w="1276" w:type="dxa"/>
            <w:vAlign w:val="center"/>
          </w:tcPr>
          <w:p w14:paraId="73283DC5">
            <w:pPr>
              <w:pStyle w:val="13"/>
            </w:pPr>
            <w:r>
              <w:t>13.05万元</w:t>
            </w:r>
          </w:p>
        </w:tc>
        <w:tc>
          <w:tcPr>
            <w:tcW w:w="1843" w:type="dxa"/>
            <w:vAlign w:val="center"/>
          </w:tcPr>
          <w:p w14:paraId="44C5A319">
            <w:pPr>
              <w:pStyle w:val="13"/>
            </w:pPr>
            <w:r>
              <w:t>2025年劳务派遣经费测算表</w:t>
            </w:r>
          </w:p>
        </w:tc>
      </w:tr>
      <w:tr w14:paraId="4B56D5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A129C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5088D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D3EF035"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 w14:paraId="231F98AD">
            <w:pPr>
              <w:pStyle w:val="13"/>
            </w:pPr>
            <w:r>
              <w:t>加强工作人员归属感</w:t>
            </w:r>
          </w:p>
        </w:tc>
        <w:tc>
          <w:tcPr>
            <w:tcW w:w="1276" w:type="dxa"/>
            <w:vAlign w:val="center"/>
          </w:tcPr>
          <w:p w14:paraId="75040EE0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254F6E0">
            <w:pPr>
              <w:pStyle w:val="13"/>
            </w:pPr>
            <w:r>
              <w:t>实际情况</w:t>
            </w:r>
          </w:p>
        </w:tc>
      </w:tr>
      <w:tr w14:paraId="08BC3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1D49B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2695BD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2F244F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63FF461B">
            <w:pPr>
              <w:pStyle w:val="13"/>
            </w:pPr>
            <w:r>
              <w:t>工作人员对工资发放保险缴纳</w:t>
            </w:r>
          </w:p>
        </w:tc>
        <w:tc>
          <w:tcPr>
            <w:tcW w:w="1276" w:type="dxa"/>
            <w:vAlign w:val="center"/>
          </w:tcPr>
          <w:p w14:paraId="2937710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CABE892">
            <w:pPr>
              <w:pStyle w:val="13"/>
            </w:pPr>
            <w:r>
              <w:t>问卷调查</w:t>
            </w:r>
          </w:p>
        </w:tc>
      </w:tr>
    </w:tbl>
    <w:p w14:paraId="7F86B75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031F1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6CDEE97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9.经费（原市管会）&lt;自收自支&gt;绩效目标表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6BE15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5BDE48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CD49B0">
            <w:pPr>
              <w:pStyle w:val="11"/>
            </w:pPr>
            <w:r>
              <w:t>单位：万元</w:t>
            </w:r>
          </w:p>
        </w:tc>
      </w:tr>
      <w:tr w14:paraId="418452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5EE4C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CCB7EFC">
            <w:pPr>
              <w:pStyle w:val="13"/>
            </w:pPr>
            <w:r>
              <w:t>13060525P00000410027C</w:t>
            </w:r>
          </w:p>
        </w:tc>
        <w:tc>
          <w:tcPr>
            <w:tcW w:w="1587" w:type="dxa"/>
            <w:vAlign w:val="center"/>
          </w:tcPr>
          <w:p w14:paraId="40DB3FD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D411A25">
            <w:pPr>
              <w:pStyle w:val="13"/>
            </w:pPr>
            <w:r>
              <w:t>经费（原市管会）&lt;自收自支&gt;</w:t>
            </w:r>
          </w:p>
        </w:tc>
      </w:tr>
      <w:tr w14:paraId="469BDA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2C3DA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8DA069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67D91DD">
            <w:pPr>
              <w:pStyle w:val="13"/>
            </w:pPr>
            <w:r>
              <w:t>928.24</w:t>
            </w:r>
          </w:p>
        </w:tc>
        <w:tc>
          <w:tcPr>
            <w:tcW w:w="1587" w:type="dxa"/>
            <w:vAlign w:val="center"/>
          </w:tcPr>
          <w:p w14:paraId="61BAAD4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643B94">
            <w:pPr>
              <w:pStyle w:val="13"/>
            </w:pPr>
            <w:r>
              <w:t>928.24</w:t>
            </w:r>
          </w:p>
        </w:tc>
        <w:tc>
          <w:tcPr>
            <w:tcW w:w="1276" w:type="dxa"/>
            <w:vAlign w:val="center"/>
          </w:tcPr>
          <w:p w14:paraId="0944D78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7D3591D">
            <w:pPr>
              <w:pStyle w:val="13"/>
            </w:pPr>
            <w:r>
              <w:t xml:space="preserve"> </w:t>
            </w:r>
          </w:p>
        </w:tc>
      </w:tr>
      <w:tr w14:paraId="2F7FFB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E14AC3"/>
        </w:tc>
        <w:tc>
          <w:tcPr>
            <w:tcW w:w="8618" w:type="dxa"/>
            <w:gridSpan w:val="6"/>
            <w:vAlign w:val="center"/>
          </w:tcPr>
          <w:p w14:paraId="43663AC6">
            <w:pPr>
              <w:pStyle w:val="13"/>
            </w:pPr>
            <w:r>
              <w:t>通过发放经费，保障职工生活，保障单位正常运转。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0AAC086">
            <w:pPr>
              <w:pStyle w:val="13"/>
            </w:pPr>
          </w:p>
        </w:tc>
      </w:tr>
      <w:tr w14:paraId="0EB8F8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4288C8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0CD529A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9710CE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21BD7F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3B790B5">
            <w:pPr>
              <w:pStyle w:val="14"/>
            </w:pPr>
            <w:r>
              <w:t>12月底</w:t>
            </w:r>
          </w:p>
        </w:tc>
      </w:tr>
      <w:tr w14:paraId="154BB2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774A6D"/>
        </w:tc>
        <w:tc>
          <w:tcPr>
            <w:tcW w:w="2608" w:type="dxa"/>
            <w:gridSpan w:val="2"/>
            <w:vAlign w:val="center"/>
          </w:tcPr>
          <w:p w14:paraId="4FE7BF39">
            <w:pPr>
              <w:pStyle w:val="15"/>
            </w:pPr>
            <w:r>
              <w:t>232.24</w:t>
            </w:r>
          </w:p>
        </w:tc>
        <w:tc>
          <w:tcPr>
            <w:tcW w:w="1587" w:type="dxa"/>
            <w:vAlign w:val="center"/>
          </w:tcPr>
          <w:p w14:paraId="1A81EC39">
            <w:pPr>
              <w:pStyle w:val="15"/>
            </w:pPr>
            <w:r>
              <w:t>464.12</w:t>
            </w:r>
          </w:p>
        </w:tc>
        <w:tc>
          <w:tcPr>
            <w:tcW w:w="1304" w:type="dxa"/>
            <w:vAlign w:val="center"/>
          </w:tcPr>
          <w:p w14:paraId="1CCC12A7">
            <w:pPr>
              <w:pStyle w:val="15"/>
            </w:pPr>
            <w:r>
              <w:t>696.18</w:t>
            </w:r>
          </w:p>
        </w:tc>
        <w:tc>
          <w:tcPr>
            <w:tcW w:w="3119" w:type="dxa"/>
            <w:gridSpan w:val="2"/>
            <w:vAlign w:val="center"/>
          </w:tcPr>
          <w:p w14:paraId="22AEF2FC">
            <w:pPr>
              <w:pStyle w:val="15"/>
            </w:pPr>
            <w:r>
              <w:t>928.24</w:t>
            </w:r>
          </w:p>
        </w:tc>
      </w:tr>
      <w:tr w14:paraId="5C1201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4C0F9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121308C">
            <w:pPr>
              <w:pStyle w:val="13"/>
            </w:pPr>
            <w:r>
              <w:t>1.通过发放经费，保障职工生活，保障单位正常运转。</w:t>
            </w:r>
          </w:p>
        </w:tc>
      </w:tr>
    </w:tbl>
    <w:p w14:paraId="339A4B0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D6E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A91C3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93BF3B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7DEBE9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1FE615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557A5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B9ADA2">
            <w:pPr>
              <w:pStyle w:val="14"/>
            </w:pPr>
            <w:r>
              <w:t>指标值确定依据</w:t>
            </w:r>
          </w:p>
        </w:tc>
      </w:tr>
      <w:tr w14:paraId="517CF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55B9D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8582DB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46E549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0C8C8981">
            <w:pPr>
              <w:pStyle w:val="13"/>
            </w:pPr>
            <w:r>
              <w:t>经费保障人数</w:t>
            </w:r>
          </w:p>
        </w:tc>
        <w:tc>
          <w:tcPr>
            <w:tcW w:w="1276" w:type="dxa"/>
            <w:vAlign w:val="center"/>
          </w:tcPr>
          <w:p w14:paraId="41270978">
            <w:pPr>
              <w:pStyle w:val="13"/>
            </w:pPr>
            <w:r>
              <w:t>66人</w:t>
            </w:r>
          </w:p>
        </w:tc>
        <w:tc>
          <w:tcPr>
            <w:tcW w:w="1843" w:type="dxa"/>
            <w:vAlign w:val="center"/>
          </w:tcPr>
          <w:p w14:paraId="58986481">
            <w:pPr>
              <w:pStyle w:val="13"/>
            </w:pPr>
            <w:r>
              <w:t>实际数量</w:t>
            </w:r>
          </w:p>
        </w:tc>
      </w:tr>
      <w:tr w14:paraId="0C673A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604C7C"/>
        </w:tc>
        <w:tc>
          <w:tcPr>
            <w:tcW w:w="1276" w:type="dxa"/>
            <w:vAlign w:val="center"/>
          </w:tcPr>
          <w:p w14:paraId="1FE5E93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2743A2">
            <w:pPr>
              <w:pStyle w:val="13"/>
            </w:pPr>
            <w:r>
              <w:t>发放完成率</w:t>
            </w:r>
          </w:p>
        </w:tc>
        <w:tc>
          <w:tcPr>
            <w:tcW w:w="2891" w:type="dxa"/>
            <w:vAlign w:val="center"/>
          </w:tcPr>
          <w:p w14:paraId="586403A8">
            <w:pPr>
              <w:pStyle w:val="13"/>
            </w:pPr>
            <w:r>
              <w:t>反映经费发放完成情况</w:t>
            </w:r>
          </w:p>
        </w:tc>
        <w:tc>
          <w:tcPr>
            <w:tcW w:w="1276" w:type="dxa"/>
            <w:vAlign w:val="center"/>
          </w:tcPr>
          <w:p w14:paraId="0A7BE0F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6E43948">
            <w:pPr>
              <w:pStyle w:val="13"/>
            </w:pPr>
            <w:r>
              <w:t>2025年工作计划</w:t>
            </w:r>
          </w:p>
        </w:tc>
      </w:tr>
      <w:tr w14:paraId="59249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97DDE6"/>
        </w:tc>
        <w:tc>
          <w:tcPr>
            <w:tcW w:w="1276" w:type="dxa"/>
            <w:vAlign w:val="center"/>
          </w:tcPr>
          <w:p w14:paraId="3726F36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A5A4CA"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 w14:paraId="6B98D8DC">
            <w:pPr>
              <w:pStyle w:val="13"/>
            </w:pPr>
            <w:r>
              <w:t>反映经费发放及时情况</w:t>
            </w:r>
          </w:p>
        </w:tc>
        <w:tc>
          <w:tcPr>
            <w:tcW w:w="1276" w:type="dxa"/>
            <w:vAlign w:val="center"/>
          </w:tcPr>
          <w:p w14:paraId="4D55CD1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90F95B3">
            <w:pPr>
              <w:pStyle w:val="13"/>
            </w:pPr>
            <w:r>
              <w:t>2025年工作计划</w:t>
            </w:r>
          </w:p>
        </w:tc>
      </w:tr>
      <w:tr w14:paraId="7CECDF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9CF34C"/>
        </w:tc>
        <w:tc>
          <w:tcPr>
            <w:tcW w:w="1276" w:type="dxa"/>
            <w:vAlign w:val="center"/>
          </w:tcPr>
          <w:p w14:paraId="14B5F8A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0AB0DBF"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 w14:paraId="52A381BA">
            <w:pPr>
              <w:pStyle w:val="13"/>
            </w:pPr>
            <w:r>
              <w:t>发放经费人均成本</w:t>
            </w:r>
          </w:p>
        </w:tc>
        <w:tc>
          <w:tcPr>
            <w:tcW w:w="1276" w:type="dxa"/>
            <w:vAlign w:val="center"/>
          </w:tcPr>
          <w:p w14:paraId="45C6F58C">
            <w:pPr>
              <w:pStyle w:val="13"/>
            </w:pPr>
            <w:r>
              <w:t>≥14.06万元/人/年</w:t>
            </w:r>
          </w:p>
        </w:tc>
        <w:tc>
          <w:tcPr>
            <w:tcW w:w="1843" w:type="dxa"/>
            <w:vAlign w:val="center"/>
          </w:tcPr>
          <w:p w14:paraId="2C8D2B7D">
            <w:pPr>
              <w:pStyle w:val="13"/>
            </w:pPr>
            <w:r>
              <w:t>人员经费测算表</w:t>
            </w:r>
          </w:p>
        </w:tc>
      </w:tr>
      <w:tr w14:paraId="05917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78466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99E7D9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0B8730F">
            <w:pPr>
              <w:pStyle w:val="13"/>
            </w:pPr>
            <w:r>
              <w:t>保障职工基本生活</w:t>
            </w:r>
          </w:p>
        </w:tc>
        <w:tc>
          <w:tcPr>
            <w:tcW w:w="2891" w:type="dxa"/>
            <w:vAlign w:val="center"/>
          </w:tcPr>
          <w:p w14:paraId="34B84BD6">
            <w:pPr>
              <w:pStyle w:val="13"/>
            </w:pPr>
            <w:r>
              <w:t>反映保障单位职工基本生活</w:t>
            </w:r>
          </w:p>
        </w:tc>
        <w:tc>
          <w:tcPr>
            <w:tcW w:w="1276" w:type="dxa"/>
            <w:vAlign w:val="center"/>
          </w:tcPr>
          <w:p w14:paraId="55D0240A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4ABBA4E8">
            <w:pPr>
              <w:pStyle w:val="13"/>
            </w:pPr>
            <w:r>
              <w:t>2025年工作计划</w:t>
            </w:r>
          </w:p>
        </w:tc>
      </w:tr>
      <w:tr w14:paraId="47FD9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CC705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0694B3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DC31EE7">
            <w:pPr>
              <w:pStyle w:val="13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 w14:paraId="78A6AD5F">
            <w:pPr>
              <w:pStyle w:val="13"/>
            </w:pPr>
            <w:r>
              <w:t>单位职工满意度</w:t>
            </w:r>
          </w:p>
        </w:tc>
        <w:tc>
          <w:tcPr>
            <w:tcW w:w="1276" w:type="dxa"/>
            <w:vAlign w:val="center"/>
          </w:tcPr>
          <w:p w14:paraId="7EAE316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4BB3220">
            <w:pPr>
              <w:pStyle w:val="13"/>
            </w:pPr>
            <w:r>
              <w:t>问卷调查</w:t>
            </w:r>
          </w:p>
        </w:tc>
      </w:tr>
    </w:tbl>
    <w:p w14:paraId="7A6EDF1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0DC485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8C3169A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10.经费（原物流中心）&lt;自收自支&gt;绩效目标表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E7CEF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5A5380">
            <w:pPr>
              <w:pStyle w:val="12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C87684">
            <w:pPr>
              <w:pStyle w:val="11"/>
            </w:pPr>
            <w:r>
              <w:t>单位：万元</w:t>
            </w:r>
          </w:p>
        </w:tc>
      </w:tr>
      <w:tr w14:paraId="2F3C12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2B853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688CB63">
            <w:pPr>
              <w:pStyle w:val="13"/>
            </w:pPr>
            <w:r>
              <w:t>13060525P000004100280</w:t>
            </w:r>
          </w:p>
        </w:tc>
        <w:tc>
          <w:tcPr>
            <w:tcW w:w="1587" w:type="dxa"/>
            <w:vAlign w:val="center"/>
          </w:tcPr>
          <w:p w14:paraId="36CB982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F9DA843">
            <w:pPr>
              <w:pStyle w:val="13"/>
            </w:pPr>
            <w:r>
              <w:t>经费（原物流中心）&lt;自收自支&gt;</w:t>
            </w:r>
          </w:p>
        </w:tc>
      </w:tr>
      <w:tr w14:paraId="47B6D6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62387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3D2A84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42A1C9">
            <w:pPr>
              <w:pStyle w:val="13"/>
            </w:pPr>
            <w:r>
              <w:t>74.75</w:t>
            </w:r>
          </w:p>
        </w:tc>
        <w:tc>
          <w:tcPr>
            <w:tcW w:w="1587" w:type="dxa"/>
            <w:vAlign w:val="center"/>
          </w:tcPr>
          <w:p w14:paraId="06DE81E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2060F6">
            <w:pPr>
              <w:pStyle w:val="13"/>
            </w:pPr>
            <w:r>
              <w:t>74.75</w:t>
            </w:r>
          </w:p>
        </w:tc>
        <w:tc>
          <w:tcPr>
            <w:tcW w:w="1276" w:type="dxa"/>
            <w:vAlign w:val="center"/>
          </w:tcPr>
          <w:p w14:paraId="412C70F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4FEC8CA">
            <w:pPr>
              <w:pStyle w:val="13"/>
            </w:pPr>
            <w:r>
              <w:t xml:space="preserve"> </w:t>
            </w:r>
          </w:p>
        </w:tc>
      </w:tr>
      <w:tr w14:paraId="68D299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CE7BC3"/>
        </w:tc>
        <w:tc>
          <w:tcPr>
            <w:tcW w:w="8618" w:type="dxa"/>
            <w:gridSpan w:val="6"/>
            <w:vAlign w:val="center"/>
          </w:tcPr>
          <w:p w14:paraId="69A89DE4">
            <w:pPr>
              <w:pStyle w:val="13"/>
            </w:pPr>
            <w:r>
              <w:t>通过发放经费，保障职工生活，保障单位正常运转。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1F8640E">
            <w:pPr>
              <w:pStyle w:val="13"/>
            </w:pPr>
          </w:p>
        </w:tc>
      </w:tr>
      <w:tr w14:paraId="2180A4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22329A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870E27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E7C5DE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B52625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82DB293">
            <w:pPr>
              <w:pStyle w:val="14"/>
            </w:pPr>
            <w:r>
              <w:t>12月底</w:t>
            </w:r>
          </w:p>
        </w:tc>
      </w:tr>
      <w:tr w14:paraId="48F8E8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E5FD18"/>
        </w:tc>
        <w:tc>
          <w:tcPr>
            <w:tcW w:w="2608" w:type="dxa"/>
            <w:gridSpan w:val="2"/>
            <w:vAlign w:val="center"/>
          </w:tcPr>
          <w:p w14:paraId="170D87C1">
            <w:pPr>
              <w:pStyle w:val="15"/>
            </w:pPr>
            <w:r>
              <w:t>18.69</w:t>
            </w:r>
          </w:p>
        </w:tc>
        <w:tc>
          <w:tcPr>
            <w:tcW w:w="1587" w:type="dxa"/>
            <w:vAlign w:val="center"/>
          </w:tcPr>
          <w:p w14:paraId="04D0C4FE">
            <w:pPr>
              <w:pStyle w:val="15"/>
            </w:pPr>
            <w:r>
              <w:t>37.37</w:t>
            </w:r>
          </w:p>
        </w:tc>
        <w:tc>
          <w:tcPr>
            <w:tcW w:w="1304" w:type="dxa"/>
            <w:vAlign w:val="center"/>
          </w:tcPr>
          <w:p w14:paraId="284FB4BB">
            <w:pPr>
              <w:pStyle w:val="15"/>
            </w:pPr>
            <w:r>
              <w:t>56.06</w:t>
            </w:r>
          </w:p>
        </w:tc>
        <w:tc>
          <w:tcPr>
            <w:tcW w:w="3119" w:type="dxa"/>
            <w:gridSpan w:val="2"/>
            <w:vAlign w:val="center"/>
          </w:tcPr>
          <w:p w14:paraId="6B4DB904">
            <w:pPr>
              <w:pStyle w:val="15"/>
            </w:pPr>
            <w:r>
              <w:t>74.75</w:t>
            </w:r>
          </w:p>
        </w:tc>
      </w:tr>
      <w:tr w14:paraId="754057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D60F6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A7B5EEE">
            <w:pPr>
              <w:pStyle w:val="13"/>
            </w:pPr>
            <w:r>
              <w:t>1.通过发放经费，保障职工生活，保障单位正常运转。</w:t>
            </w:r>
          </w:p>
        </w:tc>
      </w:tr>
    </w:tbl>
    <w:p w14:paraId="4F2F4B6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22C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BE516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18802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0187A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00767E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B0F52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B9C1F0F">
            <w:pPr>
              <w:pStyle w:val="14"/>
            </w:pPr>
            <w:r>
              <w:t>指标值确定依据</w:t>
            </w:r>
          </w:p>
        </w:tc>
      </w:tr>
      <w:tr w14:paraId="3DA9A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2DA40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6E300F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D7B0512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54B9552B">
            <w:pPr>
              <w:pStyle w:val="13"/>
            </w:pPr>
            <w:r>
              <w:t>经费保障人数</w:t>
            </w:r>
          </w:p>
        </w:tc>
        <w:tc>
          <w:tcPr>
            <w:tcW w:w="1276" w:type="dxa"/>
            <w:vAlign w:val="center"/>
          </w:tcPr>
          <w:p w14:paraId="79676DEC">
            <w:pPr>
              <w:pStyle w:val="13"/>
            </w:pPr>
            <w:r>
              <w:t>5人</w:t>
            </w:r>
          </w:p>
        </w:tc>
        <w:tc>
          <w:tcPr>
            <w:tcW w:w="1843" w:type="dxa"/>
            <w:vAlign w:val="center"/>
          </w:tcPr>
          <w:p w14:paraId="70A1A88B">
            <w:pPr>
              <w:pStyle w:val="13"/>
            </w:pPr>
            <w:r>
              <w:t>实际数量</w:t>
            </w:r>
          </w:p>
        </w:tc>
      </w:tr>
      <w:tr w14:paraId="6EDBA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523A52"/>
        </w:tc>
        <w:tc>
          <w:tcPr>
            <w:tcW w:w="1276" w:type="dxa"/>
            <w:vAlign w:val="center"/>
          </w:tcPr>
          <w:p w14:paraId="638B971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C5D0F5">
            <w:pPr>
              <w:pStyle w:val="13"/>
            </w:pPr>
            <w:r>
              <w:t>发放完成率</w:t>
            </w:r>
          </w:p>
        </w:tc>
        <w:tc>
          <w:tcPr>
            <w:tcW w:w="2891" w:type="dxa"/>
            <w:vAlign w:val="center"/>
          </w:tcPr>
          <w:p w14:paraId="3B66680F">
            <w:pPr>
              <w:pStyle w:val="13"/>
            </w:pPr>
            <w:r>
              <w:t>反映经费发放完成情况</w:t>
            </w:r>
          </w:p>
        </w:tc>
        <w:tc>
          <w:tcPr>
            <w:tcW w:w="1276" w:type="dxa"/>
            <w:vAlign w:val="center"/>
          </w:tcPr>
          <w:p w14:paraId="4A9947D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875AF49">
            <w:pPr>
              <w:pStyle w:val="13"/>
            </w:pPr>
            <w:r>
              <w:t>2025年工作计划</w:t>
            </w:r>
          </w:p>
        </w:tc>
      </w:tr>
      <w:tr w14:paraId="76C57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A6A447"/>
        </w:tc>
        <w:tc>
          <w:tcPr>
            <w:tcW w:w="1276" w:type="dxa"/>
            <w:vAlign w:val="center"/>
          </w:tcPr>
          <w:p w14:paraId="6AE4A13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74E7EF"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 w14:paraId="0276C305">
            <w:pPr>
              <w:pStyle w:val="13"/>
            </w:pPr>
            <w:r>
              <w:t>反映经费发放及时情况</w:t>
            </w:r>
          </w:p>
        </w:tc>
        <w:tc>
          <w:tcPr>
            <w:tcW w:w="1276" w:type="dxa"/>
            <w:vAlign w:val="center"/>
          </w:tcPr>
          <w:p w14:paraId="1A1C2A5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EE403E4">
            <w:pPr>
              <w:pStyle w:val="13"/>
            </w:pPr>
            <w:r>
              <w:t>2025年工作计划</w:t>
            </w:r>
          </w:p>
        </w:tc>
      </w:tr>
      <w:tr w14:paraId="39CC6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1A4A1F"/>
        </w:tc>
        <w:tc>
          <w:tcPr>
            <w:tcW w:w="1276" w:type="dxa"/>
            <w:vAlign w:val="center"/>
          </w:tcPr>
          <w:p w14:paraId="3E6F01C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3D4D676"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 w14:paraId="1813F899">
            <w:pPr>
              <w:pStyle w:val="13"/>
            </w:pPr>
            <w:r>
              <w:t>发放经费人均成本</w:t>
            </w:r>
          </w:p>
        </w:tc>
        <w:tc>
          <w:tcPr>
            <w:tcW w:w="1276" w:type="dxa"/>
            <w:vAlign w:val="center"/>
          </w:tcPr>
          <w:p w14:paraId="004663E4">
            <w:pPr>
              <w:pStyle w:val="13"/>
            </w:pPr>
            <w:r>
              <w:t>14.95万元/人/年</w:t>
            </w:r>
          </w:p>
        </w:tc>
        <w:tc>
          <w:tcPr>
            <w:tcW w:w="1843" w:type="dxa"/>
            <w:vAlign w:val="center"/>
          </w:tcPr>
          <w:p w14:paraId="6BC84C1F">
            <w:pPr>
              <w:pStyle w:val="13"/>
            </w:pPr>
            <w:r>
              <w:t>经费测算表</w:t>
            </w:r>
          </w:p>
        </w:tc>
      </w:tr>
      <w:tr w14:paraId="3F2801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D9017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A97C9C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13A6588">
            <w:pPr>
              <w:pStyle w:val="13"/>
            </w:pPr>
            <w:r>
              <w:t>保障职工基本生活</w:t>
            </w:r>
          </w:p>
        </w:tc>
        <w:tc>
          <w:tcPr>
            <w:tcW w:w="2891" w:type="dxa"/>
            <w:vAlign w:val="center"/>
          </w:tcPr>
          <w:p w14:paraId="1F0FFDD9">
            <w:pPr>
              <w:pStyle w:val="13"/>
            </w:pPr>
            <w:r>
              <w:t>反映单位职工基本生活</w:t>
            </w:r>
          </w:p>
        </w:tc>
        <w:tc>
          <w:tcPr>
            <w:tcW w:w="1276" w:type="dxa"/>
            <w:vAlign w:val="center"/>
          </w:tcPr>
          <w:p w14:paraId="12A3B701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318E9E06">
            <w:pPr>
              <w:pStyle w:val="13"/>
            </w:pPr>
            <w:r>
              <w:t>2025年工作计划</w:t>
            </w:r>
          </w:p>
        </w:tc>
      </w:tr>
      <w:tr w14:paraId="24BB4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BE93D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6492DB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20EE17">
            <w:pPr>
              <w:pStyle w:val="13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 w14:paraId="2708D642">
            <w:pPr>
              <w:pStyle w:val="13"/>
            </w:pPr>
            <w:r>
              <w:t>单位职工满意度</w:t>
            </w:r>
          </w:p>
        </w:tc>
        <w:tc>
          <w:tcPr>
            <w:tcW w:w="1276" w:type="dxa"/>
            <w:vAlign w:val="center"/>
          </w:tcPr>
          <w:p w14:paraId="4B2AD5D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F1BADF8">
            <w:pPr>
              <w:pStyle w:val="13"/>
            </w:pPr>
            <w:r>
              <w:t>问卷调查</w:t>
            </w:r>
          </w:p>
        </w:tc>
      </w:tr>
    </w:tbl>
    <w:p w14:paraId="036C16F6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1C156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1FEB4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7A2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5639</Words>
  <Characters>6375</Characters>
  <TotalTime>0</TotalTime>
  <ScaleCrop>false</ScaleCrop>
  <LinksUpToDate>false</LinksUpToDate>
  <CharactersWithSpaces>6539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2025-01-22T15:51:00Z</dcterms:created>
  <dc:creator>LENOVO</dc:creator>
  <cp:lastModifiedBy>萌阿萌z</cp:lastModifiedBy>
  <dcterms:modified xsi:type="dcterms:W3CDTF">2025-01-22T08:03:53Z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eyJoZGlkIjoiYzU0MDJmNGVjYzkxOGRhNjZjZTQ1YWY0YzMxODkwOGIiLCJ1c2VySWQiOiI2OTU5OTQ2MDEifQ==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DEE06BCD57DC463FA8C55B112F88C9BE_12</vt:lpwstr>
  </property>
</Properties>
</file>