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22F26">
      <w:pPr>
        <w:pStyle w:val="2"/>
        <w:widowControl/>
        <w:shd w:val="clear" w:color="auto" w:fill="FFFFFF"/>
        <w:spacing w:beforeAutospacing="0" w:afterAutospacing="0" w:line="56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保定白沟新城白沟镇人民政府</w:t>
      </w:r>
    </w:p>
    <w:p w14:paraId="19E7731D">
      <w:pPr>
        <w:pStyle w:val="2"/>
        <w:widowControl/>
        <w:shd w:val="clear" w:color="auto" w:fill="FFFFFF"/>
        <w:spacing w:beforeAutospacing="0" w:afterAutospacing="0" w:line="56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2025年政府信息公开工作年度报告</w:t>
      </w:r>
    </w:p>
    <w:p w14:paraId="5F37DCC0">
      <w:pPr>
        <w:pStyle w:val="2"/>
        <w:widowControl/>
        <w:shd w:val="clear" w:color="auto" w:fill="FFFFFF"/>
        <w:spacing w:beforeAutospacing="0" w:afterAutospacing="0" w:line="560" w:lineRule="exact"/>
        <w:jc w:val="both"/>
        <w:rPr>
          <w:rFonts w:hint="eastAsia" w:ascii="方正小标宋_GBK" w:hAnsi="方正小标宋_GBK" w:eastAsia="方正小标宋_GBK" w:cs="方正小标宋_GBK"/>
          <w:color w:val="333333"/>
          <w:sz w:val="32"/>
          <w:szCs w:val="32"/>
        </w:rPr>
      </w:pPr>
    </w:p>
    <w:p w14:paraId="7D1C9AF2">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rPr>
      </w:pPr>
      <w:r>
        <w:rPr>
          <w:rFonts w:hint="eastAsia" w:ascii="黑体" w:hAnsi="黑体" w:eastAsia="黑体" w:cs="黑体"/>
          <w:color w:val="333333"/>
          <w:sz w:val="32"/>
          <w:szCs w:val="32"/>
          <w:shd w:val="clear" w:color="auto" w:fill="FFFFFF"/>
        </w:rPr>
        <w:t>一、总体情况</w:t>
      </w:r>
    </w:p>
    <w:p w14:paraId="4D713704">
      <w:pPr>
        <w:pStyle w:val="2"/>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2025年来，我镇在党工委、管委会的坚强领导下，深入贯彻《中华人民共和国政府信息公开条例》及上级政务公开决策部署，围绕中心任务和年度目标，持续强化公开机制建设，全面提升行政透明度。较好地完成了2025年政府信息公开各项工作。现将有关情况总结如下：</w:t>
      </w:r>
    </w:p>
    <w:p w14:paraId="0B586D19">
      <w:pPr>
        <w:pStyle w:val="2"/>
        <w:widowControl/>
        <w:shd w:val="clear" w:color="auto" w:fill="FFFFFF"/>
        <w:spacing w:beforeAutospacing="0" w:afterAutospacing="0" w:line="560" w:lineRule="exact"/>
        <w:ind w:firstLine="640" w:firstLineChars="200"/>
        <w:jc w:val="both"/>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（一）主动公开方面</w:t>
      </w:r>
    </w:p>
    <w:p w14:paraId="5A5E06FC">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白沟镇主动公开的信息主要包括：农业补贴、扶贫政策等。通过白沟新城政府门户网站发布信息37条。</w:t>
      </w:r>
    </w:p>
    <w:p w14:paraId="643EE682">
      <w:pPr>
        <w:pStyle w:val="2"/>
        <w:widowControl/>
        <w:shd w:val="clear" w:color="auto" w:fill="FFFFFF"/>
        <w:spacing w:beforeAutospacing="0" w:afterAutospacing="0" w:line="560" w:lineRule="exact"/>
        <w:ind w:firstLine="640" w:firstLineChars="200"/>
        <w:jc w:val="both"/>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（二）依申请公开方面</w:t>
      </w:r>
    </w:p>
    <w:p w14:paraId="5C1DF7D2">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2025年度，白沟镇未发生因有关政府信息公开而引发的行政复议案和行政诉讼案，未收到各类有关本单位政府信息公开事务的申诉案，也收到公民、法人或其他组织提出的政府信息公开申请1条，已按要求进行公开。</w:t>
      </w:r>
    </w:p>
    <w:p w14:paraId="04B91107">
      <w:pPr>
        <w:pStyle w:val="2"/>
        <w:widowControl/>
        <w:shd w:val="clear" w:color="auto" w:fill="FFFFFF"/>
        <w:spacing w:beforeAutospacing="0" w:afterAutospacing="0" w:line="560" w:lineRule="exact"/>
        <w:ind w:firstLine="640" w:firstLineChars="200"/>
        <w:jc w:val="both"/>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（三）政府信息管理方面</w:t>
      </w:r>
    </w:p>
    <w:p w14:paraId="4ACEF5EF">
      <w:pPr>
        <w:pStyle w:val="2"/>
        <w:widowControl/>
        <w:shd w:val="clear" w:color="auto" w:fill="FFFFFF"/>
        <w:spacing w:beforeAutospacing="0" w:afterAutospacing="0" w:line="560" w:lineRule="exact"/>
        <w:ind w:firstLine="640" w:firstLineChars="200"/>
        <w:jc w:val="both"/>
        <w:rPr>
          <w:rFonts w:hint="eastAsia" w:ascii="仿宋" w:hAnsi="仿宋" w:eastAsia="仿宋" w:cs="仿宋"/>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2025年，白沟镇深化落实《条例》，按照上级部门统一部署，坚持以公开为常态、以不公开为例外原则，着眼于促进政府公开、有效施政和保障人民群众的知情权、参与权、表达权和监督权，不断加大主动公开和依申请公开力度，深入推进重点领域信息公开，积极、有序、稳妥推进政府信息公开的各项工作。</w:t>
      </w:r>
    </w:p>
    <w:p w14:paraId="00BDBB1A">
      <w:pPr>
        <w:pStyle w:val="2"/>
        <w:widowControl/>
        <w:shd w:val="clear" w:color="auto" w:fill="FFFFFF"/>
        <w:spacing w:beforeAutospacing="0" w:afterAutospacing="0" w:line="560" w:lineRule="exact"/>
        <w:ind w:firstLine="640" w:firstLineChars="200"/>
        <w:jc w:val="both"/>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（四）监督保障方面</w:t>
      </w:r>
    </w:p>
    <w:p w14:paraId="09BF8FCB">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白沟镇将政府信息公开纳入管理，加强日常督查力度，明确专人负责政府信息公开日常工作，定期检查公开情况，确保信息发布的准确、及时、规范、完整。本年度白沟镇没有发生因政务公开引发的责任追究情况。</w:t>
      </w:r>
    </w:p>
    <w:p w14:paraId="6F08B30E">
      <w:pPr>
        <w:keepNext w:val="0"/>
        <w:keepLines w:val="0"/>
        <w:pageBreakBefore w:val="0"/>
        <w:widowControl w:val="0"/>
        <w:numPr>
          <w:ilvl w:val="0"/>
          <w:numId w:val="0"/>
        </w:numPr>
        <w:kinsoku/>
        <w:wordWrap/>
        <w:overflowPunct/>
        <w:topLinePunct w:val="0"/>
        <w:autoSpaceDE/>
        <w:autoSpaceDN/>
        <w:bidi w:val="0"/>
        <w:adjustRightInd/>
        <w:snapToGrid/>
        <w:spacing w:line="363" w:lineRule="auto"/>
        <w:ind w:right="391" w:rightChars="0" w:firstLine="640" w:firstLineChars="200"/>
        <w:jc w:val="both"/>
        <w:textAlignment w:val="auto"/>
        <w:rPr>
          <w:rFonts w:hint="eastAsia" w:ascii="楷体_GB2312" w:hAnsi="楷体_GB2312" w:eastAsia="楷体_GB2312" w:cs="楷体_GB2312"/>
          <w:color w:val="333333"/>
          <w:kern w:val="0"/>
          <w:sz w:val="32"/>
          <w:szCs w:val="32"/>
          <w:shd w:val="clear" w:color="auto" w:fill="FFFFFF"/>
          <w:lang w:val="en-US" w:eastAsia="zh-CN" w:bidi="ar-SA"/>
        </w:rPr>
      </w:pPr>
      <w:r>
        <w:rPr>
          <w:rFonts w:hint="eastAsia" w:ascii="楷体_GB2312" w:hAnsi="楷体_GB2312" w:eastAsia="楷体_GB2312" w:cs="楷体_GB2312"/>
          <w:color w:val="333333"/>
          <w:kern w:val="0"/>
          <w:sz w:val="32"/>
          <w:szCs w:val="32"/>
          <w:shd w:val="clear" w:color="auto" w:fill="FFFFFF"/>
          <w:lang w:val="en-US" w:eastAsia="zh-CN" w:bidi="ar-SA"/>
        </w:rPr>
        <w:t>（五）政府信息公开平台建设方面</w:t>
      </w:r>
    </w:p>
    <w:p w14:paraId="00379C1D">
      <w:pPr>
        <w:keepNext w:val="0"/>
        <w:keepLines w:val="0"/>
        <w:pageBreakBefore w:val="0"/>
        <w:widowControl w:val="0"/>
        <w:numPr>
          <w:ilvl w:val="0"/>
          <w:numId w:val="0"/>
        </w:numPr>
        <w:kinsoku/>
        <w:wordWrap/>
        <w:overflowPunct/>
        <w:topLinePunct w:val="0"/>
        <w:autoSpaceDE/>
        <w:autoSpaceDN/>
        <w:bidi w:val="0"/>
        <w:adjustRightInd/>
        <w:snapToGrid/>
        <w:spacing w:line="363" w:lineRule="auto"/>
        <w:ind w:right="391" w:rightChars="0"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依托白沟新城管委会门户网站及时公开政府信息，强化政务信息网上发布工作，建立三审三校信息发布管理制度，第一时间发布重要活动、重要政策信息。</w:t>
      </w:r>
    </w:p>
    <w:p w14:paraId="357894DC">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p>
    <w:p w14:paraId="28445F5A">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二、主动公开政府信息情况</w:t>
      </w:r>
    </w:p>
    <w:p w14:paraId="620ACD35">
      <w:pPr>
        <w:pStyle w:val="2"/>
        <w:widowControl/>
        <w:shd w:val="clear" w:color="auto" w:fill="FFFFFF"/>
        <w:spacing w:beforeAutospacing="0" w:afterAutospacing="0" w:line="560" w:lineRule="exact"/>
        <w:ind w:firstLine="420"/>
        <w:jc w:val="both"/>
        <w:rPr>
          <w:rFonts w:hint="eastAsia" w:ascii="宋体" w:hAnsi="宋体" w:eastAsia="宋体" w:cs="宋体"/>
          <w:color w:val="333333"/>
        </w:rPr>
      </w:pPr>
    </w:p>
    <w:tbl>
      <w:tblPr>
        <w:tblStyle w:val="3"/>
        <w:tblW w:w="9740" w:type="dxa"/>
        <w:jc w:val="center"/>
        <w:tblLayout w:type="autofit"/>
        <w:tblCellMar>
          <w:top w:w="0" w:type="dxa"/>
          <w:left w:w="0" w:type="dxa"/>
          <w:bottom w:w="0" w:type="dxa"/>
          <w:right w:w="0" w:type="dxa"/>
        </w:tblCellMar>
      </w:tblPr>
      <w:tblGrid>
        <w:gridCol w:w="2435"/>
        <w:gridCol w:w="2435"/>
        <w:gridCol w:w="2435"/>
        <w:gridCol w:w="2435"/>
      </w:tblGrid>
      <w:tr w14:paraId="70EB7363">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36F53B7">
            <w:pPr>
              <w:widowControl/>
              <w:spacing w:line="560" w:lineRule="exact"/>
              <w:jc w:val="center"/>
            </w:pPr>
            <w:r>
              <w:rPr>
                <w:rFonts w:hint="eastAsia" w:ascii="宋体" w:hAnsi="宋体" w:eastAsia="宋体" w:cs="宋体"/>
                <w:color w:val="000000"/>
                <w:kern w:val="0"/>
                <w:sz w:val="20"/>
                <w:szCs w:val="20"/>
                <w:lang w:bidi="ar"/>
              </w:rPr>
              <w:t>第二十条第（一）项</w:t>
            </w:r>
          </w:p>
        </w:tc>
      </w:tr>
      <w:tr w14:paraId="56FBDD9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3B689FD">
            <w:pPr>
              <w:widowControl/>
              <w:spacing w:line="560" w:lineRule="exact"/>
              <w:jc w:val="center"/>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5CD86D79">
            <w:pPr>
              <w:widowControl/>
              <w:spacing w:line="560" w:lineRule="exact"/>
              <w:jc w:val="center"/>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75ECAE7E">
            <w:pPr>
              <w:widowControl/>
              <w:spacing w:line="560" w:lineRule="exact"/>
              <w:jc w:val="center"/>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3EF1B6D">
            <w:pPr>
              <w:widowControl/>
              <w:spacing w:line="560" w:lineRule="exact"/>
              <w:jc w:val="cente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14:paraId="74AA49A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771D902">
            <w:pPr>
              <w:widowControl/>
              <w:spacing w:line="560" w:lineRule="exact"/>
              <w:jc w:val="left"/>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059ED6B4">
            <w:pPr>
              <w:widowControl/>
              <w:spacing w:line="560" w:lineRule="exact"/>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99F7AFA">
            <w:pPr>
              <w:widowControl/>
              <w:spacing w:line="560" w:lineRule="exact"/>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63D9C84">
            <w:pPr>
              <w:widowControl/>
              <w:spacing w:line="560" w:lineRule="exact"/>
              <w:jc w:val="center"/>
            </w:pPr>
            <w:r>
              <w:rPr>
                <w:rFonts w:hint="eastAsia" w:ascii="宋体" w:hAnsi="宋体" w:eastAsia="宋体" w:cs="宋体"/>
                <w:color w:val="000000"/>
                <w:kern w:val="0"/>
                <w:sz w:val="20"/>
                <w:szCs w:val="20"/>
                <w:lang w:bidi="ar"/>
              </w:rPr>
              <w:t>0</w:t>
            </w:r>
          </w:p>
        </w:tc>
      </w:tr>
      <w:tr w14:paraId="507ABE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3D91D88">
            <w:pPr>
              <w:widowControl/>
              <w:spacing w:line="560" w:lineRule="exact"/>
              <w:jc w:val="left"/>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7B4EC059">
            <w:pPr>
              <w:widowControl/>
              <w:spacing w:line="560" w:lineRule="exact"/>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735FD49">
            <w:pPr>
              <w:widowControl/>
              <w:spacing w:line="560" w:lineRule="exact"/>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D42A32D">
            <w:pPr>
              <w:widowControl/>
              <w:spacing w:line="560" w:lineRule="exact"/>
              <w:jc w:val="center"/>
            </w:pPr>
            <w:r>
              <w:rPr>
                <w:rFonts w:hint="eastAsia" w:ascii="宋体" w:hAnsi="宋体" w:eastAsia="宋体" w:cs="宋体"/>
                <w:color w:val="000000"/>
                <w:kern w:val="0"/>
                <w:sz w:val="20"/>
                <w:szCs w:val="20"/>
                <w:lang w:bidi="ar"/>
              </w:rPr>
              <w:t>0</w:t>
            </w:r>
          </w:p>
        </w:tc>
      </w:tr>
      <w:tr w14:paraId="110AF09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FD8F3BA">
            <w:pPr>
              <w:widowControl/>
              <w:spacing w:line="560" w:lineRule="exact"/>
              <w:jc w:val="center"/>
            </w:pPr>
            <w:r>
              <w:rPr>
                <w:rFonts w:hint="eastAsia" w:ascii="宋体" w:hAnsi="宋体" w:eastAsia="宋体" w:cs="宋体"/>
                <w:color w:val="000000"/>
                <w:kern w:val="0"/>
                <w:sz w:val="20"/>
                <w:szCs w:val="20"/>
                <w:lang w:bidi="ar"/>
              </w:rPr>
              <w:t>第二十条第（五）项</w:t>
            </w:r>
          </w:p>
        </w:tc>
      </w:tr>
      <w:tr w14:paraId="4E5B2B0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BBD091A">
            <w:pPr>
              <w:widowControl/>
              <w:spacing w:line="560" w:lineRule="exact"/>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E131D63">
            <w:pPr>
              <w:widowControl/>
              <w:spacing w:line="560" w:lineRule="exact"/>
              <w:jc w:val="center"/>
            </w:pPr>
            <w:r>
              <w:rPr>
                <w:rFonts w:hint="eastAsia" w:ascii="宋体" w:hAnsi="宋体" w:eastAsia="宋体" w:cs="宋体"/>
                <w:color w:val="000000"/>
                <w:kern w:val="0"/>
                <w:sz w:val="20"/>
                <w:szCs w:val="20"/>
                <w:lang w:bidi="ar"/>
              </w:rPr>
              <w:t>本年处理决定数量</w:t>
            </w:r>
          </w:p>
        </w:tc>
      </w:tr>
      <w:tr w14:paraId="3D46A25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A8E204E">
            <w:pPr>
              <w:widowControl/>
              <w:spacing w:line="560" w:lineRule="exact"/>
              <w:jc w:val="left"/>
            </w:pPr>
            <w:r>
              <w:rPr>
                <w:rFonts w:hint="eastAsia" w:ascii="宋体" w:hAnsi="宋体" w:eastAsia="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97A20BC">
            <w:pPr>
              <w:widowControl/>
              <w:spacing w:line="560" w:lineRule="exact"/>
              <w:jc w:val="center"/>
            </w:pPr>
            <w:r>
              <w:rPr>
                <w:rFonts w:hint="eastAsia"/>
              </w:rPr>
              <w:t>0</w:t>
            </w:r>
          </w:p>
        </w:tc>
      </w:tr>
      <w:tr w14:paraId="460ABCE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9CDC4FB">
            <w:pPr>
              <w:widowControl/>
              <w:spacing w:line="560" w:lineRule="exact"/>
              <w:jc w:val="center"/>
              <w:rPr>
                <w:rFonts w:hint="eastAsia"/>
              </w:rPr>
            </w:pPr>
            <w:r>
              <w:rPr>
                <w:rFonts w:hint="eastAsia" w:ascii="宋体" w:hAnsi="宋体" w:eastAsia="宋体" w:cs="宋体"/>
                <w:color w:val="000000"/>
                <w:kern w:val="0"/>
                <w:sz w:val="20"/>
                <w:szCs w:val="20"/>
                <w:lang w:bidi="ar"/>
              </w:rPr>
              <w:t xml:space="preserve">第二十条第（六）项  </w:t>
            </w:r>
          </w:p>
        </w:tc>
      </w:tr>
      <w:tr w14:paraId="5C30232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4FED7F2">
            <w:pPr>
              <w:widowControl/>
              <w:spacing w:line="560" w:lineRule="exact"/>
              <w:jc w:val="center"/>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5FAF1E74">
            <w:pPr>
              <w:widowControl/>
              <w:spacing w:line="560" w:lineRule="exact"/>
              <w:jc w:val="center"/>
            </w:pPr>
            <w:r>
              <w:rPr>
                <w:rFonts w:hint="eastAsia" w:ascii="宋体" w:hAnsi="宋体" w:eastAsia="宋体" w:cs="宋体"/>
                <w:color w:val="000000"/>
                <w:kern w:val="0"/>
                <w:sz w:val="20"/>
                <w:szCs w:val="20"/>
                <w:lang w:bidi="ar"/>
              </w:rPr>
              <w:t>本年处理决定数量</w:t>
            </w:r>
          </w:p>
        </w:tc>
      </w:tr>
      <w:tr w14:paraId="385000B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DC269C9">
            <w:pPr>
              <w:widowControl/>
              <w:spacing w:line="560" w:lineRule="exact"/>
              <w:jc w:val="left"/>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6612832">
            <w:pPr>
              <w:widowControl/>
              <w:spacing w:line="560" w:lineRule="exact"/>
              <w:jc w:val="center"/>
            </w:pPr>
            <w:r>
              <w:rPr>
                <w:rFonts w:hint="eastAsia"/>
              </w:rPr>
              <w:t>0</w:t>
            </w:r>
          </w:p>
        </w:tc>
      </w:tr>
      <w:tr w14:paraId="24D54C6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0397F84">
            <w:pPr>
              <w:widowControl/>
              <w:spacing w:line="560" w:lineRule="exact"/>
              <w:jc w:val="left"/>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8DDECE0">
            <w:pPr>
              <w:widowControl/>
              <w:spacing w:line="560" w:lineRule="exact"/>
              <w:jc w:val="center"/>
            </w:pPr>
            <w:r>
              <w:rPr>
                <w:rFonts w:hint="eastAsia" w:ascii="宋体" w:hAnsi="宋体" w:eastAsia="宋体" w:cs="宋体"/>
                <w:color w:val="000000"/>
                <w:kern w:val="0"/>
                <w:sz w:val="20"/>
                <w:szCs w:val="20"/>
                <w:lang w:bidi="ar"/>
              </w:rPr>
              <w:t>0</w:t>
            </w:r>
          </w:p>
        </w:tc>
      </w:tr>
      <w:tr w14:paraId="1C9A1BD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5DFFA82">
            <w:pPr>
              <w:widowControl/>
              <w:spacing w:line="560" w:lineRule="exact"/>
              <w:jc w:val="center"/>
            </w:pPr>
            <w:r>
              <w:rPr>
                <w:rFonts w:hint="eastAsia" w:ascii="宋体" w:hAnsi="宋体" w:eastAsia="宋体" w:cs="宋体"/>
                <w:color w:val="000000"/>
                <w:kern w:val="0"/>
                <w:sz w:val="20"/>
                <w:szCs w:val="20"/>
                <w:lang w:bidi="ar"/>
              </w:rPr>
              <w:t>第二十条第（八）项</w:t>
            </w:r>
          </w:p>
        </w:tc>
      </w:tr>
      <w:tr w14:paraId="6401488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F2A5C3F">
            <w:pPr>
              <w:widowControl/>
              <w:spacing w:line="560" w:lineRule="exact"/>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721BA9E">
            <w:pPr>
              <w:widowControl/>
              <w:spacing w:line="560" w:lineRule="exact"/>
              <w:jc w:val="center"/>
            </w:pPr>
            <w:r>
              <w:rPr>
                <w:rFonts w:hint="eastAsia" w:ascii="宋体" w:hAnsi="宋体" w:eastAsia="宋体" w:cs="宋体"/>
                <w:color w:val="000000"/>
                <w:kern w:val="0"/>
                <w:sz w:val="20"/>
                <w:szCs w:val="20"/>
                <w:lang w:bidi="ar"/>
              </w:rPr>
              <w:t>本年收费金额（单位：万元）</w:t>
            </w:r>
          </w:p>
        </w:tc>
      </w:tr>
      <w:tr w14:paraId="4CD7E58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047D961">
            <w:pPr>
              <w:widowControl/>
              <w:spacing w:line="560" w:lineRule="exact"/>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F6B2784">
            <w:pPr>
              <w:widowControl/>
              <w:spacing w:line="560" w:lineRule="exact"/>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bl>
    <w:p w14:paraId="118CEED2">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三、收到和处理政府信息公开申请情况</w:t>
      </w:r>
    </w:p>
    <w:p w14:paraId="66B2970C">
      <w:pPr>
        <w:pStyle w:val="2"/>
        <w:widowControl/>
        <w:shd w:val="clear" w:color="auto" w:fill="FFFFFF"/>
        <w:spacing w:beforeAutospacing="0" w:afterAutospacing="0" w:line="560" w:lineRule="exact"/>
        <w:ind w:firstLine="420"/>
        <w:jc w:val="both"/>
        <w:rPr>
          <w:rFonts w:hint="eastAsia" w:ascii="宋体" w:hAnsi="宋体" w:eastAsia="宋体" w:cs="宋体"/>
          <w:color w:val="333333"/>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12F6B7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6C59A05E">
            <w:pPr>
              <w:widowControl/>
              <w:spacing w:line="560" w:lineRule="exact"/>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456A1D66">
            <w:pPr>
              <w:widowControl/>
              <w:spacing w:line="560" w:lineRule="exact"/>
              <w:jc w:val="center"/>
            </w:pPr>
            <w:r>
              <w:rPr>
                <w:rFonts w:hint="eastAsia" w:ascii="宋体" w:hAnsi="宋体" w:eastAsia="宋体" w:cs="宋体"/>
                <w:kern w:val="0"/>
                <w:sz w:val="20"/>
                <w:szCs w:val="20"/>
                <w:lang w:bidi="ar"/>
              </w:rPr>
              <w:t>申请人情况</w:t>
            </w:r>
          </w:p>
        </w:tc>
      </w:tr>
      <w:tr w14:paraId="2AEC09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1DEDADB1">
            <w:pPr>
              <w:spacing w:line="560" w:lineRule="exact"/>
              <w:rPr>
                <w:rFonts w:ascii="宋体"/>
                <w:sz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422D1B9E">
            <w:pPr>
              <w:widowControl/>
              <w:spacing w:line="560" w:lineRule="exact"/>
              <w:jc w:val="center"/>
            </w:pPr>
            <w:r>
              <w:rPr>
                <w:rFonts w:hint="eastAsia" w:ascii="宋体" w:hAnsi="宋体" w:eastAsia="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14:paraId="57895EB4">
            <w:pPr>
              <w:widowControl/>
              <w:spacing w:line="560" w:lineRule="exact"/>
              <w:jc w:val="center"/>
            </w:pPr>
            <w:r>
              <w:rPr>
                <w:rFonts w:hint="eastAsia" w:ascii="宋体" w:hAnsi="宋体" w:eastAsia="宋体" w:cs="宋体"/>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4C030538">
            <w:pPr>
              <w:widowControl/>
              <w:spacing w:line="560" w:lineRule="exact"/>
              <w:jc w:val="center"/>
            </w:pPr>
            <w:r>
              <w:rPr>
                <w:rFonts w:hint="eastAsia" w:ascii="宋体" w:hAnsi="宋体" w:eastAsia="宋体" w:cs="宋体"/>
                <w:kern w:val="0"/>
                <w:sz w:val="20"/>
                <w:szCs w:val="20"/>
                <w:lang w:bidi="ar"/>
              </w:rPr>
              <w:t>总计</w:t>
            </w:r>
          </w:p>
        </w:tc>
      </w:tr>
      <w:tr w14:paraId="551C2C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C31F9B4">
            <w:pPr>
              <w:spacing w:line="560" w:lineRule="exact"/>
              <w:rPr>
                <w:rFonts w:ascii="宋体"/>
                <w:sz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64455231">
            <w:pPr>
              <w:spacing w:line="560" w:lineRule="exact"/>
              <w:rPr>
                <w:rFonts w:ascii="宋体"/>
                <w:sz w:val="24"/>
              </w:rPr>
            </w:pPr>
          </w:p>
        </w:tc>
        <w:tc>
          <w:tcPr>
            <w:tcW w:w="688" w:type="dxa"/>
            <w:tcBorders>
              <w:top w:val="nil"/>
              <w:left w:val="nil"/>
              <w:bottom w:val="single" w:color="auto" w:sz="8" w:space="0"/>
              <w:right w:val="single" w:color="auto" w:sz="8" w:space="0"/>
            </w:tcBorders>
            <w:tcMar>
              <w:left w:w="57" w:type="dxa"/>
              <w:right w:w="57" w:type="dxa"/>
            </w:tcMar>
            <w:vAlign w:val="center"/>
          </w:tcPr>
          <w:p w14:paraId="526F1FE7">
            <w:pPr>
              <w:widowControl/>
              <w:spacing w:line="560" w:lineRule="exact"/>
              <w:jc w:val="center"/>
            </w:pPr>
            <w:r>
              <w:rPr>
                <w:rFonts w:hint="eastAsia" w:ascii="宋体" w:hAnsi="宋体" w:eastAsia="宋体" w:cs="宋体"/>
                <w:kern w:val="0"/>
                <w:sz w:val="20"/>
                <w:szCs w:val="20"/>
                <w:lang w:bidi="ar"/>
              </w:rPr>
              <w:t>商业</w:t>
            </w:r>
          </w:p>
          <w:p w14:paraId="0C27D5A9">
            <w:pPr>
              <w:widowControl/>
              <w:spacing w:line="560" w:lineRule="exact"/>
              <w:jc w:val="center"/>
            </w:pPr>
            <w:r>
              <w:rPr>
                <w:rFonts w:hint="eastAsia" w:ascii="宋体" w:hAnsi="宋体" w:eastAsia="宋体" w:cs="宋体"/>
                <w:kern w:val="0"/>
                <w:sz w:val="20"/>
                <w:szCs w:val="20"/>
                <w:lang w:bidi="ar"/>
              </w:rPr>
              <w:t>企业</w:t>
            </w:r>
          </w:p>
        </w:tc>
        <w:tc>
          <w:tcPr>
            <w:tcW w:w="688" w:type="dxa"/>
            <w:tcBorders>
              <w:top w:val="nil"/>
              <w:left w:val="nil"/>
              <w:bottom w:val="single" w:color="auto" w:sz="8" w:space="0"/>
              <w:right w:val="single" w:color="auto" w:sz="8" w:space="0"/>
            </w:tcBorders>
            <w:tcMar>
              <w:left w:w="57" w:type="dxa"/>
              <w:right w:w="57" w:type="dxa"/>
            </w:tcMar>
            <w:vAlign w:val="center"/>
          </w:tcPr>
          <w:p w14:paraId="6F3C67B8">
            <w:pPr>
              <w:widowControl/>
              <w:spacing w:line="560" w:lineRule="exact"/>
              <w:jc w:val="center"/>
            </w:pPr>
            <w:r>
              <w:rPr>
                <w:rFonts w:hint="eastAsia" w:ascii="宋体" w:hAnsi="宋体" w:eastAsia="宋体" w:cs="宋体"/>
                <w:kern w:val="0"/>
                <w:sz w:val="20"/>
                <w:szCs w:val="20"/>
                <w:lang w:bidi="ar"/>
              </w:rPr>
              <w:t>科研</w:t>
            </w:r>
          </w:p>
          <w:p w14:paraId="7B63E7F0">
            <w:pPr>
              <w:widowControl/>
              <w:spacing w:line="560" w:lineRule="exact"/>
              <w:jc w:val="center"/>
            </w:pPr>
            <w:r>
              <w:rPr>
                <w:rFonts w:hint="eastAsia" w:ascii="宋体" w:hAnsi="宋体" w:eastAsia="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42C5EA2F">
            <w:pPr>
              <w:widowControl/>
              <w:spacing w:line="560" w:lineRule="exact"/>
              <w:jc w:val="center"/>
            </w:pPr>
            <w:r>
              <w:rPr>
                <w:rFonts w:hint="eastAsia" w:ascii="宋体" w:hAnsi="宋体" w:eastAsia="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3DB5DAA0">
            <w:pPr>
              <w:widowControl/>
              <w:spacing w:line="560" w:lineRule="exact"/>
              <w:jc w:val="center"/>
            </w:pPr>
            <w:r>
              <w:rPr>
                <w:rFonts w:hint="eastAsia" w:ascii="宋体" w:hAnsi="宋体" w:eastAsia="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049105E5">
            <w:pPr>
              <w:widowControl/>
              <w:spacing w:line="560" w:lineRule="exact"/>
              <w:jc w:val="center"/>
            </w:pPr>
            <w:r>
              <w:rPr>
                <w:rFonts w:hint="eastAsia" w:ascii="宋体" w:hAnsi="宋体" w:eastAsia="宋体" w:cs="宋体"/>
                <w:kern w:val="0"/>
                <w:sz w:val="20"/>
                <w:szCs w:val="20"/>
                <w:lang w:bidi="ar"/>
              </w:rPr>
              <w:t>其他</w:t>
            </w:r>
          </w:p>
        </w:tc>
        <w:tc>
          <w:tcPr>
            <w:tcW w:w="688"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4A9BC688">
            <w:pPr>
              <w:spacing w:line="560" w:lineRule="exact"/>
              <w:rPr>
                <w:rFonts w:ascii="宋体"/>
                <w:sz w:val="24"/>
              </w:rPr>
            </w:pPr>
          </w:p>
        </w:tc>
      </w:tr>
      <w:tr w14:paraId="0E6303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left w:w="57" w:type="dxa"/>
              <w:right w:w="57" w:type="dxa"/>
            </w:tcMar>
            <w:vAlign w:val="center"/>
          </w:tcPr>
          <w:p w14:paraId="34F40139">
            <w:pPr>
              <w:widowControl/>
              <w:spacing w:line="560" w:lineRule="exact"/>
              <w:jc w:val="left"/>
            </w:pPr>
            <w:r>
              <w:rPr>
                <w:rFonts w:hint="eastAsia" w:ascii="宋体" w:hAnsi="宋体" w:eastAsia="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FDFB6F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14:paraId="147B9BC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138D3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1D36B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CA06F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7A19C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93CD923">
            <w:pPr>
              <w:widowControl/>
              <w:spacing w:line="560" w:lineRule="exact"/>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w:t>
            </w:r>
          </w:p>
        </w:tc>
      </w:tr>
      <w:tr w14:paraId="65370F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7930BFB">
            <w:pPr>
              <w:widowControl/>
              <w:spacing w:line="560" w:lineRule="exact"/>
              <w:jc w:val="left"/>
            </w:pPr>
            <w:r>
              <w:rPr>
                <w:rFonts w:hint="eastAsia" w:ascii="宋体" w:hAnsi="宋体" w:eastAsia="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F3F570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F98B6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6566D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2785C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43C8D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7C6D4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679AEE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3260F9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C636DE6">
            <w:pPr>
              <w:widowControl/>
              <w:spacing w:line="560" w:lineRule="exact"/>
              <w:jc w:val="left"/>
            </w:pPr>
            <w:r>
              <w:rPr>
                <w:rFonts w:hint="eastAsia" w:ascii="宋体" w:hAnsi="宋体" w:eastAsia="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5D7BD8C9">
            <w:pPr>
              <w:widowControl/>
              <w:spacing w:line="560" w:lineRule="exact"/>
              <w:jc w:val="left"/>
            </w:pPr>
            <w:r>
              <w:rPr>
                <w:rFonts w:hint="eastAsia" w:ascii="宋体" w:hAnsi="宋体" w:eastAsia="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33874C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E3F2D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E9181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4D5A2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89894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64383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14:paraId="47CD848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365DE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478C94">
            <w:pPr>
              <w:spacing w:line="560" w:lineRule="exact"/>
              <w:rPr>
                <w:rFonts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4CE8F2AA">
            <w:pPr>
              <w:widowControl/>
              <w:spacing w:line="560" w:lineRule="exact"/>
              <w:jc w:val="left"/>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1FB248F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14:paraId="15A6D49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36BE6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32966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C107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51116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71673D1">
            <w:pPr>
              <w:widowControl/>
              <w:spacing w:line="560" w:lineRule="exact"/>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val="en-US" w:eastAsia="zh-CN" w:bidi="ar"/>
              </w:rPr>
              <w:t>1</w:t>
            </w:r>
          </w:p>
        </w:tc>
      </w:tr>
      <w:tr w14:paraId="2798F8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602DEB4">
            <w:pPr>
              <w:spacing w:line="560" w:lineRule="exact"/>
              <w:rPr>
                <w:rFonts w:ascii="宋体"/>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3726490D">
            <w:pPr>
              <w:widowControl/>
              <w:spacing w:line="560" w:lineRule="exact"/>
              <w:jc w:val="left"/>
            </w:pPr>
            <w:r>
              <w:rPr>
                <w:rFonts w:hint="eastAsia" w:ascii="宋体" w:hAnsi="宋体" w:eastAsia="宋体" w:cs="宋体"/>
                <w:kern w:val="0"/>
                <w:sz w:val="20"/>
                <w:szCs w:val="20"/>
                <w:lang w:bidi="ar"/>
              </w:rPr>
              <w:t>（三）不予公开</w:t>
            </w:r>
          </w:p>
        </w:tc>
        <w:tc>
          <w:tcPr>
            <w:tcW w:w="3220" w:type="dxa"/>
            <w:tcBorders>
              <w:top w:val="nil"/>
              <w:left w:val="nil"/>
              <w:bottom w:val="single" w:color="auto" w:sz="8" w:space="0"/>
              <w:right w:val="single" w:color="auto" w:sz="8" w:space="0"/>
            </w:tcBorders>
            <w:tcMar>
              <w:left w:w="57" w:type="dxa"/>
              <w:right w:w="57" w:type="dxa"/>
            </w:tcMar>
          </w:tcPr>
          <w:p w14:paraId="52CD5143">
            <w:pPr>
              <w:widowControl/>
              <w:spacing w:line="560" w:lineRule="exact"/>
              <w:jc w:val="left"/>
            </w:pPr>
            <w:r>
              <w:rPr>
                <w:rFonts w:hint="eastAsia" w:ascii="宋体" w:hAnsi="宋体" w:eastAsia="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29B3538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973F5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67129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4177C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9D2B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A1FE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14:paraId="2CB49A8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8BCFC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28D7616">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F80ADF">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01C607E6">
            <w:pPr>
              <w:widowControl/>
              <w:spacing w:line="560" w:lineRule="exact"/>
              <w:jc w:val="left"/>
            </w:pPr>
            <w:r>
              <w:rPr>
                <w:rFonts w:hint="eastAsia" w:ascii="宋体" w:hAnsi="宋体" w:eastAsia="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2529B1D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9829D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894E4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8CF6B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E1030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3CE5E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94C8CA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DDE40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5352A33">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3A09B80">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237A6773">
            <w:pPr>
              <w:widowControl/>
              <w:spacing w:line="560" w:lineRule="exact"/>
              <w:jc w:val="left"/>
            </w:pPr>
            <w:r>
              <w:rPr>
                <w:rFonts w:hint="eastAsia" w:ascii="宋体" w:hAnsi="宋体" w:eastAsia="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29DF7A7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6A49A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9943E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CE7E2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C9C56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A5EAB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A2A251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84491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25376A5">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6FB75E7">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37E6F037">
            <w:pPr>
              <w:widowControl/>
              <w:spacing w:line="560" w:lineRule="exact"/>
              <w:jc w:val="left"/>
            </w:pPr>
            <w:r>
              <w:rPr>
                <w:rFonts w:hint="eastAsia" w:ascii="宋体" w:hAnsi="宋体" w:eastAsia="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319A4AE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37EFA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F1F04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9B8B0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30ED4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0B619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CAB721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2DB44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98DED35">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4D1D5B4">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31005739">
            <w:pPr>
              <w:widowControl/>
              <w:spacing w:line="560" w:lineRule="exact"/>
              <w:jc w:val="left"/>
            </w:pPr>
            <w:r>
              <w:rPr>
                <w:rFonts w:hint="eastAsia" w:ascii="宋体" w:hAnsi="宋体" w:eastAsia="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751EF0D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0B08E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607B6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69F15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5C337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2EC05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09658D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867D5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F274C1">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075D799">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33DCC700">
            <w:pPr>
              <w:widowControl/>
              <w:spacing w:line="560" w:lineRule="exact"/>
              <w:jc w:val="left"/>
            </w:pPr>
            <w:r>
              <w:rPr>
                <w:rFonts w:hint="eastAsia" w:ascii="宋体" w:hAnsi="宋体" w:eastAsia="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37CB0A3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54AB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4B5D7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4EB3D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55523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40A48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4F5E53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F251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2833E92">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00439FD">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5D31554F">
            <w:pPr>
              <w:widowControl/>
              <w:spacing w:line="560" w:lineRule="exact"/>
              <w:jc w:val="left"/>
            </w:pPr>
            <w:r>
              <w:rPr>
                <w:rFonts w:hint="eastAsia" w:ascii="宋体" w:hAnsi="宋体" w:eastAsia="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48A28C9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F8755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BA677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1F35E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64200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2CC9F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34BD48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CD82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E1B7D8E">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FAC9DC2">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6C2CE7E7">
            <w:pPr>
              <w:widowControl/>
              <w:spacing w:line="560" w:lineRule="exact"/>
              <w:jc w:val="left"/>
            </w:pPr>
            <w:r>
              <w:rPr>
                <w:rFonts w:hint="eastAsia" w:ascii="宋体" w:hAnsi="宋体" w:eastAsia="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11C96D4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70EC1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1F19C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2BFFD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01D4A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491CA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DDD462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04B88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B216EDE">
            <w:pPr>
              <w:spacing w:line="560" w:lineRule="exact"/>
              <w:rPr>
                <w:rFonts w:ascii="宋体"/>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CA6F638">
            <w:pPr>
              <w:widowControl/>
              <w:spacing w:line="560" w:lineRule="exact"/>
              <w:jc w:val="left"/>
            </w:pPr>
            <w:r>
              <w:rPr>
                <w:rFonts w:hint="eastAsia" w:ascii="宋体" w:hAnsi="宋体" w:eastAsia="宋体" w:cs="宋体"/>
                <w:kern w:val="0"/>
                <w:sz w:val="20"/>
                <w:szCs w:val="20"/>
                <w:lang w:bidi="ar"/>
              </w:rPr>
              <w:t>（四）无法提供</w:t>
            </w:r>
          </w:p>
        </w:tc>
        <w:tc>
          <w:tcPr>
            <w:tcW w:w="3220" w:type="dxa"/>
            <w:tcBorders>
              <w:top w:val="nil"/>
              <w:left w:val="nil"/>
              <w:bottom w:val="single" w:color="auto" w:sz="8" w:space="0"/>
              <w:right w:val="single" w:color="auto" w:sz="8" w:space="0"/>
            </w:tcBorders>
            <w:tcMar>
              <w:left w:w="57" w:type="dxa"/>
              <w:right w:w="57" w:type="dxa"/>
            </w:tcMar>
          </w:tcPr>
          <w:p w14:paraId="4C408554">
            <w:pPr>
              <w:widowControl/>
              <w:spacing w:line="560" w:lineRule="exact"/>
              <w:jc w:val="left"/>
            </w:pPr>
            <w:r>
              <w:rPr>
                <w:rFonts w:hint="eastAsia" w:ascii="宋体" w:hAnsi="宋体" w:eastAsia="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6247D03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0AB81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4672A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AA229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FE39E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00F3C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F9488A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2FCC1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CCBD3BA">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2864357">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13D21FFF">
            <w:pPr>
              <w:widowControl/>
              <w:spacing w:line="560" w:lineRule="exact"/>
              <w:jc w:val="left"/>
            </w:pPr>
            <w:r>
              <w:rPr>
                <w:rFonts w:hint="eastAsia" w:ascii="宋体" w:hAnsi="宋体" w:eastAsia="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7F2246B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0096F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ACD83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F0EA8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6186B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7A26A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12A68A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6E7C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59E0359">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9F36BD0">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1A7BD56B">
            <w:pPr>
              <w:widowControl/>
              <w:spacing w:line="560" w:lineRule="exact"/>
              <w:jc w:val="left"/>
            </w:pPr>
            <w:r>
              <w:rPr>
                <w:rFonts w:hint="eastAsia" w:ascii="宋体" w:hAnsi="宋体" w:eastAsia="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1BB72EF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91329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4F810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16F5F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E7C71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CCE76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FD69A3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2E6DF9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52F4F5A">
            <w:pPr>
              <w:spacing w:line="560" w:lineRule="exact"/>
              <w:rPr>
                <w:rFonts w:ascii="宋体"/>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3040124">
            <w:pPr>
              <w:widowControl/>
              <w:spacing w:line="560" w:lineRule="exact"/>
              <w:jc w:val="left"/>
            </w:pPr>
            <w:r>
              <w:rPr>
                <w:rFonts w:hint="eastAsia" w:ascii="宋体" w:hAnsi="宋体" w:eastAsia="宋体" w:cs="宋体"/>
                <w:kern w:val="0"/>
                <w:sz w:val="20"/>
                <w:szCs w:val="20"/>
                <w:lang w:bidi="ar"/>
              </w:rPr>
              <w:t>（五）不予处理</w:t>
            </w:r>
          </w:p>
        </w:tc>
        <w:tc>
          <w:tcPr>
            <w:tcW w:w="3220" w:type="dxa"/>
            <w:tcBorders>
              <w:top w:val="nil"/>
              <w:left w:val="nil"/>
              <w:bottom w:val="single" w:color="auto" w:sz="8" w:space="0"/>
              <w:right w:val="single" w:color="auto" w:sz="8" w:space="0"/>
            </w:tcBorders>
            <w:tcMar>
              <w:left w:w="57" w:type="dxa"/>
              <w:right w:w="57" w:type="dxa"/>
            </w:tcMar>
          </w:tcPr>
          <w:p w14:paraId="7BACACEC">
            <w:pPr>
              <w:widowControl/>
              <w:spacing w:line="560" w:lineRule="exact"/>
              <w:jc w:val="left"/>
            </w:pPr>
            <w:r>
              <w:rPr>
                <w:rFonts w:hint="eastAsia" w:ascii="宋体" w:hAnsi="宋体" w:eastAsia="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2A72DAD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421C6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47B0D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59299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9E344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47F26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92C957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6BA95F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C08869A">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E208E25">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41FA173B">
            <w:pPr>
              <w:widowControl/>
              <w:spacing w:line="560" w:lineRule="exact"/>
              <w:jc w:val="left"/>
            </w:pPr>
            <w:r>
              <w:rPr>
                <w:rFonts w:hint="eastAsia" w:ascii="宋体" w:hAnsi="宋体" w:eastAsia="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3259FA9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EF499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E83FA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DE391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41F2C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0B0BE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1D3F6A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1D014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BBC941B">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C8AAC7E">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1F085211">
            <w:pPr>
              <w:widowControl/>
              <w:spacing w:line="560" w:lineRule="exact"/>
              <w:jc w:val="left"/>
            </w:pPr>
            <w:r>
              <w:rPr>
                <w:rFonts w:hint="eastAsia" w:ascii="宋体" w:hAnsi="宋体" w:eastAsia="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1D41060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92238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6A913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52DA2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86FF5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FDFD1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2E3A22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057A1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BAA828">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1D1DC66">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5B011509">
            <w:pPr>
              <w:widowControl/>
              <w:spacing w:line="560" w:lineRule="exact"/>
              <w:jc w:val="left"/>
            </w:pPr>
            <w:r>
              <w:rPr>
                <w:rFonts w:hint="eastAsia" w:ascii="宋体" w:hAnsi="宋体" w:eastAsia="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5390EE4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113AB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061EB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D4971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B4191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33040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92F8D9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8C32B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CCCA56A">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1F278C0">
            <w:pPr>
              <w:spacing w:line="560" w:lineRule="exact"/>
              <w:rPr>
                <w:rFonts w:ascii="宋体"/>
                <w:sz w:val="24"/>
              </w:rPr>
            </w:pPr>
          </w:p>
        </w:tc>
        <w:tc>
          <w:tcPr>
            <w:tcW w:w="3220" w:type="dxa"/>
            <w:tcBorders>
              <w:top w:val="nil"/>
              <w:left w:val="nil"/>
              <w:bottom w:val="outset" w:color="auto" w:sz="8" w:space="0"/>
              <w:right w:val="single" w:color="auto" w:sz="8" w:space="0"/>
            </w:tcBorders>
            <w:tcMar>
              <w:left w:w="57" w:type="dxa"/>
              <w:right w:w="57" w:type="dxa"/>
            </w:tcMar>
            <w:vAlign w:val="center"/>
          </w:tcPr>
          <w:p w14:paraId="6E0F1BCA">
            <w:pPr>
              <w:widowControl/>
              <w:spacing w:line="560" w:lineRule="exact"/>
            </w:pPr>
            <w:r>
              <w:rPr>
                <w:rFonts w:hint="eastAsia" w:ascii="宋体" w:hAnsi="宋体" w:eastAsia="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54A9FD8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186F381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7DC6EE3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53ACBDF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2500A9C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257E63E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14:paraId="7CCC681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03E84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272517A">
            <w:pPr>
              <w:spacing w:line="560" w:lineRule="exact"/>
              <w:rPr>
                <w:rFonts w:ascii="宋体"/>
                <w:sz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76AC57EF">
            <w:pPr>
              <w:widowControl/>
              <w:spacing w:line="560" w:lineRule="exact"/>
              <w:jc w:val="left"/>
            </w:pPr>
            <w:r>
              <w:rPr>
                <w:rFonts w:hint="eastAsia" w:ascii="宋体" w:hAnsi="宋体" w:eastAsia="宋体" w:cs="宋体"/>
                <w:kern w:val="0"/>
                <w:sz w:val="20"/>
                <w:szCs w:val="20"/>
                <w:lang w:bidi="ar"/>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14:paraId="4CB668E2">
            <w:pPr>
              <w:widowControl/>
              <w:spacing w:line="560" w:lineRule="exact"/>
            </w:pPr>
            <w:r>
              <w:rPr>
                <w:rFonts w:hint="eastAsia" w:ascii="宋体" w:hAnsi="宋体" w:eastAsia="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0CE276A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EEA24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D3A3A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3A2A2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7067B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46FAB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C0D43A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A3E18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13A4410">
            <w:pPr>
              <w:spacing w:line="56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3351DA67">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66346AEC">
            <w:pPr>
              <w:widowControl/>
              <w:spacing w:line="560" w:lineRule="exact"/>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03F6CC5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0A1DA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1FF5F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2BF95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088A8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B7C27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EAC7CD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0AD44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B439EC5">
            <w:pPr>
              <w:spacing w:line="56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4C2ED3F1">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B859F5D">
            <w:pPr>
              <w:widowControl/>
              <w:spacing w:line="560" w:lineRule="exact"/>
              <w:jc w:val="left"/>
            </w:pPr>
            <w:r>
              <w:rPr>
                <w:rFonts w:hint="eastAsia" w:ascii="宋体" w:hAnsi="宋体" w:eastAsia="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103F925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DD1DF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D3863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CFCA3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8D4D3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D8EBE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0DF1FD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19E5F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C43B098">
            <w:pPr>
              <w:spacing w:line="560" w:lineRule="exact"/>
              <w:rPr>
                <w:rFonts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1BDA7E97">
            <w:pPr>
              <w:widowControl/>
              <w:spacing w:line="560" w:lineRule="exact"/>
              <w:jc w:val="left"/>
            </w:pPr>
            <w:r>
              <w:rPr>
                <w:rFonts w:hint="eastAsia" w:ascii="宋体" w:hAnsi="宋体" w:eastAsia="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28372E00">
            <w:pPr>
              <w:widowControl/>
              <w:spacing w:line="560" w:lineRule="exact"/>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14:paraId="67EC8E9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278EE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A2647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F4678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3427C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BE66ADC">
            <w:pPr>
              <w:widowControl/>
              <w:spacing w:line="560" w:lineRule="exact"/>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w:t>
            </w:r>
            <w:bookmarkStart w:id="0" w:name="_GoBack"/>
            <w:bookmarkEnd w:id="0"/>
          </w:p>
        </w:tc>
      </w:tr>
      <w:tr w14:paraId="51E167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3D1DC91">
            <w:pPr>
              <w:widowControl/>
              <w:spacing w:line="560" w:lineRule="exact"/>
              <w:jc w:val="left"/>
            </w:pPr>
            <w:r>
              <w:rPr>
                <w:rFonts w:hint="eastAsia" w:ascii="宋体" w:hAnsi="宋体" w:eastAsia="宋体" w:cs="宋体"/>
                <w:kern w:val="0"/>
                <w:sz w:val="20"/>
                <w:szCs w:val="20"/>
                <w:lang w:bidi="ar"/>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25074A4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B8F74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F26FA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B30B6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C83F4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31A6F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FDE654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bl>
    <w:p w14:paraId="4F5C11D0">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p>
    <w:p w14:paraId="1A242CEF">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rPr>
      </w:pPr>
      <w:r>
        <w:rPr>
          <w:rFonts w:hint="eastAsia" w:ascii="黑体" w:hAnsi="黑体" w:eastAsia="黑体" w:cs="黑体"/>
          <w:color w:val="333333"/>
          <w:sz w:val="32"/>
          <w:szCs w:val="32"/>
          <w:shd w:val="clear" w:color="auto" w:fill="FFFFFF"/>
        </w:rPr>
        <w:t>四、政府信息公开行政复议、行政诉讼情况</w:t>
      </w:r>
    </w:p>
    <w:p w14:paraId="78DC9487">
      <w:pPr>
        <w:widowControl/>
        <w:shd w:val="clear" w:color="auto" w:fill="FFFFFF"/>
        <w:spacing w:line="560" w:lineRule="exact"/>
        <w:jc w:val="center"/>
        <w:rPr>
          <w:rFonts w:hint="eastAsia" w:ascii="宋体" w:hAnsi="宋体" w:eastAsia="宋体" w:cs="宋体"/>
          <w:color w:val="333333"/>
          <w:sz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CAB7B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3AF8BA">
            <w:pPr>
              <w:widowControl/>
              <w:spacing w:line="560" w:lineRule="exact"/>
              <w:jc w:val="center"/>
            </w:pPr>
            <w:r>
              <w:rPr>
                <w:rFonts w:hint="eastAsia" w:ascii="宋体" w:hAnsi="宋体" w:eastAsia="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64D0D0">
            <w:pPr>
              <w:widowControl/>
              <w:spacing w:line="560" w:lineRule="exact"/>
              <w:jc w:val="center"/>
            </w:pPr>
            <w:r>
              <w:rPr>
                <w:rFonts w:hint="eastAsia" w:ascii="宋体" w:hAnsi="宋体" w:eastAsia="宋体" w:cs="宋体"/>
                <w:kern w:val="0"/>
                <w:sz w:val="20"/>
                <w:szCs w:val="20"/>
                <w:lang w:bidi="ar"/>
              </w:rPr>
              <w:t>行政诉讼</w:t>
            </w:r>
          </w:p>
        </w:tc>
      </w:tr>
      <w:tr w14:paraId="0E12D2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9BB2E30">
            <w:pPr>
              <w:widowControl/>
              <w:spacing w:line="560" w:lineRule="exact"/>
              <w:jc w:val="center"/>
            </w:pPr>
            <w:r>
              <w:rPr>
                <w:rFonts w:hint="eastAsia" w:ascii="宋体" w:hAnsi="宋体" w:eastAsia="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CE7D90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757DC977">
            <w:pPr>
              <w:widowControl/>
              <w:spacing w:line="560" w:lineRule="exact"/>
              <w:jc w:val="center"/>
            </w:pPr>
            <w:r>
              <w:rPr>
                <w:rFonts w:hint="eastAsia" w:ascii="宋体" w:hAnsi="宋体" w:eastAsia="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A6D7F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其他</w:t>
            </w:r>
          </w:p>
          <w:p w14:paraId="1CB7CA6B">
            <w:pPr>
              <w:widowControl/>
              <w:spacing w:line="560" w:lineRule="exact"/>
              <w:jc w:val="center"/>
            </w:pPr>
            <w:r>
              <w:rPr>
                <w:rFonts w:hint="eastAsia" w:ascii="宋体" w:hAnsi="宋体" w:eastAsia="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DD1A7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尚未</w:t>
            </w:r>
          </w:p>
          <w:p w14:paraId="2A4C94BB">
            <w:pPr>
              <w:widowControl/>
              <w:spacing w:line="560" w:lineRule="exact"/>
              <w:jc w:val="center"/>
            </w:pPr>
            <w:r>
              <w:rPr>
                <w:rFonts w:hint="eastAsia" w:ascii="宋体" w:hAnsi="宋体" w:eastAsia="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F29370">
            <w:pPr>
              <w:widowControl/>
              <w:spacing w:line="560" w:lineRule="exact"/>
              <w:jc w:val="center"/>
            </w:pPr>
            <w:r>
              <w:rPr>
                <w:rFonts w:hint="eastAsia" w:ascii="宋体" w:hAnsi="宋体" w:eastAsia="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0F10CC">
            <w:pPr>
              <w:widowControl/>
              <w:spacing w:line="560" w:lineRule="exact"/>
              <w:jc w:val="center"/>
            </w:pPr>
            <w:r>
              <w:rPr>
                <w:rFonts w:hint="eastAsia" w:ascii="宋体" w:hAnsi="宋体" w:eastAsia="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04252B">
            <w:pPr>
              <w:widowControl/>
              <w:spacing w:line="560" w:lineRule="exact"/>
              <w:jc w:val="center"/>
            </w:pPr>
            <w:r>
              <w:rPr>
                <w:rFonts w:hint="eastAsia" w:ascii="宋体" w:hAnsi="宋体" w:eastAsia="宋体" w:cs="宋体"/>
                <w:kern w:val="0"/>
                <w:sz w:val="20"/>
                <w:szCs w:val="20"/>
                <w:lang w:bidi="ar"/>
              </w:rPr>
              <w:t>复议后起诉</w:t>
            </w:r>
          </w:p>
        </w:tc>
      </w:tr>
      <w:tr w14:paraId="41B4F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31946E9">
            <w:pPr>
              <w:spacing w:line="560" w:lineRule="exact"/>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BC201B4">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C844E9">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088C6B">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FF9C52">
            <w:pPr>
              <w:spacing w:line="560" w:lineRule="exact"/>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D1CB92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31F7CBF6">
            <w:pPr>
              <w:widowControl/>
              <w:spacing w:line="560" w:lineRule="exact"/>
              <w:jc w:val="center"/>
            </w:pPr>
            <w:r>
              <w:rPr>
                <w:rFonts w:hint="eastAsia" w:ascii="宋体" w:hAnsi="宋体" w:eastAsia="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0A58581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7A3814E9">
            <w:pPr>
              <w:widowControl/>
              <w:spacing w:line="560" w:lineRule="exact"/>
              <w:jc w:val="center"/>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87357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其他</w:t>
            </w:r>
          </w:p>
          <w:p w14:paraId="621A0132">
            <w:pPr>
              <w:widowControl/>
              <w:spacing w:line="560" w:lineRule="exact"/>
              <w:jc w:val="center"/>
            </w:pPr>
            <w:r>
              <w:rPr>
                <w:rFonts w:hint="eastAsia" w:ascii="宋体" w:hAnsi="宋体" w:eastAsia="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ACD08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尚未</w:t>
            </w:r>
          </w:p>
          <w:p w14:paraId="72C7A992">
            <w:pPr>
              <w:widowControl/>
              <w:spacing w:line="560" w:lineRule="exact"/>
              <w:jc w:val="center"/>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C13588">
            <w:pPr>
              <w:widowControl/>
              <w:spacing w:line="560" w:lineRule="exact"/>
              <w:jc w:val="center"/>
            </w:pPr>
            <w:r>
              <w:rPr>
                <w:rFonts w:hint="eastAsia" w:ascii="宋体" w:hAnsi="宋体" w:eastAsia="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F2F870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1D5C3C03">
            <w:pPr>
              <w:widowControl/>
              <w:spacing w:line="560" w:lineRule="exact"/>
              <w:jc w:val="center"/>
            </w:pPr>
            <w:r>
              <w:rPr>
                <w:rFonts w:hint="eastAsia" w:ascii="宋体" w:hAnsi="宋体" w:eastAsia="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770D7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504C67EB">
            <w:pPr>
              <w:widowControl/>
              <w:spacing w:line="560" w:lineRule="exact"/>
              <w:jc w:val="center"/>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3B8C8C">
            <w:pPr>
              <w:widowControl/>
              <w:spacing w:line="560" w:lineRule="exact"/>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w:t>
            </w:r>
          </w:p>
          <w:p w14:paraId="6D8B9918">
            <w:pPr>
              <w:widowControl/>
              <w:spacing w:line="560" w:lineRule="exact"/>
              <w:jc w:val="center"/>
            </w:pPr>
            <w:r>
              <w:rPr>
                <w:rFonts w:hint="eastAsia" w:ascii="宋体" w:hAnsi="宋体" w:eastAsia="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7D1D7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尚未</w:t>
            </w:r>
          </w:p>
          <w:p w14:paraId="1DDF24EF">
            <w:pPr>
              <w:widowControl/>
              <w:spacing w:line="560" w:lineRule="exact"/>
              <w:jc w:val="center"/>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98B719">
            <w:pPr>
              <w:widowControl/>
              <w:spacing w:line="560" w:lineRule="exact"/>
              <w:jc w:val="center"/>
            </w:pPr>
            <w:r>
              <w:rPr>
                <w:rFonts w:hint="eastAsia" w:ascii="宋体" w:hAnsi="宋体" w:eastAsia="宋体" w:cs="宋体"/>
                <w:color w:val="000000"/>
                <w:kern w:val="0"/>
                <w:sz w:val="20"/>
                <w:szCs w:val="20"/>
                <w:lang w:bidi="ar"/>
              </w:rPr>
              <w:t>总计</w:t>
            </w:r>
          </w:p>
        </w:tc>
      </w:tr>
      <w:tr w14:paraId="7F848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793FB6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320207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289653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BFCEAD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0C9F73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1F1F0E1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056D73C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52FEB1A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0FF2BEF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6E940AE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40721FB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537C8D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82172C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363DAB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6F065F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bl>
    <w:p w14:paraId="19F6F907">
      <w:pPr>
        <w:widowControl/>
        <w:spacing w:line="560" w:lineRule="exact"/>
        <w:jc w:val="left"/>
      </w:pPr>
    </w:p>
    <w:p w14:paraId="32BC52FE">
      <w:pPr>
        <w:pStyle w:val="2"/>
        <w:widowControl/>
        <w:numPr>
          <w:ilvl w:val="0"/>
          <w:numId w:val="1"/>
        </w:numPr>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存在的主要问题及改进情况</w:t>
      </w:r>
    </w:p>
    <w:p w14:paraId="2FD453D6">
      <w:pPr>
        <w:pStyle w:val="2"/>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我镇政府信息公开工作在取得成绩的同时，也存在一些不足，主要表现在公开内容深度不足，基层落实存在短板等问题。</w:t>
      </w:r>
    </w:p>
    <w:p w14:paraId="7B051459">
      <w:pPr>
        <w:pStyle w:val="2"/>
        <w:widowControl/>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下一步，我镇将紧扣《中华人民共和国政府信息公开条例》和党工委管委会决策部署，持续在“深化、规范、便民”上下功夫。不断强化公开意识，继续加强政府信息公开工作，推动政务公开从“被动回应”向“主动服务”转变，切实提升政务公开标准化、规范化、便民化水平，为打造阳光透明、人民满意的法治政府、服务型政府提供有力支撑。</w:t>
      </w:r>
    </w:p>
    <w:p w14:paraId="147F5311">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六、其他需要报告的事项</w:t>
      </w:r>
    </w:p>
    <w:p w14:paraId="0EF5DEDE">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本年度我单位未发出政府信息处理费收费通知书，不存在收取信息处理费的情况。</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B0EEC"/>
    <w:multiLevelType w:val="singleLevel"/>
    <w:tmpl w:val="74FB0EE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kMGUyNWU3YzYzZDcwNmU3ZDZjMmRiMmY0YjUyY2EifQ=="/>
  </w:docVars>
  <w:rsids>
    <w:rsidRoot w:val="37A11E00"/>
    <w:rsid w:val="00682018"/>
    <w:rsid w:val="00915A07"/>
    <w:rsid w:val="00A87416"/>
    <w:rsid w:val="00AA77B8"/>
    <w:rsid w:val="00BD0354"/>
    <w:rsid w:val="00C04BF6"/>
    <w:rsid w:val="00F21962"/>
    <w:rsid w:val="00FD74AF"/>
    <w:rsid w:val="01791F61"/>
    <w:rsid w:val="01F65F44"/>
    <w:rsid w:val="05AE1D28"/>
    <w:rsid w:val="08BD5962"/>
    <w:rsid w:val="0A5D0006"/>
    <w:rsid w:val="0A913826"/>
    <w:rsid w:val="0B9A3998"/>
    <w:rsid w:val="11580041"/>
    <w:rsid w:val="1BD17760"/>
    <w:rsid w:val="1C9F1DD3"/>
    <w:rsid w:val="23607DE2"/>
    <w:rsid w:val="27A94954"/>
    <w:rsid w:val="2D9C169D"/>
    <w:rsid w:val="2DE33AEA"/>
    <w:rsid w:val="2FBE2364"/>
    <w:rsid w:val="317A4490"/>
    <w:rsid w:val="36BA7B4D"/>
    <w:rsid w:val="37A11E00"/>
    <w:rsid w:val="3BA47D82"/>
    <w:rsid w:val="3D3930C8"/>
    <w:rsid w:val="40C52CD1"/>
    <w:rsid w:val="41E023C2"/>
    <w:rsid w:val="42591F63"/>
    <w:rsid w:val="42C440EF"/>
    <w:rsid w:val="4AB451F5"/>
    <w:rsid w:val="511B309A"/>
    <w:rsid w:val="56366BC7"/>
    <w:rsid w:val="5860738B"/>
    <w:rsid w:val="59785566"/>
    <w:rsid w:val="5A2A7C7B"/>
    <w:rsid w:val="5C1E3DBB"/>
    <w:rsid w:val="5C537755"/>
    <w:rsid w:val="5CA0283D"/>
    <w:rsid w:val="5D521F6E"/>
    <w:rsid w:val="607653E6"/>
    <w:rsid w:val="71FD64F5"/>
    <w:rsid w:val="75747342"/>
    <w:rsid w:val="757F20E3"/>
    <w:rsid w:val="76E54479"/>
    <w:rsid w:val="7DFF15CC"/>
    <w:rsid w:val="7E813212"/>
    <w:rsid w:val="7FBF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1477</Words>
  <Characters>1512</Characters>
  <Lines>15</Lines>
  <Paragraphs>4</Paragraphs>
  <TotalTime>0</TotalTime>
  <ScaleCrop>false</ScaleCrop>
  <LinksUpToDate>false</LinksUpToDate>
  <CharactersWithSpaces>1514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2023-01-18T09:23:00Z</dcterms:created>
  <dc:creator>Administrator</dc:creator>
  <cp:lastModifiedBy>A✨木子李 </cp:lastModifiedBy>
  <dcterms:modified xsi:type="dcterms:W3CDTF">2026-01-26T03:42:51Z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764485823D4E4C2392F9AFCE3A83C7D7_13</vt:lpwstr>
  </property>
  <property fmtid="{D5CDD505-2E9C-101B-9397-08002B2CF9AE}" pid="4" name="KSOTemplateDocerSaveRecord">
    <vt:lpwstr>eyJoZGlkIjoiNzMwYTE0ZjVjNzFiZmZmYWY0NDUzOGJjNjg5MzJiMjgiLCJ1c2VySWQiOiIyMzgwNDg0MDMifQ==</vt:lpwstr>
  </property>
</Properties>
</file>