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41CE4">
      <w:pPr>
        <w:spacing w:afterLines="100" w:line="520" w:lineRule="exact"/>
        <w:jc w:val="center"/>
        <w:rPr>
          <w:rFonts w:ascii="宋体" w:cs="黑体"/>
          <w:b/>
          <w:sz w:val="44"/>
          <w:szCs w:val="44"/>
        </w:rPr>
      </w:pPr>
      <w:r>
        <w:rPr>
          <w:rFonts w:hint="eastAsia" w:ascii="宋体" w:hAnsi="宋体" w:cs="黑体"/>
          <w:b/>
          <w:sz w:val="44"/>
          <w:szCs w:val="44"/>
        </w:rPr>
        <w:t>保定白沟新城经济社会发展局</w:t>
      </w:r>
    </w:p>
    <w:p w14:paraId="0A090305">
      <w:pPr>
        <w:jc w:val="center"/>
        <w:rPr>
          <w:rFonts w:ascii="宋体"/>
          <w:b/>
          <w:sz w:val="44"/>
          <w:szCs w:val="44"/>
        </w:rPr>
      </w:pPr>
      <w:r>
        <w:rPr>
          <w:rFonts w:hint="eastAsia" w:ascii="宋体" w:hAnsi="宋体"/>
          <w:b/>
          <w:sz w:val="44"/>
          <w:szCs w:val="44"/>
        </w:rPr>
        <w:t>2022年单位</w:t>
      </w:r>
      <w:bookmarkStart w:id="0" w:name="_GoBack"/>
      <w:bookmarkEnd w:id="0"/>
      <w:r>
        <w:rPr>
          <w:rFonts w:hint="eastAsia" w:ascii="宋体" w:hAnsi="宋体"/>
          <w:b/>
          <w:sz w:val="44"/>
          <w:szCs w:val="44"/>
        </w:rPr>
        <w:t>预算信息公开</w:t>
      </w:r>
    </w:p>
    <w:p w14:paraId="69BF3C25">
      <w:pPr>
        <w:spacing w:line="520" w:lineRule="exact"/>
        <w:ind w:firstLine="640" w:firstLineChars="200"/>
        <w:jc w:val="left"/>
        <w:rPr>
          <w:rFonts w:ascii="仿宋" w:hAnsi="仿宋" w:eastAsia="仿宋" w:cs="仿宋_GB2312"/>
          <w:sz w:val="32"/>
          <w:szCs w:val="32"/>
        </w:rPr>
      </w:pPr>
    </w:p>
    <w:p w14:paraId="1A88C242">
      <w:pPr>
        <w:spacing w:line="520" w:lineRule="exact"/>
        <w:ind w:firstLine="640" w:firstLineChars="200"/>
        <w:jc w:val="left"/>
        <w:rPr>
          <w:rFonts w:ascii="黑体" w:hAnsi="黑体" w:eastAsia="黑体"/>
          <w:sz w:val="32"/>
          <w:szCs w:val="32"/>
        </w:rPr>
      </w:pPr>
      <w:r>
        <w:rPr>
          <w:rFonts w:hint="eastAsia" w:ascii="仿宋" w:hAnsi="仿宋" w:eastAsia="仿宋" w:cs="仿宋_GB2312"/>
          <w:sz w:val="32"/>
          <w:szCs w:val="32"/>
        </w:rPr>
        <w:t>按照《中华人民共和国预算法》、《地方预决算公开操作规程》和《关于进一步推进预算公开工作的实施意见》规定</w:t>
      </w:r>
      <w:r>
        <w:rPr>
          <w:rFonts w:hint="eastAsia" w:ascii="仿宋" w:hAnsi="仿宋" w:eastAsia="仿宋" w:cs="仿宋_GB2312"/>
          <w:sz w:val="32"/>
          <w:szCs w:val="32"/>
          <w:lang w:eastAsia="zh-CN"/>
        </w:rPr>
        <w:t>，</w:t>
      </w:r>
      <w:r>
        <w:rPr>
          <w:rFonts w:hint="eastAsia" w:ascii="仿宋" w:hAnsi="仿宋" w:eastAsia="仿宋" w:cs="仿宋_GB2312"/>
          <w:sz w:val="32"/>
          <w:szCs w:val="32"/>
        </w:rPr>
        <w:t>现将经发局2022年单位预算公开如下：</w:t>
      </w:r>
    </w:p>
    <w:p w14:paraId="78351434">
      <w:pPr>
        <w:spacing w:line="520" w:lineRule="exact"/>
        <w:ind w:firstLine="640" w:firstLineChars="200"/>
        <w:jc w:val="center"/>
        <w:rPr>
          <w:rFonts w:ascii="宋体" w:cs="黑体"/>
          <w:b/>
          <w:sz w:val="44"/>
          <w:szCs w:val="44"/>
        </w:rPr>
      </w:pPr>
      <w:r>
        <w:rPr>
          <w:rFonts w:hint="eastAsia" w:ascii="黑体" w:hAnsi="黑体" w:eastAsia="黑体"/>
          <w:sz w:val="32"/>
          <w:szCs w:val="32"/>
        </w:rPr>
        <w:t>第一部分</w:t>
      </w:r>
      <w:r>
        <w:rPr>
          <w:rFonts w:ascii="黑体" w:hAnsi="黑体" w:eastAsia="黑体"/>
          <w:sz w:val="32"/>
          <w:szCs w:val="32"/>
        </w:rPr>
        <w:t>:</w:t>
      </w:r>
      <w:r>
        <w:rPr>
          <w:rFonts w:hint="eastAsia" w:ascii="黑体" w:hAnsi="黑体" w:eastAsia="黑体"/>
          <w:sz w:val="32"/>
          <w:szCs w:val="32"/>
        </w:rPr>
        <w:t>单位职责及机构设置情况</w:t>
      </w:r>
    </w:p>
    <w:p w14:paraId="5A7662A6">
      <w:pPr>
        <w:numPr>
          <w:ilvl w:val="0"/>
          <w:numId w:val="1"/>
        </w:numPr>
        <w:ind w:firstLine="643" w:firstLineChars="200"/>
        <w:rPr>
          <w:rFonts w:ascii="宋体" w:cs="宋体"/>
          <w:b/>
          <w:sz w:val="32"/>
          <w:szCs w:val="32"/>
        </w:rPr>
      </w:pPr>
      <w:r>
        <w:rPr>
          <w:rFonts w:hint="eastAsia" w:ascii="宋体" w:hAnsi="宋体" w:cs="宋体"/>
          <w:b/>
          <w:sz w:val="32"/>
          <w:szCs w:val="32"/>
        </w:rPr>
        <w:t>单位职责</w:t>
      </w:r>
    </w:p>
    <w:p w14:paraId="37390364">
      <w:pPr>
        <w:ind w:firstLine="640" w:firstLineChars="200"/>
        <w:jc w:val="left"/>
        <w:rPr>
          <w:rFonts w:ascii="仿宋" w:hAnsi="仿宋" w:eastAsia="仿宋"/>
          <w:sz w:val="32"/>
          <w:szCs w:val="32"/>
        </w:rPr>
      </w:pPr>
      <w:r>
        <w:rPr>
          <w:rFonts w:ascii="仿宋" w:hAnsi="仿宋" w:eastAsia="仿宋"/>
          <w:sz w:val="32"/>
          <w:szCs w:val="32"/>
        </w:rPr>
        <w:t>保定白沟新城经济社会发展局主要负责发改、工信、科技、商务、统计、物价等县级权限所涉及到的所有行政审批及其他工作职责；负责保定市发展和改革委员会、工业和信息化局、科学技术局、商务局、统计局、物价局等上级部门交办的其他事项。</w:t>
      </w:r>
    </w:p>
    <w:p w14:paraId="45F718DC">
      <w:pPr>
        <w:numPr>
          <w:ilvl w:val="0"/>
          <w:numId w:val="1"/>
        </w:numPr>
        <w:spacing w:line="600" w:lineRule="exact"/>
        <w:ind w:firstLine="602" w:firstLineChars="200"/>
        <w:rPr>
          <w:rFonts w:ascii="宋体" w:cs="宋体"/>
          <w:b/>
          <w:bCs/>
          <w:sz w:val="30"/>
          <w:szCs w:val="30"/>
        </w:rPr>
      </w:pPr>
      <w:r>
        <w:rPr>
          <w:rFonts w:hint="eastAsia" w:ascii="宋体" w:hAnsi="宋体" w:cs="宋体"/>
          <w:b/>
          <w:bCs/>
          <w:sz w:val="30"/>
          <w:szCs w:val="30"/>
        </w:rPr>
        <w:t>机构设置</w:t>
      </w:r>
    </w:p>
    <w:tbl>
      <w:tblPr>
        <w:tblStyle w:val="7"/>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4"/>
        <w:gridCol w:w="2566"/>
        <w:gridCol w:w="1650"/>
        <w:gridCol w:w="1905"/>
        <w:gridCol w:w="1890"/>
      </w:tblGrid>
      <w:tr w14:paraId="0048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vMerge w:val="restart"/>
            <w:tcBorders>
              <w:top w:val="single" w:color="auto" w:sz="4" w:space="0"/>
              <w:left w:val="single" w:color="auto" w:sz="4" w:space="0"/>
              <w:bottom w:val="single" w:color="000000" w:sz="4" w:space="0"/>
              <w:right w:val="single" w:color="auto" w:sz="4" w:space="0"/>
            </w:tcBorders>
            <w:vAlign w:val="center"/>
          </w:tcPr>
          <w:p w14:paraId="7C186D10">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566" w:type="dxa"/>
            <w:vMerge w:val="restart"/>
            <w:tcBorders>
              <w:top w:val="single" w:color="auto" w:sz="4" w:space="0"/>
              <w:left w:val="single" w:color="auto" w:sz="4" w:space="0"/>
              <w:bottom w:val="single" w:color="000000" w:sz="4" w:space="0"/>
              <w:right w:val="single" w:color="auto" w:sz="4" w:space="0"/>
            </w:tcBorders>
            <w:vAlign w:val="center"/>
          </w:tcPr>
          <w:p w14:paraId="228ABD93">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单位名称</w:t>
            </w:r>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53B299FA">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单位性质</w:t>
            </w:r>
          </w:p>
        </w:tc>
        <w:tc>
          <w:tcPr>
            <w:tcW w:w="1905" w:type="dxa"/>
            <w:vMerge w:val="restart"/>
            <w:tcBorders>
              <w:top w:val="single" w:color="auto" w:sz="4" w:space="0"/>
              <w:left w:val="single" w:color="auto" w:sz="4" w:space="0"/>
              <w:bottom w:val="single" w:color="000000" w:sz="4" w:space="0"/>
              <w:right w:val="single" w:color="auto" w:sz="4" w:space="0"/>
            </w:tcBorders>
            <w:vAlign w:val="center"/>
          </w:tcPr>
          <w:p w14:paraId="021A2F35">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单位规格</w:t>
            </w:r>
          </w:p>
        </w:tc>
        <w:tc>
          <w:tcPr>
            <w:tcW w:w="1890" w:type="dxa"/>
            <w:vMerge w:val="restart"/>
            <w:tcBorders>
              <w:top w:val="single" w:color="auto" w:sz="4" w:space="0"/>
              <w:left w:val="single" w:color="auto" w:sz="4" w:space="0"/>
              <w:bottom w:val="single" w:color="000000" w:sz="4" w:space="0"/>
              <w:right w:val="single" w:color="auto" w:sz="4" w:space="0"/>
            </w:tcBorders>
            <w:vAlign w:val="center"/>
          </w:tcPr>
          <w:p w14:paraId="13174D1E">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经费保障形式</w:t>
            </w:r>
          </w:p>
        </w:tc>
      </w:tr>
      <w:tr w14:paraId="277A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4" w:type="dxa"/>
            <w:vMerge w:val="continue"/>
            <w:tcBorders>
              <w:top w:val="nil"/>
              <w:left w:val="single" w:color="auto" w:sz="4" w:space="0"/>
              <w:bottom w:val="single" w:color="auto" w:sz="4" w:space="0"/>
              <w:right w:val="single" w:color="auto" w:sz="4" w:space="0"/>
            </w:tcBorders>
            <w:vAlign w:val="center"/>
          </w:tcPr>
          <w:p w14:paraId="4FCEF9A2">
            <w:pPr>
              <w:widowControl/>
              <w:jc w:val="left"/>
              <w:rPr>
                <w:rFonts w:ascii="仿宋" w:hAnsi="仿宋" w:eastAsia="仿宋" w:cs="仿宋"/>
                <w:color w:val="000000"/>
                <w:kern w:val="0"/>
                <w:sz w:val="24"/>
              </w:rPr>
            </w:pPr>
          </w:p>
        </w:tc>
        <w:tc>
          <w:tcPr>
            <w:tcW w:w="2566" w:type="dxa"/>
            <w:vMerge w:val="continue"/>
            <w:tcBorders>
              <w:top w:val="nil"/>
              <w:left w:val="single" w:color="auto" w:sz="4" w:space="0"/>
              <w:bottom w:val="single" w:color="auto" w:sz="4" w:space="0"/>
              <w:right w:val="single" w:color="auto" w:sz="4" w:space="0"/>
            </w:tcBorders>
            <w:vAlign w:val="center"/>
          </w:tcPr>
          <w:p w14:paraId="226CEE9D">
            <w:pPr>
              <w:widowControl/>
              <w:jc w:val="left"/>
              <w:rPr>
                <w:rFonts w:ascii="仿宋" w:hAnsi="仿宋" w:eastAsia="仿宋" w:cs="仿宋"/>
                <w:color w:val="000000"/>
                <w:kern w:val="0"/>
                <w:sz w:val="24"/>
              </w:rPr>
            </w:pPr>
          </w:p>
        </w:tc>
        <w:tc>
          <w:tcPr>
            <w:tcW w:w="1650" w:type="dxa"/>
            <w:vMerge w:val="continue"/>
            <w:tcBorders>
              <w:top w:val="nil"/>
              <w:left w:val="single" w:color="auto" w:sz="4" w:space="0"/>
              <w:bottom w:val="single" w:color="auto" w:sz="4" w:space="0"/>
              <w:right w:val="single" w:color="auto" w:sz="4" w:space="0"/>
            </w:tcBorders>
            <w:vAlign w:val="center"/>
          </w:tcPr>
          <w:p w14:paraId="1412041A">
            <w:pPr>
              <w:widowControl/>
              <w:jc w:val="left"/>
              <w:rPr>
                <w:rFonts w:ascii="仿宋" w:hAnsi="仿宋" w:eastAsia="仿宋" w:cs="仿宋"/>
                <w:color w:val="000000"/>
                <w:kern w:val="0"/>
                <w:sz w:val="24"/>
              </w:rPr>
            </w:pPr>
          </w:p>
        </w:tc>
        <w:tc>
          <w:tcPr>
            <w:tcW w:w="1905" w:type="dxa"/>
            <w:vMerge w:val="continue"/>
            <w:tcBorders>
              <w:top w:val="nil"/>
              <w:left w:val="single" w:color="auto" w:sz="4" w:space="0"/>
              <w:bottom w:val="single" w:color="auto" w:sz="4" w:space="0"/>
              <w:right w:val="single" w:color="auto" w:sz="4" w:space="0"/>
            </w:tcBorders>
            <w:vAlign w:val="center"/>
          </w:tcPr>
          <w:p w14:paraId="12DD6A24">
            <w:pPr>
              <w:widowControl/>
              <w:jc w:val="left"/>
              <w:rPr>
                <w:rFonts w:ascii="仿宋" w:hAnsi="仿宋" w:eastAsia="仿宋" w:cs="仿宋"/>
                <w:color w:val="000000"/>
                <w:kern w:val="0"/>
                <w:sz w:val="24"/>
              </w:rPr>
            </w:pPr>
          </w:p>
        </w:tc>
        <w:tc>
          <w:tcPr>
            <w:tcW w:w="1890" w:type="dxa"/>
            <w:vMerge w:val="continue"/>
            <w:tcBorders>
              <w:top w:val="nil"/>
              <w:left w:val="single" w:color="auto" w:sz="4" w:space="0"/>
              <w:bottom w:val="single" w:color="auto" w:sz="4" w:space="0"/>
              <w:right w:val="single" w:color="auto" w:sz="4" w:space="0"/>
            </w:tcBorders>
            <w:vAlign w:val="center"/>
          </w:tcPr>
          <w:p w14:paraId="11BA74B3">
            <w:pPr>
              <w:widowControl/>
              <w:jc w:val="left"/>
              <w:rPr>
                <w:rFonts w:ascii="仿宋" w:hAnsi="仿宋" w:eastAsia="仿宋" w:cs="仿宋"/>
                <w:color w:val="000000"/>
                <w:kern w:val="0"/>
                <w:sz w:val="24"/>
              </w:rPr>
            </w:pPr>
          </w:p>
        </w:tc>
      </w:tr>
      <w:tr w14:paraId="2DEA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tcBorders>
              <w:top w:val="single" w:color="auto" w:sz="4" w:space="0"/>
              <w:left w:val="single" w:color="auto" w:sz="4" w:space="0"/>
              <w:bottom w:val="single" w:color="auto" w:sz="4" w:space="0"/>
              <w:right w:val="single" w:color="auto" w:sz="4" w:space="0"/>
            </w:tcBorders>
            <w:vAlign w:val="center"/>
          </w:tcPr>
          <w:p w14:paraId="2AAB08AE">
            <w:pPr>
              <w:widowControl/>
              <w:jc w:val="center"/>
              <w:rPr>
                <w:rFonts w:ascii="仿宋" w:hAnsi="仿宋" w:eastAsia="仿宋"/>
                <w:sz w:val="24"/>
              </w:rPr>
            </w:pPr>
            <w:r>
              <w:rPr>
                <w:rFonts w:hint="eastAsia" w:ascii="仿宋" w:hAnsi="仿宋" w:eastAsia="仿宋"/>
                <w:sz w:val="24"/>
              </w:rPr>
              <w:t>1</w:t>
            </w:r>
          </w:p>
        </w:tc>
        <w:tc>
          <w:tcPr>
            <w:tcW w:w="2566" w:type="dxa"/>
            <w:tcBorders>
              <w:top w:val="single" w:color="auto" w:sz="4" w:space="0"/>
              <w:left w:val="single" w:color="auto" w:sz="4" w:space="0"/>
              <w:bottom w:val="single" w:color="auto" w:sz="4" w:space="0"/>
              <w:right w:val="single" w:color="auto" w:sz="4" w:space="0"/>
            </w:tcBorders>
            <w:vAlign w:val="center"/>
          </w:tcPr>
          <w:p w14:paraId="1A31082E">
            <w:pPr>
              <w:spacing w:line="300" w:lineRule="exact"/>
              <w:jc w:val="left"/>
              <w:rPr>
                <w:rFonts w:ascii="仿宋" w:hAnsi="仿宋" w:eastAsia="仿宋"/>
                <w:sz w:val="24"/>
              </w:rPr>
            </w:pPr>
            <w:r>
              <w:rPr>
                <w:rFonts w:hint="eastAsia" w:ascii="仿宋" w:hAnsi="仿宋" w:eastAsia="仿宋"/>
                <w:sz w:val="24"/>
              </w:rPr>
              <w:t>保定白沟新城经济社会发展局（本级）</w:t>
            </w:r>
          </w:p>
        </w:tc>
        <w:tc>
          <w:tcPr>
            <w:tcW w:w="1650" w:type="dxa"/>
            <w:tcBorders>
              <w:top w:val="single" w:color="auto" w:sz="4" w:space="0"/>
              <w:left w:val="single" w:color="auto" w:sz="4" w:space="0"/>
              <w:bottom w:val="single" w:color="auto" w:sz="4" w:space="0"/>
              <w:right w:val="single" w:color="auto" w:sz="4" w:space="0"/>
            </w:tcBorders>
            <w:vAlign w:val="center"/>
          </w:tcPr>
          <w:p w14:paraId="197FB057">
            <w:pPr>
              <w:spacing w:line="300" w:lineRule="exact"/>
              <w:jc w:val="center"/>
              <w:rPr>
                <w:rFonts w:ascii="仿宋" w:hAnsi="仿宋" w:eastAsia="仿宋"/>
                <w:sz w:val="24"/>
              </w:rPr>
            </w:pPr>
            <w:r>
              <w:rPr>
                <w:rFonts w:hint="eastAsia" w:ascii="仿宋" w:hAnsi="仿宋" w:eastAsia="仿宋"/>
                <w:sz w:val="24"/>
              </w:rPr>
              <w:t>行政</w:t>
            </w:r>
          </w:p>
        </w:tc>
        <w:tc>
          <w:tcPr>
            <w:tcW w:w="1905" w:type="dxa"/>
            <w:tcBorders>
              <w:top w:val="single" w:color="auto" w:sz="4" w:space="0"/>
              <w:left w:val="single" w:color="auto" w:sz="4" w:space="0"/>
              <w:bottom w:val="single" w:color="auto" w:sz="4" w:space="0"/>
              <w:right w:val="single" w:color="auto" w:sz="4" w:space="0"/>
            </w:tcBorders>
            <w:vAlign w:val="center"/>
          </w:tcPr>
          <w:p w14:paraId="18896CF0">
            <w:pPr>
              <w:spacing w:line="300" w:lineRule="exact"/>
              <w:jc w:val="center"/>
              <w:rPr>
                <w:rFonts w:ascii="仿宋" w:hAnsi="仿宋" w:eastAsia="仿宋"/>
                <w:sz w:val="24"/>
              </w:rPr>
            </w:pPr>
            <w:r>
              <w:rPr>
                <w:rFonts w:hint="eastAsia" w:ascii="仿宋" w:hAnsi="仿宋" w:eastAsia="仿宋" w:cs="仿宋"/>
                <w:color w:val="000000"/>
                <w:kern w:val="0"/>
                <w:sz w:val="24"/>
              </w:rPr>
              <w:t>副处</w:t>
            </w:r>
          </w:p>
        </w:tc>
        <w:tc>
          <w:tcPr>
            <w:tcW w:w="1890" w:type="dxa"/>
            <w:tcBorders>
              <w:top w:val="single" w:color="auto" w:sz="4" w:space="0"/>
              <w:left w:val="single" w:color="auto" w:sz="4" w:space="0"/>
              <w:bottom w:val="single" w:color="auto" w:sz="4" w:space="0"/>
              <w:right w:val="single" w:color="auto" w:sz="4" w:space="0"/>
            </w:tcBorders>
            <w:vAlign w:val="center"/>
          </w:tcPr>
          <w:p w14:paraId="58DA995A">
            <w:pPr>
              <w:spacing w:line="300" w:lineRule="exact"/>
              <w:jc w:val="center"/>
              <w:rPr>
                <w:rFonts w:ascii="仿宋" w:hAnsi="仿宋" w:eastAsia="仿宋"/>
                <w:sz w:val="24"/>
              </w:rPr>
            </w:pPr>
            <w:r>
              <w:rPr>
                <w:rFonts w:hint="eastAsia" w:ascii="仿宋" w:hAnsi="仿宋" w:eastAsia="仿宋"/>
                <w:sz w:val="24"/>
              </w:rPr>
              <w:t>财政拨款</w:t>
            </w:r>
          </w:p>
        </w:tc>
      </w:tr>
    </w:tbl>
    <w:p w14:paraId="528A0395">
      <w:pPr>
        <w:jc w:val="center"/>
        <w:outlineLvl w:val="0"/>
        <w:rPr>
          <w:rFonts w:ascii="黑体" w:hAnsi="黑体" w:eastAsia="黑体"/>
          <w:b/>
          <w:sz w:val="32"/>
        </w:rPr>
      </w:pPr>
    </w:p>
    <w:p w14:paraId="638D2CC2">
      <w:pPr>
        <w:spacing w:line="520" w:lineRule="exact"/>
        <w:ind w:left="640" w:firstLine="964" w:firstLineChars="300"/>
        <w:rPr>
          <w:rFonts w:ascii="黑体" w:hAnsi="黑体" w:eastAsia="黑体"/>
          <w:b/>
          <w:sz w:val="32"/>
        </w:rPr>
      </w:pPr>
      <w:r>
        <w:rPr>
          <w:rFonts w:hint="eastAsia" w:ascii="黑体" w:hAnsi="黑体" w:eastAsia="黑体"/>
          <w:b/>
          <w:sz w:val="32"/>
        </w:rPr>
        <w:t>第二部分：</w:t>
      </w:r>
      <w:r>
        <w:rPr>
          <w:rFonts w:hint="eastAsia" w:ascii="黑体" w:hAnsi="黑体" w:eastAsia="黑体"/>
          <w:sz w:val="32"/>
          <w:szCs w:val="32"/>
        </w:rPr>
        <w:t>单位预算安排的总体情况</w:t>
      </w:r>
    </w:p>
    <w:p w14:paraId="5D369B5C">
      <w:pPr>
        <w:numPr>
          <w:ilvl w:val="0"/>
          <w:numId w:val="2"/>
        </w:numPr>
        <w:spacing w:line="520" w:lineRule="exact"/>
        <w:ind w:firstLine="643" w:firstLineChars="200"/>
        <w:rPr>
          <w:rFonts w:ascii="宋体" w:cs="宋体"/>
          <w:b/>
          <w:bCs/>
          <w:sz w:val="32"/>
          <w:szCs w:val="32"/>
        </w:rPr>
      </w:pPr>
      <w:r>
        <w:rPr>
          <w:rFonts w:hint="eastAsia" w:ascii="宋体" w:hAnsi="宋体" w:cs="宋体"/>
          <w:b/>
          <w:bCs/>
          <w:sz w:val="32"/>
          <w:szCs w:val="32"/>
        </w:rPr>
        <w:t>收入说明</w:t>
      </w:r>
    </w:p>
    <w:p w14:paraId="1660930A">
      <w:pPr>
        <w:spacing w:line="520" w:lineRule="exact"/>
        <w:ind w:firstLine="640" w:firstLineChars="200"/>
        <w:rPr>
          <w:rFonts w:ascii="仿宋" w:hAnsi="仿宋" w:eastAsia="仿宋"/>
          <w:sz w:val="32"/>
          <w:szCs w:val="32"/>
        </w:rPr>
      </w:pPr>
      <w:r>
        <w:rPr>
          <w:rFonts w:hint="eastAsia" w:ascii="仿宋" w:hAnsi="仿宋" w:eastAsia="仿宋"/>
          <w:sz w:val="32"/>
          <w:szCs w:val="32"/>
        </w:rPr>
        <w:t>2022年年初单位收入预算总额7795.79万元。</w:t>
      </w:r>
    </w:p>
    <w:p w14:paraId="41CB8A23">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其中：人员经费预算310.54万元</w:t>
      </w:r>
    </w:p>
    <w:p w14:paraId="31BCB029">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日常公用经费预算24.09万元</w:t>
      </w:r>
    </w:p>
    <w:p w14:paraId="1ADDD374">
      <w:pPr>
        <w:spacing w:line="520" w:lineRule="exact"/>
        <w:ind w:firstLine="640" w:firstLineChars="200"/>
        <w:rPr>
          <w:rFonts w:ascii="仿宋" w:hAnsi="仿宋" w:eastAsia="仿宋"/>
          <w:sz w:val="32"/>
          <w:szCs w:val="32"/>
        </w:rPr>
      </w:pPr>
      <w:r>
        <w:rPr>
          <w:rFonts w:hint="eastAsia" w:ascii="仿宋" w:hAnsi="仿宋" w:eastAsia="仿宋"/>
          <w:sz w:val="32"/>
          <w:szCs w:val="32"/>
        </w:rPr>
        <w:t>专项项目预算7461.16万元</w:t>
      </w:r>
    </w:p>
    <w:p w14:paraId="2242B7F6">
      <w:pPr>
        <w:spacing w:line="520" w:lineRule="exact"/>
        <w:ind w:firstLine="640" w:firstLineChars="200"/>
        <w:rPr>
          <w:rFonts w:ascii="仿宋" w:hAnsi="仿宋" w:eastAsia="仿宋"/>
          <w:sz w:val="32"/>
          <w:szCs w:val="32"/>
        </w:rPr>
      </w:pPr>
      <w:r>
        <w:rPr>
          <w:rFonts w:ascii="黑体" w:hAnsi="黑体" w:eastAsia="黑体"/>
          <w:sz w:val="32"/>
          <w:szCs w:val="32"/>
        </w:rPr>
        <w:t>2</w:t>
      </w:r>
      <w:r>
        <w:rPr>
          <w:rFonts w:hint="eastAsia" w:ascii="黑体" w:hAnsi="黑体" w:eastAsia="黑体"/>
          <w:sz w:val="32"/>
          <w:szCs w:val="32"/>
        </w:rPr>
        <w:t>、支出说明</w:t>
      </w:r>
    </w:p>
    <w:p w14:paraId="7DE16656">
      <w:pPr>
        <w:spacing w:line="520" w:lineRule="exact"/>
        <w:ind w:firstLine="640" w:firstLineChars="200"/>
        <w:rPr>
          <w:rFonts w:ascii="仿宋" w:hAnsi="仿宋" w:eastAsia="仿宋"/>
          <w:sz w:val="32"/>
          <w:szCs w:val="32"/>
        </w:rPr>
      </w:pPr>
      <w:r>
        <w:rPr>
          <w:rFonts w:hint="eastAsia" w:ascii="仿宋" w:hAnsi="仿宋" w:eastAsia="仿宋"/>
          <w:sz w:val="32"/>
          <w:szCs w:val="32"/>
        </w:rPr>
        <w:t>2022年单位支出安排预算总额</w:t>
      </w:r>
      <w:r>
        <w:rPr>
          <w:rFonts w:hint="eastAsia" w:ascii="仿宋" w:hAnsi="仿宋" w:eastAsia="仿宋" w:cs="仿宋"/>
          <w:sz w:val="32"/>
          <w:szCs w:val="32"/>
        </w:rPr>
        <w:t>7795.79</w:t>
      </w:r>
      <w:r>
        <w:rPr>
          <w:rFonts w:hint="eastAsia" w:ascii="仿宋" w:hAnsi="仿宋" w:eastAsia="仿宋"/>
          <w:sz w:val="32"/>
          <w:szCs w:val="32"/>
        </w:rPr>
        <w:t>万元。</w:t>
      </w:r>
    </w:p>
    <w:p w14:paraId="173B12FE">
      <w:pPr>
        <w:spacing w:line="520" w:lineRule="exact"/>
        <w:ind w:firstLine="640" w:firstLineChars="200"/>
        <w:rPr>
          <w:rFonts w:ascii="仿宋" w:hAnsi="仿宋" w:eastAsia="仿宋"/>
          <w:sz w:val="32"/>
          <w:szCs w:val="32"/>
        </w:rPr>
      </w:pPr>
      <w:r>
        <w:rPr>
          <w:rFonts w:hint="eastAsia" w:ascii="仿宋" w:hAnsi="仿宋" w:eastAsia="仿宋"/>
          <w:sz w:val="32"/>
          <w:szCs w:val="32"/>
        </w:rPr>
        <w:t>基本支出334.63万元</w:t>
      </w:r>
    </w:p>
    <w:p w14:paraId="401B5147">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其中：人员经费310.54万元</w:t>
      </w:r>
    </w:p>
    <w:p w14:paraId="31886FA8">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日常公用经费24.09万元</w:t>
      </w:r>
    </w:p>
    <w:p w14:paraId="1E5D8261">
      <w:pPr>
        <w:spacing w:line="520" w:lineRule="exact"/>
        <w:ind w:firstLine="640" w:firstLineChars="200"/>
        <w:rPr>
          <w:rFonts w:ascii="仿宋" w:hAnsi="仿宋" w:eastAsia="仿宋"/>
          <w:sz w:val="32"/>
          <w:szCs w:val="32"/>
        </w:rPr>
      </w:pPr>
      <w:r>
        <w:rPr>
          <w:rFonts w:hint="eastAsia" w:ascii="仿宋" w:hAnsi="仿宋" w:eastAsia="仿宋"/>
          <w:sz w:val="32"/>
          <w:szCs w:val="32"/>
        </w:rPr>
        <w:t>项目支出</w:t>
      </w:r>
      <w:r>
        <w:rPr>
          <w:rFonts w:ascii="仿宋" w:hAnsi="仿宋" w:eastAsia="仿宋"/>
          <w:sz w:val="32"/>
          <w:szCs w:val="32"/>
        </w:rPr>
        <w:t>7461.16</w:t>
      </w:r>
      <w:r>
        <w:rPr>
          <w:rFonts w:hint="eastAsia" w:ascii="仿宋" w:hAnsi="仿宋" w:eastAsia="仿宋"/>
          <w:sz w:val="32"/>
          <w:szCs w:val="32"/>
        </w:rPr>
        <w:t>万元</w:t>
      </w:r>
    </w:p>
    <w:p w14:paraId="4D6E19F9">
      <w:pPr>
        <w:spacing w:line="520" w:lineRule="exact"/>
        <w:ind w:firstLine="640" w:firstLineChars="200"/>
        <w:rPr>
          <w:rFonts w:ascii="仿宋" w:hAnsi="仿宋" w:eastAsia="仿宋"/>
          <w:sz w:val="32"/>
          <w:szCs w:val="32"/>
        </w:rPr>
      </w:pPr>
      <w:r>
        <w:rPr>
          <w:rFonts w:hint="eastAsia" w:ascii="仿宋" w:hAnsi="仿宋" w:eastAsia="仿宋"/>
          <w:sz w:val="32"/>
          <w:szCs w:val="32"/>
          <w:highlight w:val="yellow"/>
        </w:rPr>
        <w:t>其中：本级支出</w:t>
      </w:r>
      <w:r>
        <w:rPr>
          <w:rFonts w:ascii="仿宋" w:hAnsi="仿宋" w:eastAsia="仿宋"/>
          <w:sz w:val="32"/>
          <w:szCs w:val="32"/>
          <w:highlight w:val="yellow"/>
        </w:rPr>
        <w:t>7461.16</w:t>
      </w:r>
      <w:r>
        <w:rPr>
          <w:rFonts w:hint="eastAsia" w:ascii="仿宋" w:hAnsi="仿宋" w:eastAsia="仿宋"/>
          <w:sz w:val="32"/>
          <w:szCs w:val="32"/>
          <w:highlight w:val="yellow"/>
        </w:rPr>
        <w:t>万元</w:t>
      </w:r>
    </w:p>
    <w:p w14:paraId="156104BC">
      <w:pPr>
        <w:tabs>
          <w:tab w:val="left" w:pos="916"/>
        </w:tabs>
        <w:spacing w:line="560" w:lineRule="exact"/>
        <w:ind w:firstLine="640" w:firstLineChars="200"/>
        <w:jc w:val="left"/>
        <w:rPr>
          <w:rFonts w:ascii="黑体" w:hAnsi="黑体" w:eastAsia="黑体"/>
          <w:sz w:val="32"/>
          <w:szCs w:val="32"/>
        </w:rPr>
      </w:pPr>
      <w:r>
        <w:rPr>
          <w:rFonts w:ascii="黑体" w:hAnsi="黑体" w:eastAsia="黑体"/>
          <w:sz w:val="32"/>
          <w:szCs w:val="32"/>
        </w:rPr>
        <w:t>3</w:t>
      </w:r>
      <w:r>
        <w:rPr>
          <w:rFonts w:hint="eastAsia" w:ascii="黑体" w:hAnsi="黑体" w:eastAsia="黑体"/>
          <w:sz w:val="32"/>
          <w:szCs w:val="32"/>
        </w:rPr>
        <w:t>、与上年增减情况</w:t>
      </w:r>
    </w:p>
    <w:p w14:paraId="076508A9">
      <w:pPr>
        <w:tabs>
          <w:tab w:val="left" w:pos="916"/>
        </w:tabs>
        <w:spacing w:line="560" w:lineRule="exact"/>
        <w:jc w:val="left"/>
        <w:rPr>
          <w:rFonts w:ascii="黑体" w:hAnsi="黑体" w:eastAsia="仿宋" w:cs="仿宋"/>
          <w:b/>
          <w:sz w:val="32"/>
          <w:szCs w:val="32"/>
        </w:rPr>
      </w:pPr>
      <w:r>
        <w:rPr>
          <w:rFonts w:hint="eastAsia" w:ascii="仿宋" w:hAnsi="仿宋" w:eastAsia="仿宋"/>
          <w:sz w:val="32"/>
          <w:szCs w:val="32"/>
        </w:rPr>
        <w:t>　　</w:t>
      </w:r>
      <w:r>
        <w:rPr>
          <w:rFonts w:hint="eastAsia" w:ascii="仿宋" w:hAnsi="仿宋" w:eastAsia="仿宋" w:cs="仿宋"/>
          <w:sz w:val="32"/>
          <w:szCs w:val="32"/>
        </w:rPr>
        <w:t>本年度预算收支安排7795.79万元，较上年增加55.71万元。增加的原因为部分2021年上级转移支付资金结转到2022年支出。</w:t>
      </w:r>
    </w:p>
    <w:p w14:paraId="7197C45D">
      <w:pPr>
        <w:tabs>
          <w:tab w:val="left" w:pos="916"/>
        </w:tabs>
        <w:spacing w:line="560" w:lineRule="exact"/>
        <w:jc w:val="left"/>
        <w:rPr>
          <w:rFonts w:ascii="黑体" w:hAnsi="黑体" w:eastAsia="黑体" w:cs="仿宋"/>
          <w:b/>
          <w:sz w:val="32"/>
          <w:szCs w:val="32"/>
        </w:rPr>
      </w:pPr>
    </w:p>
    <w:p w14:paraId="206B6C5E">
      <w:pPr>
        <w:autoSpaceDE w:val="0"/>
        <w:autoSpaceDN w:val="0"/>
        <w:adjustRightInd w:val="0"/>
        <w:spacing w:line="600" w:lineRule="exact"/>
        <w:ind w:firstLine="640"/>
        <w:jc w:val="center"/>
        <w:rPr>
          <w:rFonts w:ascii="黑体" w:hAnsi="黑体" w:eastAsia="黑体" w:cs="仿宋"/>
          <w:b/>
          <w:sz w:val="32"/>
          <w:szCs w:val="32"/>
        </w:rPr>
      </w:pPr>
      <w:r>
        <w:rPr>
          <w:rFonts w:hint="eastAsia" w:ascii="黑体" w:hAnsi="黑体" w:eastAsia="黑体" w:cs="仿宋"/>
          <w:b/>
          <w:sz w:val="32"/>
          <w:szCs w:val="32"/>
        </w:rPr>
        <w:t>第三部分：机关运行经费安排情况</w:t>
      </w:r>
    </w:p>
    <w:p w14:paraId="330CFB99">
      <w:pPr>
        <w:tabs>
          <w:tab w:val="left" w:pos="916"/>
        </w:tabs>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我局机关运行经费安排资金 24.09万元，其中办公费 3.7 万元，印刷费 0.5 万元，邮电费2.83万元，差旅费2.8万元，维修（护）费 0.15 万元，会议费 0.2 万元，培训费 0.2 万元，公务用车运行维护费2.7万元，其他交通补贴 4.08万元，工会经费 3.91万元，退休人员福利费 0.07 万元，福利费2.52万元,其他商品和服务支出0.43万元。</w:t>
      </w:r>
    </w:p>
    <w:p w14:paraId="041AB3F9">
      <w:pPr>
        <w:autoSpaceDE w:val="0"/>
        <w:autoSpaceDN w:val="0"/>
        <w:adjustRightInd w:val="0"/>
        <w:spacing w:line="600" w:lineRule="exact"/>
        <w:ind w:firstLine="640"/>
        <w:jc w:val="center"/>
        <w:rPr>
          <w:rFonts w:ascii="黑体" w:hAnsi="黑体" w:eastAsia="黑体" w:cs="仿宋"/>
          <w:b/>
          <w:sz w:val="32"/>
          <w:szCs w:val="32"/>
        </w:rPr>
      </w:pPr>
    </w:p>
    <w:p w14:paraId="7FEC969A">
      <w:pPr>
        <w:autoSpaceDE w:val="0"/>
        <w:autoSpaceDN w:val="0"/>
        <w:adjustRightInd w:val="0"/>
        <w:spacing w:line="600" w:lineRule="exact"/>
        <w:rPr>
          <w:rFonts w:ascii="黑体" w:hAnsi="黑体" w:eastAsia="黑体" w:cs="仿宋"/>
          <w:b/>
          <w:sz w:val="32"/>
          <w:szCs w:val="32"/>
        </w:rPr>
      </w:pPr>
      <w:r>
        <w:rPr>
          <w:rFonts w:hint="eastAsia" w:ascii="黑体" w:hAnsi="黑体" w:eastAsia="黑体" w:cs="仿宋"/>
          <w:b/>
          <w:sz w:val="32"/>
          <w:szCs w:val="32"/>
        </w:rPr>
        <w:t>第四部分：财政拨款“三公”经费预算情况及增减变化原因</w:t>
      </w:r>
    </w:p>
    <w:p w14:paraId="31A30B33">
      <w:pPr>
        <w:ind w:firstLine="600" w:firstLineChars="200"/>
        <w:rPr>
          <w:rFonts w:hint="eastAsia" w:ascii="宋体" w:hAnsi="宋体" w:cs="宋体"/>
          <w:sz w:val="30"/>
          <w:szCs w:val="30"/>
        </w:rPr>
      </w:pPr>
      <w:r>
        <w:rPr>
          <w:rFonts w:hint="eastAsia" w:ascii="宋体" w:hAnsi="宋体" w:cs="宋体"/>
          <w:sz w:val="30"/>
          <w:szCs w:val="30"/>
        </w:rPr>
        <w:t>财政拨款“三公经费”预算数4万元。</w:t>
      </w:r>
    </w:p>
    <w:p w14:paraId="70F3374B">
      <w:pPr>
        <w:ind w:firstLine="600" w:firstLineChars="200"/>
        <w:rPr>
          <w:rFonts w:hint="eastAsia" w:ascii="宋体" w:hAnsi="宋体" w:cs="宋体"/>
          <w:sz w:val="30"/>
          <w:szCs w:val="30"/>
        </w:rPr>
      </w:pPr>
    </w:p>
    <w:p w14:paraId="1C89202C">
      <w:pPr>
        <w:ind w:firstLine="600" w:firstLineChars="200"/>
        <w:rPr>
          <w:rFonts w:hint="eastAsia" w:ascii="宋体" w:hAnsi="宋体" w:cs="宋体"/>
          <w:sz w:val="30"/>
          <w:szCs w:val="30"/>
        </w:rPr>
      </w:pPr>
    </w:p>
    <w:tbl>
      <w:tblPr>
        <w:tblStyle w:val="7"/>
        <w:tblW w:w="90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6"/>
        <w:gridCol w:w="1716"/>
        <w:gridCol w:w="1716"/>
        <w:gridCol w:w="1176"/>
        <w:gridCol w:w="2298"/>
      </w:tblGrid>
      <w:tr w14:paraId="0F15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9042" w:type="dxa"/>
            <w:gridSpan w:val="5"/>
            <w:tcBorders>
              <w:top w:val="nil"/>
              <w:left w:val="nil"/>
              <w:bottom w:val="nil"/>
              <w:right w:val="nil"/>
            </w:tcBorders>
            <w:vAlign w:val="center"/>
          </w:tcPr>
          <w:p w14:paraId="7F56FA38">
            <w:pPr>
              <w:widowControl/>
              <w:spacing w:line="520" w:lineRule="exact"/>
              <w:ind w:firstLine="640" w:firstLineChars="200"/>
              <w:jc w:val="center"/>
              <w:rPr>
                <w:rFonts w:ascii="黑体" w:hAnsi="黑体" w:eastAsia="黑体" w:cs="宋体"/>
                <w:kern w:val="0"/>
                <w:sz w:val="32"/>
                <w:szCs w:val="32"/>
              </w:rPr>
            </w:pPr>
            <w:r>
              <w:rPr>
                <w:rFonts w:hint="eastAsia" w:ascii="黑体" w:hAnsi="黑体" w:eastAsia="黑体"/>
                <w:sz w:val="32"/>
                <w:szCs w:val="32"/>
              </w:rPr>
              <w:t>“三公”经费预算情况及增减变化原因</w:t>
            </w:r>
          </w:p>
        </w:tc>
      </w:tr>
      <w:tr w14:paraId="45A0A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nil"/>
              <w:bottom w:val="nil"/>
              <w:right w:val="nil"/>
            </w:tcBorders>
            <w:vAlign w:val="center"/>
          </w:tcPr>
          <w:p w14:paraId="1CB95222">
            <w:pPr>
              <w:widowControl/>
              <w:jc w:val="left"/>
              <w:rPr>
                <w:rFonts w:ascii="宋体" w:cs="宋体"/>
                <w:kern w:val="0"/>
                <w:sz w:val="24"/>
              </w:rPr>
            </w:pPr>
          </w:p>
        </w:tc>
        <w:tc>
          <w:tcPr>
            <w:tcW w:w="1716" w:type="dxa"/>
            <w:tcBorders>
              <w:top w:val="nil"/>
              <w:left w:val="nil"/>
              <w:bottom w:val="nil"/>
              <w:right w:val="nil"/>
            </w:tcBorders>
            <w:vAlign w:val="center"/>
          </w:tcPr>
          <w:p w14:paraId="7935D8E1">
            <w:pPr>
              <w:widowControl/>
              <w:jc w:val="left"/>
              <w:rPr>
                <w:rFonts w:ascii="宋体" w:cs="宋体"/>
                <w:kern w:val="0"/>
                <w:sz w:val="24"/>
              </w:rPr>
            </w:pPr>
          </w:p>
        </w:tc>
        <w:tc>
          <w:tcPr>
            <w:tcW w:w="1716" w:type="dxa"/>
            <w:tcBorders>
              <w:top w:val="nil"/>
              <w:left w:val="nil"/>
              <w:bottom w:val="nil"/>
              <w:right w:val="nil"/>
            </w:tcBorders>
            <w:vAlign w:val="center"/>
          </w:tcPr>
          <w:p w14:paraId="07EC2C6B">
            <w:pPr>
              <w:widowControl/>
              <w:jc w:val="left"/>
              <w:rPr>
                <w:rFonts w:ascii="宋体" w:cs="宋体"/>
                <w:kern w:val="0"/>
                <w:sz w:val="24"/>
              </w:rPr>
            </w:pPr>
          </w:p>
        </w:tc>
        <w:tc>
          <w:tcPr>
            <w:tcW w:w="1176" w:type="dxa"/>
            <w:tcBorders>
              <w:top w:val="nil"/>
              <w:left w:val="nil"/>
              <w:bottom w:val="nil"/>
              <w:right w:val="nil"/>
            </w:tcBorders>
            <w:vAlign w:val="center"/>
          </w:tcPr>
          <w:p w14:paraId="09F71CE4">
            <w:pPr>
              <w:widowControl/>
              <w:jc w:val="left"/>
              <w:rPr>
                <w:rFonts w:ascii="宋体" w:cs="宋体"/>
                <w:kern w:val="0"/>
                <w:sz w:val="24"/>
              </w:rPr>
            </w:pPr>
          </w:p>
        </w:tc>
        <w:tc>
          <w:tcPr>
            <w:tcW w:w="2298" w:type="dxa"/>
            <w:tcBorders>
              <w:top w:val="nil"/>
              <w:left w:val="nil"/>
              <w:bottom w:val="nil"/>
              <w:right w:val="nil"/>
            </w:tcBorders>
            <w:vAlign w:val="center"/>
          </w:tcPr>
          <w:p w14:paraId="775276F0">
            <w:pPr>
              <w:widowControl/>
              <w:jc w:val="right"/>
              <w:rPr>
                <w:rFonts w:ascii="宋体" w:cs="宋体"/>
                <w:kern w:val="0"/>
                <w:sz w:val="24"/>
              </w:rPr>
            </w:pPr>
            <w:r>
              <w:rPr>
                <w:rFonts w:hint="eastAsia" w:ascii="宋体" w:hAnsi="宋体" w:cs="宋体"/>
                <w:kern w:val="0"/>
                <w:sz w:val="24"/>
              </w:rPr>
              <w:t>单位：万元</w:t>
            </w:r>
          </w:p>
        </w:tc>
      </w:tr>
      <w:tr w14:paraId="5106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single" w:color="auto" w:sz="4" w:space="0"/>
              <w:left w:val="single" w:color="auto" w:sz="4" w:space="0"/>
              <w:bottom w:val="single" w:color="auto" w:sz="4" w:space="0"/>
              <w:right w:val="single" w:color="auto" w:sz="4" w:space="0"/>
            </w:tcBorders>
            <w:vAlign w:val="center"/>
          </w:tcPr>
          <w:p w14:paraId="79EC52BE">
            <w:pPr>
              <w:widowControl/>
              <w:jc w:val="center"/>
              <w:rPr>
                <w:rFonts w:ascii="宋体" w:cs="宋体"/>
                <w:kern w:val="0"/>
                <w:sz w:val="24"/>
              </w:rPr>
            </w:pPr>
            <w:r>
              <w:rPr>
                <w:rFonts w:hint="eastAsia" w:ascii="宋体" w:hAnsi="宋体" w:cs="宋体"/>
                <w:kern w:val="0"/>
                <w:sz w:val="24"/>
              </w:rPr>
              <w:t>项目名称</w:t>
            </w:r>
          </w:p>
        </w:tc>
        <w:tc>
          <w:tcPr>
            <w:tcW w:w="1716" w:type="dxa"/>
            <w:tcBorders>
              <w:top w:val="single" w:color="auto" w:sz="4" w:space="0"/>
              <w:left w:val="nil"/>
              <w:bottom w:val="single" w:color="auto" w:sz="4" w:space="0"/>
              <w:right w:val="single" w:color="auto" w:sz="4" w:space="0"/>
            </w:tcBorders>
            <w:vAlign w:val="center"/>
          </w:tcPr>
          <w:p w14:paraId="78C20EFD">
            <w:pPr>
              <w:widowControl/>
              <w:jc w:val="center"/>
              <w:rPr>
                <w:rFonts w:ascii="宋体" w:cs="宋体"/>
                <w:kern w:val="0"/>
                <w:sz w:val="24"/>
              </w:rPr>
            </w:pPr>
            <w:r>
              <w:rPr>
                <w:rFonts w:ascii="宋体" w:hAnsi="宋体" w:cs="宋体"/>
                <w:kern w:val="0"/>
                <w:sz w:val="24"/>
              </w:rPr>
              <w:t>20</w:t>
            </w:r>
            <w:r>
              <w:rPr>
                <w:rFonts w:hint="eastAsia" w:ascii="宋体" w:hAnsi="宋体" w:cs="宋体"/>
                <w:kern w:val="0"/>
                <w:sz w:val="24"/>
              </w:rPr>
              <w:t>21年度预算</w:t>
            </w:r>
          </w:p>
        </w:tc>
        <w:tc>
          <w:tcPr>
            <w:tcW w:w="1716" w:type="dxa"/>
            <w:tcBorders>
              <w:top w:val="single" w:color="auto" w:sz="4" w:space="0"/>
              <w:left w:val="nil"/>
              <w:bottom w:val="single" w:color="auto" w:sz="4" w:space="0"/>
              <w:right w:val="single" w:color="auto" w:sz="4" w:space="0"/>
            </w:tcBorders>
            <w:vAlign w:val="center"/>
          </w:tcPr>
          <w:p w14:paraId="1F90AF34">
            <w:pPr>
              <w:widowControl/>
              <w:jc w:val="center"/>
              <w:rPr>
                <w:rFonts w:ascii="宋体" w:cs="宋体"/>
                <w:kern w:val="0"/>
                <w:sz w:val="24"/>
              </w:rPr>
            </w:pPr>
            <w:r>
              <w:rPr>
                <w:rFonts w:hint="eastAsia" w:ascii="宋体" w:hAnsi="宋体" w:cs="宋体"/>
                <w:kern w:val="0"/>
                <w:sz w:val="24"/>
              </w:rPr>
              <w:t>2022年度预算</w:t>
            </w:r>
          </w:p>
        </w:tc>
        <w:tc>
          <w:tcPr>
            <w:tcW w:w="1176" w:type="dxa"/>
            <w:tcBorders>
              <w:top w:val="single" w:color="auto" w:sz="4" w:space="0"/>
              <w:left w:val="nil"/>
              <w:bottom w:val="single" w:color="auto" w:sz="4" w:space="0"/>
              <w:right w:val="single" w:color="auto" w:sz="4" w:space="0"/>
            </w:tcBorders>
            <w:vAlign w:val="center"/>
          </w:tcPr>
          <w:p w14:paraId="05DC92DF">
            <w:pPr>
              <w:widowControl/>
              <w:jc w:val="center"/>
              <w:rPr>
                <w:rFonts w:ascii="宋体" w:cs="宋体"/>
                <w:kern w:val="0"/>
                <w:sz w:val="24"/>
              </w:rPr>
            </w:pPr>
            <w:r>
              <w:rPr>
                <w:rFonts w:hint="eastAsia" w:ascii="宋体" w:hAnsi="宋体" w:cs="宋体"/>
                <w:kern w:val="0"/>
                <w:sz w:val="24"/>
              </w:rPr>
              <w:t>增减金额</w:t>
            </w:r>
          </w:p>
        </w:tc>
        <w:tc>
          <w:tcPr>
            <w:tcW w:w="2298" w:type="dxa"/>
            <w:tcBorders>
              <w:top w:val="single" w:color="auto" w:sz="4" w:space="0"/>
              <w:left w:val="nil"/>
              <w:bottom w:val="single" w:color="auto" w:sz="4" w:space="0"/>
              <w:right w:val="single" w:color="auto" w:sz="4" w:space="0"/>
            </w:tcBorders>
            <w:vAlign w:val="center"/>
          </w:tcPr>
          <w:p w14:paraId="67A45D35">
            <w:pPr>
              <w:widowControl/>
              <w:jc w:val="center"/>
              <w:rPr>
                <w:rFonts w:ascii="宋体" w:cs="宋体"/>
                <w:kern w:val="0"/>
                <w:sz w:val="24"/>
              </w:rPr>
            </w:pPr>
            <w:r>
              <w:rPr>
                <w:rFonts w:hint="eastAsia" w:ascii="宋体" w:hAnsi="宋体" w:cs="宋体"/>
                <w:kern w:val="0"/>
                <w:sz w:val="24"/>
              </w:rPr>
              <w:t>增减变化原因</w:t>
            </w:r>
          </w:p>
        </w:tc>
      </w:tr>
      <w:tr w14:paraId="1173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single" w:color="auto" w:sz="4" w:space="0"/>
              <w:bottom w:val="single" w:color="auto" w:sz="4" w:space="0"/>
              <w:right w:val="single" w:color="auto" w:sz="4" w:space="0"/>
            </w:tcBorders>
            <w:vAlign w:val="center"/>
          </w:tcPr>
          <w:p w14:paraId="22155BBA">
            <w:pPr>
              <w:widowControl/>
              <w:jc w:val="center"/>
              <w:rPr>
                <w:rFonts w:ascii="宋体" w:cs="宋体"/>
                <w:kern w:val="0"/>
                <w:sz w:val="24"/>
              </w:rPr>
            </w:pPr>
            <w:r>
              <w:rPr>
                <w:rFonts w:hint="eastAsia" w:ascii="宋体" w:hAnsi="宋体" w:cs="宋体"/>
                <w:kern w:val="0"/>
                <w:sz w:val="24"/>
              </w:rPr>
              <w:t>因公出国经费</w:t>
            </w:r>
          </w:p>
        </w:tc>
        <w:tc>
          <w:tcPr>
            <w:tcW w:w="1716" w:type="dxa"/>
            <w:tcBorders>
              <w:top w:val="nil"/>
              <w:left w:val="nil"/>
              <w:bottom w:val="single" w:color="auto" w:sz="4" w:space="0"/>
              <w:right w:val="single" w:color="auto" w:sz="4" w:space="0"/>
            </w:tcBorders>
            <w:vAlign w:val="center"/>
          </w:tcPr>
          <w:p w14:paraId="1B1607B6">
            <w:pPr>
              <w:widowControl/>
              <w:jc w:val="center"/>
              <w:rPr>
                <w:rFonts w:ascii="宋体" w:cs="宋体"/>
                <w:kern w:val="0"/>
                <w:sz w:val="24"/>
              </w:rPr>
            </w:pPr>
            <w:r>
              <w:rPr>
                <w:rFonts w:hint="eastAsia" w:ascii="宋体" w:cs="宋体"/>
                <w:kern w:val="0"/>
                <w:sz w:val="24"/>
              </w:rPr>
              <w:t>0</w:t>
            </w:r>
          </w:p>
        </w:tc>
        <w:tc>
          <w:tcPr>
            <w:tcW w:w="1716" w:type="dxa"/>
            <w:tcBorders>
              <w:top w:val="nil"/>
              <w:left w:val="nil"/>
              <w:bottom w:val="single" w:color="auto" w:sz="4" w:space="0"/>
              <w:right w:val="single" w:color="auto" w:sz="4" w:space="0"/>
            </w:tcBorders>
            <w:vAlign w:val="center"/>
          </w:tcPr>
          <w:p w14:paraId="2B2F6C0B">
            <w:pPr>
              <w:widowControl/>
              <w:jc w:val="center"/>
              <w:rPr>
                <w:rFonts w:ascii="宋体" w:cs="宋体"/>
                <w:kern w:val="0"/>
                <w:sz w:val="24"/>
              </w:rPr>
            </w:pPr>
            <w:r>
              <w:rPr>
                <w:rFonts w:hint="eastAsia" w:ascii="宋体" w:cs="宋体"/>
                <w:kern w:val="0"/>
                <w:sz w:val="24"/>
              </w:rPr>
              <w:t>0</w:t>
            </w:r>
          </w:p>
        </w:tc>
        <w:tc>
          <w:tcPr>
            <w:tcW w:w="1176" w:type="dxa"/>
            <w:tcBorders>
              <w:top w:val="nil"/>
              <w:left w:val="nil"/>
              <w:bottom w:val="single" w:color="auto" w:sz="4" w:space="0"/>
              <w:right w:val="single" w:color="auto" w:sz="4" w:space="0"/>
            </w:tcBorders>
            <w:vAlign w:val="center"/>
          </w:tcPr>
          <w:p w14:paraId="750D8E11">
            <w:pPr>
              <w:widowControl/>
              <w:jc w:val="center"/>
              <w:rPr>
                <w:rFonts w:ascii="宋体" w:cs="宋体"/>
                <w:kern w:val="0"/>
                <w:sz w:val="24"/>
              </w:rPr>
            </w:pPr>
            <w:r>
              <w:rPr>
                <w:rFonts w:hint="eastAsia" w:ascii="宋体" w:cs="宋体"/>
                <w:kern w:val="0"/>
                <w:sz w:val="24"/>
              </w:rPr>
              <w:t>0</w:t>
            </w:r>
          </w:p>
        </w:tc>
        <w:tc>
          <w:tcPr>
            <w:tcW w:w="2298" w:type="dxa"/>
            <w:tcBorders>
              <w:top w:val="nil"/>
              <w:left w:val="nil"/>
              <w:bottom w:val="single" w:color="auto" w:sz="4" w:space="0"/>
              <w:right w:val="single" w:color="auto" w:sz="4" w:space="0"/>
            </w:tcBorders>
            <w:vAlign w:val="center"/>
          </w:tcPr>
          <w:p w14:paraId="6873BF35">
            <w:pPr>
              <w:widowControl/>
              <w:jc w:val="left"/>
              <w:rPr>
                <w:rFonts w:ascii="宋体" w:cs="宋体"/>
                <w:kern w:val="0"/>
                <w:sz w:val="24"/>
              </w:rPr>
            </w:pPr>
            <w:r>
              <w:rPr>
                <w:rFonts w:hint="eastAsia" w:ascii="宋体" w:cs="宋体"/>
                <w:kern w:val="0"/>
                <w:sz w:val="24"/>
              </w:rPr>
              <w:t>无增减变化</w:t>
            </w:r>
          </w:p>
        </w:tc>
      </w:tr>
      <w:tr w14:paraId="6FC52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single" w:color="auto" w:sz="4" w:space="0"/>
              <w:bottom w:val="single" w:color="auto" w:sz="4" w:space="0"/>
              <w:right w:val="single" w:color="auto" w:sz="4" w:space="0"/>
            </w:tcBorders>
            <w:vAlign w:val="center"/>
          </w:tcPr>
          <w:p w14:paraId="76B39C9C">
            <w:pPr>
              <w:widowControl/>
              <w:jc w:val="center"/>
              <w:rPr>
                <w:rFonts w:ascii="宋体" w:cs="宋体"/>
                <w:kern w:val="0"/>
                <w:sz w:val="24"/>
              </w:rPr>
            </w:pPr>
            <w:r>
              <w:rPr>
                <w:rFonts w:hint="eastAsia" w:ascii="宋体" w:hAnsi="宋体" w:cs="宋体"/>
                <w:kern w:val="0"/>
                <w:sz w:val="24"/>
              </w:rPr>
              <w:t>公务用车购置经费</w:t>
            </w:r>
          </w:p>
        </w:tc>
        <w:tc>
          <w:tcPr>
            <w:tcW w:w="1716" w:type="dxa"/>
            <w:tcBorders>
              <w:top w:val="nil"/>
              <w:left w:val="nil"/>
              <w:bottom w:val="single" w:color="auto" w:sz="4" w:space="0"/>
              <w:right w:val="single" w:color="auto" w:sz="4" w:space="0"/>
            </w:tcBorders>
            <w:vAlign w:val="center"/>
          </w:tcPr>
          <w:p w14:paraId="06A064DA">
            <w:pPr>
              <w:widowControl/>
              <w:jc w:val="center"/>
              <w:rPr>
                <w:rFonts w:ascii="宋体" w:cs="宋体"/>
                <w:kern w:val="0"/>
                <w:sz w:val="24"/>
              </w:rPr>
            </w:pPr>
            <w:r>
              <w:rPr>
                <w:rFonts w:hint="eastAsia" w:ascii="宋体" w:cs="宋体"/>
                <w:kern w:val="0"/>
                <w:sz w:val="24"/>
              </w:rPr>
              <w:t>0</w:t>
            </w:r>
          </w:p>
        </w:tc>
        <w:tc>
          <w:tcPr>
            <w:tcW w:w="1716" w:type="dxa"/>
            <w:tcBorders>
              <w:top w:val="nil"/>
              <w:left w:val="nil"/>
              <w:bottom w:val="single" w:color="auto" w:sz="4" w:space="0"/>
              <w:right w:val="single" w:color="auto" w:sz="4" w:space="0"/>
            </w:tcBorders>
            <w:vAlign w:val="center"/>
          </w:tcPr>
          <w:p w14:paraId="013AAD46">
            <w:pPr>
              <w:widowControl/>
              <w:jc w:val="center"/>
              <w:rPr>
                <w:rFonts w:ascii="宋体" w:cs="宋体"/>
                <w:kern w:val="0"/>
                <w:sz w:val="24"/>
              </w:rPr>
            </w:pPr>
            <w:r>
              <w:rPr>
                <w:rFonts w:hint="eastAsia" w:ascii="宋体" w:cs="宋体"/>
                <w:kern w:val="0"/>
                <w:sz w:val="24"/>
              </w:rPr>
              <w:t>0</w:t>
            </w:r>
          </w:p>
        </w:tc>
        <w:tc>
          <w:tcPr>
            <w:tcW w:w="1176" w:type="dxa"/>
            <w:tcBorders>
              <w:top w:val="nil"/>
              <w:left w:val="nil"/>
              <w:bottom w:val="single" w:color="auto" w:sz="4" w:space="0"/>
              <w:right w:val="single" w:color="auto" w:sz="4" w:space="0"/>
            </w:tcBorders>
            <w:vAlign w:val="center"/>
          </w:tcPr>
          <w:p w14:paraId="08492B76">
            <w:pPr>
              <w:widowControl/>
              <w:jc w:val="center"/>
              <w:rPr>
                <w:rFonts w:ascii="宋体" w:cs="宋体"/>
                <w:kern w:val="0"/>
                <w:sz w:val="24"/>
              </w:rPr>
            </w:pPr>
            <w:r>
              <w:rPr>
                <w:rFonts w:hint="eastAsia" w:ascii="宋体" w:cs="宋体"/>
                <w:kern w:val="0"/>
                <w:sz w:val="24"/>
              </w:rPr>
              <w:t>0</w:t>
            </w:r>
          </w:p>
        </w:tc>
        <w:tc>
          <w:tcPr>
            <w:tcW w:w="2298" w:type="dxa"/>
            <w:tcBorders>
              <w:top w:val="nil"/>
              <w:left w:val="nil"/>
              <w:bottom w:val="single" w:color="auto" w:sz="4" w:space="0"/>
              <w:right w:val="single" w:color="auto" w:sz="4" w:space="0"/>
            </w:tcBorders>
            <w:vAlign w:val="center"/>
          </w:tcPr>
          <w:p w14:paraId="261B1EC5">
            <w:pPr>
              <w:widowControl/>
              <w:jc w:val="left"/>
              <w:rPr>
                <w:rFonts w:ascii="宋体" w:cs="宋体"/>
                <w:kern w:val="0"/>
                <w:sz w:val="24"/>
              </w:rPr>
            </w:pPr>
            <w:r>
              <w:rPr>
                <w:rFonts w:hint="eastAsia" w:ascii="宋体" w:cs="宋体"/>
                <w:kern w:val="0"/>
                <w:sz w:val="24"/>
              </w:rPr>
              <w:t>无增减变化</w:t>
            </w:r>
          </w:p>
        </w:tc>
      </w:tr>
      <w:tr w14:paraId="3E76B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single" w:color="auto" w:sz="4" w:space="0"/>
              <w:bottom w:val="single" w:color="auto" w:sz="4" w:space="0"/>
              <w:right w:val="single" w:color="auto" w:sz="4" w:space="0"/>
            </w:tcBorders>
            <w:vAlign w:val="center"/>
          </w:tcPr>
          <w:p w14:paraId="26CDC614">
            <w:pPr>
              <w:widowControl/>
              <w:jc w:val="center"/>
              <w:rPr>
                <w:rFonts w:ascii="宋体" w:cs="宋体"/>
                <w:kern w:val="0"/>
                <w:sz w:val="24"/>
              </w:rPr>
            </w:pPr>
            <w:r>
              <w:rPr>
                <w:rFonts w:hint="eastAsia" w:ascii="宋体" w:hAnsi="宋体" w:cs="宋体"/>
                <w:kern w:val="0"/>
                <w:sz w:val="24"/>
              </w:rPr>
              <w:t>公务用车运行经费</w:t>
            </w:r>
          </w:p>
        </w:tc>
        <w:tc>
          <w:tcPr>
            <w:tcW w:w="1716" w:type="dxa"/>
            <w:tcBorders>
              <w:top w:val="nil"/>
              <w:left w:val="nil"/>
              <w:bottom w:val="single" w:color="auto" w:sz="4" w:space="0"/>
              <w:right w:val="single" w:color="auto" w:sz="4" w:space="0"/>
            </w:tcBorders>
            <w:vAlign w:val="center"/>
          </w:tcPr>
          <w:p w14:paraId="6037ECA5">
            <w:pPr>
              <w:widowControl/>
              <w:jc w:val="center"/>
              <w:rPr>
                <w:rFonts w:ascii="宋体" w:cs="宋体"/>
                <w:kern w:val="0"/>
                <w:sz w:val="24"/>
              </w:rPr>
            </w:pPr>
            <w:r>
              <w:rPr>
                <w:rFonts w:hint="eastAsia" w:ascii="宋体" w:cs="宋体"/>
                <w:kern w:val="0"/>
                <w:sz w:val="24"/>
              </w:rPr>
              <w:t>5</w:t>
            </w:r>
          </w:p>
        </w:tc>
        <w:tc>
          <w:tcPr>
            <w:tcW w:w="1716" w:type="dxa"/>
            <w:tcBorders>
              <w:top w:val="nil"/>
              <w:left w:val="nil"/>
              <w:bottom w:val="single" w:color="auto" w:sz="4" w:space="0"/>
              <w:right w:val="single" w:color="auto" w:sz="4" w:space="0"/>
            </w:tcBorders>
            <w:vAlign w:val="center"/>
          </w:tcPr>
          <w:p w14:paraId="70ED4B90">
            <w:pPr>
              <w:widowControl/>
              <w:jc w:val="center"/>
              <w:rPr>
                <w:rFonts w:ascii="宋体" w:cs="宋体"/>
                <w:kern w:val="0"/>
                <w:sz w:val="24"/>
              </w:rPr>
            </w:pPr>
            <w:r>
              <w:rPr>
                <w:rFonts w:hint="eastAsia" w:ascii="宋体" w:cs="宋体"/>
                <w:kern w:val="0"/>
                <w:sz w:val="24"/>
              </w:rPr>
              <w:t>4</w:t>
            </w:r>
          </w:p>
        </w:tc>
        <w:tc>
          <w:tcPr>
            <w:tcW w:w="1176" w:type="dxa"/>
            <w:tcBorders>
              <w:top w:val="nil"/>
              <w:left w:val="nil"/>
              <w:bottom w:val="single" w:color="auto" w:sz="4" w:space="0"/>
              <w:right w:val="single" w:color="auto" w:sz="4" w:space="0"/>
            </w:tcBorders>
            <w:vAlign w:val="center"/>
          </w:tcPr>
          <w:p w14:paraId="14A0D04E">
            <w:pPr>
              <w:widowControl/>
              <w:jc w:val="center"/>
              <w:rPr>
                <w:rFonts w:ascii="宋体" w:cs="宋体"/>
                <w:kern w:val="0"/>
                <w:sz w:val="24"/>
              </w:rPr>
            </w:pPr>
            <w:r>
              <w:rPr>
                <w:rFonts w:hint="eastAsia" w:ascii="宋体" w:cs="宋体"/>
                <w:kern w:val="0"/>
                <w:sz w:val="24"/>
              </w:rPr>
              <w:t>-1</w:t>
            </w:r>
          </w:p>
        </w:tc>
        <w:tc>
          <w:tcPr>
            <w:tcW w:w="2298" w:type="dxa"/>
            <w:tcBorders>
              <w:top w:val="nil"/>
              <w:left w:val="nil"/>
              <w:bottom w:val="single" w:color="auto" w:sz="4" w:space="0"/>
              <w:right w:val="single" w:color="auto" w:sz="4" w:space="0"/>
            </w:tcBorders>
            <w:vAlign w:val="center"/>
          </w:tcPr>
          <w:p w14:paraId="5E26127A">
            <w:pPr>
              <w:widowControl/>
              <w:jc w:val="left"/>
              <w:rPr>
                <w:rFonts w:ascii="宋体" w:cs="宋体"/>
                <w:kern w:val="0"/>
                <w:sz w:val="24"/>
              </w:rPr>
            </w:pPr>
            <w:r>
              <w:rPr>
                <w:rFonts w:hint="eastAsia" w:ascii="宋体" w:cs="宋体"/>
                <w:kern w:val="0"/>
                <w:sz w:val="24"/>
              </w:rPr>
              <w:t>减少开支</w:t>
            </w:r>
          </w:p>
        </w:tc>
      </w:tr>
      <w:tr w14:paraId="43C5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single" w:color="auto" w:sz="4" w:space="0"/>
              <w:bottom w:val="single" w:color="auto" w:sz="4" w:space="0"/>
              <w:right w:val="single" w:color="auto" w:sz="4" w:space="0"/>
            </w:tcBorders>
            <w:vAlign w:val="center"/>
          </w:tcPr>
          <w:p w14:paraId="77891BDA">
            <w:pPr>
              <w:widowControl/>
              <w:jc w:val="center"/>
              <w:rPr>
                <w:rFonts w:ascii="宋体" w:cs="宋体"/>
                <w:kern w:val="0"/>
                <w:sz w:val="24"/>
              </w:rPr>
            </w:pPr>
            <w:r>
              <w:rPr>
                <w:rFonts w:hint="eastAsia" w:ascii="宋体" w:hAnsi="宋体" w:cs="宋体"/>
                <w:kern w:val="0"/>
                <w:sz w:val="24"/>
              </w:rPr>
              <w:t>公务接待费</w:t>
            </w:r>
          </w:p>
        </w:tc>
        <w:tc>
          <w:tcPr>
            <w:tcW w:w="1716" w:type="dxa"/>
            <w:tcBorders>
              <w:top w:val="nil"/>
              <w:left w:val="nil"/>
              <w:bottom w:val="single" w:color="auto" w:sz="4" w:space="0"/>
              <w:right w:val="single" w:color="auto" w:sz="4" w:space="0"/>
            </w:tcBorders>
            <w:vAlign w:val="center"/>
          </w:tcPr>
          <w:p w14:paraId="0829A5C0">
            <w:pPr>
              <w:widowControl/>
              <w:jc w:val="center"/>
              <w:rPr>
                <w:rFonts w:ascii="宋体" w:cs="宋体"/>
                <w:kern w:val="0"/>
                <w:sz w:val="24"/>
              </w:rPr>
            </w:pPr>
            <w:r>
              <w:rPr>
                <w:rFonts w:hint="eastAsia" w:ascii="宋体" w:cs="宋体"/>
                <w:kern w:val="0"/>
                <w:sz w:val="24"/>
              </w:rPr>
              <w:t>0</w:t>
            </w:r>
          </w:p>
        </w:tc>
        <w:tc>
          <w:tcPr>
            <w:tcW w:w="1716" w:type="dxa"/>
            <w:tcBorders>
              <w:top w:val="nil"/>
              <w:left w:val="nil"/>
              <w:bottom w:val="single" w:color="auto" w:sz="4" w:space="0"/>
              <w:right w:val="single" w:color="auto" w:sz="4" w:space="0"/>
            </w:tcBorders>
            <w:vAlign w:val="center"/>
          </w:tcPr>
          <w:p w14:paraId="146DB969">
            <w:pPr>
              <w:widowControl/>
              <w:jc w:val="center"/>
              <w:rPr>
                <w:rFonts w:ascii="宋体" w:cs="宋体"/>
                <w:kern w:val="0"/>
                <w:sz w:val="24"/>
              </w:rPr>
            </w:pPr>
            <w:r>
              <w:rPr>
                <w:rFonts w:hint="eastAsia" w:ascii="宋体" w:cs="宋体"/>
                <w:kern w:val="0"/>
                <w:sz w:val="24"/>
              </w:rPr>
              <w:t>0</w:t>
            </w:r>
          </w:p>
        </w:tc>
        <w:tc>
          <w:tcPr>
            <w:tcW w:w="1176" w:type="dxa"/>
            <w:tcBorders>
              <w:top w:val="nil"/>
              <w:left w:val="nil"/>
              <w:bottom w:val="single" w:color="auto" w:sz="4" w:space="0"/>
              <w:right w:val="single" w:color="auto" w:sz="4" w:space="0"/>
            </w:tcBorders>
            <w:vAlign w:val="center"/>
          </w:tcPr>
          <w:p w14:paraId="3C07D28E">
            <w:pPr>
              <w:widowControl/>
              <w:jc w:val="center"/>
              <w:rPr>
                <w:rFonts w:ascii="宋体" w:cs="宋体"/>
                <w:kern w:val="0"/>
                <w:sz w:val="24"/>
              </w:rPr>
            </w:pPr>
            <w:r>
              <w:rPr>
                <w:rFonts w:hint="eastAsia" w:ascii="宋体" w:cs="宋体"/>
                <w:kern w:val="0"/>
                <w:sz w:val="24"/>
              </w:rPr>
              <w:t>0</w:t>
            </w:r>
          </w:p>
        </w:tc>
        <w:tc>
          <w:tcPr>
            <w:tcW w:w="2298" w:type="dxa"/>
            <w:tcBorders>
              <w:top w:val="nil"/>
              <w:left w:val="nil"/>
              <w:bottom w:val="single" w:color="auto" w:sz="4" w:space="0"/>
              <w:right w:val="single" w:color="auto" w:sz="4" w:space="0"/>
            </w:tcBorders>
            <w:vAlign w:val="center"/>
          </w:tcPr>
          <w:p w14:paraId="76A25DC2">
            <w:pPr>
              <w:widowControl/>
              <w:jc w:val="left"/>
              <w:rPr>
                <w:rFonts w:ascii="宋体" w:cs="宋体"/>
                <w:kern w:val="0"/>
                <w:sz w:val="24"/>
              </w:rPr>
            </w:pPr>
            <w:r>
              <w:rPr>
                <w:rFonts w:hint="eastAsia" w:ascii="宋体" w:cs="宋体"/>
                <w:kern w:val="0"/>
                <w:sz w:val="24"/>
              </w:rPr>
              <w:t>无增减变化</w:t>
            </w:r>
          </w:p>
        </w:tc>
      </w:tr>
      <w:tr w14:paraId="559C7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2136" w:type="dxa"/>
            <w:tcBorders>
              <w:top w:val="nil"/>
              <w:left w:val="single" w:color="auto" w:sz="4" w:space="0"/>
              <w:bottom w:val="single" w:color="auto" w:sz="4" w:space="0"/>
              <w:right w:val="single" w:color="auto" w:sz="4" w:space="0"/>
            </w:tcBorders>
            <w:vAlign w:val="center"/>
          </w:tcPr>
          <w:p w14:paraId="3F8F2D65">
            <w:pPr>
              <w:widowControl/>
              <w:jc w:val="center"/>
              <w:rPr>
                <w:rFonts w:ascii="宋体" w:cs="宋体"/>
                <w:kern w:val="0"/>
                <w:sz w:val="24"/>
              </w:rPr>
            </w:pPr>
            <w:r>
              <w:rPr>
                <w:rFonts w:hint="eastAsia" w:ascii="宋体" w:hAnsi="宋体" w:cs="宋体"/>
                <w:kern w:val="0"/>
                <w:sz w:val="24"/>
              </w:rPr>
              <w:t>合计</w:t>
            </w:r>
          </w:p>
        </w:tc>
        <w:tc>
          <w:tcPr>
            <w:tcW w:w="1716" w:type="dxa"/>
            <w:tcBorders>
              <w:top w:val="nil"/>
              <w:left w:val="nil"/>
              <w:bottom w:val="single" w:color="auto" w:sz="4" w:space="0"/>
              <w:right w:val="single" w:color="auto" w:sz="4" w:space="0"/>
            </w:tcBorders>
            <w:vAlign w:val="center"/>
          </w:tcPr>
          <w:p w14:paraId="3CDDD3A4">
            <w:pPr>
              <w:widowControl/>
              <w:jc w:val="center"/>
              <w:rPr>
                <w:rFonts w:ascii="宋体" w:cs="宋体"/>
                <w:kern w:val="0"/>
                <w:sz w:val="24"/>
              </w:rPr>
            </w:pPr>
            <w:r>
              <w:rPr>
                <w:rFonts w:hint="eastAsia" w:ascii="宋体" w:cs="宋体"/>
                <w:kern w:val="0"/>
                <w:sz w:val="24"/>
              </w:rPr>
              <w:t>5</w:t>
            </w:r>
          </w:p>
        </w:tc>
        <w:tc>
          <w:tcPr>
            <w:tcW w:w="1716" w:type="dxa"/>
            <w:tcBorders>
              <w:top w:val="nil"/>
              <w:left w:val="nil"/>
              <w:bottom w:val="single" w:color="auto" w:sz="4" w:space="0"/>
              <w:right w:val="single" w:color="auto" w:sz="4" w:space="0"/>
            </w:tcBorders>
            <w:vAlign w:val="center"/>
          </w:tcPr>
          <w:p w14:paraId="2CEA49FD">
            <w:pPr>
              <w:widowControl/>
              <w:jc w:val="center"/>
              <w:rPr>
                <w:rFonts w:ascii="宋体" w:cs="宋体"/>
                <w:kern w:val="0"/>
                <w:sz w:val="24"/>
              </w:rPr>
            </w:pPr>
            <w:r>
              <w:rPr>
                <w:rFonts w:hint="eastAsia" w:ascii="宋体" w:cs="宋体"/>
                <w:kern w:val="0"/>
                <w:sz w:val="24"/>
              </w:rPr>
              <w:t>4</w:t>
            </w:r>
          </w:p>
        </w:tc>
        <w:tc>
          <w:tcPr>
            <w:tcW w:w="1176" w:type="dxa"/>
            <w:tcBorders>
              <w:top w:val="nil"/>
              <w:left w:val="nil"/>
              <w:bottom w:val="single" w:color="auto" w:sz="4" w:space="0"/>
              <w:right w:val="single" w:color="auto" w:sz="4" w:space="0"/>
            </w:tcBorders>
            <w:vAlign w:val="center"/>
          </w:tcPr>
          <w:p w14:paraId="0B7FF631">
            <w:pPr>
              <w:widowControl/>
              <w:jc w:val="center"/>
              <w:rPr>
                <w:rFonts w:ascii="宋体" w:cs="宋体"/>
                <w:kern w:val="0"/>
                <w:sz w:val="24"/>
              </w:rPr>
            </w:pPr>
            <w:r>
              <w:rPr>
                <w:rFonts w:hint="eastAsia" w:ascii="宋体" w:cs="宋体"/>
                <w:kern w:val="0"/>
                <w:sz w:val="24"/>
              </w:rPr>
              <w:t>-1</w:t>
            </w:r>
          </w:p>
        </w:tc>
        <w:tc>
          <w:tcPr>
            <w:tcW w:w="2298" w:type="dxa"/>
            <w:tcBorders>
              <w:top w:val="nil"/>
              <w:left w:val="nil"/>
              <w:bottom w:val="single" w:color="auto" w:sz="4" w:space="0"/>
              <w:right w:val="single" w:color="auto" w:sz="4" w:space="0"/>
            </w:tcBorders>
            <w:vAlign w:val="center"/>
          </w:tcPr>
          <w:p w14:paraId="5C129132">
            <w:pPr>
              <w:widowControl/>
              <w:jc w:val="left"/>
              <w:rPr>
                <w:rFonts w:ascii="宋体" w:cs="宋体"/>
                <w:kern w:val="0"/>
                <w:sz w:val="24"/>
              </w:rPr>
            </w:pPr>
            <w:r>
              <w:rPr>
                <w:rFonts w:hint="eastAsia" w:ascii="宋体" w:cs="宋体"/>
                <w:kern w:val="0"/>
                <w:sz w:val="24"/>
              </w:rPr>
              <w:t>减少开支</w:t>
            </w:r>
          </w:p>
        </w:tc>
      </w:tr>
    </w:tbl>
    <w:p w14:paraId="66973479">
      <w:pPr>
        <w:outlineLvl w:val="0"/>
        <w:rPr>
          <w:rFonts w:ascii="黑体" w:hAnsi="黑体" w:eastAsia="黑体"/>
          <w:b/>
          <w:sz w:val="32"/>
        </w:rPr>
      </w:pPr>
    </w:p>
    <w:p w14:paraId="19D4A058">
      <w:pPr>
        <w:jc w:val="center"/>
        <w:outlineLvl w:val="0"/>
        <w:rPr>
          <w:rFonts w:ascii="宋体"/>
        </w:rPr>
      </w:pPr>
      <w:r>
        <w:rPr>
          <w:rFonts w:hint="eastAsia" w:ascii="黑体" w:hAnsi="黑体" w:eastAsia="黑体"/>
          <w:b/>
          <w:sz w:val="32"/>
        </w:rPr>
        <w:t>第五部分：绩效预算信息</w:t>
      </w:r>
    </w:p>
    <w:p w14:paraId="5C38ED91">
      <w:pPr>
        <w:numPr>
          <w:ilvl w:val="0"/>
          <w:numId w:val="3"/>
        </w:numPr>
        <w:ind w:firstLine="640" w:firstLineChars="200"/>
        <w:jc w:val="left"/>
        <w:outlineLvl w:val="1"/>
        <w:rPr>
          <w:rFonts w:ascii="黑体" w:hAnsi="黑体" w:eastAsia="黑体"/>
          <w:sz w:val="32"/>
          <w:szCs w:val="32"/>
        </w:rPr>
      </w:pPr>
      <w:r>
        <w:rPr>
          <w:rFonts w:hint="eastAsia" w:ascii="黑体" w:hAnsi="黑体" w:eastAsia="黑体"/>
          <w:sz w:val="32"/>
          <w:szCs w:val="32"/>
        </w:rPr>
        <w:t>单位整体绩效目标</w:t>
      </w:r>
    </w:p>
    <w:p w14:paraId="04DC8D96">
      <w:pPr>
        <w:pStyle w:val="16"/>
        <w:ind w:firstLine="480" w:firstLineChars="150"/>
        <w:rPr>
          <w:rFonts w:ascii="黑体" w:hAnsi="黑体" w:eastAsia="黑体"/>
          <w:sz w:val="32"/>
          <w:szCs w:val="32"/>
        </w:rPr>
      </w:pPr>
      <w:r>
        <w:rPr>
          <w:rFonts w:hint="eastAsia" w:ascii="黑体" w:hAnsi="黑体" w:eastAsia="黑体"/>
          <w:sz w:val="32"/>
          <w:szCs w:val="32"/>
        </w:rPr>
        <w:t>（一）总体绩效目标</w:t>
      </w:r>
    </w:p>
    <w:p w14:paraId="2E23C497">
      <w:pPr>
        <w:spacing w:line="360" w:lineRule="auto"/>
        <w:ind w:firstLine="640" w:firstLineChars="200"/>
        <w:rPr>
          <w:rFonts w:ascii="仿宋_GB2312" w:eastAsia="仿宋_GB2312" w:cs="DengXian-Regular"/>
          <w:sz w:val="32"/>
          <w:szCs w:val="32"/>
        </w:rPr>
      </w:pPr>
      <w:r>
        <w:rPr>
          <w:rFonts w:ascii="仿宋_GB2312" w:eastAsia="仿宋_GB2312" w:cs="DengXian-Regular"/>
          <w:sz w:val="32"/>
          <w:szCs w:val="32"/>
        </w:rPr>
        <w:t>202</w:t>
      </w:r>
      <w:r>
        <w:rPr>
          <w:rFonts w:hint="eastAsia" w:ascii="仿宋_GB2312" w:eastAsia="仿宋_GB2312" w:cs="DengXian-Regular"/>
          <w:sz w:val="32"/>
          <w:szCs w:val="32"/>
        </w:rPr>
        <w:t>2</w:t>
      </w:r>
      <w:r>
        <w:rPr>
          <w:rFonts w:ascii="仿宋_GB2312" w:eastAsia="仿宋_GB2312" w:cs="DengXian-Regular"/>
          <w:sz w:val="32"/>
          <w:szCs w:val="32"/>
        </w:rPr>
        <w:t>年我局在党工委、管委会的正确领导下，紧紧围绕把白沟新城打造成“中国箱包之都”、“国际商贸旅游名城”的目标，紧抓京津冀协同发展机遇，积极开展“不忘初心、牢记使命”主题宣讲活动，进一步提高自身素质，提升服务水平。</w:t>
      </w:r>
    </w:p>
    <w:p w14:paraId="76EFB028">
      <w:pPr>
        <w:spacing w:line="360" w:lineRule="auto"/>
        <w:ind w:firstLine="640" w:firstLineChars="200"/>
        <w:rPr>
          <w:rFonts w:ascii="仿宋_GB2312" w:hAnsi="宋体" w:eastAsia="仿宋_GB2312"/>
          <w:sz w:val="32"/>
          <w:szCs w:val="32"/>
        </w:rPr>
      </w:pPr>
      <w:r>
        <w:rPr>
          <w:rFonts w:hint="eastAsia" w:ascii="仿宋_GB2312" w:eastAsia="仿宋_GB2312" w:cs="DengXian-Regular"/>
          <w:sz w:val="32"/>
          <w:szCs w:val="32"/>
        </w:rPr>
        <w:t>1.对全区进行经济工作综合考评，编制全区国民经济和社会发展规划并督促落实。规划前瞻性、科学性、可操作性强，组织实施有效，动态调整切实可行。</w:t>
      </w:r>
      <w:r>
        <w:rPr>
          <w:rFonts w:ascii="仿宋_GB2312" w:hAnsi="宋体" w:eastAsia="仿宋_GB2312"/>
          <w:sz w:val="32"/>
          <w:szCs w:val="32"/>
        </w:rPr>
        <w:t>开展企业经济运行监测工作：加大对融资担保企业的监管力度，重视科技，助力企业发展。</w:t>
      </w:r>
    </w:p>
    <w:p w14:paraId="09FF3529">
      <w:pPr>
        <w:tabs>
          <w:tab w:val="left" w:pos="1163"/>
        </w:tabs>
        <w:spacing w:line="360" w:lineRule="auto"/>
        <w:ind w:firstLine="640" w:firstLineChars="200"/>
        <w:rPr>
          <w:rFonts w:ascii="仿宋_GB2312" w:eastAsia="仿宋_GB2312" w:cs="DengXian-Regular"/>
          <w:sz w:val="32"/>
          <w:szCs w:val="32"/>
        </w:rPr>
      </w:pPr>
      <w:r>
        <w:rPr>
          <w:rFonts w:hint="eastAsia" w:ascii="仿宋_GB2312" w:eastAsia="仿宋_GB2312" w:cs="DengXian-Regular"/>
          <w:sz w:val="32"/>
          <w:szCs w:val="32"/>
        </w:rPr>
        <w:t>2.推进双创双服工作，激发企业创新创业活力。多措</w:t>
      </w:r>
      <w:r>
        <w:rPr>
          <w:rFonts w:hint="eastAsia" w:ascii="仿宋_GB2312" w:hAnsi="宋体" w:eastAsia="仿宋_GB2312"/>
          <w:sz w:val="32"/>
          <w:szCs w:val="32"/>
        </w:rPr>
        <w:t>并举，大力推进创新创业；简化流程，全面优化营商环境；提质增效，加快双创示范基地建设。</w:t>
      </w:r>
    </w:p>
    <w:p w14:paraId="1178BF88">
      <w:pPr>
        <w:spacing w:line="360" w:lineRule="auto"/>
        <w:ind w:firstLine="640" w:firstLineChars="200"/>
        <w:textAlignment w:val="baseline"/>
        <w:rPr>
          <w:rFonts w:ascii="仿宋_GB2312" w:eastAsia="仿宋_GB2312" w:cs="DengXian-Regular"/>
          <w:sz w:val="32"/>
          <w:szCs w:val="32"/>
        </w:rPr>
      </w:pPr>
      <w:r>
        <w:rPr>
          <w:rFonts w:hint="eastAsia" w:ascii="仿宋_GB2312" w:hAnsi="宋体" w:eastAsia="仿宋_GB2312"/>
          <w:sz w:val="32"/>
          <w:szCs w:val="32"/>
        </w:rPr>
        <w:t>3.发挥省投资项目在线审批监管平台作用，提高项目审批效率。实现投资项目审批、备案的“平台受理、统一赋码、并联办理、依责监管、全程检查”，做到所有事项网上办理，提高办理效率。</w:t>
      </w:r>
    </w:p>
    <w:p w14:paraId="66C81A8C">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4.</w:t>
      </w:r>
      <w:r>
        <w:rPr>
          <w:rFonts w:ascii="仿宋_GB2312" w:hAnsi="宋体" w:eastAsia="仿宋_GB2312"/>
          <w:sz w:val="32"/>
          <w:szCs w:val="32"/>
        </w:rPr>
        <w:t>加强管理，促进商务工作有序开展。加强酒类商品流通监管工作；加强成品油市场秩序管理。</w:t>
      </w:r>
    </w:p>
    <w:p w14:paraId="5A0EF33A">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5.</w:t>
      </w:r>
      <w:r>
        <w:rPr>
          <w:rFonts w:ascii="仿宋_GB2312" w:hAnsi="宋体" w:eastAsia="仿宋_GB2312"/>
          <w:sz w:val="32"/>
          <w:szCs w:val="32"/>
        </w:rPr>
        <w:t>推动对外贸易工作：加大贸易转型升级，不断扩大对外贸易工作；市场采购贸易方式试点工作。</w:t>
      </w:r>
    </w:p>
    <w:p w14:paraId="3F716425">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6.</w:t>
      </w:r>
      <w:r>
        <w:rPr>
          <w:rFonts w:ascii="仿宋_GB2312" w:hAnsi="宋体" w:eastAsia="仿宋_GB2312"/>
          <w:sz w:val="32"/>
          <w:szCs w:val="32"/>
        </w:rPr>
        <w:t>加大招商引资力度。借助京津冀协同发展机遇，加大招商引资力度，推动商贸基础建设。抢抓北京市场外迁、产业外溢的机会，深入调研，积极对接。</w:t>
      </w:r>
    </w:p>
    <w:p w14:paraId="2C451152">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7.</w:t>
      </w:r>
      <w:r>
        <w:rPr>
          <w:rFonts w:ascii="仿宋_GB2312" w:hAnsi="宋体" w:eastAsia="仿宋_GB2312"/>
          <w:sz w:val="32"/>
          <w:szCs w:val="32"/>
        </w:rPr>
        <w:t>提升业务素质，发挥统计职能，提高统计工作水平：坚持以人为本，狠抓队伍素质建设；各专业工作有序进行。</w:t>
      </w:r>
    </w:p>
    <w:p w14:paraId="6C459620">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8.</w:t>
      </w:r>
      <w:r>
        <w:rPr>
          <w:rFonts w:ascii="仿宋_GB2312" w:hAnsi="宋体" w:eastAsia="仿宋_GB2312"/>
          <w:sz w:val="32"/>
          <w:szCs w:val="32"/>
        </w:rPr>
        <w:t>围绕京津冀协同发展，做好我区宣传报道工作，推进对接</w:t>
      </w:r>
      <w:r>
        <w:rPr>
          <w:rFonts w:hint="eastAsia" w:ascii="仿宋_GB2312" w:hAnsi="宋体" w:eastAsia="仿宋_GB2312"/>
          <w:sz w:val="32"/>
          <w:szCs w:val="32"/>
          <w:lang w:eastAsia="zh-CN"/>
        </w:rPr>
        <w:t>京津冀</w:t>
      </w:r>
      <w:r>
        <w:rPr>
          <w:rFonts w:ascii="仿宋_GB2312" w:hAnsi="宋体" w:eastAsia="仿宋_GB2312"/>
          <w:sz w:val="32"/>
          <w:szCs w:val="32"/>
        </w:rPr>
        <w:t>工作。完善市场基础设施，为疏解到白沟的商户提供良好的经营环境和优质服务</w:t>
      </w:r>
    </w:p>
    <w:p w14:paraId="41244605">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9.</w:t>
      </w:r>
      <w:r>
        <w:rPr>
          <w:rFonts w:ascii="仿宋_GB2312" w:hAnsi="宋体" w:eastAsia="仿宋_GB2312"/>
          <w:sz w:val="32"/>
          <w:szCs w:val="32"/>
        </w:rPr>
        <w:t>推动市场采购贸易试点工作。学习借鉴义务等南方先进市场的发展经验，引进新的管理理念，充分发挥市场采购贸易试点的优势，不断提升白沟市场的综合竞争力。做好出口个体的引导、监督、协调、服务。结合本地实际，继续参加市场联合会、市场学会等组织的全国性论坛及研讨会，加大交流沟通，全面推进各项工作，为白沟市场平稳、健康、可持续发展保驾护航。</w:t>
      </w:r>
    </w:p>
    <w:p w14:paraId="68F9CC37">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10.</w:t>
      </w:r>
      <w:r>
        <w:rPr>
          <w:rFonts w:ascii="仿宋_GB2312" w:hAnsi="宋体" w:eastAsia="仿宋_GB2312"/>
          <w:sz w:val="32"/>
          <w:szCs w:val="32"/>
        </w:rPr>
        <w:t>承办区人民政府交办的其他事项。</w:t>
      </w:r>
    </w:p>
    <w:p w14:paraId="2BC99169">
      <w:pPr>
        <w:ind w:firstLine="640" w:firstLineChars="200"/>
        <w:jc w:val="left"/>
        <w:outlineLvl w:val="1"/>
        <w:rPr>
          <w:rFonts w:ascii="楷体" w:hAnsi="楷体" w:eastAsia="楷体"/>
          <w:sz w:val="32"/>
          <w:szCs w:val="32"/>
        </w:rPr>
      </w:pPr>
      <w:r>
        <w:rPr>
          <w:rFonts w:hint="eastAsia" w:ascii="楷体" w:hAnsi="楷体" w:eastAsia="楷体"/>
          <w:sz w:val="32"/>
          <w:szCs w:val="32"/>
        </w:rPr>
        <w:t>（二）分项绩效目标</w:t>
      </w:r>
    </w:p>
    <w:p w14:paraId="2DEEF95C">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1：按照国家统计局、财政部关于印发《关于统计部门周期性普查和大型调查经费开支问题的暂行规定》，分年度完成普查工作，确保普查的顺利完成。组织开展专项统计调查工作，了解基层情况和动态提供统计信息和咨询建议。保障机关正常工作高效运转。</w:t>
      </w:r>
    </w:p>
    <w:p w14:paraId="6A9D4110">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目标2：拟订全县价格总水平年度调控计划，开展日常、突发事件、重要节假日等价格巡查监测，提出调控建议。政府价格决策科学和透明，客观、公正、合理出具价格认证结论，为</w:t>
      </w:r>
      <w:r>
        <w:rPr>
          <w:rFonts w:hint="eastAsia" w:ascii="仿宋_GB2312" w:hAnsi="宋体" w:eastAsia="仿宋_GB2312"/>
          <w:sz w:val="32"/>
          <w:szCs w:val="32"/>
        </w:rPr>
        <w:t>纪检监察机关</w:t>
      </w:r>
      <w:r>
        <w:rPr>
          <w:rFonts w:ascii="仿宋_GB2312" w:hAnsi="宋体" w:eastAsia="仿宋_GB2312"/>
          <w:sz w:val="32"/>
          <w:szCs w:val="32"/>
        </w:rPr>
        <w:t>、税务机关、民政部门等办理案件提供依据，维护公平公正。保护国家、公民、法人和其他组织的合法权益。使成本监审工作规范化、程序化，确保全县成本监审工作依法有序地开展，为政府制定价格提供成本数据支撑。治理价格违法行为，规范收费环境和价格秩序；确保价格行政执法、处罚、审理程序合法；推行明码标价，促进明码实价；促进经营者价格自律，推进价格信用制度建设。保障机关正常工作高效运转。</w:t>
      </w:r>
    </w:p>
    <w:p w14:paraId="45BB73DB">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3：推进我县商贸企业工贸、农贸和内外贸结合，扩大我县产品的知名度，增加国内市场份额；普及电子商务应用，扩大网络消费规模。提升服务管理能力；提高电子商务执业人员素质；通过开展“主体招商活动”，瞄准重点区域、重点客商和商务机构，推动和引领全县做好招商工作。突出引进战略投资者，力争在重点产业引进一批战略支撑项目、龙头企业和协力配套企业；促进高科技企业开拓国际市场，增加出口；扩大高新技术产品出口、提高国际市场竞争力。保障机关正常工作高效运转。</w:t>
      </w:r>
    </w:p>
    <w:p w14:paraId="543BA619">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4：确保重点领域和区域经济社会规划与国民经济和社会发展规划、计划的衔接和协调；推进全县统一的信用信息数据库和共享、公示平台；加强重点项目谋划、协调、督导，推动重点项目顺利实施。加强项目监管，保证建设项目工程质量和建设资金安全及有效使用，维护国家和社会公共利益。处罚项目建设中重大突出违法问题；与北京、天津开展战略合作，推动合作协议的落实，深化拓展合作领域，实质性推动一批重大合作事项进展。保障机关正常工作高效运转。</w:t>
      </w:r>
    </w:p>
    <w:p w14:paraId="50DE540B">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5：提升产业信息化水平，增强企业综合竞争力；提升产业集群发展档次和水平，加强创业辅导建设，促进县域工业发展。推进创业辅导基地建设,激发全民创业热情；为中小和民营企业提供的公共服务事项和效果不断提高；提高融资担保规模，贷款担保逐年增加；中小和民营企业规模数量及效益水平明显改善；提升中小、民营企业从业人员经营管理水平；采用新技术、新工艺、新材料改造提升全省传统产业水平，调整产业结构，转变经济发展方式；推动工业企业节能降耗减排，提升资源综合利用，促进绿色循环低碳发展；发挥专项资金的引导和激励的作用，通过采取补助、奖励等方式调动企业节能降耗的积极性，确保完成节能、削煤、降碳目标任务；电能使用效率不断提高；积极助推节能减排和大气污染防治；确保实现年度单位GDP能耗下降率；保障机关正常工作高效运转。</w:t>
      </w:r>
    </w:p>
    <w:p w14:paraId="2DBA2BE6">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目标6：高质量审核公文，让县领导满意；及时办理各类文电，确保事项在第一时间得到县领导批示意见；高质量起草的县领导重要讲话及重要文稿。</w:t>
      </w:r>
    </w:p>
    <w:p w14:paraId="325200E0">
      <w:pPr>
        <w:ind w:firstLine="640" w:firstLineChars="200"/>
        <w:jc w:val="left"/>
        <w:outlineLvl w:val="1"/>
        <w:rPr>
          <w:rFonts w:ascii="楷体" w:hAnsi="楷体" w:eastAsia="楷体"/>
          <w:sz w:val="32"/>
          <w:szCs w:val="32"/>
        </w:rPr>
      </w:pPr>
      <w:r>
        <w:rPr>
          <w:rFonts w:hint="eastAsia" w:ascii="楷体" w:hAnsi="楷体" w:eastAsia="楷体"/>
          <w:sz w:val="32"/>
          <w:szCs w:val="32"/>
        </w:rPr>
        <w:t>（三）工作保障措施</w:t>
      </w:r>
    </w:p>
    <w:p w14:paraId="63BC6CB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1、完善制度建设。制定完善预算绩效管理制度、资金管理办法、工作保障制度等，为全年预算绩效目标的实现奠定制度基础。</w:t>
      </w:r>
    </w:p>
    <w:p w14:paraId="35271A7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2、加强支出管理。通过优化支出结构、编细编实预算、加快履行政府采购手续、尽快启动项目、及时支付资金、6月底前细化代编预算、按规定及时下达资金等多种措施，确保支出进度达标。</w:t>
      </w:r>
    </w:p>
    <w:p w14:paraId="6C5E428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3、加强绩效运行监控。按要求开展绩效运行监控，发现问题及时采取措施，确保绩效目标如期保质实现。</w:t>
      </w:r>
    </w:p>
    <w:p w14:paraId="773DD20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4、做好绩效自评。按要求开展上年度部门预算绩效自评和重点评价工作，对评价中发现的问题及时整改，调整优化支出结构，提高财政资金使用效益。</w:t>
      </w:r>
    </w:p>
    <w:p w14:paraId="43CB1DA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5、规范财务资产管理。完善财务管理制度，严格审批程序，加强固定资产登记、使用和报废处置管理，做到支出合理，物尽其用。</w:t>
      </w:r>
    </w:p>
    <w:p w14:paraId="40D42E2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53221E4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40" w:firstLineChars="200"/>
        <w:jc w:val="left"/>
        <w:rPr>
          <w:rFonts w:ascii="仿宋" w:hAnsi="仿宋" w:eastAsia="仿宋"/>
          <w:sz w:val="32"/>
          <w:szCs w:val="32"/>
        </w:rPr>
      </w:pPr>
      <w:r>
        <w:rPr>
          <w:rFonts w:hint="eastAsia" w:ascii="仿宋" w:hAnsi="仿宋" w:eastAsia="仿宋"/>
          <w:sz w:val="32"/>
          <w:szCs w:val="32"/>
        </w:rPr>
        <w:t>7、加强宣传培训调研。加强人员培训，提高本部门职工业务素质；加强调研，提出优化财政资金配置、提高资金使用效益的意见；加大宣传力度，强化预算绩效管理意识，促进预算绩效管理水平进一步提升。</w:t>
      </w:r>
    </w:p>
    <w:p w14:paraId="228965BA">
      <w:pPr>
        <w:rPr>
          <w:rFonts w:ascii="方正小标宋_GBK" w:eastAsia="方正小标宋_GBK"/>
          <w:sz w:val="32"/>
          <w:szCs w:val="32"/>
        </w:rPr>
      </w:pPr>
      <w:r>
        <w:rPr>
          <w:rFonts w:hint="eastAsia" w:ascii="方正小标宋_GBK" w:eastAsia="方正小标宋_GBK"/>
          <w:sz w:val="32"/>
          <w:szCs w:val="32"/>
        </w:rPr>
        <w:t>二、预算项目绩效目标</w:t>
      </w:r>
    </w:p>
    <w:p w14:paraId="4E314B45">
      <w:pPr>
        <w:jc w:val="left"/>
        <w:outlineLvl w:val="1"/>
        <w:rPr>
          <w:rFonts w:ascii="Times New Roman" w:hAnsi="宋体"/>
          <w:b/>
          <w:sz w:val="28"/>
        </w:rPr>
      </w:pPr>
      <w:r>
        <w:rPr>
          <w:rFonts w:hint="eastAsia" w:ascii="方正仿宋_GBK" w:eastAsia="方正仿宋_GBK"/>
          <w:b/>
          <w:sz w:val="28"/>
        </w:rPr>
        <w:t>1、白沟新城经济社会发展局</w:t>
      </w:r>
      <w:r>
        <w:rPr>
          <w:rFonts w:ascii="方正仿宋_GBK" w:eastAsia="方正仿宋_GBK"/>
          <w:b/>
          <w:sz w:val="28"/>
        </w:rPr>
        <w:t>阿里巴巴雪浪小镇卓越人才培养计划</w:t>
      </w:r>
      <w:r>
        <w:rPr>
          <w:rFonts w:hint="eastAsia" w:ascii="方正仿宋_GBK" w:eastAsia="方正仿宋_GBK"/>
          <w:b/>
          <w:sz w:val="28"/>
        </w:rPr>
        <w:t>绩效目标表</w:t>
      </w:r>
    </w:p>
    <w:tbl>
      <w:tblPr>
        <w:tblStyle w:val="7"/>
        <w:tblW w:w="82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3"/>
        <w:gridCol w:w="1291"/>
        <w:gridCol w:w="709"/>
        <w:gridCol w:w="2048"/>
        <w:gridCol w:w="420"/>
        <w:gridCol w:w="304"/>
        <w:gridCol w:w="837"/>
        <w:gridCol w:w="665"/>
        <w:gridCol w:w="986"/>
      </w:tblGrid>
      <w:tr w14:paraId="79FC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5" w:hRule="atLeast"/>
        </w:trPr>
        <w:tc>
          <w:tcPr>
            <w:tcW w:w="8223" w:type="dxa"/>
            <w:gridSpan w:val="9"/>
            <w:tcBorders>
              <w:top w:val="single" w:color="auto" w:sz="4" w:space="0"/>
              <w:left w:val="single" w:color="auto" w:sz="4" w:space="0"/>
              <w:bottom w:val="single" w:color="auto" w:sz="4" w:space="0"/>
              <w:right w:val="single" w:color="auto" w:sz="4" w:space="0"/>
            </w:tcBorders>
            <w:vAlign w:val="center"/>
          </w:tcPr>
          <w:p w14:paraId="766AAFCF">
            <w:pPr>
              <w:widowControl/>
              <w:jc w:val="center"/>
              <w:rPr>
                <w:rFonts w:cs="宋体"/>
                <w:color w:val="000000"/>
                <w:kern w:val="0"/>
                <w:sz w:val="24"/>
              </w:rPr>
            </w:pPr>
            <w:r>
              <w:rPr>
                <w:rFonts w:cs="宋体"/>
                <w:color w:val="000000"/>
                <w:kern w:val="0"/>
                <w:sz w:val="24"/>
              </w:rPr>
              <w:t>年度目标（2022)</w:t>
            </w:r>
          </w:p>
        </w:tc>
      </w:tr>
      <w:tr w14:paraId="10F4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0" w:hRule="atLeast"/>
        </w:trPr>
        <w:tc>
          <w:tcPr>
            <w:tcW w:w="963" w:type="dxa"/>
            <w:tcBorders>
              <w:top w:val="nil"/>
              <w:left w:val="single" w:color="auto" w:sz="4" w:space="0"/>
              <w:bottom w:val="single" w:color="auto" w:sz="4" w:space="0"/>
              <w:right w:val="single" w:color="auto" w:sz="4" w:space="0"/>
            </w:tcBorders>
            <w:vAlign w:val="center"/>
          </w:tcPr>
          <w:p w14:paraId="6A1DD0F5">
            <w:pPr>
              <w:widowControl/>
              <w:rPr>
                <w:rFonts w:cs="宋体"/>
                <w:b/>
                <w:bCs/>
                <w:kern w:val="0"/>
                <w:sz w:val="22"/>
                <w:szCs w:val="22"/>
              </w:rPr>
            </w:pPr>
            <w:r>
              <w:rPr>
                <w:rFonts w:cs="宋体"/>
                <w:b/>
                <w:bCs/>
                <w:kern w:val="0"/>
                <w:sz w:val="22"/>
                <w:szCs w:val="22"/>
              </w:rPr>
              <w:t>项目编码及名称</w:t>
            </w:r>
          </w:p>
        </w:tc>
        <w:tc>
          <w:tcPr>
            <w:tcW w:w="4048" w:type="dxa"/>
            <w:gridSpan w:val="3"/>
            <w:tcBorders>
              <w:top w:val="single" w:color="auto" w:sz="4" w:space="0"/>
              <w:left w:val="nil"/>
              <w:bottom w:val="single" w:color="auto" w:sz="4" w:space="0"/>
              <w:right w:val="single" w:color="auto" w:sz="4" w:space="0"/>
            </w:tcBorders>
            <w:vAlign w:val="center"/>
          </w:tcPr>
          <w:p w14:paraId="575DE4FD">
            <w:pPr>
              <w:widowControl/>
              <w:rPr>
                <w:rFonts w:cs="宋体"/>
                <w:color w:val="000000"/>
                <w:kern w:val="0"/>
                <w:sz w:val="22"/>
                <w:szCs w:val="22"/>
              </w:rPr>
            </w:pPr>
            <w:r>
              <w:rPr>
                <w:rFonts w:cs="宋体"/>
                <w:color w:val="000000"/>
                <w:kern w:val="0"/>
                <w:sz w:val="22"/>
                <w:szCs w:val="22"/>
              </w:rPr>
              <w:t>[13060522P00385410001D]经发-阿里巴巴雪浪小镇卓越人才培养计划</w:t>
            </w:r>
          </w:p>
        </w:tc>
        <w:tc>
          <w:tcPr>
            <w:tcW w:w="724" w:type="dxa"/>
            <w:gridSpan w:val="2"/>
            <w:tcBorders>
              <w:top w:val="single" w:color="auto" w:sz="4" w:space="0"/>
              <w:left w:val="nil"/>
              <w:bottom w:val="single" w:color="auto" w:sz="4" w:space="0"/>
              <w:right w:val="single" w:color="auto" w:sz="4" w:space="0"/>
            </w:tcBorders>
            <w:vAlign w:val="center"/>
          </w:tcPr>
          <w:p w14:paraId="61CAFEBA">
            <w:pPr>
              <w:widowControl/>
              <w:rPr>
                <w:rFonts w:cs="宋体"/>
                <w:b/>
                <w:bCs/>
                <w:kern w:val="0"/>
                <w:sz w:val="22"/>
                <w:szCs w:val="22"/>
              </w:rPr>
            </w:pPr>
            <w:r>
              <w:rPr>
                <w:rFonts w:cs="宋体"/>
                <w:b/>
                <w:bCs/>
                <w:kern w:val="0"/>
                <w:sz w:val="22"/>
                <w:szCs w:val="22"/>
              </w:rPr>
              <w:t>主管部门</w:t>
            </w:r>
          </w:p>
        </w:tc>
        <w:tc>
          <w:tcPr>
            <w:tcW w:w="2488" w:type="dxa"/>
            <w:gridSpan w:val="3"/>
            <w:tcBorders>
              <w:top w:val="single" w:color="auto" w:sz="4" w:space="0"/>
              <w:left w:val="nil"/>
              <w:bottom w:val="single" w:color="auto" w:sz="4" w:space="0"/>
              <w:right w:val="single" w:color="auto" w:sz="4" w:space="0"/>
            </w:tcBorders>
            <w:vAlign w:val="center"/>
          </w:tcPr>
          <w:p w14:paraId="182172D3">
            <w:pPr>
              <w:widowControl/>
              <w:rPr>
                <w:rFonts w:cs="宋体"/>
                <w:color w:val="000000"/>
                <w:kern w:val="0"/>
                <w:sz w:val="22"/>
                <w:szCs w:val="22"/>
              </w:rPr>
            </w:pPr>
            <w:r>
              <w:rPr>
                <w:rFonts w:cs="宋体"/>
                <w:color w:val="000000"/>
                <w:kern w:val="0"/>
                <w:sz w:val="22"/>
                <w:szCs w:val="22"/>
              </w:rPr>
              <w:t>[322]保定白沟新城经济社会发展局</w:t>
            </w:r>
          </w:p>
        </w:tc>
      </w:tr>
      <w:tr w14:paraId="23D1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5" w:hRule="atLeast"/>
        </w:trPr>
        <w:tc>
          <w:tcPr>
            <w:tcW w:w="963" w:type="dxa"/>
            <w:tcBorders>
              <w:top w:val="nil"/>
              <w:left w:val="single" w:color="auto" w:sz="4" w:space="0"/>
              <w:bottom w:val="single" w:color="auto" w:sz="4" w:space="0"/>
              <w:right w:val="single" w:color="auto" w:sz="4" w:space="0"/>
            </w:tcBorders>
            <w:vAlign w:val="center"/>
          </w:tcPr>
          <w:p w14:paraId="09F12995">
            <w:pPr>
              <w:widowControl/>
              <w:rPr>
                <w:rFonts w:cs="宋体"/>
                <w:b/>
                <w:bCs/>
                <w:kern w:val="0"/>
                <w:sz w:val="22"/>
                <w:szCs w:val="22"/>
              </w:rPr>
            </w:pPr>
            <w:r>
              <w:rPr>
                <w:rFonts w:cs="宋体"/>
                <w:b/>
                <w:bCs/>
                <w:kern w:val="0"/>
                <w:sz w:val="22"/>
                <w:szCs w:val="22"/>
              </w:rPr>
              <w:t>项目单位</w:t>
            </w:r>
          </w:p>
        </w:tc>
        <w:tc>
          <w:tcPr>
            <w:tcW w:w="4048" w:type="dxa"/>
            <w:gridSpan w:val="3"/>
            <w:tcBorders>
              <w:top w:val="single" w:color="auto" w:sz="4" w:space="0"/>
              <w:left w:val="nil"/>
              <w:bottom w:val="single" w:color="auto" w:sz="4" w:space="0"/>
              <w:right w:val="single" w:color="auto" w:sz="4" w:space="0"/>
            </w:tcBorders>
            <w:vAlign w:val="center"/>
          </w:tcPr>
          <w:p w14:paraId="6E87CEF1">
            <w:pPr>
              <w:widowControl/>
              <w:rPr>
                <w:rFonts w:cs="宋体"/>
                <w:color w:val="000000"/>
                <w:kern w:val="0"/>
                <w:sz w:val="22"/>
                <w:szCs w:val="22"/>
              </w:rPr>
            </w:pPr>
            <w:r>
              <w:rPr>
                <w:rFonts w:cs="宋体"/>
                <w:color w:val="000000"/>
                <w:kern w:val="0"/>
                <w:sz w:val="22"/>
                <w:szCs w:val="22"/>
              </w:rPr>
              <w:t>[322001]保定白沟新城经济社会发展局（本级）</w:t>
            </w:r>
          </w:p>
        </w:tc>
        <w:tc>
          <w:tcPr>
            <w:tcW w:w="724" w:type="dxa"/>
            <w:gridSpan w:val="2"/>
            <w:tcBorders>
              <w:top w:val="single" w:color="auto" w:sz="4" w:space="0"/>
              <w:left w:val="nil"/>
              <w:bottom w:val="single" w:color="auto" w:sz="4" w:space="0"/>
              <w:right w:val="single" w:color="auto" w:sz="4" w:space="0"/>
            </w:tcBorders>
            <w:vAlign w:val="center"/>
          </w:tcPr>
          <w:p w14:paraId="14A92508">
            <w:pPr>
              <w:widowControl/>
              <w:rPr>
                <w:rFonts w:cs="宋体"/>
                <w:b/>
                <w:bCs/>
                <w:kern w:val="0"/>
                <w:sz w:val="22"/>
                <w:szCs w:val="22"/>
              </w:rPr>
            </w:pPr>
            <w:r>
              <w:rPr>
                <w:rFonts w:cs="宋体"/>
                <w:b/>
                <w:bCs/>
                <w:kern w:val="0"/>
                <w:sz w:val="22"/>
                <w:szCs w:val="22"/>
              </w:rPr>
              <w:t>年度资金总额</w:t>
            </w:r>
          </w:p>
        </w:tc>
        <w:tc>
          <w:tcPr>
            <w:tcW w:w="2488" w:type="dxa"/>
            <w:gridSpan w:val="3"/>
            <w:tcBorders>
              <w:top w:val="single" w:color="auto" w:sz="4" w:space="0"/>
              <w:left w:val="nil"/>
              <w:bottom w:val="single" w:color="auto" w:sz="4" w:space="0"/>
              <w:right w:val="single" w:color="auto" w:sz="4" w:space="0"/>
            </w:tcBorders>
            <w:vAlign w:val="center"/>
          </w:tcPr>
          <w:p w14:paraId="29C7CFF7">
            <w:pPr>
              <w:widowControl/>
              <w:rPr>
                <w:rFonts w:cs="宋体"/>
                <w:color w:val="000000"/>
                <w:kern w:val="0"/>
                <w:sz w:val="22"/>
                <w:szCs w:val="22"/>
              </w:rPr>
            </w:pPr>
            <w:r>
              <w:rPr>
                <w:rFonts w:cs="宋体"/>
                <w:color w:val="000000"/>
                <w:kern w:val="0"/>
                <w:sz w:val="22"/>
                <w:szCs w:val="22"/>
              </w:rPr>
              <w:t>1.00</w:t>
            </w:r>
          </w:p>
        </w:tc>
      </w:tr>
      <w:tr w14:paraId="74AC5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00" w:hRule="atLeast"/>
        </w:trPr>
        <w:tc>
          <w:tcPr>
            <w:tcW w:w="963" w:type="dxa"/>
            <w:tcBorders>
              <w:top w:val="nil"/>
              <w:left w:val="single" w:color="auto" w:sz="4" w:space="0"/>
              <w:bottom w:val="single" w:color="auto" w:sz="4" w:space="0"/>
              <w:right w:val="single" w:color="auto" w:sz="4" w:space="0"/>
            </w:tcBorders>
            <w:vAlign w:val="center"/>
          </w:tcPr>
          <w:p w14:paraId="341F6970">
            <w:pPr>
              <w:widowControl/>
              <w:rPr>
                <w:rFonts w:cs="宋体"/>
                <w:b/>
                <w:bCs/>
                <w:kern w:val="0"/>
                <w:sz w:val="22"/>
                <w:szCs w:val="22"/>
              </w:rPr>
            </w:pPr>
            <w:r>
              <w:rPr>
                <w:rFonts w:cs="宋体"/>
                <w:b/>
                <w:bCs/>
                <w:kern w:val="0"/>
                <w:sz w:val="22"/>
                <w:szCs w:val="22"/>
              </w:rPr>
              <w:t>资金用途</w:t>
            </w:r>
          </w:p>
        </w:tc>
        <w:tc>
          <w:tcPr>
            <w:tcW w:w="7260" w:type="dxa"/>
            <w:gridSpan w:val="8"/>
            <w:tcBorders>
              <w:top w:val="single" w:color="auto" w:sz="4" w:space="0"/>
              <w:left w:val="nil"/>
              <w:bottom w:val="single" w:color="auto" w:sz="4" w:space="0"/>
              <w:right w:val="single" w:color="auto" w:sz="4" w:space="0"/>
            </w:tcBorders>
            <w:vAlign w:val="center"/>
          </w:tcPr>
          <w:p w14:paraId="16BBF627">
            <w:pPr>
              <w:widowControl/>
              <w:rPr>
                <w:rFonts w:cs="宋体"/>
                <w:color w:val="000000"/>
                <w:kern w:val="0"/>
                <w:sz w:val="22"/>
                <w:szCs w:val="22"/>
              </w:rPr>
            </w:pPr>
            <w:r>
              <w:rPr>
                <w:rFonts w:cs="宋体"/>
                <w:color w:val="000000"/>
                <w:kern w:val="0"/>
                <w:sz w:val="22"/>
                <w:szCs w:val="22"/>
              </w:rPr>
              <w:t>用于经发局科技部门开展阿里巴巴雪浪小镇卓越人才培养计划工作经费</w:t>
            </w:r>
          </w:p>
        </w:tc>
      </w:tr>
      <w:tr w14:paraId="0BFDE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5" w:hRule="atLeast"/>
        </w:trPr>
        <w:tc>
          <w:tcPr>
            <w:tcW w:w="963" w:type="dxa"/>
            <w:vMerge w:val="restart"/>
            <w:tcBorders>
              <w:top w:val="nil"/>
              <w:left w:val="single" w:color="auto" w:sz="4" w:space="0"/>
              <w:bottom w:val="single" w:color="auto" w:sz="4" w:space="0"/>
              <w:right w:val="single" w:color="auto" w:sz="4" w:space="0"/>
            </w:tcBorders>
            <w:vAlign w:val="center"/>
          </w:tcPr>
          <w:p w14:paraId="017FB031">
            <w:pPr>
              <w:widowControl/>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000" w:type="dxa"/>
            <w:gridSpan w:val="2"/>
            <w:tcBorders>
              <w:top w:val="single" w:color="auto" w:sz="4" w:space="0"/>
              <w:left w:val="nil"/>
              <w:bottom w:val="single" w:color="auto" w:sz="4" w:space="0"/>
              <w:right w:val="single" w:color="auto" w:sz="4" w:space="0"/>
            </w:tcBorders>
            <w:vAlign w:val="center"/>
          </w:tcPr>
          <w:p w14:paraId="06798EB9">
            <w:pPr>
              <w:widowControl/>
              <w:rPr>
                <w:rFonts w:cs="宋体"/>
                <w:b/>
                <w:bCs/>
                <w:kern w:val="0"/>
                <w:sz w:val="22"/>
                <w:szCs w:val="22"/>
              </w:rPr>
            </w:pPr>
            <w:r>
              <w:rPr>
                <w:rFonts w:cs="宋体"/>
                <w:b/>
                <w:bCs/>
                <w:kern w:val="0"/>
                <w:sz w:val="22"/>
                <w:szCs w:val="22"/>
              </w:rPr>
              <w:t>3月底</w:t>
            </w:r>
          </w:p>
        </w:tc>
        <w:tc>
          <w:tcPr>
            <w:tcW w:w="2048" w:type="dxa"/>
            <w:tcBorders>
              <w:top w:val="nil"/>
              <w:left w:val="nil"/>
              <w:bottom w:val="single" w:color="auto" w:sz="4" w:space="0"/>
              <w:right w:val="single" w:color="auto" w:sz="4" w:space="0"/>
            </w:tcBorders>
            <w:vAlign w:val="center"/>
          </w:tcPr>
          <w:p w14:paraId="23F04963">
            <w:pPr>
              <w:widowControl/>
              <w:rPr>
                <w:rFonts w:cs="宋体"/>
                <w:b/>
                <w:bCs/>
                <w:kern w:val="0"/>
                <w:sz w:val="22"/>
                <w:szCs w:val="22"/>
              </w:rPr>
            </w:pPr>
            <w:r>
              <w:rPr>
                <w:rFonts w:cs="宋体"/>
                <w:b/>
                <w:bCs/>
                <w:kern w:val="0"/>
                <w:sz w:val="22"/>
                <w:szCs w:val="22"/>
              </w:rPr>
              <w:t>6月底</w:t>
            </w:r>
          </w:p>
        </w:tc>
        <w:tc>
          <w:tcPr>
            <w:tcW w:w="1561" w:type="dxa"/>
            <w:gridSpan w:val="3"/>
            <w:tcBorders>
              <w:top w:val="single" w:color="auto" w:sz="4" w:space="0"/>
              <w:left w:val="nil"/>
              <w:bottom w:val="single" w:color="auto" w:sz="4" w:space="0"/>
              <w:right w:val="single" w:color="auto" w:sz="4" w:space="0"/>
            </w:tcBorders>
            <w:vAlign w:val="center"/>
          </w:tcPr>
          <w:p w14:paraId="222C1DAB">
            <w:pPr>
              <w:widowControl/>
              <w:rPr>
                <w:rFonts w:cs="宋体"/>
                <w:b/>
                <w:bCs/>
                <w:kern w:val="0"/>
                <w:sz w:val="22"/>
                <w:szCs w:val="22"/>
              </w:rPr>
            </w:pPr>
            <w:r>
              <w:rPr>
                <w:rFonts w:cs="宋体"/>
                <w:b/>
                <w:bCs/>
                <w:kern w:val="0"/>
                <w:sz w:val="22"/>
                <w:szCs w:val="22"/>
              </w:rPr>
              <w:t>10月底</w:t>
            </w:r>
          </w:p>
        </w:tc>
        <w:tc>
          <w:tcPr>
            <w:tcW w:w="1651" w:type="dxa"/>
            <w:gridSpan w:val="2"/>
            <w:tcBorders>
              <w:top w:val="single" w:color="auto" w:sz="4" w:space="0"/>
              <w:left w:val="nil"/>
              <w:bottom w:val="single" w:color="auto" w:sz="4" w:space="0"/>
              <w:right w:val="single" w:color="auto" w:sz="4" w:space="0"/>
            </w:tcBorders>
            <w:vAlign w:val="center"/>
          </w:tcPr>
          <w:p w14:paraId="774E66FA">
            <w:pPr>
              <w:widowControl/>
              <w:rPr>
                <w:rFonts w:cs="宋体"/>
                <w:b/>
                <w:bCs/>
                <w:kern w:val="0"/>
                <w:sz w:val="22"/>
                <w:szCs w:val="22"/>
              </w:rPr>
            </w:pPr>
            <w:r>
              <w:rPr>
                <w:rFonts w:cs="宋体"/>
                <w:b/>
                <w:bCs/>
                <w:kern w:val="0"/>
                <w:sz w:val="22"/>
                <w:szCs w:val="22"/>
              </w:rPr>
              <w:t>12月底</w:t>
            </w:r>
          </w:p>
        </w:tc>
      </w:tr>
      <w:tr w14:paraId="37D2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5" w:hRule="atLeast"/>
        </w:trPr>
        <w:tc>
          <w:tcPr>
            <w:tcW w:w="963" w:type="dxa"/>
            <w:vMerge w:val="continue"/>
            <w:tcBorders>
              <w:top w:val="nil"/>
              <w:left w:val="single" w:color="auto" w:sz="4" w:space="0"/>
              <w:bottom w:val="single" w:color="auto" w:sz="4" w:space="0"/>
              <w:right w:val="single" w:color="auto" w:sz="4" w:space="0"/>
            </w:tcBorders>
            <w:vAlign w:val="center"/>
          </w:tcPr>
          <w:p w14:paraId="7E82694D">
            <w:pPr>
              <w:widowControl/>
              <w:rPr>
                <w:rFonts w:cs="宋体"/>
                <w:b/>
                <w:bCs/>
                <w:kern w:val="0"/>
                <w:sz w:val="22"/>
                <w:szCs w:val="22"/>
              </w:rPr>
            </w:pPr>
          </w:p>
        </w:tc>
        <w:tc>
          <w:tcPr>
            <w:tcW w:w="2000" w:type="dxa"/>
            <w:gridSpan w:val="2"/>
            <w:tcBorders>
              <w:top w:val="single" w:color="auto" w:sz="4" w:space="0"/>
              <w:left w:val="nil"/>
              <w:bottom w:val="single" w:color="auto" w:sz="4" w:space="0"/>
              <w:right w:val="single" w:color="auto" w:sz="4" w:space="0"/>
            </w:tcBorders>
            <w:vAlign w:val="center"/>
          </w:tcPr>
          <w:p w14:paraId="6044609E">
            <w:pPr>
              <w:widowControl/>
              <w:rPr>
                <w:rFonts w:cs="宋体"/>
                <w:color w:val="000000"/>
                <w:kern w:val="0"/>
                <w:sz w:val="22"/>
                <w:szCs w:val="22"/>
              </w:rPr>
            </w:pPr>
            <w:r>
              <w:rPr>
                <w:rFonts w:cs="宋体"/>
                <w:color w:val="000000"/>
                <w:kern w:val="0"/>
                <w:sz w:val="22"/>
                <w:szCs w:val="22"/>
              </w:rPr>
              <w:t>20%</w:t>
            </w:r>
          </w:p>
        </w:tc>
        <w:tc>
          <w:tcPr>
            <w:tcW w:w="2048" w:type="dxa"/>
            <w:tcBorders>
              <w:top w:val="nil"/>
              <w:left w:val="nil"/>
              <w:bottom w:val="single" w:color="auto" w:sz="4" w:space="0"/>
              <w:right w:val="single" w:color="auto" w:sz="4" w:space="0"/>
            </w:tcBorders>
            <w:vAlign w:val="center"/>
          </w:tcPr>
          <w:p w14:paraId="5489B2AD">
            <w:pPr>
              <w:widowControl/>
              <w:rPr>
                <w:rFonts w:cs="宋体"/>
                <w:color w:val="000000"/>
                <w:kern w:val="0"/>
                <w:sz w:val="22"/>
                <w:szCs w:val="22"/>
              </w:rPr>
            </w:pPr>
            <w:r>
              <w:rPr>
                <w:rFonts w:cs="宋体"/>
                <w:color w:val="000000"/>
                <w:kern w:val="0"/>
                <w:sz w:val="22"/>
                <w:szCs w:val="22"/>
              </w:rPr>
              <w:t>40%</w:t>
            </w:r>
          </w:p>
        </w:tc>
        <w:tc>
          <w:tcPr>
            <w:tcW w:w="1561" w:type="dxa"/>
            <w:gridSpan w:val="3"/>
            <w:tcBorders>
              <w:top w:val="single" w:color="auto" w:sz="4" w:space="0"/>
              <w:left w:val="nil"/>
              <w:bottom w:val="single" w:color="auto" w:sz="4" w:space="0"/>
              <w:right w:val="single" w:color="auto" w:sz="4" w:space="0"/>
            </w:tcBorders>
            <w:vAlign w:val="center"/>
          </w:tcPr>
          <w:p w14:paraId="132E16C7">
            <w:pPr>
              <w:widowControl/>
              <w:rPr>
                <w:rFonts w:cs="宋体"/>
                <w:color w:val="000000"/>
                <w:kern w:val="0"/>
                <w:sz w:val="22"/>
                <w:szCs w:val="22"/>
              </w:rPr>
            </w:pPr>
            <w:r>
              <w:rPr>
                <w:rFonts w:cs="宋体"/>
                <w:color w:val="000000"/>
                <w:kern w:val="0"/>
                <w:sz w:val="22"/>
                <w:szCs w:val="22"/>
              </w:rPr>
              <w:t>60%</w:t>
            </w:r>
          </w:p>
        </w:tc>
        <w:tc>
          <w:tcPr>
            <w:tcW w:w="1651" w:type="dxa"/>
            <w:gridSpan w:val="2"/>
            <w:tcBorders>
              <w:top w:val="single" w:color="auto" w:sz="4" w:space="0"/>
              <w:left w:val="nil"/>
              <w:bottom w:val="single" w:color="auto" w:sz="4" w:space="0"/>
              <w:right w:val="single" w:color="auto" w:sz="4" w:space="0"/>
            </w:tcBorders>
            <w:vAlign w:val="center"/>
          </w:tcPr>
          <w:p w14:paraId="0A98A837">
            <w:pPr>
              <w:widowControl/>
              <w:rPr>
                <w:rFonts w:cs="宋体"/>
                <w:color w:val="000000"/>
                <w:kern w:val="0"/>
                <w:sz w:val="22"/>
                <w:szCs w:val="22"/>
              </w:rPr>
            </w:pPr>
            <w:r>
              <w:rPr>
                <w:rFonts w:cs="宋体"/>
                <w:color w:val="000000"/>
                <w:kern w:val="0"/>
                <w:sz w:val="22"/>
                <w:szCs w:val="22"/>
              </w:rPr>
              <w:t>100%</w:t>
            </w:r>
          </w:p>
        </w:tc>
      </w:tr>
      <w:tr w14:paraId="73C1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0" w:hRule="atLeast"/>
        </w:trPr>
        <w:tc>
          <w:tcPr>
            <w:tcW w:w="963" w:type="dxa"/>
            <w:tcBorders>
              <w:top w:val="nil"/>
              <w:left w:val="single" w:color="auto" w:sz="4" w:space="0"/>
              <w:bottom w:val="single" w:color="auto" w:sz="4" w:space="0"/>
              <w:right w:val="single" w:color="auto" w:sz="4" w:space="0"/>
            </w:tcBorders>
            <w:vAlign w:val="center"/>
          </w:tcPr>
          <w:p w14:paraId="16926145">
            <w:pPr>
              <w:widowControl/>
              <w:rPr>
                <w:rFonts w:cs="宋体"/>
                <w:b/>
                <w:bCs/>
                <w:kern w:val="0"/>
                <w:sz w:val="22"/>
                <w:szCs w:val="22"/>
              </w:rPr>
            </w:pPr>
            <w:r>
              <w:rPr>
                <w:rFonts w:cs="宋体"/>
                <w:b/>
                <w:bCs/>
                <w:kern w:val="0"/>
                <w:sz w:val="22"/>
                <w:szCs w:val="22"/>
              </w:rPr>
              <w:t>年度绩效目标</w:t>
            </w:r>
          </w:p>
        </w:tc>
        <w:tc>
          <w:tcPr>
            <w:tcW w:w="1291" w:type="dxa"/>
            <w:tcBorders>
              <w:top w:val="nil"/>
              <w:left w:val="nil"/>
              <w:bottom w:val="single" w:color="auto" w:sz="4" w:space="0"/>
              <w:right w:val="single" w:color="auto" w:sz="4" w:space="0"/>
            </w:tcBorders>
            <w:vAlign w:val="center"/>
          </w:tcPr>
          <w:p w14:paraId="690558FA">
            <w:pPr>
              <w:widowControl/>
              <w:rPr>
                <w:rFonts w:ascii="宋体" w:hAnsi="宋体" w:cs="宋体"/>
                <w:kern w:val="0"/>
                <w:sz w:val="22"/>
                <w:szCs w:val="22"/>
              </w:rPr>
            </w:pPr>
            <w:r>
              <w:rPr>
                <w:rFonts w:hint="eastAsia" w:ascii="宋体" w:hAnsi="宋体" w:cs="宋体"/>
                <w:kern w:val="0"/>
                <w:sz w:val="22"/>
                <w:szCs w:val="22"/>
              </w:rPr>
              <w:t>目标1</w:t>
            </w:r>
          </w:p>
        </w:tc>
        <w:tc>
          <w:tcPr>
            <w:tcW w:w="5969" w:type="dxa"/>
            <w:gridSpan w:val="7"/>
            <w:tcBorders>
              <w:top w:val="single" w:color="auto" w:sz="4" w:space="0"/>
              <w:left w:val="nil"/>
              <w:bottom w:val="single" w:color="auto" w:sz="4" w:space="0"/>
              <w:right w:val="single" w:color="auto" w:sz="4" w:space="0"/>
            </w:tcBorders>
            <w:vAlign w:val="center"/>
          </w:tcPr>
          <w:p w14:paraId="47D11F7D">
            <w:pPr>
              <w:widowControl/>
              <w:rPr>
                <w:rFonts w:ascii="宋体" w:hAnsi="宋体" w:cs="宋体"/>
                <w:kern w:val="0"/>
                <w:sz w:val="22"/>
                <w:szCs w:val="22"/>
              </w:rPr>
            </w:pPr>
            <w:r>
              <w:rPr>
                <w:rFonts w:hint="eastAsia" w:ascii="宋体" w:hAnsi="宋体" w:cs="宋体"/>
                <w:kern w:val="0"/>
                <w:sz w:val="22"/>
                <w:szCs w:val="22"/>
              </w:rPr>
              <w:t>按文件执行情况</w:t>
            </w:r>
          </w:p>
        </w:tc>
      </w:tr>
      <w:tr w14:paraId="55A99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restart"/>
            <w:tcBorders>
              <w:top w:val="nil"/>
              <w:left w:val="single" w:color="auto" w:sz="4" w:space="0"/>
              <w:bottom w:val="single" w:color="auto" w:sz="4" w:space="0"/>
              <w:right w:val="single" w:color="auto" w:sz="4" w:space="0"/>
            </w:tcBorders>
            <w:vAlign w:val="center"/>
          </w:tcPr>
          <w:p w14:paraId="068A6078">
            <w:pPr>
              <w:widowControl/>
              <w:rPr>
                <w:rFonts w:cs="宋体"/>
                <w:b/>
                <w:bCs/>
                <w:kern w:val="0"/>
                <w:sz w:val="22"/>
                <w:szCs w:val="22"/>
              </w:rPr>
            </w:pPr>
            <w:r>
              <w:rPr>
                <w:rFonts w:cs="宋体"/>
                <w:b/>
                <w:bCs/>
                <w:kern w:val="0"/>
                <w:sz w:val="22"/>
                <w:szCs w:val="22"/>
              </w:rPr>
              <w:t>一级指标</w:t>
            </w:r>
          </w:p>
        </w:tc>
        <w:tc>
          <w:tcPr>
            <w:tcW w:w="1291" w:type="dxa"/>
            <w:vMerge w:val="restart"/>
            <w:tcBorders>
              <w:top w:val="nil"/>
              <w:left w:val="single" w:color="auto" w:sz="4" w:space="0"/>
              <w:bottom w:val="single" w:color="auto" w:sz="4" w:space="0"/>
              <w:right w:val="single" w:color="auto" w:sz="4" w:space="0"/>
            </w:tcBorders>
            <w:vAlign w:val="center"/>
          </w:tcPr>
          <w:p w14:paraId="337FD103">
            <w:pPr>
              <w:widowControl/>
              <w:rPr>
                <w:rFonts w:cs="宋体"/>
                <w:b/>
                <w:bCs/>
                <w:kern w:val="0"/>
                <w:sz w:val="22"/>
                <w:szCs w:val="22"/>
              </w:rPr>
            </w:pPr>
            <w:r>
              <w:rPr>
                <w:rFonts w:cs="宋体"/>
                <w:b/>
                <w:bCs/>
                <w:kern w:val="0"/>
                <w:sz w:val="22"/>
                <w:szCs w:val="22"/>
              </w:rPr>
              <w:t>二级指标</w:t>
            </w:r>
          </w:p>
        </w:tc>
        <w:tc>
          <w:tcPr>
            <w:tcW w:w="709" w:type="dxa"/>
            <w:vMerge w:val="restart"/>
            <w:tcBorders>
              <w:top w:val="nil"/>
              <w:left w:val="single" w:color="auto" w:sz="4" w:space="0"/>
              <w:bottom w:val="single" w:color="auto" w:sz="4" w:space="0"/>
              <w:right w:val="single" w:color="auto" w:sz="4" w:space="0"/>
            </w:tcBorders>
            <w:vAlign w:val="center"/>
          </w:tcPr>
          <w:p w14:paraId="185EEB12">
            <w:pPr>
              <w:widowControl/>
              <w:rPr>
                <w:rFonts w:cs="宋体"/>
                <w:b/>
                <w:bCs/>
                <w:kern w:val="0"/>
                <w:sz w:val="22"/>
                <w:szCs w:val="22"/>
              </w:rPr>
            </w:pPr>
            <w:r>
              <w:rPr>
                <w:rFonts w:cs="宋体"/>
                <w:b/>
                <w:bCs/>
                <w:kern w:val="0"/>
                <w:sz w:val="22"/>
                <w:szCs w:val="22"/>
              </w:rPr>
              <w:t>三级指标</w:t>
            </w:r>
          </w:p>
        </w:tc>
        <w:tc>
          <w:tcPr>
            <w:tcW w:w="2048" w:type="dxa"/>
            <w:vMerge w:val="restart"/>
            <w:tcBorders>
              <w:top w:val="nil"/>
              <w:left w:val="single" w:color="auto" w:sz="4" w:space="0"/>
              <w:bottom w:val="single" w:color="auto" w:sz="4" w:space="0"/>
              <w:right w:val="single" w:color="auto" w:sz="4" w:space="0"/>
            </w:tcBorders>
            <w:vAlign w:val="center"/>
          </w:tcPr>
          <w:p w14:paraId="2B707713">
            <w:pPr>
              <w:widowControl/>
              <w:rPr>
                <w:rFonts w:cs="宋体"/>
                <w:b/>
                <w:bCs/>
                <w:kern w:val="0"/>
                <w:sz w:val="22"/>
                <w:szCs w:val="22"/>
              </w:rPr>
            </w:pPr>
            <w:r>
              <w:rPr>
                <w:rFonts w:cs="宋体"/>
                <w:b/>
                <w:bCs/>
                <w:kern w:val="0"/>
                <w:sz w:val="22"/>
                <w:szCs w:val="22"/>
              </w:rPr>
              <w:t>绩效指标描述（指标内容）</w:t>
            </w:r>
          </w:p>
        </w:tc>
        <w:tc>
          <w:tcPr>
            <w:tcW w:w="1561" w:type="dxa"/>
            <w:gridSpan w:val="3"/>
            <w:tcBorders>
              <w:top w:val="single" w:color="auto" w:sz="4" w:space="0"/>
              <w:left w:val="nil"/>
              <w:bottom w:val="single" w:color="auto" w:sz="4" w:space="0"/>
              <w:right w:val="single" w:color="auto" w:sz="4" w:space="0"/>
            </w:tcBorders>
            <w:vAlign w:val="center"/>
          </w:tcPr>
          <w:p w14:paraId="250BD2BF">
            <w:pPr>
              <w:widowControl/>
              <w:rPr>
                <w:rFonts w:cs="宋体"/>
                <w:b/>
                <w:bCs/>
                <w:kern w:val="0"/>
                <w:sz w:val="22"/>
                <w:szCs w:val="22"/>
              </w:rPr>
            </w:pPr>
            <w:r>
              <w:rPr>
                <w:rFonts w:cs="宋体"/>
                <w:b/>
                <w:bCs/>
                <w:kern w:val="0"/>
                <w:sz w:val="22"/>
                <w:szCs w:val="22"/>
              </w:rPr>
              <w:t>指标值</w:t>
            </w:r>
          </w:p>
        </w:tc>
        <w:tc>
          <w:tcPr>
            <w:tcW w:w="665" w:type="dxa"/>
            <w:vMerge w:val="restart"/>
            <w:tcBorders>
              <w:top w:val="nil"/>
              <w:left w:val="single" w:color="auto" w:sz="4" w:space="0"/>
              <w:bottom w:val="single" w:color="auto" w:sz="4" w:space="0"/>
              <w:right w:val="single" w:color="auto" w:sz="4" w:space="0"/>
            </w:tcBorders>
            <w:vAlign w:val="center"/>
          </w:tcPr>
          <w:p w14:paraId="7F95FA86">
            <w:pPr>
              <w:widowControl/>
              <w:rPr>
                <w:rFonts w:cs="宋体"/>
                <w:b/>
                <w:bCs/>
                <w:kern w:val="0"/>
                <w:sz w:val="22"/>
                <w:szCs w:val="22"/>
              </w:rPr>
            </w:pPr>
            <w:r>
              <w:rPr>
                <w:rFonts w:cs="宋体"/>
                <w:b/>
                <w:bCs/>
                <w:kern w:val="0"/>
                <w:sz w:val="22"/>
                <w:szCs w:val="22"/>
              </w:rPr>
              <w:t>指标确定依据</w:t>
            </w:r>
          </w:p>
        </w:tc>
        <w:tc>
          <w:tcPr>
            <w:tcW w:w="986" w:type="dxa"/>
            <w:vMerge w:val="restart"/>
            <w:tcBorders>
              <w:top w:val="nil"/>
              <w:left w:val="single" w:color="auto" w:sz="4" w:space="0"/>
              <w:bottom w:val="single" w:color="auto" w:sz="4" w:space="0"/>
              <w:right w:val="single" w:color="auto" w:sz="4" w:space="0"/>
            </w:tcBorders>
            <w:vAlign w:val="center"/>
          </w:tcPr>
          <w:p w14:paraId="03DAE94C">
            <w:pPr>
              <w:widowControl/>
              <w:rPr>
                <w:rFonts w:cs="宋体"/>
                <w:b/>
                <w:bCs/>
                <w:kern w:val="0"/>
                <w:sz w:val="22"/>
                <w:szCs w:val="22"/>
              </w:rPr>
            </w:pPr>
            <w:r>
              <w:rPr>
                <w:rFonts w:cs="宋体"/>
                <w:b/>
                <w:bCs/>
                <w:kern w:val="0"/>
                <w:sz w:val="22"/>
                <w:szCs w:val="22"/>
              </w:rPr>
              <w:t>评（扣）分标准</w:t>
            </w:r>
          </w:p>
        </w:tc>
      </w:tr>
      <w:tr w14:paraId="0CF4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continue"/>
            <w:tcBorders>
              <w:top w:val="nil"/>
              <w:left w:val="single" w:color="auto" w:sz="4" w:space="0"/>
              <w:bottom w:val="single" w:color="auto" w:sz="4" w:space="0"/>
              <w:right w:val="single" w:color="auto" w:sz="4" w:space="0"/>
            </w:tcBorders>
            <w:vAlign w:val="center"/>
          </w:tcPr>
          <w:p w14:paraId="68055A0E">
            <w:pPr>
              <w:widowControl/>
              <w:rPr>
                <w:rFonts w:cs="宋体"/>
                <w:b/>
                <w:bCs/>
                <w:kern w:val="0"/>
                <w:sz w:val="22"/>
                <w:szCs w:val="22"/>
              </w:rPr>
            </w:pPr>
          </w:p>
        </w:tc>
        <w:tc>
          <w:tcPr>
            <w:tcW w:w="1291" w:type="dxa"/>
            <w:vMerge w:val="continue"/>
            <w:tcBorders>
              <w:top w:val="nil"/>
              <w:left w:val="single" w:color="auto" w:sz="4" w:space="0"/>
              <w:bottom w:val="single" w:color="auto" w:sz="4" w:space="0"/>
              <w:right w:val="single" w:color="auto" w:sz="4" w:space="0"/>
            </w:tcBorders>
            <w:vAlign w:val="center"/>
          </w:tcPr>
          <w:p w14:paraId="1349D999">
            <w:pPr>
              <w:widowControl/>
              <w:rPr>
                <w:rFonts w:cs="宋体"/>
                <w:b/>
                <w:bCs/>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053CC1CA">
            <w:pPr>
              <w:widowControl/>
              <w:rPr>
                <w:rFonts w:cs="宋体"/>
                <w:b/>
                <w:bCs/>
                <w:kern w:val="0"/>
                <w:sz w:val="22"/>
                <w:szCs w:val="22"/>
              </w:rPr>
            </w:pPr>
          </w:p>
        </w:tc>
        <w:tc>
          <w:tcPr>
            <w:tcW w:w="2048" w:type="dxa"/>
            <w:vMerge w:val="continue"/>
            <w:tcBorders>
              <w:top w:val="nil"/>
              <w:left w:val="single" w:color="auto" w:sz="4" w:space="0"/>
              <w:bottom w:val="single" w:color="auto" w:sz="4" w:space="0"/>
              <w:right w:val="single" w:color="auto" w:sz="4" w:space="0"/>
            </w:tcBorders>
            <w:vAlign w:val="center"/>
          </w:tcPr>
          <w:p w14:paraId="7ACBF152">
            <w:pPr>
              <w:widowControl/>
              <w:rPr>
                <w:rFonts w:cs="宋体"/>
                <w:b/>
                <w:bCs/>
                <w:kern w:val="0"/>
                <w:sz w:val="22"/>
                <w:szCs w:val="22"/>
              </w:rPr>
            </w:pPr>
          </w:p>
        </w:tc>
        <w:tc>
          <w:tcPr>
            <w:tcW w:w="420" w:type="dxa"/>
            <w:tcBorders>
              <w:top w:val="nil"/>
              <w:left w:val="nil"/>
              <w:bottom w:val="single" w:color="auto" w:sz="4" w:space="0"/>
              <w:right w:val="single" w:color="auto" w:sz="4" w:space="0"/>
            </w:tcBorders>
            <w:vAlign w:val="center"/>
          </w:tcPr>
          <w:p w14:paraId="3F95FA37">
            <w:pPr>
              <w:widowControl/>
              <w:rPr>
                <w:rFonts w:cs="宋体"/>
                <w:b/>
                <w:bCs/>
                <w:kern w:val="0"/>
                <w:sz w:val="22"/>
                <w:szCs w:val="22"/>
              </w:rPr>
            </w:pPr>
            <w:r>
              <w:rPr>
                <w:rFonts w:cs="宋体"/>
                <w:b/>
                <w:bCs/>
                <w:kern w:val="0"/>
                <w:sz w:val="22"/>
                <w:szCs w:val="22"/>
              </w:rPr>
              <w:t>符号</w:t>
            </w:r>
          </w:p>
        </w:tc>
        <w:tc>
          <w:tcPr>
            <w:tcW w:w="304" w:type="dxa"/>
            <w:tcBorders>
              <w:top w:val="nil"/>
              <w:left w:val="nil"/>
              <w:bottom w:val="single" w:color="auto" w:sz="4" w:space="0"/>
              <w:right w:val="single" w:color="auto" w:sz="4" w:space="0"/>
            </w:tcBorders>
            <w:vAlign w:val="center"/>
          </w:tcPr>
          <w:p w14:paraId="5ACD52A4">
            <w:pPr>
              <w:widowControl/>
              <w:rPr>
                <w:rFonts w:cs="宋体"/>
                <w:b/>
                <w:bCs/>
                <w:kern w:val="0"/>
                <w:sz w:val="22"/>
                <w:szCs w:val="22"/>
              </w:rPr>
            </w:pPr>
            <w:r>
              <w:rPr>
                <w:rFonts w:cs="宋体"/>
                <w:b/>
                <w:bCs/>
                <w:kern w:val="0"/>
                <w:sz w:val="22"/>
                <w:szCs w:val="22"/>
              </w:rPr>
              <w:t>值</w:t>
            </w:r>
          </w:p>
        </w:tc>
        <w:tc>
          <w:tcPr>
            <w:tcW w:w="837" w:type="dxa"/>
            <w:tcBorders>
              <w:top w:val="nil"/>
              <w:left w:val="nil"/>
              <w:bottom w:val="single" w:color="auto" w:sz="4" w:space="0"/>
              <w:right w:val="single" w:color="auto" w:sz="4" w:space="0"/>
            </w:tcBorders>
            <w:vAlign w:val="center"/>
          </w:tcPr>
          <w:p w14:paraId="62CCFDE9">
            <w:pPr>
              <w:widowControl/>
              <w:rPr>
                <w:rFonts w:cs="宋体"/>
                <w:b/>
                <w:bCs/>
                <w:kern w:val="0"/>
                <w:sz w:val="22"/>
                <w:szCs w:val="22"/>
              </w:rPr>
            </w:pPr>
            <w:r>
              <w:rPr>
                <w:rFonts w:cs="宋体"/>
                <w:b/>
                <w:bCs/>
                <w:kern w:val="0"/>
                <w:sz w:val="22"/>
                <w:szCs w:val="22"/>
              </w:rPr>
              <w:t>单位（文字描述）</w:t>
            </w:r>
          </w:p>
        </w:tc>
        <w:tc>
          <w:tcPr>
            <w:tcW w:w="665" w:type="dxa"/>
            <w:vMerge w:val="continue"/>
            <w:tcBorders>
              <w:top w:val="nil"/>
              <w:left w:val="single" w:color="auto" w:sz="4" w:space="0"/>
              <w:bottom w:val="single" w:color="auto" w:sz="4" w:space="0"/>
              <w:right w:val="single" w:color="auto" w:sz="4" w:space="0"/>
            </w:tcBorders>
            <w:vAlign w:val="center"/>
          </w:tcPr>
          <w:p w14:paraId="4352D0C0">
            <w:pPr>
              <w:widowControl/>
              <w:rPr>
                <w:rFonts w:cs="宋体"/>
                <w:b/>
                <w:bCs/>
                <w:kern w:val="0"/>
                <w:sz w:val="22"/>
                <w:szCs w:val="22"/>
              </w:rPr>
            </w:pPr>
          </w:p>
        </w:tc>
        <w:tc>
          <w:tcPr>
            <w:tcW w:w="986" w:type="dxa"/>
            <w:vMerge w:val="continue"/>
            <w:tcBorders>
              <w:top w:val="nil"/>
              <w:left w:val="single" w:color="auto" w:sz="4" w:space="0"/>
              <w:bottom w:val="single" w:color="auto" w:sz="4" w:space="0"/>
              <w:right w:val="single" w:color="auto" w:sz="4" w:space="0"/>
            </w:tcBorders>
            <w:vAlign w:val="center"/>
          </w:tcPr>
          <w:p w14:paraId="73525474">
            <w:pPr>
              <w:widowControl/>
              <w:rPr>
                <w:rFonts w:cs="宋体"/>
                <w:b/>
                <w:bCs/>
                <w:kern w:val="0"/>
                <w:sz w:val="22"/>
                <w:szCs w:val="22"/>
              </w:rPr>
            </w:pPr>
          </w:p>
        </w:tc>
      </w:tr>
      <w:tr w14:paraId="5F22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restart"/>
            <w:tcBorders>
              <w:top w:val="nil"/>
              <w:left w:val="single" w:color="auto" w:sz="4" w:space="0"/>
              <w:bottom w:val="single" w:color="auto" w:sz="4" w:space="0"/>
              <w:right w:val="single" w:color="auto" w:sz="4" w:space="0"/>
            </w:tcBorders>
            <w:vAlign w:val="center"/>
          </w:tcPr>
          <w:p w14:paraId="4C419553">
            <w:pPr>
              <w:widowControl/>
              <w:rPr>
                <w:rFonts w:cs="宋体"/>
                <w:b/>
                <w:bCs/>
                <w:kern w:val="0"/>
                <w:sz w:val="22"/>
                <w:szCs w:val="22"/>
              </w:rPr>
            </w:pPr>
            <w:r>
              <w:rPr>
                <w:rFonts w:cs="宋体"/>
                <w:b/>
                <w:bCs/>
                <w:kern w:val="0"/>
                <w:sz w:val="22"/>
                <w:szCs w:val="22"/>
              </w:rPr>
              <w:t>产出指标</w:t>
            </w:r>
          </w:p>
        </w:tc>
        <w:tc>
          <w:tcPr>
            <w:tcW w:w="1291" w:type="dxa"/>
            <w:tcBorders>
              <w:top w:val="nil"/>
              <w:left w:val="nil"/>
              <w:bottom w:val="single" w:color="auto" w:sz="4" w:space="0"/>
              <w:right w:val="single" w:color="auto" w:sz="4" w:space="0"/>
            </w:tcBorders>
            <w:vAlign w:val="center"/>
          </w:tcPr>
          <w:p w14:paraId="528205CC">
            <w:pPr>
              <w:widowControl/>
              <w:rPr>
                <w:rFonts w:cs="宋体"/>
                <w:color w:val="000000"/>
                <w:kern w:val="0"/>
                <w:sz w:val="22"/>
                <w:szCs w:val="22"/>
              </w:rPr>
            </w:pPr>
            <w:r>
              <w:rPr>
                <w:rFonts w:cs="宋体"/>
                <w:color w:val="000000"/>
                <w:kern w:val="0"/>
                <w:sz w:val="22"/>
                <w:szCs w:val="22"/>
              </w:rPr>
              <w:t>数量指标</w:t>
            </w:r>
          </w:p>
        </w:tc>
        <w:tc>
          <w:tcPr>
            <w:tcW w:w="709" w:type="dxa"/>
            <w:tcBorders>
              <w:top w:val="nil"/>
              <w:left w:val="nil"/>
              <w:bottom w:val="single" w:color="auto" w:sz="4" w:space="0"/>
              <w:right w:val="single" w:color="auto" w:sz="4" w:space="0"/>
            </w:tcBorders>
            <w:vAlign w:val="center"/>
          </w:tcPr>
          <w:p w14:paraId="290D09C0">
            <w:pPr>
              <w:widowControl/>
              <w:rPr>
                <w:rFonts w:cs="宋体"/>
                <w:color w:val="000000"/>
                <w:kern w:val="0"/>
                <w:sz w:val="22"/>
                <w:szCs w:val="22"/>
              </w:rPr>
            </w:pPr>
            <w:r>
              <w:rPr>
                <w:rFonts w:cs="宋体"/>
                <w:color w:val="000000"/>
                <w:kern w:val="0"/>
                <w:sz w:val="22"/>
                <w:szCs w:val="22"/>
              </w:rPr>
              <w:t>各项工作完成率</w:t>
            </w:r>
          </w:p>
        </w:tc>
        <w:tc>
          <w:tcPr>
            <w:tcW w:w="2048" w:type="dxa"/>
            <w:tcBorders>
              <w:top w:val="nil"/>
              <w:left w:val="nil"/>
              <w:bottom w:val="single" w:color="auto" w:sz="4" w:space="0"/>
              <w:right w:val="single" w:color="auto" w:sz="4" w:space="0"/>
            </w:tcBorders>
            <w:vAlign w:val="center"/>
          </w:tcPr>
          <w:p w14:paraId="55ED2B57">
            <w:pPr>
              <w:widowControl/>
              <w:rPr>
                <w:rFonts w:cs="宋体"/>
                <w:color w:val="000000"/>
                <w:kern w:val="0"/>
                <w:sz w:val="22"/>
                <w:szCs w:val="22"/>
              </w:rPr>
            </w:pPr>
            <w:r>
              <w:rPr>
                <w:rFonts w:cs="宋体"/>
                <w:color w:val="000000"/>
                <w:kern w:val="0"/>
                <w:sz w:val="22"/>
                <w:szCs w:val="22"/>
              </w:rPr>
              <w:t>各项工作完成率</w:t>
            </w:r>
          </w:p>
        </w:tc>
        <w:tc>
          <w:tcPr>
            <w:tcW w:w="420" w:type="dxa"/>
            <w:tcBorders>
              <w:top w:val="nil"/>
              <w:left w:val="nil"/>
              <w:bottom w:val="single" w:color="auto" w:sz="4" w:space="0"/>
              <w:right w:val="single" w:color="auto" w:sz="4" w:space="0"/>
            </w:tcBorders>
            <w:vAlign w:val="center"/>
          </w:tcPr>
          <w:p w14:paraId="3F6DD7B6">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0C0D7A1A">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69E5BD5D">
            <w:pPr>
              <w:widowControl/>
              <w:rPr>
                <w:rFonts w:cs="宋体"/>
                <w:color w:val="000000"/>
                <w:kern w:val="0"/>
                <w:sz w:val="22"/>
                <w:szCs w:val="22"/>
              </w:rPr>
            </w:pPr>
            <w:r>
              <w:rPr>
                <w:rFonts w:cs="宋体"/>
                <w:color w:val="000000"/>
                <w:kern w:val="0"/>
                <w:sz w:val="22"/>
                <w:szCs w:val="22"/>
              </w:rPr>
              <w:t>各项工作完成率</w:t>
            </w:r>
          </w:p>
        </w:tc>
        <w:tc>
          <w:tcPr>
            <w:tcW w:w="665" w:type="dxa"/>
            <w:tcBorders>
              <w:top w:val="nil"/>
              <w:left w:val="nil"/>
              <w:bottom w:val="single" w:color="auto" w:sz="4" w:space="0"/>
              <w:right w:val="single" w:color="auto" w:sz="4" w:space="0"/>
            </w:tcBorders>
            <w:vAlign w:val="center"/>
          </w:tcPr>
          <w:p w14:paraId="3EAE042F">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5A638888">
            <w:pPr>
              <w:widowControl/>
              <w:rPr>
                <w:rFonts w:cs="宋体"/>
                <w:color w:val="000000"/>
                <w:kern w:val="0"/>
                <w:sz w:val="22"/>
                <w:szCs w:val="22"/>
              </w:rPr>
            </w:pPr>
            <w:r>
              <w:rPr>
                <w:rFonts w:cs="宋体"/>
                <w:color w:val="000000"/>
                <w:kern w:val="0"/>
                <w:sz w:val="22"/>
                <w:szCs w:val="22"/>
              </w:rPr>
              <w:t>各项工作完成率</w:t>
            </w:r>
          </w:p>
        </w:tc>
      </w:tr>
      <w:tr w14:paraId="095E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continue"/>
            <w:tcBorders>
              <w:top w:val="nil"/>
              <w:left w:val="single" w:color="auto" w:sz="4" w:space="0"/>
              <w:bottom w:val="single" w:color="auto" w:sz="4" w:space="0"/>
              <w:right w:val="single" w:color="auto" w:sz="4" w:space="0"/>
            </w:tcBorders>
            <w:vAlign w:val="center"/>
          </w:tcPr>
          <w:p w14:paraId="5462CBEB">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4E8697E2">
            <w:pPr>
              <w:widowControl/>
              <w:rPr>
                <w:rFonts w:cs="宋体"/>
                <w:color w:val="000000"/>
                <w:kern w:val="0"/>
                <w:sz w:val="22"/>
                <w:szCs w:val="22"/>
              </w:rPr>
            </w:pPr>
            <w:r>
              <w:rPr>
                <w:rFonts w:cs="宋体"/>
                <w:color w:val="000000"/>
                <w:kern w:val="0"/>
                <w:sz w:val="22"/>
                <w:szCs w:val="22"/>
              </w:rPr>
              <w:t>质量指标</w:t>
            </w:r>
          </w:p>
        </w:tc>
        <w:tc>
          <w:tcPr>
            <w:tcW w:w="709" w:type="dxa"/>
            <w:tcBorders>
              <w:top w:val="nil"/>
              <w:left w:val="nil"/>
              <w:bottom w:val="single" w:color="auto" w:sz="4" w:space="0"/>
              <w:right w:val="single" w:color="auto" w:sz="4" w:space="0"/>
            </w:tcBorders>
            <w:vAlign w:val="center"/>
          </w:tcPr>
          <w:p w14:paraId="0AE13C82">
            <w:pPr>
              <w:widowControl/>
              <w:rPr>
                <w:rFonts w:cs="宋体"/>
                <w:color w:val="000000"/>
                <w:kern w:val="0"/>
                <w:sz w:val="22"/>
                <w:szCs w:val="22"/>
              </w:rPr>
            </w:pPr>
            <w:r>
              <w:rPr>
                <w:rFonts w:cs="宋体"/>
                <w:color w:val="000000"/>
                <w:kern w:val="0"/>
                <w:sz w:val="22"/>
                <w:szCs w:val="22"/>
              </w:rPr>
              <w:t>综合事务管理工作完成率</w:t>
            </w:r>
          </w:p>
        </w:tc>
        <w:tc>
          <w:tcPr>
            <w:tcW w:w="2048" w:type="dxa"/>
            <w:tcBorders>
              <w:top w:val="nil"/>
              <w:left w:val="nil"/>
              <w:bottom w:val="single" w:color="auto" w:sz="4" w:space="0"/>
              <w:right w:val="single" w:color="auto" w:sz="4" w:space="0"/>
            </w:tcBorders>
            <w:vAlign w:val="center"/>
          </w:tcPr>
          <w:p w14:paraId="5179E2A6">
            <w:pPr>
              <w:widowControl/>
              <w:rPr>
                <w:rFonts w:cs="宋体"/>
                <w:color w:val="000000"/>
                <w:kern w:val="0"/>
                <w:sz w:val="22"/>
                <w:szCs w:val="22"/>
              </w:rPr>
            </w:pPr>
            <w:r>
              <w:rPr>
                <w:rFonts w:cs="宋体"/>
                <w:color w:val="000000"/>
                <w:kern w:val="0"/>
                <w:sz w:val="22"/>
                <w:szCs w:val="22"/>
              </w:rPr>
              <w:t>综合事务管理工作完成率</w:t>
            </w:r>
          </w:p>
        </w:tc>
        <w:tc>
          <w:tcPr>
            <w:tcW w:w="420" w:type="dxa"/>
            <w:tcBorders>
              <w:top w:val="nil"/>
              <w:left w:val="nil"/>
              <w:bottom w:val="single" w:color="auto" w:sz="4" w:space="0"/>
              <w:right w:val="single" w:color="auto" w:sz="4" w:space="0"/>
            </w:tcBorders>
            <w:vAlign w:val="center"/>
          </w:tcPr>
          <w:p w14:paraId="677A4ABB">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61772862">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730E05B0">
            <w:pPr>
              <w:widowControl/>
              <w:rPr>
                <w:rFonts w:cs="宋体"/>
                <w:color w:val="000000"/>
                <w:kern w:val="0"/>
                <w:sz w:val="22"/>
                <w:szCs w:val="22"/>
              </w:rPr>
            </w:pPr>
            <w:r>
              <w:rPr>
                <w:rFonts w:cs="宋体"/>
                <w:color w:val="000000"/>
                <w:kern w:val="0"/>
                <w:sz w:val="22"/>
                <w:szCs w:val="22"/>
              </w:rPr>
              <w:t>综合事务管理工作完成率</w:t>
            </w:r>
          </w:p>
        </w:tc>
        <w:tc>
          <w:tcPr>
            <w:tcW w:w="665" w:type="dxa"/>
            <w:tcBorders>
              <w:top w:val="nil"/>
              <w:left w:val="nil"/>
              <w:bottom w:val="single" w:color="auto" w:sz="4" w:space="0"/>
              <w:right w:val="single" w:color="auto" w:sz="4" w:space="0"/>
            </w:tcBorders>
            <w:vAlign w:val="center"/>
          </w:tcPr>
          <w:p w14:paraId="126BF5CF">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20A29D39">
            <w:pPr>
              <w:widowControl/>
              <w:rPr>
                <w:rFonts w:cs="宋体"/>
                <w:color w:val="000000"/>
                <w:kern w:val="0"/>
                <w:sz w:val="22"/>
                <w:szCs w:val="22"/>
              </w:rPr>
            </w:pPr>
            <w:r>
              <w:rPr>
                <w:rFonts w:cs="宋体"/>
                <w:color w:val="000000"/>
                <w:kern w:val="0"/>
                <w:sz w:val="22"/>
                <w:szCs w:val="22"/>
              </w:rPr>
              <w:t>综合事务管理工作完成率</w:t>
            </w:r>
          </w:p>
        </w:tc>
      </w:tr>
      <w:tr w14:paraId="3C28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continue"/>
            <w:tcBorders>
              <w:top w:val="nil"/>
              <w:left w:val="single" w:color="auto" w:sz="4" w:space="0"/>
              <w:bottom w:val="single" w:color="auto" w:sz="4" w:space="0"/>
              <w:right w:val="single" w:color="auto" w:sz="4" w:space="0"/>
            </w:tcBorders>
            <w:vAlign w:val="center"/>
          </w:tcPr>
          <w:p w14:paraId="6D9C5BC0">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5E3841CA">
            <w:pPr>
              <w:widowControl/>
              <w:rPr>
                <w:rFonts w:cs="宋体"/>
                <w:color w:val="000000"/>
                <w:kern w:val="0"/>
                <w:sz w:val="22"/>
                <w:szCs w:val="22"/>
              </w:rPr>
            </w:pPr>
            <w:r>
              <w:rPr>
                <w:rFonts w:cs="宋体"/>
                <w:color w:val="000000"/>
                <w:kern w:val="0"/>
                <w:sz w:val="22"/>
                <w:szCs w:val="22"/>
              </w:rPr>
              <w:t>时效指标</w:t>
            </w:r>
          </w:p>
        </w:tc>
        <w:tc>
          <w:tcPr>
            <w:tcW w:w="709" w:type="dxa"/>
            <w:tcBorders>
              <w:top w:val="nil"/>
              <w:left w:val="nil"/>
              <w:bottom w:val="single" w:color="auto" w:sz="4" w:space="0"/>
              <w:right w:val="single" w:color="auto" w:sz="4" w:space="0"/>
            </w:tcBorders>
            <w:vAlign w:val="center"/>
          </w:tcPr>
          <w:p w14:paraId="69E2D6D6">
            <w:pPr>
              <w:widowControl/>
              <w:rPr>
                <w:rFonts w:cs="宋体"/>
                <w:color w:val="000000"/>
                <w:kern w:val="0"/>
                <w:sz w:val="22"/>
                <w:szCs w:val="22"/>
              </w:rPr>
            </w:pPr>
            <w:r>
              <w:rPr>
                <w:rFonts w:cs="宋体"/>
                <w:color w:val="000000"/>
                <w:kern w:val="0"/>
                <w:sz w:val="22"/>
                <w:szCs w:val="22"/>
              </w:rPr>
              <w:t>综合事务管理工作完成率</w:t>
            </w:r>
          </w:p>
        </w:tc>
        <w:tc>
          <w:tcPr>
            <w:tcW w:w="2048" w:type="dxa"/>
            <w:tcBorders>
              <w:top w:val="nil"/>
              <w:left w:val="nil"/>
              <w:bottom w:val="single" w:color="auto" w:sz="4" w:space="0"/>
              <w:right w:val="single" w:color="auto" w:sz="4" w:space="0"/>
            </w:tcBorders>
            <w:vAlign w:val="center"/>
          </w:tcPr>
          <w:p w14:paraId="3105F214">
            <w:pPr>
              <w:widowControl/>
              <w:rPr>
                <w:rFonts w:cs="宋体"/>
                <w:color w:val="000000"/>
                <w:kern w:val="0"/>
                <w:sz w:val="22"/>
                <w:szCs w:val="22"/>
              </w:rPr>
            </w:pPr>
            <w:r>
              <w:rPr>
                <w:rFonts w:cs="宋体"/>
                <w:color w:val="000000"/>
                <w:kern w:val="0"/>
                <w:sz w:val="22"/>
                <w:szCs w:val="22"/>
              </w:rPr>
              <w:t>综合事务管理工作完成率</w:t>
            </w:r>
          </w:p>
        </w:tc>
        <w:tc>
          <w:tcPr>
            <w:tcW w:w="420" w:type="dxa"/>
            <w:tcBorders>
              <w:top w:val="nil"/>
              <w:left w:val="nil"/>
              <w:bottom w:val="single" w:color="auto" w:sz="4" w:space="0"/>
              <w:right w:val="single" w:color="auto" w:sz="4" w:space="0"/>
            </w:tcBorders>
            <w:vAlign w:val="center"/>
          </w:tcPr>
          <w:p w14:paraId="41FE6A61">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17904267">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69AB833B">
            <w:pPr>
              <w:widowControl/>
              <w:rPr>
                <w:rFonts w:cs="宋体"/>
                <w:color w:val="000000"/>
                <w:kern w:val="0"/>
                <w:sz w:val="22"/>
                <w:szCs w:val="22"/>
              </w:rPr>
            </w:pPr>
            <w:r>
              <w:rPr>
                <w:rFonts w:cs="宋体"/>
                <w:color w:val="000000"/>
                <w:kern w:val="0"/>
                <w:sz w:val="22"/>
                <w:szCs w:val="22"/>
              </w:rPr>
              <w:t>综合事务管理工作完成率</w:t>
            </w:r>
          </w:p>
        </w:tc>
        <w:tc>
          <w:tcPr>
            <w:tcW w:w="665" w:type="dxa"/>
            <w:tcBorders>
              <w:top w:val="nil"/>
              <w:left w:val="nil"/>
              <w:bottom w:val="single" w:color="auto" w:sz="4" w:space="0"/>
              <w:right w:val="single" w:color="auto" w:sz="4" w:space="0"/>
            </w:tcBorders>
            <w:vAlign w:val="center"/>
          </w:tcPr>
          <w:p w14:paraId="4F162C31">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7A457A60">
            <w:pPr>
              <w:widowControl/>
              <w:rPr>
                <w:rFonts w:cs="宋体"/>
                <w:color w:val="000000"/>
                <w:kern w:val="0"/>
                <w:sz w:val="22"/>
                <w:szCs w:val="22"/>
              </w:rPr>
            </w:pPr>
            <w:r>
              <w:rPr>
                <w:rFonts w:cs="宋体"/>
                <w:color w:val="000000"/>
                <w:kern w:val="0"/>
                <w:sz w:val="22"/>
                <w:szCs w:val="22"/>
              </w:rPr>
              <w:t>综合事务管理工作完成率</w:t>
            </w:r>
          </w:p>
        </w:tc>
      </w:tr>
      <w:tr w14:paraId="2EF8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18" w:hRule="atLeast"/>
        </w:trPr>
        <w:tc>
          <w:tcPr>
            <w:tcW w:w="963" w:type="dxa"/>
            <w:vMerge w:val="continue"/>
            <w:tcBorders>
              <w:top w:val="nil"/>
              <w:left w:val="single" w:color="auto" w:sz="4" w:space="0"/>
              <w:bottom w:val="single" w:color="auto" w:sz="4" w:space="0"/>
              <w:right w:val="single" w:color="auto" w:sz="4" w:space="0"/>
            </w:tcBorders>
            <w:vAlign w:val="center"/>
          </w:tcPr>
          <w:p w14:paraId="276B5FC7">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40567972">
            <w:pPr>
              <w:widowControl/>
              <w:rPr>
                <w:rFonts w:cs="宋体"/>
                <w:color w:val="000000"/>
                <w:kern w:val="0"/>
                <w:sz w:val="22"/>
                <w:szCs w:val="22"/>
              </w:rPr>
            </w:pPr>
            <w:r>
              <w:rPr>
                <w:rFonts w:cs="宋体"/>
                <w:color w:val="000000"/>
                <w:kern w:val="0"/>
                <w:sz w:val="22"/>
                <w:szCs w:val="22"/>
              </w:rPr>
              <w:t>成本指标</w:t>
            </w:r>
          </w:p>
        </w:tc>
        <w:tc>
          <w:tcPr>
            <w:tcW w:w="709" w:type="dxa"/>
            <w:tcBorders>
              <w:top w:val="nil"/>
              <w:left w:val="nil"/>
              <w:bottom w:val="single" w:color="auto" w:sz="4" w:space="0"/>
              <w:right w:val="single" w:color="auto" w:sz="4" w:space="0"/>
            </w:tcBorders>
            <w:vAlign w:val="center"/>
          </w:tcPr>
          <w:p w14:paraId="1C0FF3D6">
            <w:pPr>
              <w:widowControl/>
              <w:rPr>
                <w:rFonts w:cs="宋体"/>
                <w:color w:val="000000"/>
                <w:kern w:val="0"/>
                <w:sz w:val="22"/>
                <w:szCs w:val="22"/>
              </w:rPr>
            </w:pPr>
            <w:r>
              <w:rPr>
                <w:rFonts w:cs="宋体"/>
                <w:color w:val="000000"/>
                <w:kern w:val="0"/>
                <w:sz w:val="22"/>
                <w:szCs w:val="22"/>
              </w:rPr>
              <w:t>完成工作所需资金</w:t>
            </w:r>
          </w:p>
        </w:tc>
        <w:tc>
          <w:tcPr>
            <w:tcW w:w="2048" w:type="dxa"/>
            <w:tcBorders>
              <w:top w:val="nil"/>
              <w:left w:val="nil"/>
              <w:bottom w:val="single" w:color="auto" w:sz="4" w:space="0"/>
              <w:right w:val="single" w:color="auto" w:sz="4" w:space="0"/>
            </w:tcBorders>
            <w:vAlign w:val="center"/>
          </w:tcPr>
          <w:p w14:paraId="7036B5B2">
            <w:pPr>
              <w:widowControl/>
              <w:rPr>
                <w:rFonts w:cs="宋体"/>
                <w:color w:val="000000"/>
                <w:kern w:val="0"/>
                <w:sz w:val="22"/>
                <w:szCs w:val="22"/>
              </w:rPr>
            </w:pPr>
            <w:r>
              <w:rPr>
                <w:rFonts w:cs="宋体"/>
                <w:color w:val="000000"/>
                <w:kern w:val="0"/>
                <w:sz w:val="22"/>
                <w:szCs w:val="22"/>
              </w:rPr>
              <w:t>完成工作所需资金</w:t>
            </w:r>
          </w:p>
        </w:tc>
        <w:tc>
          <w:tcPr>
            <w:tcW w:w="420" w:type="dxa"/>
            <w:tcBorders>
              <w:top w:val="nil"/>
              <w:left w:val="nil"/>
              <w:bottom w:val="single" w:color="auto" w:sz="4" w:space="0"/>
              <w:right w:val="single" w:color="auto" w:sz="4" w:space="0"/>
            </w:tcBorders>
            <w:vAlign w:val="center"/>
          </w:tcPr>
          <w:p w14:paraId="6484B5DF">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59CCAFDA">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3D21CEA4">
            <w:pPr>
              <w:widowControl/>
              <w:rPr>
                <w:rFonts w:cs="宋体"/>
                <w:color w:val="000000"/>
                <w:kern w:val="0"/>
                <w:sz w:val="22"/>
                <w:szCs w:val="22"/>
              </w:rPr>
            </w:pPr>
            <w:r>
              <w:rPr>
                <w:rFonts w:cs="宋体"/>
                <w:color w:val="000000"/>
                <w:kern w:val="0"/>
                <w:sz w:val="22"/>
                <w:szCs w:val="22"/>
              </w:rPr>
              <w:t>完成工作所需资金</w:t>
            </w:r>
          </w:p>
        </w:tc>
        <w:tc>
          <w:tcPr>
            <w:tcW w:w="665" w:type="dxa"/>
            <w:tcBorders>
              <w:top w:val="nil"/>
              <w:left w:val="nil"/>
              <w:bottom w:val="single" w:color="auto" w:sz="4" w:space="0"/>
              <w:right w:val="single" w:color="auto" w:sz="4" w:space="0"/>
            </w:tcBorders>
            <w:vAlign w:val="center"/>
          </w:tcPr>
          <w:p w14:paraId="67D04F2F">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4D6087C4">
            <w:pPr>
              <w:widowControl/>
              <w:rPr>
                <w:rFonts w:cs="宋体"/>
                <w:color w:val="000000"/>
                <w:kern w:val="0"/>
                <w:sz w:val="22"/>
                <w:szCs w:val="22"/>
              </w:rPr>
            </w:pPr>
            <w:r>
              <w:rPr>
                <w:rFonts w:cs="宋体"/>
                <w:color w:val="000000"/>
                <w:kern w:val="0"/>
                <w:sz w:val="22"/>
                <w:szCs w:val="22"/>
              </w:rPr>
              <w:t>完成工作所需资金</w:t>
            </w:r>
          </w:p>
        </w:tc>
      </w:tr>
      <w:tr w14:paraId="5224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restart"/>
            <w:tcBorders>
              <w:top w:val="nil"/>
              <w:left w:val="single" w:color="auto" w:sz="4" w:space="0"/>
              <w:bottom w:val="single" w:color="auto" w:sz="4" w:space="0"/>
              <w:right w:val="single" w:color="auto" w:sz="4" w:space="0"/>
            </w:tcBorders>
            <w:vAlign w:val="center"/>
          </w:tcPr>
          <w:p w14:paraId="78C3A228">
            <w:pPr>
              <w:widowControl/>
              <w:rPr>
                <w:rFonts w:cs="宋体"/>
                <w:b/>
                <w:bCs/>
                <w:kern w:val="0"/>
                <w:sz w:val="22"/>
                <w:szCs w:val="22"/>
              </w:rPr>
            </w:pPr>
            <w:r>
              <w:rPr>
                <w:rFonts w:cs="宋体"/>
                <w:b/>
                <w:bCs/>
                <w:kern w:val="0"/>
                <w:sz w:val="22"/>
                <w:szCs w:val="22"/>
              </w:rPr>
              <w:t>效益指标</w:t>
            </w:r>
          </w:p>
        </w:tc>
        <w:tc>
          <w:tcPr>
            <w:tcW w:w="1291" w:type="dxa"/>
            <w:tcBorders>
              <w:top w:val="nil"/>
              <w:left w:val="nil"/>
              <w:bottom w:val="single" w:color="auto" w:sz="4" w:space="0"/>
              <w:right w:val="single" w:color="auto" w:sz="4" w:space="0"/>
            </w:tcBorders>
            <w:vAlign w:val="center"/>
          </w:tcPr>
          <w:p w14:paraId="39B00D73">
            <w:pPr>
              <w:widowControl/>
              <w:rPr>
                <w:rFonts w:cs="宋体"/>
                <w:color w:val="000000"/>
                <w:kern w:val="0"/>
                <w:sz w:val="22"/>
                <w:szCs w:val="22"/>
              </w:rPr>
            </w:pPr>
            <w:r>
              <w:rPr>
                <w:rFonts w:cs="宋体"/>
                <w:color w:val="000000"/>
                <w:kern w:val="0"/>
                <w:sz w:val="22"/>
                <w:szCs w:val="22"/>
              </w:rPr>
              <w:t>经济效益指标</w:t>
            </w:r>
          </w:p>
        </w:tc>
        <w:tc>
          <w:tcPr>
            <w:tcW w:w="709" w:type="dxa"/>
            <w:tcBorders>
              <w:top w:val="nil"/>
              <w:left w:val="nil"/>
              <w:bottom w:val="single" w:color="auto" w:sz="4" w:space="0"/>
              <w:right w:val="single" w:color="auto" w:sz="4" w:space="0"/>
            </w:tcBorders>
            <w:vAlign w:val="center"/>
          </w:tcPr>
          <w:p w14:paraId="44E6FF61">
            <w:pPr>
              <w:widowControl/>
              <w:rPr>
                <w:rFonts w:cs="宋体"/>
                <w:color w:val="000000"/>
                <w:kern w:val="0"/>
                <w:sz w:val="22"/>
                <w:szCs w:val="22"/>
              </w:rPr>
            </w:pPr>
            <w:r>
              <w:rPr>
                <w:rFonts w:cs="宋体"/>
                <w:color w:val="000000"/>
                <w:kern w:val="0"/>
                <w:sz w:val="22"/>
                <w:szCs w:val="22"/>
              </w:rPr>
              <w:t>提高工作效率</w:t>
            </w:r>
          </w:p>
        </w:tc>
        <w:tc>
          <w:tcPr>
            <w:tcW w:w="2048" w:type="dxa"/>
            <w:tcBorders>
              <w:top w:val="nil"/>
              <w:left w:val="nil"/>
              <w:bottom w:val="single" w:color="auto" w:sz="4" w:space="0"/>
              <w:right w:val="single" w:color="auto" w:sz="4" w:space="0"/>
            </w:tcBorders>
            <w:vAlign w:val="center"/>
          </w:tcPr>
          <w:p w14:paraId="7EF21AAC">
            <w:pPr>
              <w:widowControl/>
              <w:rPr>
                <w:rFonts w:cs="宋体"/>
                <w:color w:val="000000"/>
                <w:kern w:val="0"/>
                <w:sz w:val="22"/>
                <w:szCs w:val="22"/>
              </w:rPr>
            </w:pPr>
            <w:r>
              <w:rPr>
                <w:rFonts w:cs="宋体"/>
                <w:color w:val="000000"/>
                <w:kern w:val="0"/>
                <w:sz w:val="22"/>
                <w:szCs w:val="22"/>
              </w:rPr>
              <w:t>提高工作效率</w:t>
            </w:r>
          </w:p>
        </w:tc>
        <w:tc>
          <w:tcPr>
            <w:tcW w:w="420" w:type="dxa"/>
            <w:tcBorders>
              <w:top w:val="nil"/>
              <w:left w:val="nil"/>
              <w:bottom w:val="single" w:color="auto" w:sz="4" w:space="0"/>
              <w:right w:val="single" w:color="auto" w:sz="4" w:space="0"/>
            </w:tcBorders>
            <w:vAlign w:val="center"/>
          </w:tcPr>
          <w:p w14:paraId="32D9FFC9">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300CA2BC">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3DE002FE">
            <w:pPr>
              <w:widowControl/>
              <w:rPr>
                <w:rFonts w:cs="宋体"/>
                <w:color w:val="000000"/>
                <w:kern w:val="0"/>
                <w:sz w:val="22"/>
                <w:szCs w:val="22"/>
              </w:rPr>
            </w:pPr>
            <w:r>
              <w:rPr>
                <w:rFonts w:cs="宋体"/>
                <w:color w:val="000000"/>
                <w:kern w:val="0"/>
                <w:sz w:val="22"/>
                <w:szCs w:val="22"/>
              </w:rPr>
              <w:t>提高工作效率</w:t>
            </w:r>
          </w:p>
        </w:tc>
        <w:tc>
          <w:tcPr>
            <w:tcW w:w="665" w:type="dxa"/>
            <w:tcBorders>
              <w:top w:val="nil"/>
              <w:left w:val="nil"/>
              <w:bottom w:val="single" w:color="auto" w:sz="4" w:space="0"/>
              <w:right w:val="single" w:color="auto" w:sz="4" w:space="0"/>
            </w:tcBorders>
            <w:vAlign w:val="center"/>
          </w:tcPr>
          <w:p w14:paraId="44DE7C78">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542E2D5E">
            <w:pPr>
              <w:widowControl/>
              <w:rPr>
                <w:rFonts w:cs="宋体"/>
                <w:color w:val="000000"/>
                <w:kern w:val="0"/>
                <w:sz w:val="22"/>
                <w:szCs w:val="22"/>
              </w:rPr>
            </w:pPr>
            <w:r>
              <w:rPr>
                <w:rFonts w:cs="宋体"/>
                <w:color w:val="000000"/>
                <w:kern w:val="0"/>
                <w:sz w:val="22"/>
                <w:szCs w:val="22"/>
              </w:rPr>
              <w:t>提高工作效率</w:t>
            </w:r>
          </w:p>
        </w:tc>
      </w:tr>
      <w:tr w14:paraId="2050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continue"/>
            <w:tcBorders>
              <w:top w:val="nil"/>
              <w:left w:val="single" w:color="auto" w:sz="4" w:space="0"/>
              <w:bottom w:val="single" w:color="auto" w:sz="4" w:space="0"/>
              <w:right w:val="single" w:color="auto" w:sz="4" w:space="0"/>
            </w:tcBorders>
            <w:vAlign w:val="center"/>
          </w:tcPr>
          <w:p w14:paraId="4FA1CB58">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3E6C1AA4">
            <w:pPr>
              <w:widowControl/>
              <w:rPr>
                <w:rFonts w:cs="宋体"/>
                <w:color w:val="000000"/>
                <w:kern w:val="0"/>
                <w:sz w:val="22"/>
                <w:szCs w:val="22"/>
              </w:rPr>
            </w:pPr>
            <w:r>
              <w:rPr>
                <w:rFonts w:cs="宋体"/>
                <w:color w:val="000000"/>
                <w:kern w:val="0"/>
                <w:sz w:val="22"/>
                <w:szCs w:val="22"/>
              </w:rPr>
              <w:t>社会效益指标</w:t>
            </w:r>
          </w:p>
        </w:tc>
        <w:tc>
          <w:tcPr>
            <w:tcW w:w="709" w:type="dxa"/>
            <w:tcBorders>
              <w:top w:val="nil"/>
              <w:left w:val="nil"/>
              <w:bottom w:val="single" w:color="auto" w:sz="4" w:space="0"/>
              <w:right w:val="single" w:color="auto" w:sz="4" w:space="0"/>
            </w:tcBorders>
            <w:vAlign w:val="center"/>
          </w:tcPr>
          <w:p w14:paraId="67B23997">
            <w:pPr>
              <w:widowControl/>
              <w:rPr>
                <w:rFonts w:cs="宋体"/>
                <w:color w:val="000000"/>
                <w:kern w:val="0"/>
                <w:sz w:val="22"/>
                <w:szCs w:val="22"/>
              </w:rPr>
            </w:pPr>
            <w:r>
              <w:rPr>
                <w:rFonts w:cs="宋体"/>
                <w:color w:val="000000"/>
                <w:kern w:val="0"/>
                <w:sz w:val="22"/>
                <w:szCs w:val="22"/>
              </w:rPr>
              <w:t>保障工作开展</w:t>
            </w:r>
          </w:p>
        </w:tc>
        <w:tc>
          <w:tcPr>
            <w:tcW w:w="2048" w:type="dxa"/>
            <w:tcBorders>
              <w:top w:val="nil"/>
              <w:left w:val="nil"/>
              <w:bottom w:val="single" w:color="auto" w:sz="4" w:space="0"/>
              <w:right w:val="single" w:color="auto" w:sz="4" w:space="0"/>
            </w:tcBorders>
            <w:vAlign w:val="center"/>
          </w:tcPr>
          <w:p w14:paraId="27E73C19">
            <w:pPr>
              <w:widowControl/>
              <w:rPr>
                <w:rFonts w:cs="宋体"/>
                <w:color w:val="000000"/>
                <w:kern w:val="0"/>
                <w:sz w:val="22"/>
                <w:szCs w:val="22"/>
              </w:rPr>
            </w:pPr>
            <w:r>
              <w:rPr>
                <w:rFonts w:cs="宋体"/>
                <w:color w:val="000000"/>
                <w:kern w:val="0"/>
                <w:sz w:val="22"/>
                <w:szCs w:val="22"/>
              </w:rPr>
              <w:t>保障工作开展</w:t>
            </w:r>
          </w:p>
        </w:tc>
        <w:tc>
          <w:tcPr>
            <w:tcW w:w="420" w:type="dxa"/>
            <w:tcBorders>
              <w:top w:val="nil"/>
              <w:left w:val="nil"/>
              <w:bottom w:val="single" w:color="auto" w:sz="4" w:space="0"/>
              <w:right w:val="single" w:color="auto" w:sz="4" w:space="0"/>
            </w:tcBorders>
            <w:vAlign w:val="center"/>
          </w:tcPr>
          <w:p w14:paraId="7B250906">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05781A2A">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640DC8DF">
            <w:pPr>
              <w:widowControl/>
              <w:rPr>
                <w:rFonts w:cs="宋体"/>
                <w:color w:val="000000"/>
                <w:kern w:val="0"/>
                <w:sz w:val="22"/>
                <w:szCs w:val="22"/>
              </w:rPr>
            </w:pPr>
            <w:r>
              <w:rPr>
                <w:rFonts w:cs="宋体"/>
                <w:color w:val="000000"/>
                <w:kern w:val="0"/>
                <w:sz w:val="22"/>
                <w:szCs w:val="22"/>
              </w:rPr>
              <w:t>保障工作开展</w:t>
            </w:r>
          </w:p>
        </w:tc>
        <w:tc>
          <w:tcPr>
            <w:tcW w:w="665" w:type="dxa"/>
            <w:tcBorders>
              <w:top w:val="nil"/>
              <w:left w:val="nil"/>
              <w:bottom w:val="single" w:color="auto" w:sz="4" w:space="0"/>
              <w:right w:val="single" w:color="auto" w:sz="4" w:space="0"/>
            </w:tcBorders>
            <w:vAlign w:val="center"/>
          </w:tcPr>
          <w:p w14:paraId="79B5B23F">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4E628A4C">
            <w:pPr>
              <w:widowControl/>
              <w:rPr>
                <w:rFonts w:cs="宋体"/>
                <w:color w:val="000000"/>
                <w:kern w:val="0"/>
                <w:sz w:val="22"/>
                <w:szCs w:val="22"/>
              </w:rPr>
            </w:pPr>
            <w:r>
              <w:rPr>
                <w:rFonts w:cs="宋体"/>
                <w:color w:val="000000"/>
                <w:kern w:val="0"/>
                <w:sz w:val="22"/>
                <w:szCs w:val="22"/>
              </w:rPr>
              <w:t>保障工作开展</w:t>
            </w:r>
          </w:p>
        </w:tc>
      </w:tr>
      <w:tr w14:paraId="67F8B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8" w:hRule="atLeast"/>
        </w:trPr>
        <w:tc>
          <w:tcPr>
            <w:tcW w:w="963" w:type="dxa"/>
            <w:vMerge w:val="continue"/>
            <w:tcBorders>
              <w:top w:val="nil"/>
              <w:left w:val="single" w:color="auto" w:sz="4" w:space="0"/>
              <w:bottom w:val="single" w:color="auto" w:sz="4" w:space="0"/>
              <w:right w:val="single" w:color="auto" w:sz="4" w:space="0"/>
            </w:tcBorders>
            <w:vAlign w:val="center"/>
          </w:tcPr>
          <w:p w14:paraId="3987CC9B">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73B46FA3">
            <w:pPr>
              <w:widowControl/>
              <w:rPr>
                <w:rFonts w:cs="宋体"/>
                <w:color w:val="000000"/>
                <w:kern w:val="0"/>
                <w:sz w:val="22"/>
                <w:szCs w:val="22"/>
              </w:rPr>
            </w:pPr>
            <w:r>
              <w:rPr>
                <w:rFonts w:cs="宋体"/>
                <w:color w:val="000000"/>
                <w:kern w:val="0"/>
                <w:sz w:val="22"/>
                <w:szCs w:val="22"/>
              </w:rPr>
              <w:t>生态效益指标</w:t>
            </w:r>
          </w:p>
        </w:tc>
        <w:tc>
          <w:tcPr>
            <w:tcW w:w="709" w:type="dxa"/>
            <w:tcBorders>
              <w:top w:val="nil"/>
              <w:left w:val="nil"/>
              <w:bottom w:val="single" w:color="auto" w:sz="4" w:space="0"/>
              <w:right w:val="single" w:color="auto" w:sz="4" w:space="0"/>
            </w:tcBorders>
            <w:vAlign w:val="center"/>
          </w:tcPr>
          <w:p w14:paraId="623E369F">
            <w:pPr>
              <w:widowControl/>
              <w:rPr>
                <w:rFonts w:cs="宋体"/>
                <w:color w:val="000000"/>
                <w:kern w:val="0"/>
                <w:sz w:val="22"/>
                <w:szCs w:val="22"/>
              </w:rPr>
            </w:pPr>
            <w:r>
              <w:rPr>
                <w:rFonts w:cs="宋体"/>
                <w:color w:val="000000"/>
                <w:kern w:val="0"/>
                <w:sz w:val="22"/>
                <w:szCs w:val="22"/>
              </w:rPr>
              <w:t>生态效益指标</w:t>
            </w:r>
          </w:p>
        </w:tc>
        <w:tc>
          <w:tcPr>
            <w:tcW w:w="2048" w:type="dxa"/>
            <w:tcBorders>
              <w:top w:val="nil"/>
              <w:left w:val="nil"/>
              <w:bottom w:val="single" w:color="auto" w:sz="4" w:space="0"/>
              <w:right w:val="single" w:color="auto" w:sz="4" w:space="0"/>
            </w:tcBorders>
            <w:vAlign w:val="center"/>
          </w:tcPr>
          <w:p w14:paraId="256C774E">
            <w:pPr>
              <w:widowControl/>
              <w:rPr>
                <w:rFonts w:cs="宋体"/>
                <w:color w:val="000000"/>
                <w:kern w:val="0"/>
                <w:sz w:val="22"/>
                <w:szCs w:val="22"/>
              </w:rPr>
            </w:pPr>
            <w:r>
              <w:rPr>
                <w:rFonts w:cs="宋体"/>
                <w:color w:val="000000"/>
                <w:kern w:val="0"/>
                <w:sz w:val="22"/>
                <w:szCs w:val="22"/>
              </w:rPr>
              <w:t>生态效益指标</w:t>
            </w:r>
          </w:p>
        </w:tc>
        <w:tc>
          <w:tcPr>
            <w:tcW w:w="420" w:type="dxa"/>
            <w:tcBorders>
              <w:top w:val="nil"/>
              <w:left w:val="nil"/>
              <w:bottom w:val="single" w:color="auto" w:sz="4" w:space="0"/>
              <w:right w:val="single" w:color="auto" w:sz="4" w:space="0"/>
            </w:tcBorders>
            <w:vAlign w:val="center"/>
          </w:tcPr>
          <w:p w14:paraId="14922107">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638B0218">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0D4933BC">
            <w:pPr>
              <w:widowControl/>
              <w:rPr>
                <w:rFonts w:cs="宋体"/>
                <w:color w:val="000000"/>
                <w:kern w:val="0"/>
                <w:sz w:val="22"/>
                <w:szCs w:val="22"/>
              </w:rPr>
            </w:pPr>
            <w:r>
              <w:rPr>
                <w:rFonts w:cs="宋体"/>
                <w:color w:val="000000"/>
                <w:kern w:val="0"/>
                <w:sz w:val="22"/>
                <w:szCs w:val="22"/>
              </w:rPr>
              <w:t>对区域生态改善</w:t>
            </w:r>
          </w:p>
        </w:tc>
        <w:tc>
          <w:tcPr>
            <w:tcW w:w="665" w:type="dxa"/>
            <w:tcBorders>
              <w:top w:val="nil"/>
              <w:left w:val="nil"/>
              <w:bottom w:val="single" w:color="auto" w:sz="4" w:space="0"/>
              <w:right w:val="single" w:color="auto" w:sz="4" w:space="0"/>
            </w:tcBorders>
            <w:vAlign w:val="center"/>
          </w:tcPr>
          <w:p w14:paraId="6E84C599">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636155CF">
            <w:pPr>
              <w:widowControl/>
              <w:rPr>
                <w:rFonts w:cs="宋体"/>
                <w:color w:val="000000"/>
                <w:kern w:val="0"/>
                <w:sz w:val="22"/>
                <w:szCs w:val="22"/>
              </w:rPr>
            </w:pPr>
            <w:r>
              <w:rPr>
                <w:rFonts w:cs="宋体"/>
                <w:color w:val="000000"/>
                <w:kern w:val="0"/>
                <w:sz w:val="22"/>
                <w:szCs w:val="22"/>
              </w:rPr>
              <w:t>生态效益指标</w:t>
            </w:r>
          </w:p>
        </w:tc>
      </w:tr>
      <w:tr w14:paraId="19B47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0" w:hRule="atLeast"/>
        </w:trPr>
        <w:tc>
          <w:tcPr>
            <w:tcW w:w="963" w:type="dxa"/>
            <w:vMerge w:val="continue"/>
            <w:tcBorders>
              <w:top w:val="nil"/>
              <w:left w:val="single" w:color="auto" w:sz="4" w:space="0"/>
              <w:bottom w:val="single" w:color="auto" w:sz="4" w:space="0"/>
              <w:right w:val="single" w:color="auto" w:sz="4" w:space="0"/>
            </w:tcBorders>
            <w:vAlign w:val="center"/>
          </w:tcPr>
          <w:p w14:paraId="291B1203">
            <w:pPr>
              <w:widowControl/>
              <w:rPr>
                <w:rFonts w:cs="宋体"/>
                <w:b/>
                <w:bCs/>
                <w:kern w:val="0"/>
                <w:sz w:val="22"/>
                <w:szCs w:val="22"/>
              </w:rPr>
            </w:pPr>
          </w:p>
        </w:tc>
        <w:tc>
          <w:tcPr>
            <w:tcW w:w="1291" w:type="dxa"/>
            <w:tcBorders>
              <w:top w:val="nil"/>
              <w:left w:val="nil"/>
              <w:bottom w:val="single" w:color="auto" w:sz="4" w:space="0"/>
              <w:right w:val="single" w:color="auto" w:sz="4" w:space="0"/>
            </w:tcBorders>
            <w:vAlign w:val="center"/>
          </w:tcPr>
          <w:p w14:paraId="79A5471A">
            <w:pPr>
              <w:widowControl/>
              <w:rPr>
                <w:rFonts w:cs="宋体"/>
                <w:color w:val="000000"/>
                <w:kern w:val="0"/>
                <w:sz w:val="22"/>
                <w:szCs w:val="22"/>
              </w:rPr>
            </w:pPr>
            <w:r>
              <w:rPr>
                <w:rFonts w:cs="宋体"/>
                <w:color w:val="000000"/>
                <w:kern w:val="0"/>
                <w:sz w:val="22"/>
                <w:szCs w:val="22"/>
              </w:rPr>
              <w:t>可持续影响指标</w:t>
            </w:r>
          </w:p>
        </w:tc>
        <w:tc>
          <w:tcPr>
            <w:tcW w:w="709" w:type="dxa"/>
            <w:tcBorders>
              <w:top w:val="nil"/>
              <w:left w:val="nil"/>
              <w:bottom w:val="single" w:color="auto" w:sz="4" w:space="0"/>
              <w:right w:val="single" w:color="auto" w:sz="4" w:space="0"/>
            </w:tcBorders>
            <w:vAlign w:val="center"/>
          </w:tcPr>
          <w:p w14:paraId="1710DF68">
            <w:pPr>
              <w:widowControl/>
              <w:rPr>
                <w:rFonts w:cs="宋体"/>
                <w:color w:val="000000"/>
                <w:kern w:val="0"/>
                <w:sz w:val="22"/>
                <w:szCs w:val="22"/>
              </w:rPr>
            </w:pPr>
            <w:r>
              <w:rPr>
                <w:rFonts w:cs="宋体"/>
                <w:color w:val="000000"/>
                <w:kern w:val="0"/>
                <w:sz w:val="22"/>
                <w:szCs w:val="22"/>
              </w:rPr>
              <w:t>维护社会稳定</w:t>
            </w:r>
          </w:p>
        </w:tc>
        <w:tc>
          <w:tcPr>
            <w:tcW w:w="2048" w:type="dxa"/>
            <w:tcBorders>
              <w:top w:val="nil"/>
              <w:left w:val="nil"/>
              <w:bottom w:val="single" w:color="auto" w:sz="4" w:space="0"/>
              <w:right w:val="single" w:color="auto" w:sz="4" w:space="0"/>
            </w:tcBorders>
            <w:vAlign w:val="center"/>
          </w:tcPr>
          <w:p w14:paraId="40655B81">
            <w:pPr>
              <w:widowControl/>
              <w:rPr>
                <w:rFonts w:cs="宋体"/>
                <w:color w:val="000000"/>
                <w:kern w:val="0"/>
                <w:sz w:val="22"/>
                <w:szCs w:val="22"/>
              </w:rPr>
            </w:pPr>
            <w:r>
              <w:rPr>
                <w:rFonts w:cs="宋体"/>
                <w:color w:val="000000"/>
                <w:kern w:val="0"/>
                <w:sz w:val="22"/>
                <w:szCs w:val="22"/>
              </w:rPr>
              <w:t>维护社会稳定</w:t>
            </w:r>
          </w:p>
        </w:tc>
        <w:tc>
          <w:tcPr>
            <w:tcW w:w="420" w:type="dxa"/>
            <w:tcBorders>
              <w:top w:val="nil"/>
              <w:left w:val="nil"/>
              <w:bottom w:val="single" w:color="auto" w:sz="4" w:space="0"/>
              <w:right w:val="single" w:color="auto" w:sz="4" w:space="0"/>
            </w:tcBorders>
            <w:vAlign w:val="center"/>
          </w:tcPr>
          <w:p w14:paraId="25EBDE14">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2135A294">
            <w:pPr>
              <w:widowControl/>
              <w:rPr>
                <w:rFonts w:cs="宋体"/>
                <w:color w:val="000000"/>
                <w:kern w:val="0"/>
                <w:sz w:val="22"/>
                <w:szCs w:val="22"/>
              </w:rPr>
            </w:pPr>
            <w:r>
              <w:rPr>
                <w:rFonts w:cs="宋体"/>
                <w:color w:val="000000"/>
                <w:kern w:val="0"/>
                <w:sz w:val="22"/>
                <w:szCs w:val="22"/>
              </w:rPr>
              <w:t>90</w:t>
            </w:r>
          </w:p>
        </w:tc>
        <w:tc>
          <w:tcPr>
            <w:tcW w:w="837" w:type="dxa"/>
            <w:tcBorders>
              <w:top w:val="nil"/>
              <w:left w:val="nil"/>
              <w:bottom w:val="single" w:color="auto" w:sz="4" w:space="0"/>
              <w:right w:val="single" w:color="auto" w:sz="4" w:space="0"/>
            </w:tcBorders>
            <w:vAlign w:val="center"/>
          </w:tcPr>
          <w:p w14:paraId="7EBF79CA">
            <w:pPr>
              <w:widowControl/>
              <w:rPr>
                <w:rFonts w:cs="宋体"/>
                <w:color w:val="000000"/>
                <w:kern w:val="0"/>
                <w:sz w:val="22"/>
                <w:szCs w:val="22"/>
              </w:rPr>
            </w:pPr>
            <w:r>
              <w:rPr>
                <w:rFonts w:cs="宋体"/>
                <w:color w:val="000000"/>
                <w:kern w:val="0"/>
                <w:sz w:val="22"/>
                <w:szCs w:val="22"/>
              </w:rPr>
              <w:t>维护社会稳定</w:t>
            </w:r>
          </w:p>
        </w:tc>
        <w:tc>
          <w:tcPr>
            <w:tcW w:w="665" w:type="dxa"/>
            <w:tcBorders>
              <w:top w:val="nil"/>
              <w:left w:val="nil"/>
              <w:bottom w:val="single" w:color="auto" w:sz="4" w:space="0"/>
              <w:right w:val="single" w:color="auto" w:sz="4" w:space="0"/>
            </w:tcBorders>
            <w:vAlign w:val="center"/>
          </w:tcPr>
          <w:p w14:paraId="19A44334">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21EFA4C5">
            <w:pPr>
              <w:widowControl/>
              <w:rPr>
                <w:rFonts w:cs="宋体"/>
                <w:color w:val="000000"/>
                <w:kern w:val="0"/>
                <w:sz w:val="22"/>
                <w:szCs w:val="22"/>
              </w:rPr>
            </w:pPr>
            <w:r>
              <w:rPr>
                <w:rFonts w:cs="宋体"/>
                <w:color w:val="000000"/>
                <w:kern w:val="0"/>
                <w:sz w:val="22"/>
                <w:szCs w:val="22"/>
              </w:rPr>
              <w:t>维护社会稳定</w:t>
            </w:r>
          </w:p>
        </w:tc>
      </w:tr>
      <w:tr w14:paraId="27EB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0" w:hRule="atLeast"/>
        </w:trPr>
        <w:tc>
          <w:tcPr>
            <w:tcW w:w="963" w:type="dxa"/>
            <w:tcBorders>
              <w:top w:val="nil"/>
              <w:left w:val="single" w:color="auto" w:sz="4" w:space="0"/>
              <w:bottom w:val="single" w:color="auto" w:sz="4" w:space="0"/>
              <w:right w:val="single" w:color="auto" w:sz="4" w:space="0"/>
            </w:tcBorders>
            <w:vAlign w:val="center"/>
          </w:tcPr>
          <w:p w14:paraId="143F250C">
            <w:pPr>
              <w:widowControl/>
              <w:rPr>
                <w:rFonts w:cs="宋体"/>
                <w:b/>
                <w:bCs/>
                <w:kern w:val="0"/>
                <w:sz w:val="22"/>
                <w:szCs w:val="22"/>
              </w:rPr>
            </w:pPr>
            <w:r>
              <w:rPr>
                <w:rFonts w:cs="宋体"/>
                <w:b/>
                <w:bCs/>
                <w:kern w:val="0"/>
                <w:sz w:val="22"/>
                <w:szCs w:val="22"/>
              </w:rPr>
              <w:t>满意度指标</w:t>
            </w:r>
          </w:p>
        </w:tc>
        <w:tc>
          <w:tcPr>
            <w:tcW w:w="1291" w:type="dxa"/>
            <w:tcBorders>
              <w:top w:val="nil"/>
              <w:left w:val="nil"/>
              <w:bottom w:val="single" w:color="auto" w:sz="4" w:space="0"/>
              <w:right w:val="single" w:color="auto" w:sz="4" w:space="0"/>
            </w:tcBorders>
            <w:vAlign w:val="center"/>
          </w:tcPr>
          <w:p w14:paraId="71738C07">
            <w:pPr>
              <w:widowControl/>
              <w:rPr>
                <w:rFonts w:cs="宋体"/>
                <w:color w:val="000000"/>
                <w:kern w:val="0"/>
                <w:sz w:val="22"/>
                <w:szCs w:val="22"/>
              </w:rPr>
            </w:pPr>
            <w:r>
              <w:rPr>
                <w:rFonts w:cs="宋体"/>
                <w:color w:val="000000"/>
                <w:kern w:val="0"/>
                <w:sz w:val="22"/>
                <w:szCs w:val="22"/>
              </w:rPr>
              <w:t>服务对象满意度指标</w:t>
            </w:r>
          </w:p>
        </w:tc>
        <w:tc>
          <w:tcPr>
            <w:tcW w:w="709" w:type="dxa"/>
            <w:tcBorders>
              <w:top w:val="nil"/>
              <w:left w:val="nil"/>
              <w:bottom w:val="single" w:color="auto" w:sz="4" w:space="0"/>
              <w:right w:val="single" w:color="auto" w:sz="4" w:space="0"/>
            </w:tcBorders>
            <w:vAlign w:val="center"/>
          </w:tcPr>
          <w:p w14:paraId="55C5E932">
            <w:pPr>
              <w:widowControl/>
              <w:rPr>
                <w:rFonts w:cs="宋体"/>
                <w:color w:val="000000"/>
                <w:kern w:val="0"/>
                <w:sz w:val="22"/>
                <w:szCs w:val="22"/>
              </w:rPr>
            </w:pPr>
            <w:r>
              <w:rPr>
                <w:rFonts w:cs="宋体"/>
                <w:color w:val="000000"/>
                <w:kern w:val="0"/>
                <w:sz w:val="22"/>
                <w:szCs w:val="22"/>
              </w:rPr>
              <w:t>社会公众或服务对象的满意程度</w:t>
            </w:r>
          </w:p>
        </w:tc>
        <w:tc>
          <w:tcPr>
            <w:tcW w:w="2048" w:type="dxa"/>
            <w:tcBorders>
              <w:top w:val="nil"/>
              <w:left w:val="nil"/>
              <w:bottom w:val="single" w:color="auto" w:sz="4" w:space="0"/>
              <w:right w:val="single" w:color="auto" w:sz="4" w:space="0"/>
            </w:tcBorders>
            <w:vAlign w:val="center"/>
          </w:tcPr>
          <w:p w14:paraId="1ABBC050">
            <w:pPr>
              <w:widowControl/>
              <w:rPr>
                <w:rFonts w:cs="宋体"/>
                <w:color w:val="000000"/>
                <w:kern w:val="0"/>
                <w:sz w:val="22"/>
                <w:szCs w:val="22"/>
              </w:rPr>
            </w:pPr>
            <w:r>
              <w:rPr>
                <w:rFonts w:cs="宋体"/>
                <w:color w:val="000000"/>
                <w:kern w:val="0"/>
                <w:sz w:val="22"/>
                <w:szCs w:val="22"/>
              </w:rPr>
              <w:t>社会公众或服务对象的满意程度</w:t>
            </w:r>
          </w:p>
        </w:tc>
        <w:tc>
          <w:tcPr>
            <w:tcW w:w="420" w:type="dxa"/>
            <w:tcBorders>
              <w:top w:val="nil"/>
              <w:left w:val="nil"/>
              <w:bottom w:val="single" w:color="auto" w:sz="4" w:space="0"/>
              <w:right w:val="single" w:color="auto" w:sz="4" w:space="0"/>
            </w:tcBorders>
            <w:vAlign w:val="center"/>
          </w:tcPr>
          <w:p w14:paraId="6C51E586">
            <w:pPr>
              <w:widowControl/>
              <w:rPr>
                <w:rFonts w:cs="宋体"/>
                <w:color w:val="000000"/>
                <w:kern w:val="0"/>
                <w:sz w:val="22"/>
                <w:szCs w:val="22"/>
              </w:rPr>
            </w:pPr>
            <w:r>
              <w:rPr>
                <w:rFonts w:cs="宋体"/>
                <w:color w:val="000000"/>
                <w:kern w:val="0"/>
                <w:sz w:val="22"/>
                <w:szCs w:val="22"/>
              </w:rPr>
              <w:t>≥</w:t>
            </w:r>
          </w:p>
        </w:tc>
        <w:tc>
          <w:tcPr>
            <w:tcW w:w="304" w:type="dxa"/>
            <w:tcBorders>
              <w:top w:val="nil"/>
              <w:left w:val="nil"/>
              <w:bottom w:val="single" w:color="auto" w:sz="4" w:space="0"/>
              <w:right w:val="single" w:color="auto" w:sz="4" w:space="0"/>
            </w:tcBorders>
            <w:vAlign w:val="center"/>
          </w:tcPr>
          <w:p w14:paraId="05536BF7">
            <w:pPr>
              <w:widowControl/>
              <w:rPr>
                <w:rFonts w:cs="宋体"/>
                <w:color w:val="000000"/>
                <w:kern w:val="0"/>
                <w:sz w:val="22"/>
                <w:szCs w:val="22"/>
              </w:rPr>
            </w:pPr>
            <w:r>
              <w:rPr>
                <w:rFonts w:cs="宋体"/>
                <w:color w:val="000000"/>
                <w:kern w:val="0"/>
                <w:sz w:val="22"/>
                <w:szCs w:val="22"/>
              </w:rPr>
              <w:t>95</w:t>
            </w:r>
          </w:p>
        </w:tc>
        <w:tc>
          <w:tcPr>
            <w:tcW w:w="837" w:type="dxa"/>
            <w:tcBorders>
              <w:top w:val="nil"/>
              <w:left w:val="nil"/>
              <w:bottom w:val="single" w:color="auto" w:sz="4" w:space="0"/>
              <w:right w:val="single" w:color="auto" w:sz="4" w:space="0"/>
            </w:tcBorders>
            <w:vAlign w:val="center"/>
          </w:tcPr>
          <w:p w14:paraId="5A3AA6E1">
            <w:pPr>
              <w:widowControl/>
              <w:rPr>
                <w:rFonts w:cs="宋体"/>
                <w:color w:val="000000"/>
                <w:kern w:val="0"/>
                <w:sz w:val="22"/>
                <w:szCs w:val="22"/>
              </w:rPr>
            </w:pPr>
            <w:r>
              <w:rPr>
                <w:rFonts w:cs="宋体"/>
                <w:color w:val="000000"/>
                <w:kern w:val="0"/>
                <w:sz w:val="22"/>
                <w:szCs w:val="22"/>
              </w:rPr>
              <w:t>社会公众或服务对象的满意程度</w:t>
            </w:r>
          </w:p>
        </w:tc>
        <w:tc>
          <w:tcPr>
            <w:tcW w:w="665" w:type="dxa"/>
            <w:tcBorders>
              <w:top w:val="nil"/>
              <w:left w:val="nil"/>
              <w:bottom w:val="single" w:color="auto" w:sz="4" w:space="0"/>
              <w:right w:val="single" w:color="auto" w:sz="4" w:space="0"/>
            </w:tcBorders>
            <w:vAlign w:val="center"/>
          </w:tcPr>
          <w:p w14:paraId="73352529">
            <w:pPr>
              <w:widowControl/>
              <w:rPr>
                <w:rFonts w:cs="宋体"/>
                <w:color w:val="000000"/>
                <w:kern w:val="0"/>
                <w:sz w:val="22"/>
                <w:szCs w:val="22"/>
              </w:rPr>
            </w:pPr>
            <w:r>
              <w:rPr>
                <w:rFonts w:cs="宋体"/>
                <w:color w:val="000000"/>
                <w:kern w:val="0"/>
                <w:sz w:val="22"/>
                <w:szCs w:val="22"/>
              </w:rPr>
              <w:t>文件通知</w:t>
            </w:r>
          </w:p>
        </w:tc>
        <w:tc>
          <w:tcPr>
            <w:tcW w:w="986" w:type="dxa"/>
            <w:tcBorders>
              <w:top w:val="nil"/>
              <w:left w:val="nil"/>
              <w:bottom w:val="single" w:color="auto" w:sz="4" w:space="0"/>
              <w:right w:val="single" w:color="auto" w:sz="4" w:space="0"/>
            </w:tcBorders>
            <w:vAlign w:val="center"/>
          </w:tcPr>
          <w:p w14:paraId="5A34EFDB">
            <w:pPr>
              <w:widowControl/>
              <w:rPr>
                <w:rFonts w:cs="宋体"/>
                <w:color w:val="000000"/>
                <w:kern w:val="0"/>
                <w:sz w:val="22"/>
                <w:szCs w:val="22"/>
              </w:rPr>
            </w:pPr>
            <w:r>
              <w:rPr>
                <w:rFonts w:cs="宋体"/>
                <w:color w:val="000000"/>
                <w:kern w:val="0"/>
                <w:sz w:val="22"/>
                <w:szCs w:val="22"/>
              </w:rPr>
              <w:t>社会公众或服务对象的满意程度</w:t>
            </w:r>
          </w:p>
        </w:tc>
      </w:tr>
    </w:tbl>
    <w:p w14:paraId="2C581377">
      <w:pPr>
        <w:jc w:val="left"/>
        <w:outlineLvl w:val="1"/>
        <w:rPr>
          <w:rFonts w:ascii="Times New Roman" w:hAnsi="宋体"/>
          <w:b/>
          <w:sz w:val="28"/>
        </w:rPr>
      </w:pPr>
      <w:r>
        <w:rPr>
          <w:rFonts w:hint="eastAsia" w:ascii="方正仿宋_GBK" w:eastAsia="方正仿宋_GBK"/>
          <w:b/>
          <w:sz w:val="28"/>
        </w:rPr>
        <w:t>2、白沟新城经济社会发展局</w:t>
      </w:r>
      <w:r>
        <w:rPr>
          <w:rFonts w:ascii="方正仿宋_GBK" w:eastAsia="方正仿宋_GBK"/>
          <w:b/>
          <w:sz w:val="28"/>
        </w:rPr>
        <w:t>城乡住户调查经费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7"/>
        <w:gridCol w:w="824"/>
        <w:gridCol w:w="794"/>
        <w:gridCol w:w="1452"/>
        <w:gridCol w:w="629"/>
        <w:gridCol w:w="726"/>
        <w:gridCol w:w="1003"/>
        <w:gridCol w:w="981"/>
        <w:gridCol w:w="1003"/>
      </w:tblGrid>
      <w:tr w14:paraId="6238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096BF8F7">
            <w:pPr>
              <w:widowControl/>
              <w:jc w:val="center"/>
              <w:rPr>
                <w:rFonts w:cs="宋体"/>
                <w:color w:val="000000"/>
                <w:kern w:val="0"/>
                <w:sz w:val="24"/>
              </w:rPr>
            </w:pPr>
            <w:r>
              <w:rPr>
                <w:rFonts w:cs="宋体"/>
                <w:color w:val="000000"/>
                <w:kern w:val="0"/>
                <w:sz w:val="24"/>
              </w:rPr>
              <w:t>年度目标（2022)</w:t>
            </w:r>
          </w:p>
        </w:tc>
      </w:tr>
      <w:tr w14:paraId="576C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17" w:type="dxa"/>
            <w:tcBorders>
              <w:top w:val="nil"/>
              <w:left w:val="single" w:color="auto" w:sz="4" w:space="0"/>
              <w:bottom w:val="single" w:color="auto" w:sz="4" w:space="0"/>
              <w:right w:val="single" w:color="auto" w:sz="4" w:space="0"/>
            </w:tcBorders>
            <w:vAlign w:val="center"/>
          </w:tcPr>
          <w:p w14:paraId="60C24AAB">
            <w:pPr>
              <w:widowControl/>
              <w:jc w:val="center"/>
              <w:rPr>
                <w:rFonts w:cs="宋体"/>
                <w:b/>
                <w:bCs/>
                <w:kern w:val="0"/>
                <w:sz w:val="22"/>
                <w:szCs w:val="22"/>
              </w:rPr>
            </w:pPr>
            <w:r>
              <w:rPr>
                <w:rFonts w:cs="宋体"/>
                <w:b/>
                <w:bCs/>
                <w:kern w:val="0"/>
                <w:sz w:val="22"/>
                <w:szCs w:val="22"/>
              </w:rPr>
              <w:t>项目编码及名称</w:t>
            </w:r>
          </w:p>
        </w:tc>
        <w:tc>
          <w:tcPr>
            <w:tcW w:w="3070" w:type="dxa"/>
            <w:gridSpan w:val="3"/>
            <w:tcBorders>
              <w:top w:val="single" w:color="auto" w:sz="4" w:space="0"/>
              <w:left w:val="nil"/>
              <w:bottom w:val="single" w:color="auto" w:sz="4" w:space="0"/>
              <w:right w:val="single" w:color="auto" w:sz="4" w:space="0"/>
            </w:tcBorders>
            <w:vAlign w:val="center"/>
          </w:tcPr>
          <w:p w14:paraId="387EEB95">
            <w:pPr>
              <w:widowControl/>
              <w:jc w:val="left"/>
              <w:rPr>
                <w:rFonts w:cs="宋体"/>
                <w:color w:val="000000"/>
                <w:kern w:val="0"/>
                <w:sz w:val="22"/>
                <w:szCs w:val="22"/>
              </w:rPr>
            </w:pPr>
            <w:r>
              <w:rPr>
                <w:rFonts w:cs="宋体"/>
                <w:color w:val="000000"/>
                <w:kern w:val="0"/>
                <w:sz w:val="22"/>
                <w:szCs w:val="22"/>
              </w:rPr>
              <w:t>[13060522P003991100011]经发-城乡住户调查经费</w:t>
            </w:r>
          </w:p>
        </w:tc>
        <w:tc>
          <w:tcPr>
            <w:tcW w:w="1355" w:type="dxa"/>
            <w:gridSpan w:val="2"/>
            <w:tcBorders>
              <w:top w:val="single" w:color="auto" w:sz="4" w:space="0"/>
              <w:left w:val="nil"/>
              <w:bottom w:val="single" w:color="auto" w:sz="4" w:space="0"/>
              <w:right w:val="single" w:color="auto" w:sz="4" w:space="0"/>
            </w:tcBorders>
            <w:vAlign w:val="center"/>
          </w:tcPr>
          <w:p w14:paraId="1DB21FB8">
            <w:pPr>
              <w:widowControl/>
              <w:jc w:val="center"/>
              <w:rPr>
                <w:rFonts w:cs="宋体"/>
                <w:b/>
                <w:bCs/>
                <w:kern w:val="0"/>
                <w:sz w:val="22"/>
                <w:szCs w:val="22"/>
              </w:rPr>
            </w:pPr>
            <w:r>
              <w:rPr>
                <w:rFonts w:cs="宋体"/>
                <w:b/>
                <w:bCs/>
                <w:kern w:val="0"/>
                <w:sz w:val="22"/>
                <w:szCs w:val="22"/>
              </w:rPr>
              <w:t>主管部门</w:t>
            </w:r>
          </w:p>
        </w:tc>
        <w:tc>
          <w:tcPr>
            <w:tcW w:w="2987" w:type="dxa"/>
            <w:gridSpan w:val="3"/>
            <w:tcBorders>
              <w:top w:val="single" w:color="auto" w:sz="4" w:space="0"/>
              <w:left w:val="nil"/>
              <w:bottom w:val="single" w:color="auto" w:sz="4" w:space="0"/>
              <w:right w:val="single" w:color="auto" w:sz="4" w:space="0"/>
            </w:tcBorders>
            <w:vAlign w:val="center"/>
          </w:tcPr>
          <w:p w14:paraId="6E7C325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791D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17" w:type="dxa"/>
            <w:tcBorders>
              <w:top w:val="nil"/>
              <w:left w:val="single" w:color="auto" w:sz="4" w:space="0"/>
              <w:bottom w:val="single" w:color="auto" w:sz="4" w:space="0"/>
              <w:right w:val="single" w:color="auto" w:sz="4" w:space="0"/>
            </w:tcBorders>
            <w:vAlign w:val="center"/>
          </w:tcPr>
          <w:p w14:paraId="373EE713">
            <w:pPr>
              <w:widowControl/>
              <w:jc w:val="center"/>
              <w:rPr>
                <w:rFonts w:cs="宋体"/>
                <w:b/>
                <w:bCs/>
                <w:kern w:val="0"/>
                <w:sz w:val="22"/>
                <w:szCs w:val="22"/>
              </w:rPr>
            </w:pPr>
            <w:r>
              <w:rPr>
                <w:rFonts w:cs="宋体"/>
                <w:b/>
                <w:bCs/>
                <w:kern w:val="0"/>
                <w:sz w:val="22"/>
                <w:szCs w:val="22"/>
              </w:rPr>
              <w:t>项目单位</w:t>
            </w:r>
          </w:p>
        </w:tc>
        <w:tc>
          <w:tcPr>
            <w:tcW w:w="3070" w:type="dxa"/>
            <w:gridSpan w:val="3"/>
            <w:tcBorders>
              <w:top w:val="single" w:color="auto" w:sz="4" w:space="0"/>
              <w:left w:val="nil"/>
              <w:bottom w:val="single" w:color="auto" w:sz="4" w:space="0"/>
              <w:right w:val="single" w:color="auto" w:sz="4" w:space="0"/>
            </w:tcBorders>
            <w:vAlign w:val="center"/>
          </w:tcPr>
          <w:p w14:paraId="5AFB8286">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1355" w:type="dxa"/>
            <w:gridSpan w:val="2"/>
            <w:tcBorders>
              <w:top w:val="single" w:color="auto" w:sz="4" w:space="0"/>
              <w:left w:val="nil"/>
              <w:bottom w:val="single" w:color="auto" w:sz="4" w:space="0"/>
              <w:right w:val="single" w:color="auto" w:sz="4" w:space="0"/>
            </w:tcBorders>
            <w:vAlign w:val="center"/>
          </w:tcPr>
          <w:p w14:paraId="3C701F41">
            <w:pPr>
              <w:widowControl/>
              <w:jc w:val="center"/>
              <w:rPr>
                <w:rFonts w:cs="宋体"/>
                <w:b/>
                <w:bCs/>
                <w:kern w:val="0"/>
                <w:sz w:val="22"/>
                <w:szCs w:val="22"/>
              </w:rPr>
            </w:pPr>
            <w:r>
              <w:rPr>
                <w:rFonts w:cs="宋体"/>
                <w:b/>
                <w:bCs/>
                <w:kern w:val="0"/>
                <w:sz w:val="22"/>
                <w:szCs w:val="22"/>
              </w:rPr>
              <w:t>年度资金总额</w:t>
            </w:r>
          </w:p>
        </w:tc>
        <w:tc>
          <w:tcPr>
            <w:tcW w:w="2987" w:type="dxa"/>
            <w:gridSpan w:val="3"/>
            <w:tcBorders>
              <w:top w:val="single" w:color="auto" w:sz="4" w:space="0"/>
              <w:left w:val="nil"/>
              <w:bottom w:val="single" w:color="auto" w:sz="4" w:space="0"/>
              <w:right w:val="single" w:color="auto" w:sz="4" w:space="0"/>
            </w:tcBorders>
            <w:vAlign w:val="center"/>
          </w:tcPr>
          <w:p w14:paraId="1A85A098">
            <w:pPr>
              <w:widowControl/>
              <w:jc w:val="left"/>
              <w:rPr>
                <w:rFonts w:cs="宋体"/>
                <w:color w:val="000000"/>
                <w:kern w:val="0"/>
                <w:sz w:val="22"/>
                <w:szCs w:val="22"/>
              </w:rPr>
            </w:pPr>
            <w:r>
              <w:rPr>
                <w:rFonts w:cs="宋体"/>
                <w:color w:val="000000"/>
                <w:kern w:val="0"/>
                <w:sz w:val="22"/>
                <w:szCs w:val="22"/>
              </w:rPr>
              <w:t>23.00</w:t>
            </w:r>
          </w:p>
        </w:tc>
      </w:tr>
      <w:tr w14:paraId="6C5C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1017" w:type="dxa"/>
            <w:tcBorders>
              <w:top w:val="nil"/>
              <w:left w:val="single" w:color="auto" w:sz="4" w:space="0"/>
              <w:bottom w:val="single" w:color="auto" w:sz="4" w:space="0"/>
              <w:right w:val="single" w:color="auto" w:sz="4" w:space="0"/>
            </w:tcBorders>
            <w:vAlign w:val="center"/>
          </w:tcPr>
          <w:p w14:paraId="12DE5D0F">
            <w:pPr>
              <w:widowControl/>
              <w:jc w:val="center"/>
              <w:rPr>
                <w:rFonts w:cs="宋体"/>
                <w:b/>
                <w:bCs/>
                <w:kern w:val="0"/>
                <w:sz w:val="22"/>
                <w:szCs w:val="22"/>
              </w:rPr>
            </w:pPr>
            <w:r>
              <w:rPr>
                <w:rFonts w:cs="宋体"/>
                <w:b/>
                <w:bCs/>
                <w:kern w:val="0"/>
                <w:sz w:val="22"/>
                <w:szCs w:val="22"/>
              </w:rPr>
              <w:t>资金用途</w:t>
            </w:r>
          </w:p>
        </w:tc>
        <w:tc>
          <w:tcPr>
            <w:tcW w:w="7412" w:type="dxa"/>
            <w:gridSpan w:val="8"/>
            <w:tcBorders>
              <w:top w:val="single" w:color="auto" w:sz="4" w:space="0"/>
              <w:left w:val="nil"/>
              <w:bottom w:val="single" w:color="auto" w:sz="4" w:space="0"/>
              <w:right w:val="single" w:color="auto" w:sz="4" w:space="0"/>
            </w:tcBorders>
            <w:vAlign w:val="center"/>
          </w:tcPr>
          <w:p w14:paraId="4DBF8059">
            <w:pPr>
              <w:widowControl/>
              <w:jc w:val="left"/>
              <w:rPr>
                <w:rFonts w:cs="宋体"/>
                <w:color w:val="000000"/>
                <w:kern w:val="0"/>
                <w:sz w:val="22"/>
                <w:szCs w:val="22"/>
              </w:rPr>
            </w:pPr>
            <w:r>
              <w:rPr>
                <w:rFonts w:cs="宋体"/>
                <w:color w:val="000000"/>
                <w:kern w:val="0"/>
                <w:sz w:val="22"/>
                <w:szCs w:val="22"/>
              </w:rPr>
              <w:t>用于经发局统计部门开展城乡住户调查经费</w:t>
            </w:r>
          </w:p>
        </w:tc>
      </w:tr>
      <w:tr w14:paraId="0D9D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1017" w:type="dxa"/>
            <w:vMerge w:val="restart"/>
            <w:tcBorders>
              <w:top w:val="nil"/>
              <w:left w:val="single" w:color="auto" w:sz="4" w:space="0"/>
              <w:bottom w:val="single" w:color="auto" w:sz="4" w:space="0"/>
              <w:right w:val="single" w:color="auto" w:sz="4" w:space="0"/>
            </w:tcBorders>
            <w:vAlign w:val="center"/>
          </w:tcPr>
          <w:p w14:paraId="27EE4C64">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618" w:type="dxa"/>
            <w:gridSpan w:val="2"/>
            <w:tcBorders>
              <w:top w:val="single" w:color="auto" w:sz="4" w:space="0"/>
              <w:left w:val="nil"/>
              <w:bottom w:val="single" w:color="auto" w:sz="4" w:space="0"/>
              <w:right w:val="single" w:color="auto" w:sz="4" w:space="0"/>
            </w:tcBorders>
            <w:vAlign w:val="center"/>
          </w:tcPr>
          <w:p w14:paraId="5C33254A">
            <w:pPr>
              <w:widowControl/>
              <w:jc w:val="center"/>
              <w:rPr>
                <w:rFonts w:cs="宋体"/>
                <w:b/>
                <w:bCs/>
                <w:kern w:val="0"/>
                <w:sz w:val="22"/>
                <w:szCs w:val="22"/>
              </w:rPr>
            </w:pPr>
            <w:r>
              <w:rPr>
                <w:rFonts w:cs="宋体"/>
                <w:b/>
                <w:bCs/>
                <w:kern w:val="0"/>
                <w:sz w:val="22"/>
                <w:szCs w:val="22"/>
              </w:rPr>
              <w:t>3月底</w:t>
            </w:r>
          </w:p>
        </w:tc>
        <w:tc>
          <w:tcPr>
            <w:tcW w:w="1452" w:type="dxa"/>
            <w:tcBorders>
              <w:top w:val="nil"/>
              <w:left w:val="nil"/>
              <w:bottom w:val="single" w:color="auto" w:sz="4" w:space="0"/>
              <w:right w:val="single" w:color="auto" w:sz="4" w:space="0"/>
            </w:tcBorders>
            <w:vAlign w:val="center"/>
          </w:tcPr>
          <w:p w14:paraId="1CC39AD8">
            <w:pPr>
              <w:widowControl/>
              <w:jc w:val="center"/>
              <w:rPr>
                <w:rFonts w:cs="宋体"/>
                <w:b/>
                <w:bCs/>
                <w:kern w:val="0"/>
                <w:sz w:val="22"/>
                <w:szCs w:val="22"/>
              </w:rPr>
            </w:pPr>
            <w:r>
              <w:rPr>
                <w:rFonts w:cs="宋体"/>
                <w:b/>
                <w:bCs/>
                <w:kern w:val="0"/>
                <w:sz w:val="22"/>
                <w:szCs w:val="22"/>
              </w:rPr>
              <w:t>6月底</w:t>
            </w:r>
          </w:p>
        </w:tc>
        <w:tc>
          <w:tcPr>
            <w:tcW w:w="2358" w:type="dxa"/>
            <w:gridSpan w:val="3"/>
            <w:tcBorders>
              <w:top w:val="single" w:color="auto" w:sz="4" w:space="0"/>
              <w:left w:val="nil"/>
              <w:bottom w:val="single" w:color="auto" w:sz="4" w:space="0"/>
              <w:right w:val="single" w:color="auto" w:sz="4" w:space="0"/>
            </w:tcBorders>
            <w:vAlign w:val="center"/>
          </w:tcPr>
          <w:p w14:paraId="1DD7D078">
            <w:pPr>
              <w:widowControl/>
              <w:jc w:val="center"/>
              <w:rPr>
                <w:rFonts w:cs="宋体"/>
                <w:b/>
                <w:bCs/>
                <w:kern w:val="0"/>
                <w:sz w:val="22"/>
                <w:szCs w:val="22"/>
              </w:rPr>
            </w:pPr>
            <w:r>
              <w:rPr>
                <w:rFonts w:cs="宋体"/>
                <w:b/>
                <w:bCs/>
                <w:kern w:val="0"/>
                <w:sz w:val="22"/>
                <w:szCs w:val="22"/>
              </w:rPr>
              <w:t>10月底</w:t>
            </w:r>
          </w:p>
        </w:tc>
        <w:tc>
          <w:tcPr>
            <w:tcW w:w="1984" w:type="dxa"/>
            <w:gridSpan w:val="2"/>
            <w:tcBorders>
              <w:top w:val="single" w:color="auto" w:sz="4" w:space="0"/>
              <w:left w:val="nil"/>
              <w:bottom w:val="single" w:color="auto" w:sz="4" w:space="0"/>
              <w:right w:val="single" w:color="auto" w:sz="4" w:space="0"/>
            </w:tcBorders>
            <w:vAlign w:val="center"/>
          </w:tcPr>
          <w:p w14:paraId="3D5EBF2D">
            <w:pPr>
              <w:widowControl/>
              <w:jc w:val="center"/>
              <w:rPr>
                <w:rFonts w:cs="宋体"/>
                <w:b/>
                <w:bCs/>
                <w:kern w:val="0"/>
                <w:sz w:val="22"/>
                <w:szCs w:val="22"/>
              </w:rPr>
            </w:pPr>
            <w:r>
              <w:rPr>
                <w:rFonts w:cs="宋体"/>
                <w:b/>
                <w:bCs/>
                <w:kern w:val="0"/>
                <w:sz w:val="22"/>
                <w:szCs w:val="22"/>
              </w:rPr>
              <w:t>12月底</w:t>
            </w:r>
          </w:p>
        </w:tc>
      </w:tr>
      <w:tr w14:paraId="169E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1017" w:type="dxa"/>
            <w:vMerge w:val="continue"/>
            <w:tcBorders>
              <w:top w:val="nil"/>
              <w:left w:val="single" w:color="auto" w:sz="4" w:space="0"/>
              <w:bottom w:val="single" w:color="auto" w:sz="4" w:space="0"/>
              <w:right w:val="single" w:color="auto" w:sz="4" w:space="0"/>
            </w:tcBorders>
            <w:vAlign w:val="center"/>
          </w:tcPr>
          <w:p w14:paraId="15297676">
            <w:pPr>
              <w:widowControl/>
              <w:jc w:val="left"/>
              <w:rPr>
                <w:rFonts w:cs="宋体"/>
                <w:b/>
                <w:bCs/>
                <w:kern w:val="0"/>
                <w:sz w:val="22"/>
                <w:szCs w:val="22"/>
              </w:rPr>
            </w:pPr>
          </w:p>
        </w:tc>
        <w:tc>
          <w:tcPr>
            <w:tcW w:w="1618" w:type="dxa"/>
            <w:gridSpan w:val="2"/>
            <w:tcBorders>
              <w:top w:val="single" w:color="auto" w:sz="4" w:space="0"/>
              <w:left w:val="nil"/>
              <w:bottom w:val="single" w:color="auto" w:sz="4" w:space="0"/>
              <w:right w:val="single" w:color="auto" w:sz="4" w:space="0"/>
            </w:tcBorders>
            <w:vAlign w:val="center"/>
          </w:tcPr>
          <w:p w14:paraId="7E0474AE">
            <w:pPr>
              <w:widowControl/>
              <w:jc w:val="center"/>
              <w:rPr>
                <w:rFonts w:cs="宋体"/>
                <w:color w:val="000000"/>
                <w:kern w:val="0"/>
                <w:sz w:val="22"/>
                <w:szCs w:val="22"/>
              </w:rPr>
            </w:pPr>
            <w:r>
              <w:rPr>
                <w:rFonts w:cs="宋体"/>
                <w:color w:val="000000"/>
                <w:kern w:val="0"/>
                <w:sz w:val="22"/>
                <w:szCs w:val="22"/>
              </w:rPr>
              <w:t>20%</w:t>
            </w:r>
          </w:p>
        </w:tc>
        <w:tc>
          <w:tcPr>
            <w:tcW w:w="1452" w:type="dxa"/>
            <w:tcBorders>
              <w:top w:val="nil"/>
              <w:left w:val="nil"/>
              <w:bottom w:val="single" w:color="auto" w:sz="4" w:space="0"/>
              <w:right w:val="single" w:color="auto" w:sz="4" w:space="0"/>
            </w:tcBorders>
            <w:vAlign w:val="center"/>
          </w:tcPr>
          <w:p w14:paraId="56B0DB85">
            <w:pPr>
              <w:widowControl/>
              <w:jc w:val="center"/>
              <w:rPr>
                <w:rFonts w:cs="宋体"/>
                <w:color w:val="000000"/>
                <w:kern w:val="0"/>
                <w:sz w:val="22"/>
                <w:szCs w:val="22"/>
              </w:rPr>
            </w:pPr>
            <w:r>
              <w:rPr>
                <w:rFonts w:cs="宋体"/>
                <w:color w:val="000000"/>
                <w:kern w:val="0"/>
                <w:sz w:val="22"/>
                <w:szCs w:val="22"/>
              </w:rPr>
              <w:t>40%</w:t>
            </w:r>
          </w:p>
        </w:tc>
        <w:tc>
          <w:tcPr>
            <w:tcW w:w="2358" w:type="dxa"/>
            <w:gridSpan w:val="3"/>
            <w:tcBorders>
              <w:top w:val="single" w:color="auto" w:sz="4" w:space="0"/>
              <w:left w:val="nil"/>
              <w:bottom w:val="single" w:color="auto" w:sz="4" w:space="0"/>
              <w:right w:val="single" w:color="auto" w:sz="4" w:space="0"/>
            </w:tcBorders>
            <w:vAlign w:val="center"/>
          </w:tcPr>
          <w:p w14:paraId="3596688C">
            <w:pPr>
              <w:widowControl/>
              <w:jc w:val="center"/>
              <w:rPr>
                <w:rFonts w:cs="宋体"/>
                <w:color w:val="000000"/>
                <w:kern w:val="0"/>
                <w:sz w:val="22"/>
                <w:szCs w:val="22"/>
              </w:rPr>
            </w:pPr>
            <w:r>
              <w:rPr>
                <w:rFonts w:cs="宋体"/>
                <w:color w:val="000000"/>
                <w:kern w:val="0"/>
                <w:sz w:val="22"/>
                <w:szCs w:val="22"/>
              </w:rPr>
              <w:t>70%</w:t>
            </w:r>
          </w:p>
        </w:tc>
        <w:tc>
          <w:tcPr>
            <w:tcW w:w="1984" w:type="dxa"/>
            <w:gridSpan w:val="2"/>
            <w:tcBorders>
              <w:top w:val="single" w:color="auto" w:sz="4" w:space="0"/>
              <w:left w:val="nil"/>
              <w:bottom w:val="single" w:color="auto" w:sz="4" w:space="0"/>
              <w:right w:val="single" w:color="auto" w:sz="4" w:space="0"/>
            </w:tcBorders>
            <w:vAlign w:val="center"/>
          </w:tcPr>
          <w:p w14:paraId="291839A9">
            <w:pPr>
              <w:widowControl/>
              <w:jc w:val="center"/>
              <w:rPr>
                <w:rFonts w:cs="宋体"/>
                <w:color w:val="000000"/>
                <w:kern w:val="0"/>
                <w:sz w:val="22"/>
                <w:szCs w:val="22"/>
              </w:rPr>
            </w:pPr>
            <w:r>
              <w:rPr>
                <w:rFonts w:cs="宋体"/>
                <w:color w:val="000000"/>
                <w:kern w:val="0"/>
                <w:sz w:val="22"/>
                <w:szCs w:val="22"/>
              </w:rPr>
              <w:t>100%</w:t>
            </w:r>
          </w:p>
        </w:tc>
      </w:tr>
      <w:tr w14:paraId="5DA53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17" w:type="dxa"/>
            <w:tcBorders>
              <w:top w:val="nil"/>
              <w:left w:val="single" w:color="auto" w:sz="4" w:space="0"/>
              <w:bottom w:val="single" w:color="auto" w:sz="4" w:space="0"/>
              <w:right w:val="single" w:color="auto" w:sz="4" w:space="0"/>
            </w:tcBorders>
            <w:vAlign w:val="center"/>
          </w:tcPr>
          <w:p w14:paraId="7141DD05">
            <w:pPr>
              <w:widowControl/>
              <w:jc w:val="center"/>
              <w:rPr>
                <w:rFonts w:cs="宋体"/>
                <w:b/>
                <w:bCs/>
                <w:kern w:val="0"/>
                <w:sz w:val="22"/>
                <w:szCs w:val="22"/>
              </w:rPr>
            </w:pPr>
            <w:r>
              <w:rPr>
                <w:rFonts w:cs="宋体"/>
                <w:b/>
                <w:bCs/>
                <w:kern w:val="0"/>
                <w:sz w:val="22"/>
                <w:szCs w:val="22"/>
              </w:rPr>
              <w:t>年度绩效目标</w:t>
            </w:r>
          </w:p>
        </w:tc>
        <w:tc>
          <w:tcPr>
            <w:tcW w:w="824" w:type="dxa"/>
            <w:tcBorders>
              <w:top w:val="nil"/>
              <w:left w:val="nil"/>
              <w:bottom w:val="single" w:color="auto" w:sz="4" w:space="0"/>
              <w:right w:val="single" w:color="auto" w:sz="4" w:space="0"/>
            </w:tcBorders>
            <w:vAlign w:val="center"/>
          </w:tcPr>
          <w:p w14:paraId="53719C9C">
            <w:pPr>
              <w:widowControl/>
              <w:jc w:val="left"/>
              <w:rPr>
                <w:rFonts w:ascii="宋体" w:hAnsi="宋体" w:cs="宋体"/>
                <w:kern w:val="0"/>
                <w:sz w:val="22"/>
                <w:szCs w:val="22"/>
              </w:rPr>
            </w:pPr>
            <w:r>
              <w:rPr>
                <w:rFonts w:hint="eastAsia" w:ascii="宋体" w:hAnsi="宋体" w:cs="宋体"/>
                <w:kern w:val="0"/>
                <w:sz w:val="22"/>
                <w:szCs w:val="22"/>
              </w:rPr>
              <w:t>目标1</w:t>
            </w:r>
          </w:p>
        </w:tc>
        <w:tc>
          <w:tcPr>
            <w:tcW w:w="6588" w:type="dxa"/>
            <w:gridSpan w:val="7"/>
            <w:tcBorders>
              <w:top w:val="single" w:color="auto" w:sz="4" w:space="0"/>
              <w:left w:val="nil"/>
              <w:bottom w:val="single" w:color="auto" w:sz="4" w:space="0"/>
              <w:right w:val="single" w:color="auto" w:sz="4" w:space="0"/>
            </w:tcBorders>
            <w:vAlign w:val="center"/>
          </w:tcPr>
          <w:p w14:paraId="3D6C8492">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3CDC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restart"/>
            <w:tcBorders>
              <w:top w:val="nil"/>
              <w:left w:val="single" w:color="auto" w:sz="4" w:space="0"/>
              <w:bottom w:val="single" w:color="auto" w:sz="4" w:space="0"/>
              <w:right w:val="single" w:color="auto" w:sz="4" w:space="0"/>
            </w:tcBorders>
            <w:vAlign w:val="center"/>
          </w:tcPr>
          <w:p w14:paraId="78F05C35">
            <w:pPr>
              <w:widowControl/>
              <w:jc w:val="center"/>
              <w:rPr>
                <w:rFonts w:cs="宋体"/>
                <w:b/>
                <w:bCs/>
                <w:kern w:val="0"/>
                <w:sz w:val="22"/>
                <w:szCs w:val="22"/>
              </w:rPr>
            </w:pPr>
            <w:r>
              <w:rPr>
                <w:rFonts w:cs="宋体"/>
                <w:b/>
                <w:bCs/>
                <w:kern w:val="0"/>
                <w:sz w:val="22"/>
                <w:szCs w:val="22"/>
              </w:rPr>
              <w:t>一级指标</w:t>
            </w:r>
          </w:p>
        </w:tc>
        <w:tc>
          <w:tcPr>
            <w:tcW w:w="824" w:type="dxa"/>
            <w:vMerge w:val="restart"/>
            <w:tcBorders>
              <w:top w:val="nil"/>
              <w:left w:val="single" w:color="auto" w:sz="4" w:space="0"/>
              <w:bottom w:val="single" w:color="auto" w:sz="4" w:space="0"/>
              <w:right w:val="single" w:color="auto" w:sz="4" w:space="0"/>
            </w:tcBorders>
            <w:vAlign w:val="center"/>
          </w:tcPr>
          <w:p w14:paraId="6D9E5191">
            <w:pPr>
              <w:widowControl/>
              <w:jc w:val="center"/>
              <w:rPr>
                <w:rFonts w:cs="宋体"/>
                <w:b/>
                <w:bCs/>
                <w:kern w:val="0"/>
                <w:sz w:val="22"/>
                <w:szCs w:val="22"/>
              </w:rPr>
            </w:pPr>
            <w:r>
              <w:rPr>
                <w:rFonts w:cs="宋体"/>
                <w:b/>
                <w:bCs/>
                <w:kern w:val="0"/>
                <w:sz w:val="22"/>
                <w:szCs w:val="22"/>
              </w:rPr>
              <w:t>二级指标</w:t>
            </w:r>
          </w:p>
        </w:tc>
        <w:tc>
          <w:tcPr>
            <w:tcW w:w="794" w:type="dxa"/>
            <w:vMerge w:val="restart"/>
            <w:tcBorders>
              <w:top w:val="nil"/>
              <w:left w:val="single" w:color="auto" w:sz="4" w:space="0"/>
              <w:bottom w:val="single" w:color="auto" w:sz="4" w:space="0"/>
              <w:right w:val="single" w:color="auto" w:sz="4" w:space="0"/>
            </w:tcBorders>
            <w:vAlign w:val="center"/>
          </w:tcPr>
          <w:p w14:paraId="3FB9F8A2">
            <w:pPr>
              <w:widowControl/>
              <w:jc w:val="center"/>
              <w:rPr>
                <w:rFonts w:cs="宋体"/>
                <w:b/>
                <w:bCs/>
                <w:kern w:val="0"/>
                <w:sz w:val="22"/>
                <w:szCs w:val="22"/>
              </w:rPr>
            </w:pPr>
            <w:r>
              <w:rPr>
                <w:rFonts w:cs="宋体"/>
                <w:b/>
                <w:bCs/>
                <w:kern w:val="0"/>
                <w:sz w:val="22"/>
                <w:szCs w:val="22"/>
              </w:rPr>
              <w:t>三级指标</w:t>
            </w:r>
          </w:p>
        </w:tc>
        <w:tc>
          <w:tcPr>
            <w:tcW w:w="1452" w:type="dxa"/>
            <w:vMerge w:val="restart"/>
            <w:tcBorders>
              <w:top w:val="nil"/>
              <w:left w:val="single" w:color="auto" w:sz="4" w:space="0"/>
              <w:bottom w:val="single" w:color="auto" w:sz="4" w:space="0"/>
              <w:right w:val="single" w:color="auto" w:sz="4" w:space="0"/>
            </w:tcBorders>
            <w:vAlign w:val="center"/>
          </w:tcPr>
          <w:p w14:paraId="039BF6F2">
            <w:pPr>
              <w:widowControl/>
              <w:jc w:val="center"/>
              <w:rPr>
                <w:rFonts w:cs="宋体"/>
                <w:b/>
                <w:bCs/>
                <w:kern w:val="0"/>
                <w:sz w:val="22"/>
                <w:szCs w:val="22"/>
              </w:rPr>
            </w:pPr>
            <w:r>
              <w:rPr>
                <w:rFonts w:cs="宋体"/>
                <w:b/>
                <w:bCs/>
                <w:kern w:val="0"/>
                <w:sz w:val="22"/>
                <w:szCs w:val="22"/>
              </w:rPr>
              <w:t>绩效指标描述（指标内容）</w:t>
            </w:r>
          </w:p>
        </w:tc>
        <w:tc>
          <w:tcPr>
            <w:tcW w:w="2358" w:type="dxa"/>
            <w:gridSpan w:val="3"/>
            <w:tcBorders>
              <w:top w:val="single" w:color="auto" w:sz="4" w:space="0"/>
              <w:left w:val="nil"/>
              <w:bottom w:val="single" w:color="auto" w:sz="4" w:space="0"/>
              <w:right w:val="single" w:color="auto" w:sz="4" w:space="0"/>
            </w:tcBorders>
            <w:vAlign w:val="center"/>
          </w:tcPr>
          <w:p w14:paraId="31204C39">
            <w:pPr>
              <w:widowControl/>
              <w:jc w:val="center"/>
              <w:rPr>
                <w:rFonts w:cs="宋体"/>
                <w:b/>
                <w:bCs/>
                <w:kern w:val="0"/>
                <w:sz w:val="22"/>
                <w:szCs w:val="22"/>
              </w:rPr>
            </w:pPr>
            <w:r>
              <w:rPr>
                <w:rFonts w:cs="宋体"/>
                <w:b/>
                <w:bCs/>
                <w:kern w:val="0"/>
                <w:sz w:val="22"/>
                <w:szCs w:val="22"/>
              </w:rPr>
              <w:t>指标值</w:t>
            </w:r>
          </w:p>
        </w:tc>
        <w:tc>
          <w:tcPr>
            <w:tcW w:w="981" w:type="dxa"/>
            <w:vMerge w:val="restart"/>
            <w:tcBorders>
              <w:top w:val="nil"/>
              <w:left w:val="single" w:color="auto" w:sz="4" w:space="0"/>
              <w:bottom w:val="single" w:color="auto" w:sz="4" w:space="0"/>
              <w:right w:val="single" w:color="auto" w:sz="4" w:space="0"/>
            </w:tcBorders>
            <w:vAlign w:val="center"/>
          </w:tcPr>
          <w:p w14:paraId="438E1A4B">
            <w:pPr>
              <w:widowControl/>
              <w:jc w:val="center"/>
              <w:rPr>
                <w:rFonts w:cs="宋体"/>
                <w:b/>
                <w:bCs/>
                <w:kern w:val="0"/>
                <w:sz w:val="22"/>
                <w:szCs w:val="22"/>
              </w:rPr>
            </w:pPr>
            <w:r>
              <w:rPr>
                <w:rFonts w:cs="宋体"/>
                <w:b/>
                <w:bCs/>
                <w:kern w:val="0"/>
                <w:sz w:val="22"/>
                <w:szCs w:val="22"/>
              </w:rPr>
              <w:t>指标确定依据</w:t>
            </w:r>
          </w:p>
        </w:tc>
        <w:tc>
          <w:tcPr>
            <w:tcW w:w="1003" w:type="dxa"/>
            <w:vMerge w:val="restart"/>
            <w:tcBorders>
              <w:top w:val="nil"/>
              <w:left w:val="single" w:color="auto" w:sz="4" w:space="0"/>
              <w:bottom w:val="single" w:color="auto" w:sz="4" w:space="0"/>
              <w:right w:val="single" w:color="auto" w:sz="4" w:space="0"/>
            </w:tcBorders>
            <w:vAlign w:val="center"/>
          </w:tcPr>
          <w:p w14:paraId="7288C3B8">
            <w:pPr>
              <w:widowControl/>
              <w:jc w:val="center"/>
              <w:rPr>
                <w:rFonts w:cs="宋体"/>
                <w:b/>
                <w:bCs/>
                <w:kern w:val="0"/>
                <w:sz w:val="22"/>
                <w:szCs w:val="22"/>
              </w:rPr>
            </w:pPr>
            <w:r>
              <w:rPr>
                <w:rFonts w:cs="宋体"/>
                <w:b/>
                <w:bCs/>
                <w:kern w:val="0"/>
                <w:sz w:val="22"/>
                <w:szCs w:val="22"/>
              </w:rPr>
              <w:t>评（扣）分标准</w:t>
            </w:r>
          </w:p>
        </w:tc>
      </w:tr>
      <w:tr w14:paraId="3259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5E24FCE1">
            <w:pPr>
              <w:widowControl/>
              <w:jc w:val="left"/>
              <w:rPr>
                <w:rFonts w:cs="宋体"/>
                <w:b/>
                <w:bCs/>
                <w:kern w:val="0"/>
                <w:sz w:val="22"/>
                <w:szCs w:val="22"/>
              </w:rPr>
            </w:pPr>
          </w:p>
        </w:tc>
        <w:tc>
          <w:tcPr>
            <w:tcW w:w="824" w:type="dxa"/>
            <w:vMerge w:val="continue"/>
            <w:tcBorders>
              <w:top w:val="nil"/>
              <w:left w:val="single" w:color="auto" w:sz="4" w:space="0"/>
              <w:bottom w:val="single" w:color="auto" w:sz="4" w:space="0"/>
              <w:right w:val="single" w:color="auto" w:sz="4" w:space="0"/>
            </w:tcBorders>
            <w:vAlign w:val="center"/>
          </w:tcPr>
          <w:p w14:paraId="698B480B">
            <w:pPr>
              <w:widowControl/>
              <w:jc w:val="left"/>
              <w:rPr>
                <w:rFonts w:cs="宋体"/>
                <w:b/>
                <w:bCs/>
                <w:kern w:val="0"/>
                <w:sz w:val="22"/>
                <w:szCs w:val="22"/>
              </w:rPr>
            </w:pPr>
          </w:p>
        </w:tc>
        <w:tc>
          <w:tcPr>
            <w:tcW w:w="794" w:type="dxa"/>
            <w:vMerge w:val="continue"/>
            <w:tcBorders>
              <w:top w:val="nil"/>
              <w:left w:val="single" w:color="auto" w:sz="4" w:space="0"/>
              <w:bottom w:val="single" w:color="auto" w:sz="4" w:space="0"/>
              <w:right w:val="single" w:color="auto" w:sz="4" w:space="0"/>
            </w:tcBorders>
            <w:vAlign w:val="center"/>
          </w:tcPr>
          <w:p w14:paraId="790A38FF">
            <w:pPr>
              <w:widowControl/>
              <w:jc w:val="left"/>
              <w:rPr>
                <w:rFonts w:cs="宋体"/>
                <w:b/>
                <w:bCs/>
                <w:kern w:val="0"/>
                <w:sz w:val="22"/>
                <w:szCs w:val="22"/>
              </w:rPr>
            </w:pPr>
          </w:p>
        </w:tc>
        <w:tc>
          <w:tcPr>
            <w:tcW w:w="1452" w:type="dxa"/>
            <w:vMerge w:val="continue"/>
            <w:tcBorders>
              <w:top w:val="nil"/>
              <w:left w:val="single" w:color="auto" w:sz="4" w:space="0"/>
              <w:bottom w:val="single" w:color="auto" w:sz="4" w:space="0"/>
              <w:right w:val="single" w:color="auto" w:sz="4" w:space="0"/>
            </w:tcBorders>
            <w:vAlign w:val="center"/>
          </w:tcPr>
          <w:p w14:paraId="6D305F06">
            <w:pPr>
              <w:widowControl/>
              <w:jc w:val="left"/>
              <w:rPr>
                <w:rFonts w:cs="宋体"/>
                <w:b/>
                <w:bCs/>
                <w:kern w:val="0"/>
                <w:sz w:val="22"/>
                <w:szCs w:val="22"/>
              </w:rPr>
            </w:pPr>
          </w:p>
        </w:tc>
        <w:tc>
          <w:tcPr>
            <w:tcW w:w="629" w:type="dxa"/>
            <w:tcBorders>
              <w:top w:val="nil"/>
              <w:left w:val="nil"/>
              <w:bottom w:val="single" w:color="auto" w:sz="4" w:space="0"/>
              <w:right w:val="single" w:color="auto" w:sz="4" w:space="0"/>
            </w:tcBorders>
            <w:vAlign w:val="center"/>
          </w:tcPr>
          <w:p w14:paraId="31BB36FA">
            <w:pPr>
              <w:widowControl/>
              <w:jc w:val="center"/>
              <w:rPr>
                <w:rFonts w:cs="宋体"/>
                <w:b/>
                <w:bCs/>
                <w:kern w:val="0"/>
                <w:sz w:val="22"/>
                <w:szCs w:val="22"/>
              </w:rPr>
            </w:pPr>
            <w:r>
              <w:rPr>
                <w:rFonts w:cs="宋体"/>
                <w:b/>
                <w:bCs/>
                <w:kern w:val="0"/>
                <w:sz w:val="22"/>
                <w:szCs w:val="22"/>
              </w:rPr>
              <w:t>符号</w:t>
            </w:r>
          </w:p>
        </w:tc>
        <w:tc>
          <w:tcPr>
            <w:tcW w:w="726" w:type="dxa"/>
            <w:tcBorders>
              <w:top w:val="nil"/>
              <w:left w:val="nil"/>
              <w:bottom w:val="single" w:color="auto" w:sz="4" w:space="0"/>
              <w:right w:val="single" w:color="auto" w:sz="4" w:space="0"/>
            </w:tcBorders>
            <w:vAlign w:val="center"/>
          </w:tcPr>
          <w:p w14:paraId="30D4B617">
            <w:pPr>
              <w:widowControl/>
              <w:jc w:val="center"/>
              <w:rPr>
                <w:rFonts w:cs="宋体"/>
                <w:b/>
                <w:bCs/>
                <w:kern w:val="0"/>
                <w:sz w:val="22"/>
                <w:szCs w:val="22"/>
              </w:rPr>
            </w:pPr>
            <w:r>
              <w:rPr>
                <w:rFonts w:cs="宋体"/>
                <w:b/>
                <w:bCs/>
                <w:kern w:val="0"/>
                <w:sz w:val="22"/>
                <w:szCs w:val="22"/>
              </w:rPr>
              <w:t>值</w:t>
            </w:r>
          </w:p>
        </w:tc>
        <w:tc>
          <w:tcPr>
            <w:tcW w:w="1003" w:type="dxa"/>
            <w:tcBorders>
              <w:top w:val="nil"/>
              <w:left w:val="nil"/>
              <w:bottom w:val="single" w:color="auto" w:sz="4" w:space="0"/>
              <w:right w:val="single" w:color="auto" w:sz="4" w:space="0"/>
            </w:tcBorders>
            <w:vAlign w:val="center"/>
          </w:tcPr>
          <w:p w14:paraId="1EDB295E">
            <w:pPr>
              <w:widowControl/>
              <w:jc w:val="center"/>
              <w:rPr>
                <w:rFonts w:cs="宋体"/>
                <w:b/>
                <w:bCs/>
                <w:kern w:val="0"/>
                <w:sz w:val="22"/>
                <w:szCs w:val="22"/>
              </w:rPr>
            </w:pPr>
            <w:r>
              <w:rPr>
                <w:rFonts w:cs="宋体"/>
                <w:b/>
                <w:bCs/>
                <w:kern w:val="0"/>
                <w:sz w:val="22"/>
                <w:szCs w:val="22"/>
              </w:rPr>
              <w:t>单位（文字描述）</w:t>
            </w:r>
          </w:p>
        </w:tc>
        <w:tc>
          <w:tcPr>
            <w:tcW w:w="981" w:type="dxa"/>
            <w:vMerge w:val="continue"/>
            <w:tcBorders>
              <w:top w:val="nil"/>
              <w:left w:val="single" w:color="auto" w:sz="4" w:space="0"/>
              <w:bottom w:val="single" w:color="auto" w:sz="4" w:space="0"/>
              <w:right w:val="single" w:color="auto" w:sz="4" w:space="0"/>
            </w:tcBorders>
            <w:vAlign w:val="center"/>
          </w:tcPr>
          <w:p w14:paraId="25590B59">
            <w:pPr>
              <w:widowControl/>
              <w:jc w:val="left"/>
              <w:rPr>
                <w:rFonts w:cs="宋体"/>
                <w:b/>
                <w:bCs/>
                <w:kern w:val="0"/>
                <w:sz w:val="22"/>
                <w:szCs w:val="22"/>
              </w:rPr>
            </w:pPr>
          </w:p>
        </w:tc>
        <w:tc>
          <w:tcPr>
            <w:tcW w:w="1003" w:type="dxa"/>
            <w:vMerge w:val="continue"/>
            <w:tcBorders>
              <w:top w:val="nil"/>
              <w:left w:val="single" w:color="auto" w:sz="4" w:space="0"/>
              <w:bottom w:val="single" w:color="auto" w:sz="4" w:space="0"/>
              <w:right w:val="single" w:color="auto" w:sz="4" w:space="0"/>
            </w:tcBorders>
            <w:vAlign w:val="center"/>
          </w:tcPr>
          <w:p w14:paraId="4F00F612">
            <w:pPr>
              <w:widowControl/>
              <w:jc w:val="left"/>
              <w:rPr>
                <w:rFonts w:cs="宋体"/>
                <w:b/>
                <w:bCs/>
                <w:kern w:val="0"/>
                <w:sz w:val="22"/>
                <w:szCs w:val="22"/>
              </w:rPr>
            </w:pPr>
          </w:p>
        </w:tc>
      </w:tr>
      <w:tr w14:paraId="4CD9D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restart"/>
            <w:tcBorders>
              <w:top w:val="nil"/>
              <w:left w:val="single" w:color="auto" w:sz="4" w:space="0"/>
              <w:bottom w:val="single" w:color="auto" w:sz="4" w:space="0"/>
              <w:right w:val="single" w:color="auto" w:sz="4" w:space="0"/>
            </w:tcBorders>
            <w:vAlign w:val="center"/>
          </w:tcPr>
          <w:p w14:paraId="1A5FD762">
            <w:pPr>
              <w:widowControl/>
              <w:jc w:val="center"/>
              <w:rPr>
                <w:rFonts w:cs="宋体"/>
                <w:b/>
                <w:bCs/>
                <w:kern w:val="0"/>
                <w:sz w:val="22"/>
                <w:szCs w:val="22"/>
              </w:rPr>
            </w:pPr>
            <w:r>
              <w:rPr>
                <w:rFonts w:cs="宋体"/>
                <w:b/>
                <w:bCs/>
                <w:kern w:val="0"/>
                <w:sz w:val="22"/>
                <w:szCs w:val="22"/>
              </w:rPr>
              <w:t>产出指标</w:t>
            </w:r>
          </w:p>
        </w:tc>
        <w:tc>
          <w:tcPr>
            <w:tcW w:w="824" w:type="dxa"/>
            <w:tcBorders>
              <w:top w:val="nil"/>
              <w:left w:val="nil"/>
              <w:bottom w:val="single" w:color="auto" w:sz="4" w:space="0"/>
              <w:right w:val="single" w:color="auto" w:sz="4" w:space="0"/>
            </w:tcBorders>
            <w:vAlign w:val="center"/>
          </w:tcPr>
          <w:p w14:paraId="3562549B">
            <w:pPr>
              <w:widowControl/>
              <w:jc w:val="left"/>
              <w:rPr>
                <w:rFonts w:cs="宋体"/>
                <w:color w:val="000000"/>
                <w:kern w:val="0"/>
                <w:sz w:val="22"/>
                <w:szCs w:val="22"/>
              </w:rPr>
            </w:pPr>
            <w:r>
              <w:rPr>
                <w:rFonts w:cs="宋体"/>
                <w:color w:val="000000"/>
                <w:kern w:val="0"/>
                <w:sz w:val="22"/>
                <w:szCs w:val="22"/>
              </w:rPr>
              <w:t>数量指标</w:t>
            </w:r>
          </w:p>
        </w:tc>
        <w:tc>
          <w:tcPr>
            <w:tcW w:w="794" w:type="dxa"/>
            <w:tcBorders>
              <w:top w:val="nil"/>
              <w:left w:val="nil"/>
              <w:bottom w:val="single" w:color="auto" w:sz="4" w:space="0"/>
              <w:right w:val="single" w:color="auto" w:sz="4" w:space="0"/>
            </w:tcBorders>
            <w:vAlign w:val="center"/>
          </w:tcPr>
          <w:p w14:paraId="0CB919F7">
            <w:pPr>
              <w:widowControl/>
              <w:jc w:val="left"/>
              <w:rPr>
                <w:rFonts w:cs="宋体"/>
                <w:color w:val="000000"/>
                <w:kern w:val="0"/>
                <w:sz w:val="22"/>
                <w:szCs w:val="22"/>
              </w:rPr>
            </w:pPr>
            <w:r>
              <w:rPr>
                <w:rFonts w:cs="宋体"/>
                <w:color w:val="000000"/>
                <w:kern w:val="0"/>
                <w:sz w:val="22"/>
                <w:szCs w:val="22"/>
              </w:rPr>
              <w:t>调查统计完成率</w:t>
            </w:r>
          </w:p>
        </w:tc>
        <w:tc>
          <w:tcPr>
            <w:tcW w:w="1452" w:type="dxa"/>
            <w:tcBorders>
              <w:top w:val="nil"/>
              <w:left w:val="nil"/>
              <w:bottom w:val="single" w:color="auto" w:sz="4" w:space="0"/>
              <w:right w:val="single" w:color="auto" w:sz="4" w:space="0"/>
            </w:tcBorders>
            <w:vAlign w:val="center"/>
          </w:tcPr>
          <w:p w14:paraId="0FD0E61B">
            <w:pPr>
              <w:widowControl/>
              <w:jc w:val="left"/>
              <w:rPr>
                <w:rFonts w:cs="宋体"/>
                <w:color w:val="000000"/>
                <w:kern w:val="0"/>
                <w:sz w:val="22"/>
                <w:szCs w:val="22"/>
              </w:rPr>
            </w:pPr>
            <w:r>
              <w:rPr>
                <w:rFonts w:cs="宋体"/>
                <w:color w:val="000000"/>
                <w:kern w:val="0"/>
                <w:sz w:val="22"/>
                <w:szCs w:val="22"/>
              </w:rPr>
              <w:t>调查统计完成率</w:t>
            </w:r>
          </w:p>
        </w:tc>
        <w:tc>
          <w:tcPr>
            <w:tcW w:w="629" w:type="dxa"/>
            <w:tcBorders>
              <w:top w:val="nil"/>
              <w:left w:val="nil"/>
              <w:bottom w:val="single" w:color="auto" w:sz="4" w:space="0"/>
              <w:right w:val="single" w:color="auto" w:sz="4" w:space="0"/>
            </w:tcBorders>
            <w:vAlign w:val="center"/>
          </w:tcPr>
          <w:p w14:paraId="6108EF07">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0F34BD83">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65F3CF3D">
            <w:pPr>
              <w:widowControl/>
              <w:jc w:val="left"/>
              <w:rPr>
                <w:rFonts w:cs="宋体"/>
                <w:color w:val="000000"/>
                <w:kern w:val="0"/>
                <w:sz w:val="22"/>
                <w:szCs w:val="22"/>
              </w:rPr>
            </w:pPr>
            <w:r>
              <w:rPr>
                <w:rFonts w:cs="宋体"/>
                <w:color w:val="000000"/>
                <w:kern w:val="0"/>
                <w:sz w:val="22"/>
                <w:szCs w:val="22"/>
              </w:rPr>
              <w:t>调查统计完成率</w:t>
            </w:r>
          </w:p>
        </w:tc>
        <w:tc>
          <w:tcPr>
            <w:tcW w:w="981" w:type="dxa"/>
            <w:tcBorders>
              <w:top w:val="nil"/>
              <w:left w:val="nil"/>
              <w:bottom w:val="single" w:color="auto" w:sz="4" w:space="0"/>
              <w:right w:val="single" w:color="auto" w:sz="4" w:space="0"/>
            </w:tcBorders>
            <w:vAlign w:val="center"/>
          </w:tcPr>
          <w:p w14:paraId="62A24520">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6C76A977">
            <w:pPr>
              <w:widowControl/>
              <w:jc w:val="left"/>
              <w:rPr>
                <w:rFonts w:cs="宋体"/>
                <w:color w:val="000000"/>
                <w:kern w:val="0"/>
                <w:sz w:val="22"/>
                <w:szCs w:val="22"/>
              </w:rPr>
            </w:pPr>
            <w:r>
              <w:rPr>
                <w:rFonts w:cs="宋体"/>
                <w:color w:val="000000"/>
                <w:kern w:val="0"/>
                <w:sz w:val="22"/>
                <w:szCs w:val="22"/>
              </w:rPr>
              <w:t>调查统计完成率</w:t>
            </w:r>
          </w:p>
        </w:tc>
      </w:tr>
      <w:tr w14:paraId="557C6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3C2C0561">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center"/>
          </w:tcPr>
          <w:p w14:paraId="6718E9F8">
            <w:pPr>
              <w:widowControl/>
              <w:jc w:val="left"/>
              <w:rPr>
                <w:rFonts w:cs="宋体"/>
                <w:color w:val="000000"/>
                <w:kern w:val="0"/>
                <w:sz w:val="22"/>
                <w:szCs w:val="22"/>
              </w:rPr>
            </w:pPr>
            <w:r>
              <w:rPr>
                <w:rFonts w:cs="宋体"/>
                <w:color w:val="000000"/>
                <w:kern w:val="0"/>
                <w:sz w:val="22"/>
                <w:szCs w:val="22"/>
              </w:rPr>
              <w:t>质量指标</w:t>
            </w:r>
          </w:p>
        </w:tc>
        <w:tc>
          <w:tcPr>
            <w:tcW w:w="794" w:type="dxa"/>
            <w:tcBorders>
              <w:top w:val="nil"/>
              <w:left w:val="nil"/>
              <w:bottom w:val="single" w:color="auto" w:sz="4" w:space="0"/>
              <w:right w:val="single" w:color="auto" w:sz="4" w:space="0"/>
            </w:tcBorders>
            <w:vAlign w:val="center"/>
          </w:tcPr>
          <w:p w14:paraId="0DE6B8F7">
            <w:pPr>
              <w:widowControl/>
              <w:jc w:val="left"/>
              <w:rPr>
                <w:rFonts w:cs="宋体"/>
                <w:color w:val="000000"/>
                <w:kern w:val="0"/>
                <w:sz w:val="22"/>
                <w:szCs w:val="22"/>
              </w:rPr>
            </w:pPr>
            <w:r>
              <w:rPr>
                <w:rFonts w:cs="宋体"/>
                <w:color w:val="000000"/>
                <w:kern w:val="0"/>
                <w:sz w:val="22"/>
                <w:szCs w:val="22"/>
              </w:rPr>
              <w:t>工作完成情况</w:t>
            </w:r>
          </w:p>
        </w:tc>
        <w:tc>
          <w:tcPr>
            <w:tcW w:w="1452" w:type="dxa"/>
            <w:tcBorders>
              <w:top w:val="nil"/>
              <w:left w:val="nil"/>
              <w:bottom w:val="single" w:color="auto" w:sz="4" w:space="0"/>
              <w:right w:val="single" w:color="auto" w:sz="4" w:space="0"/>
            </w:tcBorders>
            <w:vAlign w:val="center"/>
          </w:tcPr>
          <w:p w14:paraId="46AD44A2">
            <w:pPr>
              <w:widowControl/>
              <w:jc w:val="left"/>
              <w:rPr>
                <w:rFonts w:cs="宋体"/>
                <w:color w:val="000000"/>
                <w:kern w:val="0"/>
                <w:sz w:val="22"/>
                <w:szCs w:val="22"/>
              </w:rPr>
            </w:pPr>
            <w:r>
              <w:rPr>
                <w:rFonts w:cs="宋体"/>
                <w:color w:val="000000"/>
                <w:kern w:val="0"/>
                <w:sz w:val="22"/>
                <w:szCs w:val="22"/>
              </w:rPr>
              <w:t>工作完成情况</w:t>
            </w:r>
          </w:p>
        </w:tc>
        <w:tc>
          <w:tcPr>
            <w:tcW w:w="629" w:type="dxa"/>
            <w:tcBorders>
              <w:top w:val="nil"/>
              <w:left w:val="nil"/>
              <w:bottom w:val="single" w:color="auto" w:sz="4" w:space="0"/>
              <w:right w:val="single" w:color="auto" w:sz="4" w:space="0"/>
            </w:tcBorders>
            <w:vAlign w:val="center"/>
          </w:tcPr>
          <w:p w14:paraId="40FB77F1">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53D4CA69">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5F2B256E">
            <w:pPr>
              <w:widowControl/>
              <w:jc w:val="left"/>
              <w:rPr>
                <w:rFonts w:cs="宋体"/>
                <w:color w:val="000000"/>
                <w:kern w:val="0"/>
                <w:sz w:val="22"/>
                <w:szCs w:val="22"/>
              </w:rPr>
            </w:pPr>
            <w:r>
              <w:rPr>
                <w:rFonts w:cs="宋体"/>
                <w:color w:val="000000"/>
                <w:kern w:val="0"/>
                <w:sz w:val="22"/>
                <w:szCs w:val="22"/>
              </w:rPr>
              <w:t>工作完成情况</w:t>
            </w:r>
          </w:p>
        </w:tc>
        <w:tc>
          <w:tcPr>
            <w:tcW w:w="981" w:type="dxa"/>
            <w:tcBorders>
              <w:top w:val="nil"/>
              <w:left w:val="nil"/>
              <w:bottom w:val="single" w:color="auto" w:sz="4" w:space="0"/>
              <w:right w:val="single" w:color="auto" w:sz="4" w:space="0"/>
            </w:tcBorders>
            <w:vAlign w:val="center"/>
          </w:tcPr>
          <w:p w14:paraId="1B8C4964">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2F306AAE">
            <w:pPr>
              <w:widowControl/>
              <w:jc w:val="left"/>
              <w:rPr>
                <w:rFonts w:cs="宋体"/>
                <w:color w:val="000000"/>
                <w:kern w:val="0"/>
                <w:sz w:val="22"/>
                <w:szCs w:val="22"/>
              </w:rPr>
            </w:pPr>
            <w:r>
              <w:rPr>
                <w:rFonts w:cs="宋体"/>
                <w:color w:val="000000"/>
                <w:kern w:val="0"/>
                <w:sz w:val="22"/>
                <w:szCs w:val="22"/>
              </w:rPr>
              <w:t>工作完成情况</w:t>
            </w:r>
          </w:p>
        </w:tc>
      </w:tr>
      <w:tr w14:paraId="6130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7D83B25B">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center"/>
          </w:tcPr>
          <w:p w14:paraId="7D602AC0">
            <w:pPr>
              <w:widowControl/>
              <w:jc w:val="left"/>
              <w:rPr>
                <w:rFonts w:cs="宋体"/>
                <w:color w:val="000000"/>
                <w:kern w:val="0"/>
                <w:sz w:val="22"/>
                <w:szCs w:val="22"/>
              </w:rPr>
            </w:pPr>
            <w:r>
              <w:rPr>
                <w:rFonts w:cs="宋体"/>
                <w:color w:val="000000"/>
                <w:kern w:val="0"/>
                <w:sz w:val="22"/>
                <w:szCs w:val="22"/>
              </w:rPr>
              <w:t>时效指标</w:t>
            </w:r>
          </w:p>
        </w:tc>
        <w:tc>
          <w:tcPr>
            <w:tcW w:w="794" w:type="dxa"/>
            <w:tcBorders>
              <w:top w:val="nil"/>
              <w:left w:val="nil"/>
              <w:bottom w:val="single" w:color="auto" w:sz="4" w:space="0"/>
              <w:right w:val="single" w:color="auto" w:sz="4" w:space="0"/>
            </w:tcBorders>
            <w:vAlign w:val="center"/>
          </w:tcPr>
          <w:p w14:paraId="3D98699B">
            <w:pPr>
              <w:widowControl/>
              <w:jc w:val="left"/>
              <w:rPr>
                <w:rFonts w:cs="宋体"/>
                <w:color w:val="000000"/>
                <w:kern w:val="0"/>
                <w:sz w:val="22"/>
                <w:szCs w:val="22"/>
              </w:rPr>
            </w:pPr>
            <w:r>
              <w:rPr>
                <w:rFonts w:cs="宋体"/>
                <w:color w:val="000000"/>
                <w:kern w:val="0"/>
                <w:sz w:val="22"/>
                <w:szCs w:val="22"/>
              </w:rPr>
              <w:t>工作完成的时效</w:t>
            </w:r>
          </w:p>
        </w:tc>
        <w:tc>
          <w:tcPr>
            <w:tcW w:w="1452" w:type="dxa"/>
            <w:tcBorders>
              <w:top w:val="nil"/>
              <w:left w:val="nil"/>
              <w:bottom w:val="single" w:color="auto" w:sz="4" w:space="0"/>
              <w:right w:val="single" w:color="auto" w:sz="4" w:space="0"/>
            </w:tcBorders>
            <w:vAlign w:val="center"/>
          </w:tcPr>
          <w:p w14:paraId="29D4FD6B">
            <w:pPr>
              <w:widowControl/>
              <w:jc w:val="left"/>
              <w:rPr>
                <w:rFonts w:cs="宋体"/>
                <w:color w:val="000000"/>
                <w:kern w:val="0"/>
                <w:sz w:val="22"/>
                <w:szCs w:val="22"/>
              </w:rPr>
            </w:pPr>
            <w:r>
              <w:rPr>
                <w:rFonts w:cs="宋体"/>
                <w:color w:val="000000"/>
                <w:kern w:val="0"/>
                <w:sz w:val="22"/>
                <w:szCs w:val="22"/>
              </w:rPr>
              <w:t xml:space="preserve">工作完成所用的时间情况 </w:t>
            </w:r>
          </w:p>
        </w:tc>
        <w:tc>
          <w:tcPr>
            <w:tcW w:w="629" w:type="dxa"/>
            <w:tcBorders>
              <w:top w:val="nil"/>
              <w:left w:val="nil"/>
              <w:bottom w:val="single" w:color="auto" w:sz="4" w:space="0"/>
              <w:right w:val="single" w:color="auto" w:sz="4" w:space="0"/>
            </w:tcBorders>
            <w:vAlign w:val="center"/>
          </w:tcPr>
          <w:p w14:paraId="4C477622">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2FED28F1">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58A03ADA">
            <w:pPr>
              <w:widowControl/>
              <w:jc w:val="left"/>
              <w:rPr>
                <w:rFonts w:cs="宋体"/>
                <w:color w:val="000000"/>
                <w:kern w:val="0"/>
                <w:sz w:val="22"/>
                <w:szCs w:val="22"/>
              </w:rPr>
            </w:pPr>
            <w:r>
              <w:rPr>
                <w:rFonts w:cs="宋体"/>
                <w:color w:val="000000"/>
                <w:kern w:val="0"/>
                <w:sz w:val="22"/>
                <w:szCs w:val="22"/>
              </w:rPr>
              <w:t xml:space="preserve">工作完成所用的时间情况 </w:t>
            </w:r>
          </w:p>
        </w:tc>
        <w:tc>
          <w:tcPr>
            <w:tcW w:w="981" w:type="dxa"/>
            <w:tcBorders>
              <w:top w:val="nil"/>
              <w:left w:val="nil"/>
              <w:bottom w:val="single" w:color="auto" w:sz="4" w:space="0"/>
              <w:right w:val="single" w:color="auto" w:sz="4" w:space="0"/>
            </w:tcBorders>
            <w:vAlign w:val="center"/>
          </w:tcPr>
          <w:p w14:paraId="5F90E70B">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66605178">
            <w:pPr>
              <w:widowControl/>
              <w:jc w:val="left"/>
              <w:rPr>
                <w:rFonts w:cs="宋体"/>
                <w:color w:val="000000"/>
                <w:kern w:val="0"/>
                <w:sz w:val="22"/>
                <w:szCs w:val="22"/>
              </w:rPr>
            </w:pPr>
            <w:r>
              <w:rPr>
                <w:rFonts w:cs="宋体"/>
                <w:color w:val="000000"/>
                <w:kern w:val="0"/>
                <w:sz w:val="22"/>
                <w:szCs w:val="22"/>
              </w:rPr>
              <w:t xml:space="preserve">工作完成所用的时间情况 </w:t>
            </w:r>
          </w:p>
        </w:tc>
      </w:tr>
      <w:tr w14:paraId="5391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609E86A6">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top"/>
          </w:tcPr>
          <w:p w14:paraId="5FD889C5">
            <w:pPr>
              <w:widowControl/>
              <w:jc w:val="left"/>
              <w:rPr>
                <w:rFonts w:cs="宋体"/>
                <w:color w:val="000000"/>
                <w:kern w:val="0"/>
                <w:sz w:val="22"/>
                <w:szCs w:val="22"/>
              </w:rPr>
            </w:pPr>
            <w:r>
              <w:rPr>
                <w:rFonts w:cs="宋体"/>
                <w:color w:val="000000"/>
                <w:kern w:val="0"/>
                <w:sz w:val="22"/>
                <w:szCs w:val="22"/>
              </w:rPr>
              <w:t>成本指标</w:t>
            </w:r>
          </w:p>
        </w:tc>
        <w:tc>
          <w:tcPr>
            <w:tcW w:w="794" w:type="dxa"/>
            <w:tcBorders>
              <w:top w:val="nil"/>
              <w:left w:val="nil"/>
              <w:bottom w:val="single" w:color="auto" w:sz="4" w:space="0"/>
              <w:right w:val="single" w:color="auto" w:sz="4" w:space="0"/>
            </w:tcBorders>
            <w:vAlign w:val="top"/>
          </w:tcPr>
          <w:p w14:paraId="598D0D05">
            <w:pPr>
              <w:widowControl/>
              <w:jc w:val="left"/>
              <w:rPr>
                <w:rFonts w:cs="宋体"/>
                <w:color w:val="000000"/>
                <w:kern w:val="0"/>
                <w:sz w:val="22"/>
                <w:szCs w:val="22"/>
              </w:rPr>
            </w:pPr>
            <w:r>
              <w:rPr>
                <w:rFonts w:cs="宋体"/>
                <w:color w:val="000000"/>
                <w:kern w:val="0"/>
                <w:sz w:val="22"/>
                <w:szCs w:val="22"/>
              </w:rPr>
              <w:t>完成工作所需资金</w:t>
            </w:r>
          </w:p>
        </w:tc>
        <w:tc>
          <w:tcPr>
            <w:tcW w:w="1452" w:type="dxa"/>
            <w:tcBorders>
              <w:top w:val="nil"/>
              <w:left w:val="nil"/>
              <w:bottom w:val="single" w:color="auto" w:sz="4" w:space="0"/>
              <w:right w:val="single" w:color="auto" w:sz="4" w:space="0"/>
            </w:tcBorders>
            <w:vAlign w:val="top"/>
          </w:tcPr>
          <w:p w14:paraId="312CAB06">
            <w:pPr>
              <w:widowControl/>
              <w:jc w:val="left"/>
              <w:rPr>
                <w:rFonts w:cs="宋体"/>
                <w:color w:val="000000"/>
                <w:kern w:val="0"/>
                <w:sz w:val="22"/>
                <w:szCs w:val="22"/>
              </w:rPr>
            </w:pPr>
            <w:r>
              <w:rPr>
                <w:rFonts w:cs="宋体"/>
                <w:color w:val="000000"/>
                <w:kern w:val="0"/>
                <w:sz w:val="22"/>
                <w:szCs w:val="22"/>
              </w:rPr>
              <w:t>完成工作所需资金</w:t>
            </w:r>
          </w:p>
        </w:tc>
        <w:tc>
          <w:tcPr>
            <w:tcW w:w="629" w:type="dxa"/>
            <w:tcBorders>
              <w:top w:val="nil"/>
              <w:left w:val="nil"/>
              <w:bottom w:val="single" w:color="auto" w:sz="4" w:space="0"/>
              <w:right w:val="single" w:color="auto" w:sz="4" w:space="0"/>
            </w:tcBorders>
            <w:vAlign w:val="top"/>
          </w:tcPr>
          <w:p w14:paraId="68D55904">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top"/>
          </w:tcPr>
          <w:p w14:paraId="27B2472E">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top"/>
          </w:tcPr>
          <w:p w14:paraId="19F1A7D7">
            <w:pPr>
              <w:widowControl/>
              <w:jc w:val="left"/>
              <w:rPr>
                <w:rFonts w:cs="宋体"/>
                <w:color w:val="000000"/>
                <w:kern w:val="0"/>
                <w:sz w:val="22"/>
                <w:szCs w:val="22"/>
              </w:rPr>
            </w:pPr>
            <w:r>
              <w:rPr>
                <w:rFonts w:cs="宋体"/>
                <w:color w:val="000000"/>
                <w:kern w:val="0"/>
                <w:sz w:val="22"/>
                <w:szCs w:val="22"/>
              </w:rPr>
              <w:t>完成工作所需资金</w:t>
            </w:r>
          </w:p>
        </w:tc>
        <w:tc>
          <w:tcPr>
            <w:tcW w:w="981" w:type="dxa"/>
            <w:tcBorders>
              <w:top w:val="nil"/>
              <w:left w:val="nil"/>
              <w:bottom w:val="single" w:color="auto" w:sz="4" w:space="0"/>
              <w:right w:val="single" w:color="auto" w:sz="4" w:space="0"/>
            </w:tcBorders>
            <w:vAlign w:val="top"/>
          </w:tcPr>
          <w:p w14:paraId="5C1C9DF5">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top"/>
          </w:tcPr>
          <w:p w14:paraId="535357A7">
            <w:pPr>
              <w:widowControl/>
              <w:jc w:val="left"/>
              <w:rPr>
                <w:rFonts w:cs="宋体"/>
                <w:color w:val="000000"/>
                <w:kern w:val="0"/>
                <w:sz w:val="22"/>
                <w:szCs w:val="22"/>
              </w:rPr>
            </w:pPr>
            <w:r>
              <w:rPr>
                <w:rFonts w:cs="宋体"/>
                <w:color w:val="000000"/>
                <w:kern w:val="0"/>
                <w:sz w:val="22"/>
                <w:szCs w:val="22"/>
              </w:rPr>
              <w:t>完成工作所需资金</w:t>
            </w:r>
          </w:p>
        </w:tc>
      </w:tr>
      <w:tr w14:paraId="78ED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restart"/>
            <w:tcBorders>
              <w:top w:val="nil"/>
              <w:left w:val="single" w:color="auto" w:sz="4" w:space="0"/>
              <w:bottom w:val="single" w:color="auto" w:sz="4" w:space="0"/>
              <w:right w:val="single" w:color="auto" w:sz="4" w:space="0"/>
            </w:tcBorders>
            <w:vAlign w:val="center"/>
          </w:tcPr>
          <w:p w14:paraId="0FBDEC28">
            <w:pPr>
              <w:widowControl/>
              <w:jc w:val="center"/>
              <w:rPr>
                <w:rFonts w:cs="宋体"/>
                <w:b/>
                <w:bCs/>
                <w:kern w:val="0"/>
                <w:sz w:val="22"/>
                <w:szCs w:val="22"/>
              </w:rPr>
            </w:pPr>
            <w:r>
              <w:rPr>
                <w:rFonts w:cs="宋体"/>
                <w:b/>
                <w:bCs/>
                <w:kern w:val="0"/>
                <w:sz w:val="22"/>
                <w:szCs w:val="22"/>
              </w:rPr>
              <w:t>效益指标</w:t>
            </w:r>
          </w:p>
        </w:tc>
        <w:tc>
          <w:tcPr>
            <w:tcW w:w="824" w:type="dxa"/>
            <w:tcBorders>
              <w:top w:val="nil"/>
              <w:left w:val="nil"/>
              <w:bottom w:val="single" w:color="auto" w:sz="4" w:space="0"/>
              <w:right w:val="single" w:color="auto" w:sz="4" w:space="0"/>
            </w:tcBorders>
            <w:vAlign w:val="center"/>
          </w:tcPr>
          <w:p w14:paraId="7A8715DF">
            <w:pPr>
              <w:widowControl/>
              <w:jc w:val="left"/>
              <w:rPr>
                <w:rFonts w:cs="宋体"/>
                <w:color w:val="000000"/>
                <w:kern w:val="0"/>
                <w:sz w:val="22"/>
                <w:szCs w:val="22"/>
              </w:rPr>
            </w:pPr>
            <w:r>
              <w:rPr>
                <w:rFonts w:cs="宋体"/>
                <w:color w:val="000000"/>
                <w:kern w:val="0"/>
                <w:sz w:val="22"/>
                <w:szCs w:val="22"/>
              </w:rPr>
              <w:t>经济效益指标</w:t>
            </w:r>
          </w:p>
        </w:tc>
        <w:tc>
          <w:tcPr>
            <w:tcW w:w="794" w:type="dxa"/>
            <w:tcBorders>
              <w:top w:val="nil"/>
              <w:left w:val="nil"/>
              <w:bottom w:val="single" w:color="auto" w:sz="4" w:space="0"/>
              <w:right w:val="single" w:color="auto" w:sz="4" w:space="0"/>
            </w:tcBorders>
            <w:vAlign w:val="center"/>
          </w:tcPr>
          <w:p w14:paraId="63B1247F">
            <w:pPr>
              <w:widowControl/>
              <w:jc w:val="left"/>
              <w:rPr>
                <w:rFonts w:cs="宋体"/>
                <w:color w:val="000000"/>
                <w:kern w:val="0"/>
                <w:sz w:val="22"/>
                <w:szCs w:val="22"/>
              </w:rPr>
            </w:pPr>
            <w:r>
              <w:rPr>
                <w:rFonts w:cs="宋体"/>
                <w:color w:val="000000"/>
                <w:kern w:val="0"/>
                <w:sz w:val="22"/>
                <w:szCs w:val="22"/>
              </w:rPr>
              <w:t>提高工作效率</w:t>
            </w:r>
          </w:p>
        </w:tc>
        <w:tc>
          <w:tcPr>
            <w:tcW w:w="1452" w:type="dxa"/>
            <w:tcBorders>
              <w:top w:val="nil"/>
              <w:left w:val="nil"/>
              <w:bottom w:val="single" w:color="auto" w:sz="4" w:space="0"/>
              <w:right w:val="single" w:color="auto" w:sz="4" w:space="0"/>
            </w:tcBorders>
            <w:vAlign w:val="center"/>
          </w:tcPr>
          <w:p w14:paraId="2A173205">
            <w:pPr>
              <w:widowControl/>
              <w:jc w:val="left"/>
              <w:rPr>
                <w:rFonts w:cs="宋体"/>
                <w:color w:val="000000"/>
                <w:kern w:val="0"/>
                <w:sz w:val="22"/>
                <w:szCs w:val="22"/>
              </w:rPr>
            </w:pPr>
            <w:r>
              <w:rPr>
                <w:rFonts w:cs="宋体"/>
                <w:color w:val="000000"/>
                <w:kern w:val="0"/>
                <w:sz w:val="22"/>
                <w:szCs w:val="22"/>
              </w:rPr>
              <w:t>提高工作效率</w:t>
            </w:r>
          </w:p>
        </w:tc>
        <w:tc>
          <w:tcPr>
            <w:tcW w:w="629" w:type="dxa"/>
            <w:tcBorders>
              <w:top w:val="nil"/>
              <w:left w:val="nil"/>
              <w:bottom w:val="single" w:color="auto" w:sz="4" w:space="0"/>
              <w:right w:val="single" w:color="auto" w:sz="4" w:space="0"/>
            </w:tcBorders>
            <w:vAlign w:val="center"/>
          </w:tcPr>
          <w:p w14:paraId="5D408D70">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044A3CBC">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4B3EB2AA">
            <w:pPr>
              <w:widowControl/>
              <w:jc w:val="left"/>
              <w:rPr>
                <w:rFonts w:cs="宋体"/>
                <w:color w:val="000000"/>
                <w:kern w:val="0"/>
                <w:sz w:val="22"/>
                <w:szCs w:val="22"/>
              </w:rPr>
            </w:pPr>
            <w:r>
              <w:rPr>
                <w:rFonts w:cs="宋体"/>
                <w:color w:val="000000"/>
                <w:kern w:val="0"/>
                <w:sz w:val="22"/>
                <w:szCs w:val="22"/>
              </w:rPr>
              <w:t>提高工作效率</w:t>
            </w:r>
          </w:p>
        </w:tc>
        <w:tc>
          <w:tcPr>
            <w:tcW w:w="981" w:type="dxa"/>
            <w:tcBorders>
              <w:top w:val="nil"/>
              <w:left w:val="nil"/>
              <w:bottom w:val="single" w:color="auto" w:sz="4" w:space="0"/>
              <w:right w:val="single" w:color="auto" w:sz="4" w:space="0"/>
            </w:tcBorders>
            <w:vAlign w:val="center"/>
          </w:tcPr>
          <w:p w14:paraId="69DCFB50">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0DCE92CD">
            <w:pPr>
              <w:widowControl/>
              <w:jc w:val="left"/>
              <w:rPr>
                <w:rFonts w:cs="宋体"/>
                <w:color w:val="000000"/>
                <w:kern w:val="0"/>
                <w:sz w:val="22"/>
                <w:szCs w:val="22"/>
              </w:rPr>
            </w:pPr>
            <w:r>
              <w:rPr>
                <w:rFonts w:cs="宋体"/>
                <w:color w:val="000000"/>
                <w:kern w:val="0"/>
                <w:sz w:val="22"/>
                <w:szCs w:val="22"/>
              </w:rPr>
              <w:t>提高工作效率</w:t>
            </w:r>
          </w:p>
        </w:tc>
      </w:tr>
      <w:tr w14:paraId="7047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23BA7DF0">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center"/>
          </w:tcPr>
          <w:p w14:paraId="2BFE852A">
            <w:pPr>
              <w:widowControl/>
              <w:jc w:val="left"/>
              <w:rPr>
                <w:rFonts w:cs="宋体"/>
                <w:color w:val="000000"/>
                <w:kern w:val="0"/>
                <w:sz w:val="22"/>
                <w:szCs w:val="22"/>
              </w:rPr>
            </w:pPr>
            <w:r>
              <w:rPr>
                <w:rFonts w:cs="宋体"/>
                <w:color w:val="000000"/>
                <w:kern w:val="0"/>
                <w:sz w:val="22"/>
                <w:szCs w:val="22"/>
              </w:rPr>
              <w:t>社会效益指标</w:t>
            </w:r>
          </w:p>
        </w:tc>
        <w:tc>
          <w:tcPr>
            <w:tcW w:w="794" w:type="dxa"/>
            <w:tcBorders>
              <w:top w:val="nil"/>
              <w:left w:val="nil"/>
              <w:bottom w:val="single" w:color="auto" w:sz="4" w:space="0"/>
              <w:right w:val="single" w:color="auto" w:sz="4" w:space="0"/>
            </w:tcBorders>
            <w:vAlign w:val="center"/>
          </w:tcPr>
          <w:p w14:paraId="173152B7">
            <w:pPr>
              <w:widowControl/>
              <w:jc w:val="left"/>
              <w:rPr>
                <w:rFonts w:cs="宋体"/>
                <w:color w:val="000000"/>
                <w:kern w:val="0"/>
                <w:sz w:val="22"/>
                <w:szCs w:val="22"/>
              </w:rPr>
            </w:pPr>
            <w:r>
              <w:rPr>
                <w:rFonts w:cs="宋体"/>
                <w:color w:val="000000"/>
                <w:kern w:val="0"/>
                <w:sz w:val="22"/>
                <w:szCs w:val="22"/>
              </w:rPr>
              <w:t>保障工作开展</w:t>
            </w:r>
          </w:p>
        </w:tc>
        <w:tc>
          <w:tcPr>
            <w:tcW w:w="1452" w:type="dxa"/>
            <w:tcBorders>
              <w:top w:val="nil"/>
              <w:left w:val="nil"/>
              <w:bottom w:val="single" w:color="auto" w:sz="4" w:space="0"/>
              <w:right w:val="single" w:color="auto" w:sz="4" w:space="0"/>
            </w:tcBorders>
            <w:vAlign w:val="center"/>
          </w:tcPr>
          <w:p w14:paraId="5D4ACEDD">
            <w:pPr>
              <w:widowControl/>
              <w:jc w:val="left"/>
              <w:rPr>
                <w:rFonts w:cs="宋体"/>
                <w:color w:val="000000"/>
                <w:kern w:val="0"/>
                <w:sz w:val="22"/>
                <w:szCs w:val="22"/>
              </w:rPr>
            </w:pPr>
            <w:r>
              <w:rPr>
                <w:rFonts w:cs="宋体"/>
                <w:color w:val="000000"/>
                <w:kern w:val="0"/>
                <w:sz w:val="22"/>
                <w:szCs w:val="22"/>
              </w:rPr>
              <w:t>保障工作开展</w:t>
            </w:r>
          </w:p>
        </w:tc>
        <w:tc>
          <w:tcPr>
            <w:tcW w:w="629" w:type="dxa"/>
            <w:tcBorders>
              <w:top w:val="nil"/>
              <w:left w:val="nil"/>
              <w:bottom w:val="single" w:color="auto" w:sz="4" w:space="0"/>
              <w:right w:val="single" w:color="auto" w:sz="4" w:space="0"/>
            </w:tcBorders>
            <w:vAlign w:val="center"/>
          </w:tcPr>
          <w:p w14:paraId="11B4C124">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268B86AF">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30D04CF2">
            <w:pPr>
              <w:widowControl/>
              <w:jc w:val="left"/>
              <w:rPr>
                <w:rFonts w:cs="宋体"/>
                <w:color w:val="000000"/>
                <w:kern w:val="0"/>
                <w:sz w:val="22"/>
                <w:szCs w:val="22"/>
              </w:rPr>
            </w:pPr>
            <w:r>
              <w:rPr>
                <w:rFonts w:cs="宋体"/>
                <w:color w:val="000000"/>
                <w:kern w:val="0"/>
                <w:sz w:val="22"/>
                <w:szCs w:val="22"/>
              </w:rPr>
              <w:t>工作开展保障率</w:t>
            </w:r>
          </w:p>
        </w:tc>
        <w:tc>
          <w:tcPr>
            <w:tcW w:w="981" w:type="dxa"/>
            <w:tcBorders>
              <w:top w:val="nil"/>
              <w:left w:val="nil"/>
              <w:bottom w:val="single" w:color="auto" w:sz="4" w:space="0"/>
              <w:right w:val="single" w:color="auto" w:sz="4" w:space="0"/>
            </w:tcBorders>
            <w:vAlign w:val="center"/>
          </w:tcPr>
          <w:p w14:paraId="4C76C46B">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2A7A8C13">
            <w:pPr>
              <w:widowControl/>
              <w:jc w:val="left"/>
              <w:rPr>
                <w:rFonts w:cs="宋体"/>
                <w:color w:val="000000"/>
                <w:kern w:val="0"/>
                <w:sz w:val="22"/>
                <w:szCs w:val="22"/>
              </w:rPr>
            </w:pPr>
            <w:r>
              <w:rPr>
                <w:rFonts w:cs="宋体"/>
                <w:color w:val="000000"/>
                <w:kern w:val="0"/>
                <w:sz w:val="22"/>
                <w:szCs w:val="22"/>
              </w:rPr>
              <w:t>保障工作开展</w:t>
            </w:r>
          </w:p>
        </w:tc>
      </w:tr>
      <w:tr w14:paraId="2039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25664D67">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center"/>
          </w:tcPr>
          <w:p w14:paraId="130A8955">
            <w:pPr>
              <w:widowControl/>
              <w:jc w:val="left"/>
              <w:rPr>
                <w:rFonts w:cs="宋体"/>
                <w:color w:val="000000"/>
                <w:kern w:val="0"/>
                <w:sz w:val="22"/>
                <w:szCs w:val="22"/>
              </w:rPr>
            </w:pPr>
            <w:r>
              <w:rPr>
                <w:rFonts w:cs="宋体"/>
                <w:color w:val="000000"/>
                <w:kern w:val="0"/>
                <w:sz w:val="22"/>
                <w:szCs w:val="22"/>
              </w:rPr>
              <w:t>生态效益指标</w:t>
            </w:r>
          </w:p>
        </w:tc>
        <w:tc>
          <w:tcPr>
            <w:tcW w:w="794" w:type="dxa"/>
            <w:tcBorders>
              <w:top w:val="nil"/>
              <w:left w:val="nil"/>
              <w:bottom w:val="single" w:color="auto" w:sz="4" w:space="0"/>
              <w:right w:val="single" w:color="auto" w:sz="4" w:space="0"/>
            </w:tcBorders>
            <w:vAlign w:val="center"/>
          </w:tcPr>
          <w:p w14:paraId="3BA1D89C">
            <w:pPr>
              <w:widowControl/>
              <w:jc w:val="left"/>
              <w:rPr>
                <w:rFonts w:cs="宋体"/>
                <w:color w:val="000000"/>
                <w:kern w:val="0"/>
                <w:sz w:val="22"/>
                <w:szCs w:val="22"/>
              </w:rPr>
            </w:pPr>
            <w:r>
              <w:rPr>
                <w:rFonts w:cs="宋体"/>
                <w:color w:val="000000"/>
                <w:kern w:val="0"/>
                <w:sz w:val="22"/>
                <w:szCs w:val="22"/>
              </w:rPr>
              <w:t>生态效益指标</w:t>
            </w:r>
          </w:p>
        </w:tc>
        <w:tc>
          <w:tcPr>
            <w:tcW w:w="1452" w:type="dxa"/>
            <w:tcBorders>
              <w:top w:val="nil"/>
              <w:left w:val="nil"/>
              <w:bottom w:val="single" w:color="auto" w:sz="4" w:space="0"/>
              <w:right w:val="single" w:color="auto" w:sz="4" w:space="0"/>
            </w:tcBorders>
            <w:vAlign w:val="center"/>
          </w:tcPr>
          <w:p w14:paraId="6EE46C09">
            <w:pPr>
              <w:widowControl/>
              <w:jc w:val="left"/>
              <w:rPr>
                <w:rFonts w:cs="宋体"/>
                <w:color w:val="000000"/>
                <w:kern w:val="0"/>
                <w:sz w:val="22"/>
                <w:szCs w:val="22"/>
              </w:rPr>
            </w:pPr>
            <w:r>
              <w:rPr>
                <w:rFonts w:cs="宋体"/>
                <w:color w:val="000000"/>
                <w:kern w:val="0"/>
                <w:sz w:val="22"/>
                <w:szCs w:val="22"/>
              </w:rPr>
              <w:t>生态效益指标</w:t>
            </w:r>
          </w:p>
        </w:tc>
        <w:tc>
          <w:tcPr>
            <w:tcW w:w="629" w:type="dxa"/>
            <w:tcBorders>
              <w:top w:val="nil"/>
              <w:left w:val="nil"/>
              <w:bottom w:val="single" w:color="auto" w:sz="4" w:space="0"/>
              <w:right w:val="single" w:color="auto" w:sz="4" w:space="0"/>
            </w:tcBorders>
            <w:vAlign w:val="center"/>
          </w:tcPr>
          <w:p w14:paraId="6C39FB3C">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2B951901">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center"/>
          </w:tcPr>
          <w:p w14:paraId="745638D3">
            <w:pPr>
              <w:widowControl/>
              <w:jc w:val="left"/>
              <w:rPr>
                <w:rFonts w:cs="宋体"/>
                <w:color w:val="000000"/>
                <w:kern w:val="0"/>
                <w:sz w:val="22"/>
                <w:szCs w:val="22"/>
              </w:rPr>
            </w:pPr>
            <w:r>
              <w:rPr>
                <w:rFonts w:cs="宋体"/>
                <w:color w:val="000000"/>
                <w:kern w:val="0"/>
                <w:sz w:val="22"/>
                <w:szCs w:val="22"/>
              </w:rPr>
              <w:t>对区域生态改善率</w:t>
            </w:r>
          </w:p>
        </w:tc>
        <w:tc>
          <w:tcPr>
            <w:tcW w:w="981" w:type="dxa"/>
            <w:tcBorders>
              <w:top w:val="nil"/>
              <w:left w:val="nil"/>
              <w:bottom w:val="single" w:color="auto" w:sz="4" w:space="0"/>
              <w:right w:val="single" w:color="auto" w:sz="4" w:space="0"/>
            </w:tcBorders>
            <w:vAlign w:val="center"/>
          </w:tcPr>
          <w:p w14:paraId="24CB982A">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6265CBFF">
            <w:pPr>
              <w:widowControl/>
              <w:jc w:val="left"/>
              <w:rPr>
                <w:rFonts w:cs="宋体"/>
                <w:color w:val="000000"/>
                <w:kern w:val="0"/>
                <w:sz w:val="22"/>
                <w:szCs w:val="22"/>
              </w:rPr>
            </w:pPr>
            <w:r>
              <w:rPr>
                <w:rFonts w:cs="宋体"/>
                <w:color w:val="000000"/>
                <w:kern w:val="0"/>
                <w:sz w:val="22"/>
                <w:szCs w:val="22"/>
              </w:rPr>
              <w:t>生态效益指标</w:t>
            </w:r>
          </w:p>
        </w:tc>
      </w:tr>
      <w:tr w14:paraId="430F1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17" w:type="dxa"/>
            <w:vMerge w:val="continue"/>
            <w:tcBorders>
              <w:top w:val="nil"/>
              <w:left w:val="single" w:color="auto" w:sz="4" w:space="0"/>
              <w:bottom w:val="single" w:color="auto" w:sz="4" w:space="0"/>
              <w:right w:val="single" w:color="auto" w:sz="4" w:space="0"/>
            </w:tcBorders>
            <w:vAlign w:val="center"/>
          </w:tcPr>
          <w:p w14:paraId="39235BD9">
            <w:pPr>
              <w:widowControl/>
              <w:jc w:val="left"/>
              <w:rPr>
                <w:rFonts w:cs="宋体"/>
                <w:b/>
                <w:bCs/>
                <w:kern w:val="0"/>
                <w:sz w:val="22"/>
                <w:szCs w:val="22"/>
              </w:rPr>
            </w:pPr>
          </w:p>
        </w:tc>
        <w:tc>
          <w:tcPr>
            <w:tcW w:w="824" w:type="dxa"/>
            <w:tcBorders>
              <w:top w:val="nil"/>
              <w:left w:val="nil"/>
              <w:bottom w:val="single" w:color="auto" w:sz="4" w:space="0"/>
              <w:right w:val="single" w:color="auto" w:sz="4" w:space="0"/>
            </w:tcBorders>
            <w:vAlign w:val="top"/>
          </w:tcPr>
          <w:p w14:paraId="1B810A3E">
            <w:pPr>
              <w:widowControl/>
              <w:jc w:val="left"/>
              <w:rPr>
                <w:rFonts w:cs="宋体"/>
                <w:color w:val="000000"/>
                <w:kern w:val="0"/>
                <w:sz w:val="22"/>
                <w:szCs w:val="22"/>
              </w:rPr>
            </w:pPr>
            <w:r>
              <w:rPr>
                <w:rFonts w:cs="宋体"/>
                <w:color w:val="000000"/>
                <w:kern w:val="0"/>
                <w:sz w:val="22"/>
                <w:szCs w:val="22"/>
              </w:rPr>
              <w:t>可持续影响指标</w:t>
            </w:r>
          </w:p>
        </w:tc>
        <w:tc>
          <w:tcPr>
            <w:tcW w:w="794" w:type="dxa"/>
            <w:tcBorders>
              <w:top w:val="nil"/>
              <w:left w:val="nil"/>
              <w:bottom w:val="single" w:color="auto" w:sz="4" w:space="0"/>
              <w:right w:val="single" w:color="auto" w:sz="4" w:space="0"/>
            </w:tcBorders>
            <w:vAlign w:val="top"/>
          </w:tcPr>
          <w:p w14:paraId="61D523CF">
            <w:pPr>
              <w:widowControl/>
              <w:jc w:val="left"/>
              <w:rPr>
                <w:rFonts w:cs="宋体"/>
                <w:color w:val="000000"/>
                <w:kern w:val="0"/>
                <w:sz w:val="22"/>
                <w:szCs w:val="22"/>
              </w:rPr>
            </w:pPr>
            <w:r>
              <w:rPr>
                <w:rFonts w:cs="宋体"/>
                <w:color w:val="000000"/>
                <w:kern w:val="0"/>
                <w:sz w:val="22"/>
                <w:szCs w:val="22"/>
              </w:rPr>
              <w:t>维护社会稳定</w:t>
            </w:r>
          </w:p>
        </w:tc>
        <w:tc>
          <w:tcPr>
            <w:tcW w:w="1452" w:type="dxa"/>
            <w:tcBorders>
              <w:top w:val="nil"/>
              <w:left w:val="nil"/>
              <w:bottom w:val="single" w:color="auto" w:sz="4" w:space="0"/>
              <w:right w:val="single" w:color="auto" w:sz="4" w:space="0"/>
            </w:tcBorders>
            <w:vAlign w:val="top"/>
          </w:tcPr>
          <w:p w14:paraId="655ABE41">
            <w:pPr>
              <w:widowControl/>
              <w:jc w:val="left"/>
              <w:rPr>
                <w:rFonts w:cs="宋体"/>
                <w:color w:val="000000"/>
                <w:kern w:val="0"/>
                <w:sz w:val="22"/>
                <w:szCs w:val="22"/>
              </w:rPr>
            </w:pPr>
            <w:r>
              <w:rPr>
                <w:rFonts w:cs="宋体"/>
                <w:color w:val="000000"/>
                <w:kern w:val="0"/>
                <w:sz w:val="22"/>
                <w:szCs w:val="22"/>
              </w:rPr>
              <w:t>维护社会稳定</w:t>
            </w:r>
          </w:p>
        </w:tc>
        <w:tc>
          <w:tcPr>
            <w:tcW w:w="629" w:type="dxa"/>
            <w:tcBorders>
              <w:top w:val="nil"/>
              <w:left w:val="nil"/>
              <w:bottom w:val="single" w:color="auto" w:sz="4" w:space="0"/>
              <w:right w:val="single" w:color="auto" w:sz="4" w:space="0"/>
            </w:tcBorders>
            <w:vAlign w:val="top"/>
          </w:tcPr>
          <w:p w14:paraId="7B980171">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top"/>
          </w:tcPr>
          <w:p w14:paraId="526A80DD">
            <w:pPr>
              <w:widowControl/>
              <w:jc w:val="right"/>
              <w:rPr>
                <w:rFonts w:cs="宋体"/>
                <w:color w:val="000000"/>
                <w:kern w:val="0"/>
                <w:sz w:val="22"/>
                <w:szCs w:val="22"/>
              </w:rPr>
            </w:pPr>
            <w:r>
              <w:rPr>
                <w:rFonts w:cs="宋体"/>
                <w:color w:val="000000"/>
                <w:kern w:val="0"/>
                <w:sz w:val="22"/>
                <w:szCs w:val="22"/>
              </w:rPr>
              <w:t>90</w:t>
            </w:r>
          </w:p>
        </w:tc>
        <w:tc>
          <w:tcPr>
            <w:tcW w:w="1003" w:type="dxa"/>
            <w:tcBorders>
              <w:top w:val="nil"/>
              <w:left w:val="nil"/>
              <w:bottom w:val="single" w:color="auto" w:sz="4" w:space="0"/>
              <w:right w:val="single" w:color="auto" w:sz="4" w:space="0"/>
            </w:tcBorders>
            <w:vAlign w:val="top"/>
          </w:tcPr>
          <w:p w14:paraId="1D0DE92D">
            <w:pPr>
              <w:widowControl/>
              <w:jc w:val="left"/>
              <w:rPr>
                <w:rFonts w:cs="宋体"/>
                <w:color w:val="000000"/>
                <w:kern w:val="0"/>
                <w:sz w:val="22"/>
                <w:szCs w:val="22"/>
              </w:rPr>
            </w:pPr>
            <w:r>
              <w:rPr>
                <w:rFonts w:cs="宋体"/>
                <w:color w:val="000000"/>
                <w:kern w:val="0"/>
                <w:sz w:val="22"/>
                <w:szCs w:val="22"/>
              </w:rPr>
              <w:t>社会稳定率</w:t>
            </w:r>
          </w:p>
        </w:tc>
        <w:tc>
          <w:tcPr>
            <w:tcW w:w="981" w:type="dxa"/>
            <w:tcBorders>
              <w:top w:val="nil"/>
              <w:left w:val="nil"/>
              <w:bottom w:val="single" w:color="auto" w:sz="4" w:space="0"/>
              <w:right w:val="single" w:color="auto" w:sz="4" w:space="0"/>
            </w:tcBorders>
            <w:vAlign w:val="top"/>
          </w:tcPr>
          <w:p w14:paraId="2313F581">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top"/>
          </w:tcPr>
          <w:p w14:paraId="54F84A49">
            <w:pPr>
              <w:widowControl/>
              <w:jc w:val="left"/>
              <w:rPr>
                <w:rFonts w:cs="宋体"/>
                <w:color w:val="000000"/>
                <w:kern w:val="0"/>
                <w:sz w:val="22"/>
                <w:szCs w:val="22"/>
              </w:rPr>
            </w:pPr>
            <w:r>
              <w:rPr>
                <w:rFonts w:cs="宋体"/>
                <w:color w:val="000000"/>
                <w:kern w:val="0"/>
                <w:sz w:val="22"/>
                <w:szCs w:val="22"/>
              </w:rPr>
              <w:t>维护社会稳定</w:t>
            </w:r>
          </w:p>
        </w:tc>
      </w:tr>
      <w:tr w14:paraId="2AE8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17" w:type="dxa"/>
            <w:tcBorders>
              <w:top w:val="nil"/>
              <w:left w:val="single" w:color="auto" w:sz="4" w:space="0"/>
              <w:bottom w:val="single" w:color="auto" w:sz="4" w:space="0"/>
              <w:right w:val="single" w:color="auto" w:sz="4" w:space="0"/>
            </w:tcBorders>
            <w:vAlign w:val="center"/>
          </w:tcPr>
          <w:p w14:paraId="36A20FB1">
            <w:pPr>
              <w:widowControl/>
              <w:jc w:val="center"/>
              <w:rPr>
                <w:rFonts w:cs="宋体"/>
                <w:b/>
                <w:bCs/>
                <w:kern w:val="0"/>
                <w:sz w:val="22"/>
                <w:szCs w:val="22"/>
              </w:rPr>
            </w:pPr>
            <w:r>
              <w:rPr>
                <w:rFonts w:cs="宋体"/>
                <w:b/>
                <w:bCs/>
                <w:kern w:val="0"/>
                <w:sz w:val="22"/>
                <w:szCs w:val="22"/>
              </w:rPr>
              <w:t>满意度指标</w:t>
            </w:r>
          </w:p>
        </w:tc>
        <w:tc>
          <w:tcPr>
            <w:tcW w:w="824" w:type="dxa"/>
            <w:tcBorders>
              <w:top w:val="nil"/>
              <w:left w:val="nil"/>
              <w:bottom w:val="single" w:color="auto" w:sz="4" w:space="0"/>
              <w:right w:val="single" w:color="auto" w:sz="4" w:space="0"/>
            </w:tcBorders>
            <w:vAlign w:val="center"/>
          </w:tcPr>
          <w:p w14:paraId="36FB20E7">
            <w:pPr>
              <w:widowControl/>
              <w:jc w:val="left"/>
              <w:rPr>
                <w:rFonts w:cs="宋体"/>
                <w:color w:val="000000"/>
                <w:kern w:val="0"/>
                <w:sz w:val="22"/>
                <w:szCs w:val="22"/>
              </w:rPr>
            </w:pPr>
            <w:r>
              <w:rPr>
                <w:rFonts w:cs="宋体"/>
                <w:color w:val="000000"/>
                <w:kern w:val="0"/>
                <w:sz w:val="22"/>
                <w:szCs w:val="22"/>
              </w:rPr>
              <w:t>服务对象满意度指标</w:t>
            </w:r>
          </w:p>
        </w:tc>
        <w:tc>
          <w:tcPr>
            <w:tcW w:w="794" w:type="dxa"/>
            <w:tcBorders>
              <w:top w:val="nil"/>
              <w:left w:val="nil"/>
              <w:bottom w:val="single" w:color="auto" w:sz="4" w:space="0"/>
              <w:right w:val="single" w:color="auto" w:sz="4" w:space="0"/>
            </w:tcBorders>
            <w:vAlign w:val="center"/>
          </w:tcPr>
          <w:p w14:paraId="525ACDD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452" w:type="dxa"/>
            <w:tcBorders>
              <w:top w:val="nil"/>
              <w:left w:val="nil"/>
              <w:bottom w:val="single" w:color="auto" w:sz="4" w:space="0"/>
              <w:right w:val="single" w:color="auto" w:sz="4" w:space="0"/>
            </w:tcBorders>
            <w:vAlign w:val="center"/>
          </w:tcPr>
          <w:p w14:paraId="5E98EED2">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29" w:type="dxa"/>
            <w:tcBorders>
              <w:top w:val="nil"/>
              <w:left w:val="nil"/>
              <w:bottom w:val="single" w:color="auto" w:sz="4" w:space="0"/>
              <w:right w:val="single" w:color="auto" w:sz="4" w:space="0"/>
            </w:tcBorders>
            <w:vAlign w:val="center"/>
          </w:tcPr>
          <w:p w14:paraId="22C75043">
            <w:pPr>
              <w:widowControl/>
              <w:jc w:val="left"/>
              <w:rPr>
                <w:rFonts w:cs="宋体"/>
                <w:color w:val="000000"/>
                <w:kern w:val="0"/>
                <w:sz w:val="22"/>
                <w:szCs w:val="22"/>
              </w:rPr>
            </w:pPr>
            <w:r>
              <w:rPr>
                <w:rFonts w:cs="宋体"/>
                <w:color w:val="000000"/>
                <w:kern w:val="0"/>
                <w:sz w:val="22"/>
                <w:szCs w:val="22"/>
              </w:rPr>
              <w:t>≥</w:t>
            </w:r>
          </w:p>
        </w:tc>
        <w:tc>
          <w:tcPr>
            <w:tcW w:w="726" w:type="dxa"/>
            <w:tcBorders>
              <w:top w:val="nil"/>
              <w:left w:val="nil"/>
              <w:bottom w:val="single" w:color="auto" w:sz="4" w:space="0"/>
              <w:right w:val="single" w:color="auto" w:sz="4" w:space="0"/>
            </w:tcBorders>
            <w:vAlign w:val="center"/>
          </w:tcPr>
          <w:p w14:paraId="65744F38">
            <w:pPr>
              <w:widowControl/>
              <w:jc w:val="right"/>
              <w:rPr>
                <w:rFonts w:cs="宋体"/>
                <w:color w:val="000000"/>
                <w:kern w:val="0"/>
                <w:sz w:val="22"/>
                <w:szCs w:val="22"/>
              </w:rPr>
            </w:pPr>
            <w:r>
              <w:rPr>
                <w:rFonts w:cs="宋体"/>
                <w:color w:val="000000"/>
                <w:kern w:val="0"/>
                <w:sz w:val="22"/>
                <w:szCs w:val="22"/>
              </w:rPr>
              <w:t>98</w:t>
            </w:r>
          </w:p>
        </w:tc>
        <w:tc>
          <w:tcPr>
            <w:tcW w:w="1003" w:type="dxa"/>
            <w:tcBorders>
              <w:top w:val="nil"/>
              <w:left w:val="nil"/>
              <w:bottom w:val="single" w:color="auto" w:sz="4" w:space="0"/>
              <w:right w:val="single" w:color="auto" w:sz="4" w:space="0"/>
            </w:tcBorders>
            <w:vAlign w:val="center"/>
          </w:tcPr>
          <w:p w14:paraId="4E42DA8A">
            <w:pPr>
              <w:widowControl/>
              <w:jc w:val="left"/>
              <w:rPr>
                <w:rFonts w:cs="宋体"/>
                <w:color w:val="000000"/>
                <w:kern w:val="0"/>
                <w:sz w:val="22"/>
                <w:szCs w:val="22"/>
              </w:rPr>
            </w:pPr>
            <w:r>
              <w:rPr>
                <w:rFonts w:cs="宋体"/>
                <w:color w:val="000000"/>
                <w:kern w:val="0"/>
                <w:sz w:val="22"/>
                <w:szCs w:val="22"/>
              </w:rPr>
              <w:t>社会公众或服务对象的满意率</w:t>
            </w:r>
          </w:p>
        </w:tc>
        <w:tc>
          <w:tcPr>
            <w:tcW w:w="981" w:type="dxa"/>
            <w:tcBorders>
              <w:top w:val="nil"/>
              <w:left w:val="nil"/>
              <w:bottom w:val="single" w:color="auto" w:sz="4" w:space="0"/>
              <w:right w:val="single" w:color="auto" w:sz="4" w:space="0"/>
            </w:tcBorders>
            <w:vAlign w:val="center"/>
          </w:tcPr>
          <w:p w14:paraId="09E54943">
            <w:pPr>
              <w:widowControl/>
              <w:jc w:val="left"/>
              <w:rPr>
                <w:rFonts w:cs="宋体"/>
                <w:color w:val="000000"/>
                <w:kern w:val="0"/>
                <w:sz w:val="22"/>
                <w:szCs w:val="22"/>
              </w:rPr>
            </w:pPr>
            <w:r>
              <w:rPr>
                <w:rFonts w:cs="宋体"/>
                <w:color w:val="000000"/>
                <w:kern w:val="0"/>
                <w:sz w:val="22"/>
                <w:szCs w:val="22"/>
              </w:rPr>
              <w:t>文件通知</w:t>
            </w:r>
          </w:p>
        </w:tc>
        <w:tc>
          <w:tcPr>
            <w:tcW w:w="1003" w:type="dxa"/>
            <w:tcBorders>
              <w:top w:val="nil"/>
              <w:left w:val="nil"/>
              <w:bottom w:val="single" w:color="auto" w:sz="4" w:space="0"/>
              <w:right w:val="single" w:color="auto" w:sz="4" w:space="0"/>
            </w:tcBorders>
            <w:vAlign w:val="center"/>
          </w:tcPr>
          <w:p w14:paraId="3317E36C">
            <w:pPr>
              <w:widowControl/>
              <w:jc w:val="left"/>
              <w:rPr>
                <w:rFonts w:cs="宋体"/>
                <w:color w:val="000000"/>
                <w:kern w:val="0"/>
                <w:sz w:val="22"/>
                <w:szCs w:val="22"/>
              </w:rPr>
            </w:pPr>
            <w:r>
              <w:rPr>
                <w:rFonts w:cs="宋体"/>
                <w:color w:val="000000"/>
                <w:kern w:val="0"/>
                <w:sz w:val="22"/>
                <w:szCs w:val="22"/>
              </w:rPr>
              <w:t>社会公众或服务对象的满意程度</w:t>
            </w:r>
          </w:p>
        </w:tc>
      </w:tr>
      <w:tr w14:paraId="6C7C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7" w:type="dxa"/>
            <w:tcBorders>
              <w:top w:val="nil"/>
              <w:left w:val="single" w:color="B0C4DE" w:sz="4" w:space="0"/>
              <w:bottom w:val="single" w:color="B0C4DE" w:sz="4" w:space="0"/>
              <w:right w:val="single" w:color="B0C4DE" w:sz="4" w:space="0"/>
            </w:tcBorders>
            <w:vAlign w:val="top"/>
          </w:tcPr>
          <w:p w14:paraId="686BE852">
            <w:pPr>
              <w:widowControl/>
              <w:jc w:val="left"/>
              <w:rPr>
                <w:rFonts w:cs="宋体"/>
                <w:color w:val="000000"/>
                <w:kern w:val="0"/>
                <w:sz w:val="22"/>
                <w:szCs w:val="22"/>
              </w:rPr>
            </w:pPr>
            <w:r>
              <w:rPr>
                <w:rFonts w:cs="宋体"/>
                <w:color w:val="000000"/>
                <w:kern w:val="0"/>
                <w:sz w:val="22"/>
                <w:szCs w:val="22"/>
              </w:rPr>
              <w:t>　</w:t>
            </w:r>
          </w:p>
        </w:tc>
        <w:tc>
          <w:tcPr>
            <w:tcW w:w="824" w:type="dxa"/>
            <w:tcBorders>
              <w:top w:val="nil"/>
              <w:left w:val="nil"/>
              <w:bottom w:val="single" w:color="B0C4DE" w:sz="4" w:space="0"/>
              <w:right w:val="single" w:color="B0C4DE" w:sz="4" w:space="0"/>
            </w:tcBorders>
            <w:vAlign w:val="top"/>
          </w:tcPr>
          <w:p w14:paraId="30CA47B6">
            <w:pPr>
              <w:widowControl/>
              <w:jc w:val="left"/>
              <w:rPr>
                <w:rFonts w:cs="宋体"/>
                <w:color w:val="000000"/>
                <w:kern w:val="0"/>
                <w:sz w:val="22"/>
                <w:szCs w:val="22"/>
              </w:rPr>
            </w:pPr>
            <w:r>
              <w:rPr>
                <w:rFonts w:cs="宋体"/>
                <w:color w:val="000000"/>
                <w:kern w:val="0"/>
                <w:sz w:val="22"/>
                <w:szCs w:val="22"/>
              </w:rPr>
              <w:t>　</w:t>
            </w:r>
          </w:p>
        </w:tc>
        <w:tc>
          <w:tcPr>
            <w:tcW w:w="794" w:type="dxa"/>
            <w:tcBorders>
              <w:top w:val="nil"/>
              <w:left w:val="nil"/>
              <w:bottom w:val="single" w:color="B0C4DE" w:sz="4" w:space="0"/>
              <w:right w:val="single" w:color="B0C4DE" w:sz="4" w:space="0"/>
            </w:tcBorders>
            <w:vAlign w:val="top"/>
          </w:tcPr>
          <w:p w14:paraId="102B8A03">
            <w:pPr>
              <w:widowControl/>
              <w:jc w:val="left"/>
              <w:rPr>
                <w:rFonts w:cs="宋体"/>
                <w:color w:val="000000"/>
                <w:kern w:val="0"/>
                <w:sz w:val="22"/>
                <w:szCs w:val="22"/>
              </w:rPr>
            </w:pPr>
            <w:r>
              <w:rPr>
                <w:rFonts w:cs="宋体"/>
                <w:color w:val="000000"/>
                <w:kern w:val="0"/>
                <w:sz w:val="22"/>
                <w:szCs w:val="22"/>
              </w:rPr>
              <w:t>　</w:t>
            </w:r>
          </w:p>
        </w:tc>
        <w:tc>
          <w:tcPr>
            <w:tcW w:w="1452" w:type="dxa"/>
            <w:tcBorders>
              <w:top w:val="nil"/>
              <w:left w:val="nil"/>
              <w:bottom w:val="single" w:color="B0C4DE" w:sz="4" w:space="0"/>
              <w:right w:val="single" w:color="B0C4DE" w:sz="4" w:space="0"/>
            </w:tcBorders>
            <w:vAlign w:val="top"/>
          </w:tcPr>
          <w:p w14:paraId="721E9C2A">
            <w:pPr>
              <w:widowControl/>
              <w:jc w:val="left"/>
              <w:rPr>
                <w:rFonts w:cs="宋体"/>
                <w:color w:val="000000"/>
                <w:kern w:val="0"/>
                <w:sz w:val="22"/>
                <w:szCs w:val="22"/>
              </w:rPr>
            </w:pPr>
            <w:r>
              <w:rPr>
                <w:rFonts w:cs="宋体"/>
                <w:color w:val="000000"/>
                <w:kern w:val="0"/>
                <w:sz w:val="22"/>
                <w:szCs w:val="22"/>
              </w:rPr>
              <w:t>　</w:t>
            </w:r>
          </w:p>
        </w:tc>
        <w:tc>
          <w:tcPr>
            <w:tcW w:w="629" w:type="dxa"/>
            <w:tcBorders>
              <w:top w:val="nil"/>
              <w:left w:val="nil"/>
              <w:bottom w:val="single" w:color="B0C4DE" w:sz="4" w:space="0"/>
              <w:right w:val="single" w:color="B0C4DE" w:sz="4" w:space="0"/>
            </w:tcBorders>
            <w:vAlign w:val="top"/>
          </w:tcPr>
          <w:p w14:paraId="5B596182">
            <w:pPr>
              <w:widowControl/>
              <w:jc w:val="left"/>
              <w:rPr>
                <w:rFonts w:cs="宋体"/>
                <w:color w:val="000000"/>
                <w:kern w:val="0"/>
                <w:sz w:val="22"/>
                <w:szCs w:val="22"/>
              </w:rPr>
            </w:pPr>
            <w:r>
              <w:rPr>
                <w:rFonts w:cs="宋体"/>
                <w:color w:val="000000"/>
                <w:kern w:val="0"/>
                <w:sz w:val="22"/>
                <w:szCs w:val="22"/>
              </w:rPr>
              <w:t>　</w:t>
            </w:r>
          </w:p>
        </w:tc>
        <w:tc>
          <w:tcPr>
            <w:tcW w:w="726" w:type="dxa"/>
            <w:tcBorders>
              <w:top w:val="nil"/>
              <w:left w:val="nil"/>
              <w:bottom w:val="single" w:color="B0C4DE" w:sz="4" w:space="0"/>
              <w:right w:val="single" w:color="B0C4DE" w:sz="4" w:space="0"/>
            </w:tcBorders>
            <w:vAlign w:val="top"/>
          </w:tcPr>
          <w:p w14:paraId="471F1E8B">
            <w:pPr>
              <w:widowControl/>
              <w:jc w:val="left"/>
              <w:rPr>
                <w:rFonts w:cs="宋体"/>
                <w:color w:val="000000"/>
                <w:kern w:val="0"/>
                <w:sz w:val="22"/>
                <w:szCs w:val="22"/>
              </w:rPr>
            </w:pPr>
            <w:r>
              <w:rPr>
                <w:rFonts w:cs="宋体"/>
                <w:color w:val="000000"/>
                <w:kern w:val="0"/>
                <w:sz w:val="22"/>
                <w:szCs w:val="22"/>
              </w:rPr>
              <w:t>　</w:t>
            </w:r>
          </w:p>
        </w:tc>
        <w:tc>
          <w:tcPr>
            <w:tcW w:w="1003" w:type="dxa"/>
            <w:tcBorders>
              <w:top w:val="nil"/>
              <w:left w:val="nil"/>
              <w:bottom w:val="single" w:color="B0C4DE" w:sz="4" w:space="0"/>
              <w:right w:val="single" w:color="B0C4DE" w:sz="4" w:space="0"/>
            </w:tcBorders>
            <w:vAlign w:val="top"/>
          </w:tcPr>
          <w:p w14:paraId="39BCA24C">
            <w:pPr>
              <w:widowControl/>
              <w:jc w:val="left"/>
              <w:rPr>
                <w:rFonts w:cs="宋体"/>
                <w:color w:val="000000"/>
                <w:kern w:val="0"/>
                <w:sz w:val="22"/>
                <w:szCs w:val="22"/>
              </w:rPr>
            </w:pPr>
            <w:r>
              <w:rPr>
                <w:rFonts w:cs="宋体"/>
                <w:color w:val="000000"/>
                <w:kern w:val="0"/>
                <w:sz w:val="22"/>
                <w:szCs w:val="22"/>
              </w:rPr>
              <w:t>　</w:t>
            </w:r>
          </w:p>
        </w:tc>
        <w:tc>
          <w:tcPr>
            <w:tcW w:w="981" w:type="dxa"/>
            <w:tcBorders>
              <w:top w:val="nil"/>
              <w:left w:val="nil"/>
              <w:bottom w:val="single" w:color="B0C4DE" w:sz="4" w:space="0"/>
              <w:right w:val="single" w:color="B0C4DE" w:sz="4" w:space="0"/>
            </w:tcBorders>
            <w:vAlign w:val="top"/>
          </w:tcPr>
          <w:p w14:paraId="55CE3D5A">
            <w:pPr>
              <w:widowControl/>
              <w:jc w:val="left"/>
              <w:rPr>
                <w:rFonts w:cs="宋体"/>
                <w:color w:val="000000"/>
                <w:kern w:val="0"/>
                <w:sz w:val="22"/>
                <w:szCs w:val="22"/>
              </w:rPr>
            </w:pPr>
            <w:r>
              <w:rPr>
                <w:rFonts w:cs="宋体"/>
                <w:color w:val="000000"/>
                <w:kern w:val="0"/>
                <w:sz w:val="22"/>
                <w:szCs w:val="22"/>
              </w:rPr>
              <w:t>　</w:t>
            </w:r>
          </w:p>
        </w:tc>
        <w:tc>
          <w:tcPr>
            <w:tcW w:w="1003" w:type="dxa"/>
            <w:tcBorders>
              <w:top w:val="nil"/>
              <w:left w:val="nil"/>
              <w:bottom w:val="single" w:color="B0C4DE" w:sz="4" w:space="0"/>
              <w:right w:val="single" w:color="B0C4DE" w:sz="4" w:space="0"/>
            </w:tcBorders>
            <w:vAlign w:val="top"/>
          </w:tcPr>
          <w:p w14:paraId="07344E12">
            <w:pPr>
              <w:widowControl/>
              <w:jc w:val="left"/>
              <w:rPr>
                <w:rFonts w:cs="宋体"/>
                <w:color w:val="000000"/>
                <w:kern w:val="0"/>
                <w:sz w:val="22"/>
                <w:szCs w:val="22"/>
              </w:rPr>
            </w:pPr>
            <w:r>
              <w:rPr>
                <w:rFonts w:cs="宋体"/>
                <w:color w:val="000000"/>
                <w:kern w:val="0"/>
                <w:sz w:val="22"/>
                <w:szCs w:val="22"/>
              </w:rPr>
              <w:t>　</w:t>
            </w:r>
          </w:p>
        </w:tc>
      </w:tr>
    </w:tbl>
    <w:p w14:paraId="65FEBA9E">
      <w:pPr>
        <w:jc w:val="left"/>
        <w:outlineLvl w:val="1"/>
        <w:rPr>
          <w:rFonts w:ascii="Times New Roman" w:hAnsi="宋体"/>
          <w:b/>
          <w:sz w:val="28"/>
        </w:rPr>
      </w:pPr>
      <w:r>
        <w:rPr>
          <w:rFonts w:hint="eastAsia" w:ascii="方正仿宋_GBK" w:eastAsia="方正仿宋_GBK"/>
          <w:b/>
          <w:sz w:val="28"/>
        </w:rPr>
        <w:t>3、白沟新城经济社会发展局</w:t>
      </w:r>
      <w:r>
        <w:rPr>
          <w:rFonts w:ascii="方正仿宋_GBK" w:eastAsia="方正仿宋_GBK"/>
          <w:b/>
          <w:sz w:val="28"/>
        </w:rPr>
        <w:t>对达归入统企业的奖励资金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3"/>
        <w:gridCol w:w="1051"/>
        <w:gridCol w:w="1149"/>
        <w:gridCol w:w="1354"/>
        <w:gridCol w:w="454"/>
        <w:gridCol w:w="436"/>
        <w:gridCol w:w="1050"/>
        <w:gridCol w:w="753"/>
        <w:gridCol w:w="1149"/>
      </w:tblGrid>
      <w:tr w14:paraId="7485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E6052C7">
            <w:pPr>
              <w:widowControl/>
              <w:jc w:val="center"/>
              <w:rPr>
                <w:rFonts w:cs="宋体"/>
                <w:color w:val="000000"/>
                <w:kern w:val="0"/>
                <w:sz w:val="24"/>
              </w:rPr>
            </w:pPr>
            <w:r>
              <w:rPr>
                <w:rFonts w:cs="宋体"/>
                <w:color w:val="000000"/>
                <w:kern w:val="0"/>
                <w:sz w:val="24"/>
              </w:rPr>
              <w:t>年度目标（2022)</w:t>
            </w:r>
          </w:p>
        </w:tc>
      </w:tr>
      <w:tr w14:paraId="71FC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tcBorders>
              <w:top w:val="nil"/>
              <w:left w:val="single" w:color="auto" w:sz="4" w:space="0"/>
              <w:bottom w:val="single" w:color="auto" w:sz="4" w:space="0"/>
              <w:right w:val="single" w:color="auto" w:sz="4" w:space="0"/>
            </w:tcBorders>
            <w:vAlign w:val="center"/>
          </w:tcPr>
          <w:p w14:paraId="013FC606">
            <w:pPr>
              <w:widowControl/>
              <w:jc w:val="center"/>
              <w:rPr>
                <w:rFonts w:cs="宋体"/>
                <w:b/>
                <w:bCs/>
                <w:kern w:val="0"/>
                <w:sz w:val="22"/>
                <w:szCs w:val="22"/>
              </w:rPr>
            </w:pPr>
            <w:r>
              <w:rPr>
                <w:rFonts w:cs="宋体"/>
                <w:b/>
                <w:bCs/>
                <w:kern w:val="0"/>
                <w:sz w:val="22"/>
                <w:szCs w:val="22"/>
              </w:rPr>
              <w:t>项目编码及名称</w:t>
            </w:r>
          </w:p>
        </w:tc>
        <w:tc>
          <w:tcPr>
            <w:tcW w:w="3554" w:type="dxa"/>
            <w:gridSpan w:val="3"/>
            <w:tcBorders>
              <w:top w:val="single" w:color="auto" w:sz="4" w:space="0"/>
              <w:left w:val="nil"/>
              <w:bottom w:val="single" w:color="auto" w:sz="4" w:space="0"/>
              <w:right w:val="single" w:color="auto" w:sz="4" w:space="0"/>
            </w:tcBorders>
            <w:vAlign w:val="center"/>
          </w:tcPr>
          <w:p w14:paraId="4143F68B">
            <w:pPr>
              <w:widowControl/>
              <w:jc w:val="left"/>
              <w:rPr>
                <w:rFonts w:cs="宋体"/>
                <w:color w:val="000000"/>
                <w:kern w:val="0"/>
                <w:sz w:val="22"/>
                <w:szCs w:val="22"/>
              </w:rPr>
            </w:pPr>
            <w:r>
              <w:rPr>
                <w:rFonts w:cs="宋体"/>
                <w:color w:val="000000"/>
                <w:kern w:val="0"/>
                <w:sz w:val="22"/>
                <w:szCs w:val="22"/>
              </w:rPr>
              <w:t>[13060522P00400110001W]经发-对达归入统企业的奖励资金</w:t>
            </w:r>
          </w:p>
        </w:tc>
        <w:tc>
          <w:tcPr>
            <w:tcW w:w="890" w:type="dxa"/>
            <w:gridSpan w:val="2"/>
            <w:tcBorders>
              <w:top w:val="single" w:color="auto" w:sz="4" w:space="0"/>
              <w:left w:val="nil"/>
              <w:bottom w:val="single" w:color="auto" w:sz="4" w:space="0"/>
              <w:right w:val="single" w:color="auto" w:sz="4" w:space="0"/>
            </w:tcBorders>
            <w:vAlign w:val="center"/>
          </w:tcPr>
          <w:p w14:paraId="0F29CDCE">
            <w:pPr>
              <w:widowControl/>
              <w:jc w:val="center"/>
              <w:rPr>
                <w:rFonts w:cs="宋体"/>
                <w:b/>
                <w:bCs/>
                <w:kern w:val="0"/>
                <w:sz w:val="22"/>
                <w:szCs w:val="22"/>
              </w:rPr>
            </w:pPr>
            <w:r>
              <w:rPr>
                <w:rFonts w:cs="宋体"/>
                <w:b/>
                <w:bCs/>
                <w:kern w:val="0"/>
                <w:sz w:val="22"/>
                <w:szCs w:val="22"/>
              </w:rPr>
              <w:t>主管部门</w:t>
            </w:r>
          </w:p>
        </w:tc>
        <w:tc>
          <w:tcPr>
            <w:tcW w:w="2952" w:type="dxa"/>
            <w:gridSpan w:val="3"/>
            <w:tcBorders>
              <w:top w:val="single" w:color="auto" w:sz="4" w:space="0"/>
              <w:left w:val="nil"/>
              <w:bottom w:val="single" w:color="auto" w:sz="4" w:space="0"/>
              <w:right w:val="single" w:color="auto" w:sz="4" w:space="0"/>
            </w:tcBorders>
            <w:vAlign w:val="center"/>
          </w:tcPr>
          <w:p w14:paraId="4BF511EB">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8274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tcBorders>
              <w:top w:val="nil"/>
              <w:left w:val="single" w:color="auto" w:sz="4" w:space="0"/>
              <w:bottom w:val="single" w:color="auto" w:sz="4" w:space="0"/>
              <w:right w:val="single" w:color="auto" w:sz="4" w:space="0"/>
            </w:tcBorders>
            <w:vAlign w:val="center"/>
          </w:tcPr>
          <w:p w14:paraId="4E083274">
            <w:pPr>
              <w:widowControl/>
              <w:jc w:val="center"/>
              <w:rPr>
                <w:rFonts w:cs="宋体"/>
                <w:b/>
                <w:bCs/>
                <w:kern w:val="0"/>
                <w:sz w:val="22"/>
                <w:szCs w:val="22"/>
              </w:rPr>
            </w:pPr>
            <w:r>
              <w:rPr>
                <w:rFonts w:cs="宋体"/>
                <w:b/>
                <w:bCs/>
                <w:kern w:val="0"/>
                <w:sz w:val="22"/>
                <w:szCs w:val="22"/>
              </w:rPr>
              <w:t>项目单位</w:t>
            </w:r>
          </w:p>
        </w:tc>
        <w:tc>
          <w:tcPr>
            <w:tcW w:w="3554" w:type="dxa"/>
            <w:gridSpan w:val="3"/>
            <w:tcBorders>
              <w:top w:val="single" w:color="auto" w:sz="4" w:space="0"/>
              <w:left w:val="nil"/>
              <w:bottom w:val="single" w:color="auto" w:sz="4" w:space="0"/>
              <w:right w:val="single" w:color="auto" w:sz="4" w:space="0"/>
            </w:tcBorders>
            <w:vAlign w:val="center"/>
          </w:tcPr>
          <w:p w14:paraId="160AFCB2">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90" w:type="dxa"/>
            <w:gridSpan w:val="2"/>
            <w:tcBorders>
              <w:top w:val="single" w:color="auto" w:sz="4" w:space="0"/>
              <w:left w:val="nil"/>
              <w:bottom w:val="single" w:color="auto" w:sz="4" w:space="0"/>
              <w:right w:val="single" w:color="auto" w:sz="4" w:space="0"/>
            </w:tcBorders>
            <w:vAlign w:val="center"/>
          </w:tcPr>
          <w:p w14:paraId="4BB47CED">
            <w:pPr>
              <w:widowControl/>
              <w:jc w:val="center"/>
              <w:rPr>
                <w:rFonts w:cs="宋体"/>
                <w:b/>
                <w:bCs/>
                <w:kern w:val="0"/>
                <w:sz w:val="22"/>
                <w:szCs w:val="22"/>
              </w:rPr>
            </w:pPr>
            <w:r>
              <w:rPr>
                <w:rFonts w:cs="宋体"/>
                <w:b/>
                <w:bCs/>
                <w:kern w:val="0"/>
                <w:sz w:val="22"/>
                <w:szCs w:val="22"/>
              </w:rPr>
              <w:t>年度资金总额</w:t>
            </w:r>
          </w:p>
        </w:tc>
        <w:tc>
          <w:tcPr>
            <w:tcW w:w="2952" w:type="dxa"/>
            <w:gridSpan w:val="3"/>
            <w:tcBorders>
              <w:top w:val="single" w:color="auto" w:sz="4" w:space="0"/>
              <w:left w:val="nil"/>
              <w:bottom w:val="single" w:color="auto" w:sz="4" w:space="0"/>
              <w:right w:val="single" w:color="auto" w:sz="4" w:space="0"/>
            </w:tcBorders>
            <w:vAlign w:val="center"/>
          </w:tcPr>
          <w:p w14:paraId="12975F12">
            <w:pPr>
              <w:widowControl/>
              <w:jc w:val="left"/>
              <w:rPr>
                <w:rFonts w:cs="宋体"/>
                <w:color w:val="000000"/>
                <w:kern w:val="0"/>
                <w:sz w:val="22"/>
                <w:szCs w:val="22"/>
              </w:rPr>
            </w:pPr>
            <w:r>
              <w:rPr>
                <w:rFonts w:cs="宋体"/>
                <w:color w:val="000000"/>
                <w:kern w:val="0"/>
                <w:sz w:val="22"/>
                <w:szCs w:val="22"/>
              </w:rPr>
              <w:t>100.00</w:t>
            </w:r>
          </w:p>
        </w:tc>
      </w:tr>
      <w:tr w14:paraId="25025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1033" w:type="dxa"/>
            <w:tcBorders>
              <w:top w:val="nil"/>
              <w:left w:val="single" w:color="auto" w:sz="4" w:space="0"/>
              <w:bottom w:val="single" w:color="auto" w:sz="4" w:space="0"/>
              <w:right w:val="single" w:color="auto" w:sz="4" w:space="0"/>
            </w:tcBorders>
            <w:vAlign w:val="center"/>
          </w:tcPr>
          <w:p w14:paraId="53B1905E">
            <w:pPr>
              <w:widowControl/>
              <w:jc w:val="center"/>
              <w:rPr>
                <w:rFonts w:cs="宋体"/>
                <w:b/>
                <w:bCs/>
                <w:kern w:val="0"/>
                <w:sz w:val="22"/>
                <w:szCs w:val="22"/>
              </w:rPr>
            </w:pPr>
            <w:r>
              <w:rPr>
                <w:rFonts w:cs="宋体"/>
                <w:b/>
                <w:bCs/>
                <w:kern w:val="0"/>
                <w:sz w:val="22"/>
                <w:szCs w:val="22"/>
              </w:rPr>
              <w:t>资金用途</w:t>
            </w:r>
          </w:p>
        </w:tc>
        <w:tc>
          <w:tcPr>
            <w:tcW w:w="7396" w:type="dxa"/>
            <w:gridSpan w:val="8"/>
            <w:tcBorders>
              <w:top w:val="single" w:color="auto" w:sz="4" w:space="0"/>
              <w:left w:val="nil"/>
              <w:bottom w:val="single" w:color="auto" w:sz="4" w:space="0"/>
              <w:right w:val="single" w:color="auto" w:sz="4" w:space="0"/>
            </w:tcBorders>
            <w:vAlign w:val="center"/>
          </w:tcPr>
          <w:p w14:paraId="30CA78D1">
            <w:pPr>
              <w:widowControl/>
              <w:jc w:val="left"/>
              <w:rPr>
                <w:rFonts w:cs="宋体"/>
                <w:color w:val="000000"/>
                <w:kern w:val="0"/>
                <w:sz w:val="22"/>
                <w:szCs w:val="22"/>
              </w:rPr>
            </w:pPr>
            <w:r>
              <w:rPr>
                <w:rFonts w:cs="宋体"/>
                <w:color w:val="000000"/>
                <w:kern w:val="0"/>
                <w:sz w:val="22"/>
                <w:szCs w:val="22"/>
              </w:rPr>
              <w:t>用于经发局统计部门发放达规入统企业奖励资金</w:t>
            </w:r>
          </w:p>
        </w:tc>
      </w:tr>
      <w:tr w14:paraId="09126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1033" w:type="dxa"/>
            <w:vMerge w:val="restart"/>
            <w:tcBorders>
              <w:top w:val="nil"/>
              <w:left w:val="single" w:color="auto" w:sz="4" w:space="0"/>
              <w:bottom w:val="single" w:color="auto" w:sz="4" w:space="0"/>
              <w:right w:val="single" w:color="auto" w:sz="4" w:space="0"/>
            </w:tcBorders>
            <w:vAlign w:val="center"/>
          </w:tcPr>
          <w:p w14:paraId="444C7E7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00" w:type="dxa"/>
            <w:gridSpan w:val="2"/>
            <w:tcBorders>
              <w:top w:val="single" w:color="auto" w:sz="4" w:space="0"/>
              <w:left w:val="nil"/>
              <w:bottom w:val="single" w:color="auto" w:sz="4" w:space="0"/>
              <w:right w:val="single" w:color="auto" w:sz="4" w:space="0"/>
            </w:tcBorders>
            <w:vAlign w:val="center"/>
          </w:tcPr>
          <w:p w14:paraId="79D1FA9D">
            <w:pPr>
              <w:widowControl/>
              <w:jc w:val="center"/>
              <w:rPr>
                <w:rFonts w:cs="宋体"/>
                <w:b/>
                <w:bCs/>
                <w:kern w:val="0"/>
                <w:sz w:val="22"/>
                <w:szCs w:val="22"/>
              </w:rPr>
            </w:pPr>
            <w:r>
              <w:rPr>
                <w:rFonts w:cs="宋体"/>
                <w:b/>
                <w:bCs/>
                <w:kern w:val="0"/>
                <w:sz w:val="22"/>
                <w:szCs w:val="22"/>
              </w:rPr>
              <w:t>3月底</w:t>
            </w:r>
          </w:p>
        </w:tc>
        <w:tc>
          <w:tcPr>
            <w:tcW w:w="1354" w:type="dxa"/>
            <w:tcBorders>
              <w:top w:val="nil"/>
              <w:left w:val="nil"/>
              <w:bottom w:val="single" w:color="auto" w:sz="4" w:space="0"/>
              <w:right w:val="single" w:color="auto" w:sz="4" w:space="0"/>
            </w:tcBorders>
            <w:vAlign w:val="center"/>
          </w:tcPr>
          <w:p w14:paraId="2EDDAEBF">
            <w:pPr>
              <w:widowControl/>
              <w:jc w:val="center"/>
              <w:rPr>
                <w:rFonts w:cs="宋体"/>
                <w:b/>
                <w:bCs/>
                <w:kern w:val="0"/>
                <w:sz w:val="22"/>
                <w:szCs w:val="22"/>
              </w:rPr>
            </w:pPr>
            <w:r>
              <w:rPr>
                <w:rFonts w:cs="宋体"/>
                <w:b/>
                <w:bCs/>
                <w:kern w:val="0"/>
                <w:sz w:val="22"/>
                <w:szCs w:val="22"/>
              </w:rPr>
              <w:t>6月底</w:t>
            </w:r>
          </w:p>
        </w:tc>
        <w:tc>
          <w:tcPr>
            <w:tcW w:w="1940" w:type="dxa"/>
            <w:gridSpan w:val="3"/>
            <w:tcBorders>
              <w:top w:val="single" w:color="auto" w:sz="4" w:space="0"/>
              <w:left w:val="nil"/>
              <w:bottom w:val="single" w:color="auto" w:sz="4" w:space="0"/>
              <w:right w:val="single" w:color="auto" w:sz="4" w:space="0"/>
            </w:tcBorders>
            <w:vAlign w:val="center"/>
          </w:tcPr>
          <w:p w14:paraId="0916C96A">
            <w:pPr>
              <w:widowControl/>
              <w:jc w:val="center"/>
              <w:rPr>
                <w:rFonts w:cs="宋体"/>
                <w:b/>
                <w:bCs/>
                <w:kern w:val="0"/>
                <w:sz w:val="22"/>
                <w:szCs w:val="22"/>
              </w:rPr>
            </w:pPr>
            <w:r>
              <w:rPr>
                <w:rFonts w:cs="宋体"/>
                <w:b/>
                <w:bCs/>
                <w:kern w:val="0"/>
                <w:sz w:val="22"/>
                <w:szCs w:val="22"/>
              </w:rPr>
              <w:t>10月底</w:t>
            </w:r>
          </w:p>
        </w:tc>
        <w:tc>
          <w:tcPr>
            <w:tcW w:w="1902" w:type="dxa"/>
            <w:gridSpan w:val="2"/>
            <w:tcBorders>
              <w:top w:val="single" w:color="auto" w:sz="4" w:space="0"/>
              <w:left w:val="nil"/>
              <w:bottom w:val="single" w:color="auto" w:sz="4" w:space="0"/>
              <w:right w:val="single" w:color="auto" w:sz="4" w:space="0"/>
            </w:tcBorders>
            <w:vAlign w:val="center"/>
          </w:tcPr>
          <w:p w14:paraId="7A15D19D">
            <w:pPr>
              <w:widowControl/>
              <w:jc w:val="center"/>
              <w:rPr>
                <w:rFonts w:cs="宋体"/>
                <w:b/>
                <w:bCs/>
                <w:kern w:val="0"/>
                <w:sz w:val="22"/>
                <w:szCs w:val="22"/>
              </w:rPr>
            </w:pPr>
            <w:r>
              <w:rPr>
                <w:rFonts w:cs="宋体"/>
                <w:b/>
                <w:bCs/>
                <w:kern w:val="0"/>
                <w:sz w:val="22"/>
                <w:szCs w:val="22"/>
              </w:rPr>
              <w:t>12月底</w:t>
            </w:r>
          </w:p>
        </w:tc>
      </w:tr>
      <w:tr w14:paraId="32E69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1033" w:type="dxa"/>
            <w:vMerge w:val="continue"/>
            <w:tcBorders>
              <w:top w:val="nil"/>
              <w:left w:val="single" w:color="auto" w:sz="4" w:space="0"/>
              <w:bottom w:val="single" w:color="auto" w:sz="4" w:space="0"/>
              <w:right w:val="single" w:color="auto" w:sz="4" w:space="0"/>
            </w:tcBorders>
            <w:vAlign w:val="center"/>
          </w:tcPr>
          <w:p w14:paraId="26DAA99D">
            <w:pPr>
              <w:widowControl/>
              <w:jc w:val="left"/>
              <w:rPr>
                <w:rFonts w:cs="宋体"/>
                <w:b/>
                <w:bCs/>
                <w:kern w:val="0"/>
                <w:sz w:val="22"/>
                <w:szCs w:val="22"/>
              </w:rPr>
            </w:pPr>
          </w:p>
        </w:tc>
        <w:tc>
          <w:tcPr>
            <w:tcW w:w="2200" w:type="dxa"/>
            <w:gridSpan w:val="2"/>
            <w:tcBorders>
              <w:top w:val="single" w:color="auto" w:sz="4" w:space="0"/>
              <w:left w:val="nil"/>
              <w:bottom w:val="single" w:color="auto" w:sz="4" w:space="0"/>
              <w:right w:val="single" w:color="auto" w:sz="4" w:space="0"/>
            </w:tcBorders>
            <w:vAlign w:val="center"/>
          </w:tcPr>
          <w:p w14:paraId="2DF79E8E">
            <w:pPr>
              <w:widowControl/>
              <w:jc w:val="center"/>
              <w:rPr>
                <w:rFonts w:cs="宋体"/>
                <w:color w:val="000000"/>
                <w:kern w:val="0"/>
                <w:sz w:val="22"/>
                <w:szCs w:val="22"/>
              </w:rPr>
            </w:pPr>
            <w:r>
              <w:rPr>
                <w:rFonts w:cs="宋体"/>
                <w:color w:val="000000"/>
                <w:kern w:val="0"/>
                <w:sz w:val="22"/>
                <w:szCs w:val="22"/>
              </w:rPr>
              <w:t>20%</w:t>
            </w:r>
          </w:p>
        </w:tc>
        <w:tc>
          <w:tcPr>
            <w:tcW w:w="1354" w:type="dxa"/>
            <w:tcBorders>
              <w:top w:val="nil"/>
              <w:left w:val="nil"/>
              <w:bottom w:val="single" w:color="auto" w:sz="4" w:space="0"/>
              <w:right w:val="single" w:color="auto" w:sz="4" w:space="0"/>
            </w:tcBorders>
            <w:vAlign w:val="center"/>
          </w:tcPr>
          <w:p w14:paraId="4804610A">
            <w:pPr>
              <w:widowControl/>
              <w:jc w:val="center"/>
              <w:rPr>
                <w:rFonts w:cs="宋体"/>
                <w:color w:val="000000"/>
                <w:kern w:val="0"/>
                <w:sz w:val="22"/>
                <w:szCs w:val="22"/>
              </w:rPr>
            </w:pPr>
            <w:r>
              <w:rPr>
                <w:rFonts w:cs="宋体"/>
                <w:color w:val="000000"/>
                <w:kern w:val="0"/>
                <w:sz w:val="22"/>
                <w:szCs w:val="22"/>
              </w:rPr>
              <w:t>40%</w:t>
            </w:r>
          </w:p>
        </w:tc>
        <w:tc>
          <w:tcPr>
            <w:tcW w:w="1940" w:type="dxa"/>
            <w:gridSpan w:val="3"/>
            <w:tcBorders>
              <w:top w:val="single" w:color="auto" w:sz="4" w:space="0"/>
              <w:left w:val="nil"/>
              <w:bottom w:val="single" w:color="auto" w:sz="4" w:space="0"/>
              <w:right w:val="single" w:color="auto" w:sz="4" w:space="0"/>
            </w:tcBorders>
            <w:vAlign w:val="center"/>
          </w:tcPr>
          <w:p w14:paraId="373E2ACD">
            <w:pPr>
              <w:widowControl/>
              <w:jc w:val="center"/>
              <w:rPr>
                <w:rFonts w:cs="宋体"/>
                <w:color w:val="000000"/>
                <w:kern w:val="0"/>
                <w:sz w:val="22"/>
                <w:szCs w:val="22"/>
              </w:rPr>
            </w:pPr>
            <w:r>
              <w:rPr>
                <w:rFonts w:cs="宋体"/>
                <w:color w:val="000000"/>
                <w:kern w:val="0"/>
                <w:sz w:val="22"/>
                <w:szCs w:val="22"/>
              </w:rPr>
              <w:t>60%</w:t>
            </w:r>
          </w:p>
        </w:tc>
        <w:tc>
          <w:tcPr>
            <w:tcW w:w="1902" w:type="dxa"/>
            <w:gridSpan w:val="2"/>
            <w:tcBorders>
              <w:top w:val="single" w:color="auto" w:sz="4" w:space="0"/>
              <w:left w:val="nil"/>
              <w:bottom w:val="single" w:color="auto" w:sz="4" w:space="0"/>
              <w:right w:val="single" w:color="auto" w:sz="4" w:space="0"/>
            </w:tcBorders>
            <w:vAlign w:val="center"/>
          </w:tcPr>
          <w:p w14:paraId="7CF0E7D6">
            <w:pPr>
              <w:widowControl/>
              <w:jc w:val="center"/>
              <w:rPr>
                <w:rFonts w:cs="宋体"/>
                <w:color w:val="000000"/>
                <w:kern w:val="0"/>
                <w:sz w:val="22"/>
                <w:szCs w:val="22"/>
              </w:rPr>
            </w:pPr>
            <w:r>
              <w:rPr>
                <w:rFonts w:cs="宋体"/>
                <w:color w:val="000000"/>
                <w:kern w:val="0"/>
                <w:sz w:val="22"/>
                <w:szCs w:val="22"/>
              </w:rPr>
              <w:t>100%</w:t>
            </w:r>
          </w:p>
        </w:tc>
      </w:tr>
      <w:tr w14:paraId="0AC1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tcBorders>
              <w:top w:val="nil"/>
              <w:left w:val="single" w:color="auto" w:sz="4" w:space="0"/>
              <w:bottom w:val="single" w:color="auto" w:sz="4" w:space="0"/>
              <w:right w:val="single" w:color="auto" w:sz="4" w:space="0"/>
            </w:tcBorders>
            <w:vAlign w:val="center"/>
          </w:tcPr>
          <w:p w14:paraId="37CEAAC3">
            <w:pPr>
              <w:widowControl/>
              <w:jc w:val="center"/>
              <w:rPr>
                <w:rFonts w:cs="宋体"/>
                <w:b/>
                <w:bCs/>
                <w:kern w:val="0"/>
                <w:sz w:val="22"/>
                <w:szCs w:val="22"/>
              </w:rPr>
            </w:pPr>
            <w:r>
              <w:rPr>
                <w:rFonts w:cs="宋体"/>
                <w:b/>
                <w:bCs/>
                <w:kern w:val="0"/>
                <w:sz w:val="22"/>
                <w:szCs w:val="22"/>
              </w:rPr>
              <w:t>年度绩效目标</w:t>
            </w:r>
          </w:p>
        </w:tc>
        <w:tc>
          <w:tcPr>
            <w:tcW w:w="1051" w:type="dxa"/>
            <w:tcBorders>
              <w:top w:val="nil"/>
              <w:left w:val="nil"/>
              <w:bottom w:val="single" w:color="auto" w:sz="4" w:space="0"/>
              <w:right w:val="single" w:color="auto" w:sz="4" w:space="0"/>
            </w:tcBorders>
            <w:vAlign w:val="center"/>
          </w:tcPr>
          <w:p w14:paraId="54B96467">
            <w:pPr>
              <w:widowControl/>
              <w:jc w:val="left"/>
              <w:rPr>
                <w:rFonts w:ascii="宋体" w:hAnsi="宋体" w:cs="宋体"/>
                <w:kern w:val="0"/>
                <w:sz w:val="22"/>
                <w:szCs w:val="22"/>
              </w:rPr>
            </w:pPr>
            <w:r>
              <w:rPr>
                <w:rFonts w:hint="eastAsia" w:ascii="宋体" w:hAnsi="宋体" w:cs="宋体"/>
                <w:kern w:val="0"/>
                <w:sz w:val="22"/>
                <w:szCs w:val="22"/>
              </w:rPr>
              <w:t>目标1</w:t>
            </w:r>
          </w:p>
        </w:tc>
        <w:tc>
          <w:tcPr>
            <w:tcW w:w="6345" w:type="dxa"/>
            <w:gridSpan w:val="7"/>
            <w:tcBorders>
              <w:top w:val="single" w:color="auto" w:sz="4" w:space="0"/>
              <w:left w:val="nil"/>
              <w:bottom w:val="single" w:color="auto" w:sz="4" w:space="0"/>
              <w:right w:val="single" w:color="auto" w:sz="4" w:space="0"/>
            </w:tcBorders>
            <w:vAlign w:val="center"/>
          </w:tcPr>
          <w:p w14:paraId="2DCB0F00">
            <w:pPr>
              <w:widowControl/>
              <w:jc w:val="left"/>
              <w:rPr>
                <w:rFonts w:ascii="宋体" w:hAnsi="宋体" w:cs="宋体"/>
                <w:kern w:val="0"/>
                <w:sz w:val="22"/>
                <w:szCs w:val="22"/>
              </w:rPr>
            </w:pPr>
            <w:r>
              <w:rPr>
                <w:rFonts w:hint="eastAsia" w:ascii="宋体" w:hAnsi="宋体" w:cs="宋体"/>
                <w:kern w:val="0"/>
                <w:sz w:val="22"/>
                <w:szCs w:val="22"/>
              </w:rPr>
              <w:t>按文件政策执行情况</w:t>
            </w:r>
          </w:p>
        </w:tc>
      </w:tr>
      <w:tr w14:paraId="046FD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restart"/>
            <w:tcBorders>
              <w:top w:val="nil"/>
              <w:left w:val="single" w:color="auto" w:sz="4" w:space="0"/>
              <w:bottom w:val="single" w:color="auto" w:sz="4" w:space="0"/>
              <w:right w:val="single" w:color="auto" w:sz="4" w:space="0"/>
            </w:tcBorders>
            <w:vAlign w:val="center"/>
          </w:tcPr>
          <w:p w14:paraId="74551BEA">
            <w:pPr>
              <w:widowControl/>
              <w:jc w:val="center"/>
              <w:rPr>
                <w:rFonts w:cs="宋体"/>
                <w:b/>
                <w:bCs/>
                <w:kern w:val="0"/>
                <w:sz w:val="22"/>
                <w:szCs w:val="22"/>
              </w:rPr>
            </w:pPr>
            <w:r>
              <w:rPr>
                <w:rFonts w:cs="宋体"/>
                <w:b/>
                <w:bCs/>
                <w:kern w:val="0"/>
                <w:sz w:val="22"/>
                <w:szCs w:val="22"/>
              </w:rPr>
              <w:t>一级指标</w:t>
            </w:r>
          </w:p>
        </w:tc>
        <w:tc>
          <w:tcPr>
            <w:tcW w:w="1051" w:type="dxa"/>
            <w:vMerge w:val="restart"/>
            <w:tcBorders>
              <w:top w:val="nil"/>
              <w:left w:val="single" w:color="auto" w:sz="4" w:space="0"/>
              <w:bottom w:val="single" w:color="auto" w:sz="4" w:space="0"/>
              <w:right w:val="single" w:color="auto" w:sz="4" w:space="0"/>
            </w:tcBorders>
            <w:vAlign w:val="center"/>
          </w:tcPr>
          <w:p w14:paraId="2DF79937">
            <w:pPr>
              <w:widowControl/>
              <w:jc w:val="center"/>
              <w:rPr>
                <w:rFonts w:cs="宋体"/>
                <w:b/>
                <w:bCs/>
                <w:kern w:val="0"/>
                <w:sz w:val="22"/>
                <w:szCs w:val="22"/>
              </w:rPr>
            </w:pPr>
            <w:r>
              <w:rPr>
                <w:rFonts w:cs="宋体"/>
                <w:b/>
                <w:bCs/>
                <w:kern w:val="0"/>
                <w:sz w:val="22"/>
                <w:szCs w:val="22"/>
              </w:rPr>
              <w:t>二级指标</w:t>
            </w:r>
          </w:p>
        </w:tc>
        <w:tc>
          <w:tcPr>
            <w:tcW w:w="1149" w:type="dxa"/>
            <w:vMerge w:val="restart"/>
            <w:tcBorders>
              <w:top w:val="nil"/>
              <w:left w:val="single" w:color="auto" w:sz="4" w:space="0"/>
              <w:bottom w:val="single" w:color="auto" w:sz="4" w:space="0"/>
              <w:right w:val="single" w:color="auto" w:sz="4" w:space="0"/>
            </w:tcBorders>
            <w:vAlign w:val="center"/>
          </w:tcPr>
          <w:p w14:paraId="573C567A">
            <w:pPr>
              <w:widowControl/>
              <w:jc w:val="center"/>
              <w:rPr>
                <w:rFonts w:cs="宋体"/>
                <w:b/>
                <w:bCs/>
                <w:kern w:val="0"/>
                <w:sz w:val="22"/>
                <w:szCs w:val="22"/>
              </w:rPr>
            </w:pPr>
            <w:r>
              <w:rPr>
                <w:rFonts w:cs="宋体"/>
                <w:b/>
                <w:bCs/>
                <w:kern w:val="0"/>
                <w:sz w:val="22"/>
                <w:szCs w:val="22"/>
              </w:rPr>
              <w:t>三级指标</w:t>
            </w:r>
          </w:p>
        </w:tc>
        <w:tc>
          <w:tcPr>
            <w:tcW w:w="1354" w:type="dxa"/>
            <w:vMerge w:val="restart"/>
            <w:tcBorders>
              <w:top w:val="nil"/>
              <w:left w:val="single" w:color="auto" w:sz="4" w:space="0"/>
              <w:bottom w:val="single" w:color="auto" w:sz="4" w:space="0"/>
              <w:right w:val="single" w:color="auto" w:sz="4" w:space="0"/>
            </w:tcBorders>
            <w:vAlign w:val="center"/>
          </w:tcPr>
          <w:p w14:paraId="1AB0236D">
            <w:pPr>
              <w:widowControl/>
              <w:jc w:val="center"/>
              <w:rPr>
                <w:rFonts w:cs="宋体"/>
                <w:b/>
                <w:bCs/>
                <w:kern w:val="0"/>
                <w:sz w:val="22"/>
                <w:szCs w:val="22"/>
              </w:rPr>
            </w:pPr>
            <w:r>
              <w:rPr>
                <w:rFonts w:cs="宋体"/>
                <w:b/>
                <w:bCs/>
                <w:kern w:val="0"/>
                <w:sz w:val="22"/>
                <w:szCs w:val="22"/>
              </w:rPr>
              <w:t>绩效指标描述（指标内容）</w:t>
            </w:r>
          </w:p>
        </w:tc>
        <w:tc>
          <w:tcPr>
            <w:tcW w:w="1940" w:type="dxa"/>
            <w:gridSpan w:val="3"/>
            <w:tcBorders>
              <w:top w:val="single" w:color="auto" w:sz="4" w:space="0"/>
              <w:left w:val="nil"/>
              <w:bottom w:val="single" w:color="auto" w:sz="4" w:space="0"/>
              <w:right w:val="single" w:color="auto" w:sz="4" w:space="0"/>
            </w:tcBorders>
            <w:vAlign w:val="center"/>
          </w:tcPr>
          <w:p w14:paraId="776F88D7">
            <w:pPr>
              <w:widowControl/>
              <w:jc w:val="center"/>
              <w:rPr>
                <w:rFonts w:cs="宋体"/>
                <w:b/>
                <w:bCs/>
                <w:kern w:val="0"/>
                <w:sz w:val="22"/>
                <w:szCs w:val="22"/>
              </w:rPr>
            </w:pPr>
            <w:r>
              <w:rPr>
                <w:rFonts w:cs="宋体"/>
                <w:b/>
                <w:bCs/>
                <w:kern w:val="0"/>
                <w:sz w:val="22"/>
                <w:szCs w:val="22"/>
              </w:rPr>
              <w:t>指标值</w:t>
            </w:r>
          </w:p>
        </w:tc>
        <w:tc>
          <w:tcPr>
            <w:tcW w:w="753" w:type="dxa"/>
            <w:vMerge w:val="restart"/>
            <w:tcBorders>
              <w:top w:val="nil"/>
              <w:left w:val="single" w:color="auto" w:sz="4" w:space="0"/>
              <w:bottom w:val="single" w:color="auto" w:sz="4" w:space="0"/>
              <w:right w:val="single" w:color="auto" w:sz="4" w:space="0"/>
            </w:tcBorders>
            <w:vAlign w:val="center"/>
          </w:tcPr>
          <w:p w14:paraId="3C877C4A">
            <w:pPr>
              <w:widowControl/>
              <w:jc w:val="center"/>
              <w:rPr>
                <w:rFonts w:cs="宋体"/>
                <w:b/>
                <w:bCs/>
                <w:kern w:val="0"/>
                <w:sz w:val="22"/>
                <w:szCs w:val="22"/>
              </w:rPr>
            </w:pPr>
            <w:r>
              <w:rPr>
                <w:rFonts w:cs="宋体"/>
                <w:b/>
                <w:bCs/>
                <w:kern w:val="0"/>
                <w:sz w:val="22"/>
                <w:szCs w:val="22"/>
              </w:rPr>
              <w:t>指标确定依据</w:t>
            </w:r>
          </w:p>
        </w:tc>
        <w:tc>
          <w:tcPr>
            <w:tcW w:w="1149" w:type="dxa"/>
            <w:vMerge w:val="restart"/>
            <w:tcBorders>
              <w:top w:val="nil"/>
              <w:left w:val="single" w:color="auto" w:sz="4" w:space="0"/>
              <w:bottom w:val="single" w:color="auto" w:sz="4" w:space="0"/>
              <w:right w:val="single" w:color="auto" w:sz="4" w:space="0"/>
            </w:tcBorders>
            <w:vAlign w:val="center"/>
          </w:tcPr>
          <w:p w14:paraId="5BFBE452">
            <w:pPr>
              <w:widowControl/>
              <w:jc w:val="center"/>
              <w:rPr>
                <w:rFonts w:cs="宋体"/>
                <w:b/>
                <w:bCs/>
                <w:kern w:val="0"/>
                <w:sz w:val="22"/>
                <w:szCs w:val="22"/>
              </w:rPr>
            </w:pPr>
            <w:r>
              <w:rPr>
                <w:rFonts w:cs="宋体"/>
                <w:b/>
                <w:bCs/>
                <w:kern w:val="0"/>
                <w:sz w:val="22"/>
                <w:szCs w:val="22"/>
              </w:rPr>
              <w:t>评（扣）分标准</w:t>
            </w:r>
          </w:p>
        </w:tc>
      </w:tr>
      <w:tr w14:paraId="66C9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continue"/>
            <w:tcBorders>
              <w:top w:val="nil"/>
              <w:left w:val="single" w:color="auto" w:sz="4" w:space="0"/>
              <w:bottom w:val="single" w:color="auto" w:sz="4" w:space="0"/>
              <w:right w:val="single" w:color="auto" w:sz="4" w:space="0"/>
            </w:tcBorders>
            <w:vAlign w:val="center"/>
          </w:tcPr>
          <w:p w14:paraId="7205648B">
            <w:pPr>
              <w:widowControl/>
              <w:jc w:val="left"/>
              <w:rPr>
                <w:rFonts w:cs="宋体"/>
                <w:b/>
                <w:bCs/>
                <w:kern w:val="0"/>
                <w:sz w:val="22"/>
                <w:szCs w:val="22"/>
              </w:rPr>
            </w:pPr>
          </w:p>
        </w:tc>
        <w:tc>
          <w:tcPr>
            <w:tcW w:w="1051" w:type="dxa"/>
            <w:vMerge w:val="continue"/>
            <w:tcBorders>
              <w:top w:val="nil"/>
              <w:left w:val="single" w:color="auto" w:sz="4" w:space="0"/>
              <w:bottom w:val="single" w:color="auto" w:sz="4" w:space="0"/>
              <w:right w:val="single" w:color="auto" w:sz="4" w:space="0"/>
            </w:tcBorders>
            <w:vAlign w:val="center"/>
          </w:tcPr>
          <w:p w14:paraId="0A9245B6">
            <w:pPr>
              <w:widowControl/>
              <w:jc w:val="left"/>
              <w:rPr>
                <w:rFonts w:cs="宋体"/>
                <w:b/>
                <w:bCs/>
                <w:kern w:val="0"/>
                <w:sz w:val="22"/>
                <w:szCs w:val="22"/>
              </w:rPr>
            </w:pPr>
          </w:p>
        </w:tc>
        <w:tc>
          <w:tcPr>
            <w:tcW w:w="1149" w:type="dxa"/>
            <w:vMerge w:val="continue"/>
            <w:tcBorders>
              <w:top w:val="nil"/>
              <w:left w:val="single" w:color="auto" w:sz="4" w:space="0"/>
              <w:bottom w:val="single" w:color="auto" w:sz="4" w:space="0"/>
              <w:right w:val="single" w:color="auto" w:sz="4" w:space="0"/>
            </w:tcBorders>
            <w:vAlign w:val="center"/>
          </w:tcPr>
          <w:p w14:paraId="07C156E7">
            <w:pPr>
              <w:widowControl/>
              <w:jc w:val="left"/>
              <w:rPr>
                <w:rFonts w:cs="宋体"/>
                <w:b/>
                <w:bCs/>
                <w:kern w:val="0"/>
                <w:sz w:val="22"/>
                <w:szCs w:val="22"/>
              </w:rPr>
            </w:pPr>
          </w:p>
        </w:tc>
        <w:tc>
          <w:tcPr>
            <w:tcW w:w="1354" w:type="dxa"/>
            <w:vMerge w:val="continue"/>
            <w:tcBorders>
              <w:top w:val="nil"/>
              <w:left w:val="single" w:color="auto" w:sz="4" w:space="0"/>
              <w:bottom w:val="single" w:color="auto" w:sz="4" w:space="0"/>
              <w:right w:val="single" w:color="auto" w:sz="4" w:space="0"/>
            </w:tcBorders>
            <w:vAlign w:val="center"/>
          </w:tcPr>
          <w:p w14:paraId="4774BBF5">
            <w:pPr>
              <w:widowControl/>
              <w:jc w:val="left"/>
              <w:rPr>
                <w:rFonts w:cs="宋体"/>
                <w:b/>
                <w:bCs/>
                <w:kern w:val="0"/>
                <w:sz w:val="22"/>
                <w:szCs w:val="22"/>
              </w:rPr>
            </w:pPr>
          </w:p>
        </w:tc>
        <w:tc>
          <w:tcPr>
            <w:tcW w:w="454" w:type="dxa"/>
            <w:tcBorders>
              <w:top w:val="nil"/>
              <w:left w:val="nil"/>
              <w:bottom w:val="single" w:color="auto" w:sz="4" w:space="0"/>
              <w:right w:val="single" w:color="auto" w:sz="4" w:space="0"/>
            </w:tcBorders>
            <w:vAlign w:val="center"/>
          </w:tcPr>
          <w:p w14:paraId="33486E39">
            <w:pPr>
              <w:widowControl/>
              <w:jc w:val="center"/>
              <w:rPr>
                <w:rFonts w:cs="宋体"/>
                <w:b/>
                <w:bCs/>
                <w:kern w:val="0"/>
                <w:sz w:val="22"/>
                <w:szCs w:val="22"/>
              </w:rPr>
            </w:pPr>
            <w:r>
              <w:rPr>
                <w:rFonts w:cs="宋体"/>
                <w:b/>
                <w:bCs/>
                <w:kern w:val="0"/>
                <w:sz w:val="22"/>
                <w:szCs w:val="22"/>
              </w:rPr>
              <w:t>符号</w:t>
            </w:r>
          </w:p>
        </w:tc>
        <w:tc>
          <w:tcPr>
            <w:tcW w:w="436" w:type="dxa"/>
            <w:tcBorders>
              <w:top w:val="nil"/>
              <w:left w:val="nil"/>
              <w:bottom w:val="single" w:color="auto" w:sz="4" w:space="0"/>
              <w:right w:val="single" w:color="auto" w:sz="4" w:space="0"/>
            </w:tcBorders>
            <w:vAlign w:val="center"/>
          </w:tcPr>
          <w:p w14:paraId="6D831D12">
            <w:pPr>
              <w:widowControl/>
              <w:jc w:val="center"/>
              <w:rPr>
                <w:rFonts w:cs="宋体"/>
                <w:b/>
                <w:bCs/>
                <w:kern w:val="0"/>
                <w:sz w:val="22"/>
                <w:szCs w:val="22"/>
              </w:rPr>
            </w:pPr>
            <w:r>
              <w:rPr>
                <w:rFonts w:cs="宋体"/>
                <w:b/>
                <w:bCs/>
                <w:kern w:val="0"/>
                <w:sz w:val="22"/>
                <w:szCs w:val="22"/>
              </w:rPr>
              <w:t>值</w:t>
            </w:r>
          </w:p>
        </w:tc>
        <w:tc>
          <w:tcPr>
            <w:tcW w:w="1050" w:type="dxa"/>
            <w:tcBorders>
              <w:top w:val="nil"/>
              <w:left w:val="nil"/>
              <w:bottom w:val="single" w:color="auto" w:sz="4" w:space="0"/>
              <w:right w:val="single" w:color="auto" w:sz="4" w:space="0"/>
            </w:tcBorders>
            <w:vAlign w:val="center"/>
          </w:tcPr>
          <w:p w14:paraId="11EBD5F1">
            <w:pPr>
              <w:widowControl/>
              <w:jc w:val="center"/>
              <w:rPr>
                <w:rFonts w:cs="宋体"/>
                <w:b/>
                <w:bCs/>
                <w:kern w:val="0"/>
                <w:sz w:val="22"/>
                <w:szCs w:val="22"/>
              </w:rPr>
            </w:pPr>
            <w:r>
              <w:rPr>
                <w:rFonts w:cs="宋体"/>
                <w:b/>
                <w:bCs/>
                <w:kern w:val="0"/>
                <w:sz w:val="22"/>
                <w:szCs w:val="22"/>
              </w:rPr>
              <w:t>单位（文字描述）</w:t>
            </w:r>
          </w:p>
        </w:tc>
        <w:tc>
          <w:tcPr>
            <w:tcW w:w="753" w:type="dxa"/>
            <w:vMerge w:val="continue"/>
            <w:tcBorders>
              <w:top w:val="nil"/>
              <w:left w:val="single" w:color="auto" w:sz="4" w:space="0"/>
              <w:bottom w:val="single" w:color="auto" w:sz="4" w:space="0"/>
              <w:right w:val="single" w:color="auto" w:sz="4" w:space="0"/>
            </w:tcBorders>
            <w:vAlign w:val="center"/>
          </w:tcPr>
          <w:p w14:paraId="70C634EB">
            <w:pPr>
              <w:widowControl/>
              <w:jc w:val="left"/>
              <w:rPr>
                <w:rFonts w:cs="宋体"/>
                <w:b/>
                <w:bCs/>
                <w:kern w:val="0"/>
                <w:sz w:val="22"/>
                <w:szCs w:val="22"/>
              </w:rPr>
            </w:pPr>
          </w:p>
        </w:tc>
        <w:tc>
          <w:tcPr>
            <w:tcW w:w="1149" w:type="dxa"/>
            <w:vMerge w:val="continue"/>
            <w:tcBorders>
              <w:top w:val="nil"/>
              <w:left w:val="single" w:color="auto" w:sz="4" w:space="0"/>
              <w:bottom w:val="single" w:color="auto" w:sz="4" w:space="0"/>
              <w:right w:val="single" w:color="auto" w:sz="4" w:space="0"/>
            </w:tcBorders>
            <w:vAlign w:val="center"/>
          </w:tcPr>
          <w:p w14:paraId="40FA3507">
            <w:pPr>
              <w:widowControl/>
              <w:jc w:val="left"/>
              <w:rPr>
                <w:rFonts w:cs="宋体"/>
                <w:b/>
                <w:bCs/>
                <w:kern w:val="0"/>
                <w:sz w:val="22"/>
                <w:szCs w:val="22"/>
              </w:rPr>
            </w:pPr>
          </w:p>
        </w:tc>
      </w:tr>
      <w:tr w14:paraId="4CCA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restart"/>
            <w:tcBorders>
              <w:top w:val="nil"/>
              <w:left w:val="single" w:color="auto" w:sz="4" w:space="0"/>
              <w:bottom w:val="single" w:color="auto" w:sz="4" w:space="0"/>
              <w:right w:val="single" w:color="auto" w:sz="4" w:space="0"/>
            </w:tcBorders>
            <w:vAlign w:val="center"/>
          </w:tcPr>
          <w:p w14:paraId="3F5A1894">
            <w:pPr>
              <w:widowControl/>
              <w:jc w:val="center"/>
              <w:rPr>
                <w:rFonts w:cs="宋体"/>
                <w:b/>
                <w:bCs/>
                <w:kern w:val="0"/>
                <w:sz w:val="22"/>
                <w:szCs w:val="22"/>
              </w:rPr>
            </w:pPr>
            <w:r>
              <w:rPr>
                <w:rFonts w:cs="宋体"/>
                <w:b/>
                <w:bCs/>
                <w:kern w:val="0"/>
                <w:sz w:val="22"/>
                <w:szCs w:val="22"/>
              </w:rPr>
              <w:t>产出指标</w:t>
            </w:r>
          </w:p>
        </w:tc>
        <w:tc>
          <w:tcPr>
            <w:tcW w:w="1051" w:type="dxa"/>
            <w:tcBorders>
              <w:top w:val="nil"/>
              <w:left w:val="nil"/>
              <w:bottom w:val="single" w:color="auto" w:sz="4" w:space="0"/>
              <w:right w:val="single" w:color="auto" w:sz="4" w:space="0"/>
            </w:tcBorders>
            <w:vAlign w:val="center"/>
          </w:tcPr>
          <w:p w14:paraId="63C11103">
            <w:pPr>
              <w:widowControl/>
              <w:jc w:val="left"/>
              <w:rPr>
                <w:rFonts w:cs="宋体"/>
                <w:color w:val="000000"/>
                <w:kern w:val="0"/>
                <w:sz w:val="22"/>
                <w:szCs w:val="22"/>
              </w:rPr>
            </w:pPr>
            <w:r>
              <w:rPr>
                <w:rFonts w:cs="宋体"/>
                <w:color w:val="000000"/>
                <w:kern w:val="0"/>
                <w:sz w:val="22"/>
                <w:szCs w:val="22"/>
              </w:rPr>
              <w:t>数量指标</w:t>
            </w:r>
          </w:p>
        </w:tc>
        <w:tc>
          <w:tcPr>
            <w:tcW w:w="1149" w:type="dxa"/>
            <w:tcBorders>
              <w:top w:val="nil"/>
              <w:left w:val="nil"/>
              <w:bottom w:val="single" w:color="auto" w:sz="4" w:space="0"/>
              <w:right w:val="single" w:color="auto" w:sz="4" w:space="0"/>
            </w:tcBorders>
            <w:vAlign w:val="center"/>
          </w:tcPr>
          <w:p w14:paraId="27D31312">
            <w:pPr>
              <w:widowControl/>
              <w:jc w:val="left"/>
              <w:rPr>
                <w:rFonts w:cs="宋体"/>
                <w:color w:val="000000"/>
                <w:kern w:val="0"/>
                <w:sz w:val="22"/>
                <w:szCs w:val="22"/>
              </w:rPr>
            </w:pPr>
            <w:r>
              <w:rPr>
                <w:rFonts w:cs="宋体"/>
                <w:color w:val="000000"/>
                <w:kern w:val="0"/>
                <w:sz w:val="22"/>
                <w:szCs w:val="22"/>
              </w:rPr>
              <w:t>支持企业数量</w:t>
            </w:r>
          </w:p>
        </w:tc>
        <w:tc>
          <w:tcPr>
            <w:tcW w:w="1354" w:type="dxa"/>
            <w:tcBorders>
              <w:top w:val="nil"/>
              <w:left w:val="nil"/>
              <w:bottom w:val="single" w:color="auto" w:sz="4" w:space="0"/>
              <w:right w:val="single" w:color="auto" w:sz="4" w:space="0"/>
            </w:tcBorders>
            <w:vAlign w:val="center"/>
          </w:tcPr>
          <w:p w14:paraId="4274F7B0">
            <w:pPr>
              <w:widowControl/>
              <w:jc w:val="left"/>
              <w:rPr>
                <w:rFonts w:cs="宋体"/>
                <w:color w:val="000000"/>
                <w:kern w:val="0"/>
                <w:sz w:val="22"/>
                <w:szCs w:val="22"/>
              </w:rPr>
            </w:pPr>
            <w:r>
              <w:rPr>
                <w:rFonts w:cs="宋体"/>
                <w:color w:val="000000"/>
                <w:kern w:val="0"/>
                <w:sz w:val="22"/>
                <w:szCs w:val="22"/>
              </w:rPr>
              <w:t>支持企业数量</w:t>
            </w:r>
          </w:p>
        </w:tc>
        <w:tc>
          <w:tcPr>
            <w:tcW w:w="454" w:type="dxa"/>
            <w:tcBorders>
              <w:top w:val="nil"/>
              <w:left w:val="nil"/>
              <w:bottom w:val="single" w:color="auto" w:sz="4" w:space="0"/>
              <w:right w:val="single" w:color="auto" w:sz="4" w:space="0"/>
            </w:tcBorders>
            <w:vAlign w:val="center"/>
          </w:tcPr>
          <w:p w14:paraId="59316B8F">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20209172">
            <w:pPr>
              <w:widowControl/>
              <w:jc w:val="right"/>
              <w:rPr>
                <w:rFonts w:cs="宋体"/>
                <w:color w:val="000000"/>
                <w:kern w:val="0"/>
                <w:sz w:val="22"/>
                <w:szCs w:val="22"/>
              </w:rPr>
            </w:pPr>
            <w:r>
              <w:rPr>
                <w:rFonts w:cs="宋体"/>
                <w:color w:val="000000"/>
                <w:kern w:val="0"/>
                <w:sz w:val="22"/>
                <w:szCs w:val="22"/>
              </w:rPr>
              <w:t>3</w:t>
            </w:r>
          </w:p>
        </w:tc>
        <w:tc>
          <w:tcPr>
            <w:tcW w:w="1050" w:type="dxa"/>
            <w:tcBorders>
              <w:top w:val="nil"/>
              <w:left w:val="nil"/>
              <w:bottom w:val="single" w:color="auto" w:sz="4" w:space="0"/>
              <w:right w:val="single" w:color="auto" w:sz="4" w:space="0"/>
            </w:tcBorders>
            <w:vAlign w:val="center"/>
          </w:tcPr>
          <w:p w14:paraId="639FAA78">
            <w:pPr>
              <w:widowControl/>
              <w:jc w:val="left"/>
              <w:rPr>
                <w:rFonts w:cs="宋体"/>
                <w:color w:val="000000"/>
                <w:kern w:val="0"/>
                <w:sz w:val="22"/>
                <w:szCs w:val="22"/>
              </w:rPr>
            </w:pPr>
            <w:r>
              <w:rPr>
                <w:rFonts w:cs="宋体"/>
                <w:color w:val="000000"/>
                <w:kern w:val="0"/>
                <w:sz w:val="22"/>
                <w:szCs w:val="22"/>
              </w:rPr>
              <w:t>支持企业数量</w:t>
            </w:r>
          </w:p>
        </w:tc>
        <w:tc>
          <w:tcPr>
            <w:tcW w:w="753" w:type="dxa"/>
            <w:tcBorders>
              <w:top w:val="nil"/>
              <w:left w:val="nil"/>
              <w:bottom w:val="single" w:color="auto" w:sz="4" w:space="0"/>
              <w:right w:val="single" w:color="auto" w:sz="4" w:space="0"/>
            </w:tcBorders>
            <w:vAlign w:val="center"/>
          </w:tcPr>
          <w:p w14:paraId="0B7877D3">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0608B339">
            <w:pPr>
              <w:widowControl/>
              <w:jc w:val="left"/>
              <w:rPr>
                <w:rFonts w:cs="宋体"/>
                <w:color w:val="000000"/>
                <w:kern w:val="0"/>
                <w:sz w:val="22"/>
                <w:szCs w:val="22"/>
              </w:rPr>
            </w:pPr>
            <w:r>
              <w:rPr>
                <w:rFonts w:cs="宋体"/>
                <w:color w:val="000000"/>
                <w:kern w:val="0"/>
                <w:sz w:val="22"/>
                <w:szCs w:val="22"/>
              </w:rPr>
              <w:t>支持企业数量</w:t>
            </w:r>
          </w:p>
        </w:tc>
      </w:tr>
      <w:tr w14:paraId="30F7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continue"/>
            <w:tcBorders>
              <w:top w:val="nil"/>
              <w:left w:val="single" w:color="auto" w:sz="4" w:space="0"/>
              <w:bottom w:val="single" w:color="auto" w:sz="4" w:space="0"/>
              <w:right w:val="single" w:color="auto" w:sz="4" w:space="0"/>
            </w:tcBorders>
            <w:vAlign w:val="center"/>
          </w:tcPr>
          <w:p w14:paraId="03AA3523">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center"/>
          </w:tcPr>
          <w:p w14:paraId="7565B346">
            <w:pPr>
              <w:widowControl/>
              <w:jc w:val="left"/>
              <w:rPr>
                <w:rFonts w:cs="宋体"/>
                <w:color w:val="000000"/>
                <w:kern w:val="0"/>
                <w:sz w:val="22"/>
                <w:szCs w:val="22"/>
              </w:rPr>
            </w:pPr>
            <w:r>
              <w:rPr>
                <w:rFonts w:cs="宋体"/>
                <w:color w:val="000000"/>
                <w:kern w:val="0"/>
                <w:sz w:val="22"/>
                <w:szCs w:val="22"/>
              </w:rPr>
              <w:t>质量指标</w:t>
            </w:r>
          </w:p>
        </w:tc>
        <w:tc>
          <w:tcPr>
            <w:tcW w:w="1149" w:type="dxa"/>
            <w:tcBorders>
              <w:top w:val="nil"/>
              <w:left w:val="nil"/>
              <w:bottom w:val="single" w:color="auto" w:sz="4" w:space="0"/>
              <w:right w:val="single" w:color="auto" w:sz="4" w:space="0"/>
            </w:tcBorders>
            <w:vAlign w:val="center"/>
          </w:tcPr>
          <w:p w14:paraId="44BDBE45">
            <w:pPr>
              <w:widowControl/>
              <w:jc w:val="left"/>
              <w:rPr>
                <w:rFonts w:cs="宋体"/>
                <w:color w:val="000000"/>
                <w:kern w:val="0"/>
                <w:sz w:val="22"/>
                <w:szCs w:val="22"/>
              </w:rPr>
            </w:pPr>
            <w:r>
              <w:rPr>
                <w:rFonts w:cs="宋体"/>
                <w:color w:val="000000"/>
                <w:kern w:val="0"/>
                <w:sz w:val="22"/>
                <w:szCs w:val="22"/>
              </w:rPr>
              <w:t>资金发放率</w:t>
            </w:r>
          </w:p>
        </w:tc>
        <w:tc>
          <w:tcPr>
            <w:tcW w:w="1354" w:type="dxa"/>
            <w:tcBorders>
              <w:top w:val="nil"/>
              <w:left w:val="nil"/>
              <w:bottom w:val="single" w:color="auto" w:sz="4" w:space="0"/>
              <w:right w:val="single" w:color="auto" w:sz="4" w:space="0"/>
            </w:tcBorders>
            <w:vAlign w:val="center"/>
          </w:tcPr>
          <w:p w14:paraId="364CA78B">
            <w:pPr>
              <w:widowControl/>
              <w:jc w:val="left"/>
              <w:rPr>
                <w:rFonts w:cs="宋体"/>
                <w:color w:val="000000"/>
                <w:kern w:val="0"/>
                <w:sz w:val="22"/>
                <w:szCs w:val="22"/>
              </w:rPr>
            </w:pPr>
            <w:r>
              <w:rPr>
                <w:rFonts w:cs="宋体"/>
                <w:color w:val="000000"/>
                <w:kern w:val="0"/>
                <w:sz w:val="22"/>
                <w:szCs w:val="22"/>
              </w:rPr>
              <w:t>资金发放率</w:t>
            </w:r>
          </w:p>
        </w:tc>
        <w:tc>
          <w:tcPr>
            <w:tcW w:w="454" w:type="dxa"/>
            <w:tcBorders>
              <w:top w:val="nil"/>
              <w:left w:val="nil"/>
              <w:bottom w:val="single" w:color="auto" w:sz="4" w:space="0"/>
              <w:right w:val="single" w:color="auto" w:sz="4" w:space="0"/>
            </w:tcBorders>
            <w:vAlign w:val="center"/>
          </w:tcPr>
          <w:p w14:paraId="4F1EFB3C">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7D26DE4F">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7460B11A">
            <w:pPr>
              <w:widowControl/>
              <w:jc w:val="left"/>
              <w:rPr>
                <w:rFonts w:cs="宋体"/>
                <w:color w:val="000000"/>
                <w:kern w:val="0"/>
                <w:sz w:val="22"/>
                <w:szCs w:val="22"/>
              </w:rPr>
            </w:pPr>
            <w:r>
              <w:rPr>
                <w:rFonts w:cs="宋体"/>
                <w:color w:val="000000"/>
                <w:kern w:val="0"/>
                <w:sz w:val="22"/>
                <w:szCs w:val="22"/>
              </w:rPr>
              <w:t>资金发放率</w:t>
            </w:r>
          </w:p>
        </w:tc>
        <w:tc>
          <w:tcPr>
            <w:tcW w:w="753" w:type="dxa"/>
            <w:tcBorders>
              <w:top w:val="nil"/>
              <w:left w:val="nil"/>
              <w:bottom w:val="single" w:color="auto" w:sz="4" w:space="0"/>
              <w:right w:val="single" w:color="auto" w:sz="4" w:space="0"/>
            </w:tcBorders>
            <w:vAlign w:val="center"/>
          </w:tcPr>
          <w:p w14:paraId="681759D9">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25F14560">
            <w:pPr>
              <w:widowControl/>
              <w:jc w:val="left"/>
              <w:rPr>
                <w:rFonts w:cs="宋体"/>
                <w:color w:val="000000"/>
                <w:kern w:val="0"/>
                <w:sz w:val="22"/>
                <w:szCs w:val="22"/>
              </w:rPr>
            </w:pPr>
            <w:r>
              <w:rPr>
                <w:rFonts w:cs="宋体"/>
                <w:color w:val="000000"/>
                <w:kern w:val="0"/>
                <w:sz w:val="22"/>
                <w:szCs w:val="22"/>
              </w:rPr>
              <w:t>资金发放率</w:t>
            </w:r>
          </w:p>
        </w:tc>
      </w:tr>
      <w:tr w14:paraId="7106B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continue"/>
            <w:tcBorders>
              <w:top w:val="nil"/>
              <w:left w:val="single" w:color="auto" w:sz="4" w:space="0"/>
              <w:bottom w:val="single" w:color="auto" w:sz="4" w:space="0"/>
              <w:right w:val="single" w:color="auto" w:sz="4" w:space="0"/>
            </w:tcBorders>
            <w:vAlign w:val="center"/>
          </w:tcPr>
          <w:p w14:paraId="365DF893">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center"/>
          </w:tcPr>
          <w:p w14:paraId="1FB3DFAB">
            <w:pPr>
              <w:widowControl/>
              <w:jc w:val="left"/>
              <w:rPr>
                <w:rFonts w:cs="宋体"/>
                <w:color w:val="000000"/>
                <w:kern w:val="0"/>
                <w:sz w:val="22"/>
                <w:szCs w:val="22"/>
              </w:rPr>
            </w:pPr>
            <w:r>
              <w:rPr>
                <w:rFonts w:cs="宋体"/>
                <w:color w:val="000000"/>
                <w:kern w:val="0"/>
                <w:sz w:val="22"/>
                <w:szCs w:val="22"/>
              </w:rPr>
              <w:t>时效指标</w:t>
            </w:r>
          </w:p>
        </w:tc>
        <w:tc>
          <w:tcPr>
            <w:tcW w:w="1149" w:type="dxa"/>
            <w:tcBorders>
              <w:top w:val="nil"/>
              <w:left w:val="nil"/>
              <w:bottom w:val="single" w:color="auto" w:sz="4" w:space="0"/>
              <w:right w:val="single" w:color="auto" w:sz="4" w:space="0"/>
            </w:tcBorders>
            <w:vAlign w:val="center"/>
          </w:tcPr>
          <w:p w14:paraId="69D24204">
            <w:pPr>
              <w:widowControl/>
              <w:jc w:val="left"/>
              <w:rPr>
                <w:rFonts w:cs="宋体"/>
                <w:color w:val="000000"/>
                <w:kern w:val="0"/>
                <w:sz w:val="22"/>
                <w:szCs w:val="22"/>
              </w:rPr>
            </w:pPr>
            <w:r>
              <w:rPr>
                <w:rFonts w:cs="宋体"/>
                <w:color w:val="000000"/>
                <w:kern w:val="0"/>
                <w:sz w:val="22"/>
                <w:szCs w:val="22"/>
              </w:rPr>
              <w:t>发放及时性</w:t>
            </w:r>
          </w:p>
        </w:tc>
        <w:tc>
          <w:tcPr>
            <w:tcW w:w="1354" w:type="dxa"/>
            <w:tcBorders>
              <w:top w:val="nil"/>
              <w:left w:val="nil"/>
              <w:bottom w:val="single" w:color="auto" w:sz="4" w:space="0"/>
              <w:right w:val="single" w:color="auto" w:sz="4" w:space="0"/>
            </w:tcBorders>
            <w:vAlign w:val="center"/>
          </w:tcPr>
          <w:p w14:paraId="0068A469">
            <w:pPr>
              <w:widowControl/>
              <w:jc w:val="left"/>
              <w:rPr>
                <w:rFonts w:cs="宋体"/>
                <w:color w:val="000000"/>
                <w:kern w:val="0"/>
                <w:sz w:val="22"/>
                <w:szCs w:val="22"/>
              </w:rPr>
            </w:pPr>
            <w:r>
              <w:rPr>
                <w:rFonts w:cs="宋体"/>
                <w:color w:val="000000"/>
                <w:kern w:val="0"/>
                <w:sz w:val="22"/>
                <w:szCs w:val="22"/>
              </w:rPr>
              <w:t>发放及时性</w:t>
            </w:r>
          </w:p>
        </w:tc>
        <w:tc>
          <w:tcPr>
            <w:tcW w:w="454" w:type="dxa"/>
            <w:tcBorders>
              <w:top w:val="nil"/>
              <w:left w:val="nil"/>
              <w:bottom w:val="single" w:color="auto" w:sz="4" w:space="0"/>
              <w:right w:val="single" w:color="auto" w:sz="4" w:space="0"/>
            </w:tcBorders>
            <w:vAlign w:val="center"/>
          </w:tcPr>
          <w:p w14:paraId="59C0329B">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176DA7E1">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76663E02">
            <w:pPr>
              <w:widowControl/>
              <w:jc w:val="left"/>
              <w:rPr>
                <w:rFonts w:cs="宋体"/>
                <w:color w:val="000000"/>
                <w:kern w:val="0"/>
                <w:sz w:val="22"/>
                <w:szCs w:val="22"/>
              </w:rPr>
            </w:pPr>
            <w:r>
              <w:rPr>
                <w:rFonts w:cs="宋体"/>
                <w:color w:val="000000"/>
                <w:kern w:val="0"/>
                <w:sz w:val="22"/>
                <w:szCs w:val="22"/>
              </w:rPr>
              <w:t>发放及时率</w:t>
            </w:r>
          </w:p>
        </w:tc>
        <w:tc>
          <w:tcPr>
            <w:tcW w:w="753" w:type="dxa"/>
            <w:tcBorders>
              <w:top w:val="nil"/>
              <w:left w:val="nil"/>
              <w:bottom w:val="single" w:color="auto" w:sz="4" w:space="0"/>
              <w:right w:val="single" w:color="auto" w:sz="4" w:space="0"/>
            </w:tcBorders>
            <w:vAlign w:val="center"/>
          </w:tcPr>
          <w:p w14:paraId="1DAC5707">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39E739A1">
            <w:pPr>
              <w:widowControl/>
              <w:jc w:val="left"/>
              <w:rPr>
                <w:rFonts w:cs="宋体"/>
                <w:color w:val="000000"/>
                <w:kern w:val="0"/>
                <w:sz w:val="22"/>
                <w:szCs w:val="22"/>
              </w:rPr>
            </w:pPr>
            <w:r>
              <w:rPr>
                <w:rFonts w:cs="宋体"/>
                <w:color w:val="000000"/>
                <w:kern w:val="0"/>
                <w:sz w:val="22"/>
                <w:szCs w:val="22"/>
              </w:rPr>
              <w:t>发放及时性</w:t>
            </w:r>
          </w:p>
        </w:tc>
      </w:tr>
      <w:tr w14:paraId="2D32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33" w:type="dxa"/>
            <w:vMerge w:val="continue"/>
            <w:tcBorders>
              <w:top w:val="nil"/>
              <w:left w:val="single" w:color="auto" w:sz="4" w:space="0"/>
              <w:bottom w:val="single" w:color="auto" w:sz="4" w:space="0"/>
              <w:right w:val="single" w:color="auto" w:sz="4" w:space="0"/>
            </w:tcBorders>
            <w:vAlign w:val="center"/>
          </w:tcPr>
          <w:p w14:paraId="052233DC">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top"/>
          </w:tcPr>
          <w:p w14:paraId="25A957C7">
            <w:pPr>
              <w:widowControl/>
              <w:jc w:val="left"/>
              <w:rPr>
                <w:rFonts w:cs="宋体"/>
                <w:color w:val="000000"/>
                <w:kern w:val="0"/>
                <w:sz w:val="22"/>
                <w:szCs w:val="22"/>
              </w:rPr>
            </w:pPr>
            <w:r>
              <w:rPr>
                <w:rFonts w:cs="宋体"/>
                <w:color w:val="000000"/>
                <w:kern w:val="0"/>
                <w:sz w:val="22"/>
                <w:szCs w:val="22"/>
              </w:rPr>
              <w:t>成本指标</w:t>
            </w:r>
          </w:p>
        </w:tc>
        <w:tc>
          <w:tcPr>
            <w:tcW w:w="1149" w:type="dxa"/>
            <w:tcBorders>
              <w:top w:val="nil"/>
              <w:left w:val="nil"/>
              <w:bottom w:val="single" w:color="auto" w:sz="4" w:space="0"/>
              <w:right w:val="single" w:color="auto" w:sz="4" w:space="0"/>
            </w:tcBorders>
            <w:vAlign w:val="top"/>
          </w:tcPr>
          <w:p w14:paraId="5BA73790">
            <w:pPr>
              <w:widowControl/>
              <w:jc w:val="left"/>
              <w:rPr>
                <w:rFonts w:cs="宋体"/>
                <w:color w:val="000000"/>
                <w:kern w:val="0"/>
                <w:sz w:val="22"/>
                <w:szCs w:val="22"/>
              </w:rPr>
            </w:pPr>
            <w:r>
              <w:rPr>
                <w:rFonts w:cs="宋体"/>
                <w:color w:val="000000"/>
                <w:kern w:val="0"/>
                <w:sz w:val="22"/>
                <w:szCs w:val="22"/>
              </w:rPr>
              <w:t>补贴发放标准</w:t>
            </w:r>
          </w:p>
        </w:tc>
        <w:tc>
          <w:tcPr>
            <w:tcW w:w="1354" w:type="dxa"/>
            <w:tcBorders>
              <w:top w:val="nil"/>
              <w:left w:val="nil"/>
              <w:bottom w:val="single" w:color="auto" w:sz="4" w:space="0"/>
              <w:right w:val="single" w:color="auto" w:sz="4" w:space="0"/>
            </w:tcBorders>
            <w:vAlign w:val="top"/>
          </w:tcPr>
          <w:p w14:paraId="6EA74273">
            <w:pPr>
              <w:widowControl/>
              <w:jc w:val="left"/>
              <w:rPr>
                <w:rFonts w:cs="宋体"/>
                <w:color w:val="000000"/>
                <w:kern w:val="0"/>
                <w:sz w:val="22"/>
                <w:szCs w:val="22"/>
              </w:rPr>
            </w:pPr>
            <w:r>
              <w:rPr>
                <w:rFonts w:cs="宋体"/>
                <w:color w:val="000000"/>
                <w:kern w:val="0"/>
                <w:sz w:val="22"/>
                <w:szCs w:val="22"/>
              </w:rPr>
              <w:t>补贴发放标准</w:t>
            </w:r>
          </w:p>
        </w:tc>
        <w:tc>
          <w:tcPr>
            <w:tcW w:w="454" w:type="dxa"/>
            <w:tcBorders>
              <w:top w:val="nil"/>
              <w:left w:val="nil"/>
              <w:bottom w:val="single" w:color="auto" w:sz="4" w:space="0"/>
              <w:right w:val="single" w:color="auto" w:sz="4" w:space="0"/>
            </w:tcBorders>
            <w:vAlign w:val="top"/>
          </w:tcPr>
          <w:p w14:paraId="0F6D577F">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top"/>
          </w:tcPr>
          <w:p w14:paraId="3EB983D8">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top"/>
          </w:tcPr>
          <w:p w14:paraId="2BB1E369">
            <w:pPr>
              <w:widowControl/>
              <w:jc w:val="left"/>
              <w:rPr>
                <w:rFonts w:cs="宋体"/>
                <w:color w:val="000000"/>
                <w:kern w:val="0"/>
                <w:sz w:val="22"/>
                <w:szCs w:val="22"/>
              </w:rPr>
            </w:pPr>
            <w:r>
              <w:rPr>
                <w:rFonts w:cs="宋体"/>
                <w:color w:val="000000"/>
                <w:kern w:val="0"/>
                <w:sz w:val="22"/>
                <w:szCs w:val="22"/>
              </w:rPr>
              <w:t>补贴发放标准</w:t>
            </w:r>
          </w:p>
        </w:tc>
        <w:tc>
          <w:tcPr>
            <w:tcW w:w="753" w:type="dxa"/>
            <w:tcBorders>
              <w:top w:val="nil"/>
              <w:left w:val="nil"/>
              <w:bottom w:val="single" w:color="auto" w:sz="4" w:space="0"/>
              <w:right w:val="single" w:color="auto" w:sz="4" w:space="0"/>
            </w:tcBorders>
            <w:vAlign w:val="top"/>
          </w:tcPr>
          <w:p w14:paraId="2FFDB482">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top"/>
          </w:tcPr>
          <w:p w14:paraId="5172E313">
            <w:pPr>
              <w:widowControl/>
              <w:jc w:val="left"/>
              <w:rPr>
                <w:rFonts w:cs="宋体"/>
                <w:color w:val="000000"/>
                <w:kern w:val="0"/>
                <w:sz w:val="22"/>
                <w:szCs w:val="22"/>
              </w:rPr>
            </w:pPr>
            <w:r>
              <w:rPr>
                <w:rFonts w:cs="宋体"/>
                <w:color w:val="000000"/>
                <w:kern w:val="0"/>
                <w:sz w:val="22"/>
                <w:szCs w:val="22"/>
              </w:rPr>
              <w:t>补贴发放标准</w:t>
            </w:r>
          </w:p>
        </w:tc>
      </w:tr>
      <w:tr w14:paraId="4713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restart"/>
            <w:tcBorders>
              <w:top w:val="nil"/>
              <w:left w:val="single" w:color="auto" w:sz="4" w:space="0"/>
              <w:bottom w:val="single" w:color="auto" w:sz="4" w:space="0"/>
              <w:right w:val="single" w:color="auto" w:sz="4" w:space="0"/>
            </w:tcBorders>
            <w:vAlign w:val="center"/>
          </w:tcPr>
          <w:p w14:paraId="72DB6E1C">
            <w:pPr>
              <w:widowControl/>
              <w:jc w:val="center"/>
              <w:rPr>
                <w:rFonts w:cs="宋体"/>
                <w:b/>
                <w:bCs/>
                <w:kern w:val="0"/>
                <w:sz w:val="22"/>
                <w:szCs w:val="22"/>
              </w:rPr>
            </w:pPr>
            <w:r>
              <w:rPr>
                <w:rFonts w:cs="宋体"/>
                <w:b/>
                <w:bCs/>
                <w:kern w:val="0"/>
                <w:sz w:val="22"/>
                <w:szCs w:val="22"/>
              </w:rPr>
              <w:t>效益指标</w:t>
            </w:r>
          </w:p>
        </w:tc>
        <w:tc>
          <w:tcPr>
            <w:tcW w:w="1051" w:type="dxa"/>
            <w:tcBorders>
              <w:top w:val="nil"/>
              <w:left w:val="nil"/>
              <w:bottom w:val="single" w:color="auto" w:sz="4" w:space="0"/>
              <w:right w:val="single" w:color="auto" w:sz="4" w:space="0"/>
            </w:tcBorders>
            <w:vAlign w:val="center"/>
          </w:tcPr>
          <w:p w14:paraId="178403A7">
            <w:pPr>
              <w:widowControl/>
              <w:jc w:val="left"/>
              <w:rPr>
                <w:rFonts w:cs="宋体"/>
                <w:color w:val="000000"/>
                <w:kern w:val="0"/>
                <w:sz w:val="22"/>
                <w:szCs w:val="22"/>
              </w:rPr>
            </w:pPr>
            <w:r>
              <w:rPr>
                <w:rFonts w:cs="宋体"/>
                <w:color w:val="000000"/>
                <w:kern w:val="0"/>
                <w:sz w:val="22"/>
                <w:szCs w:val="22"/>
              </w:rPr>
              <w:t>经济效益指标</w:t>
            </w:r>
          </w:p>
        </w:tc>
        <w:tc>
          <w:tcPr>
            <w:tcW w:w="1149" w:type="dxa"/>
            <w:tcBorders>
              <w:top w:val="nil"/>
              <w:left w:val="nil"/>
              <w:bottom w:val="single" w:color="auto" w:sz="4" w:space="0"/>
              <w:right w:val="single" w:color="auto" w:sz="4" w:space="0"/>
            </w:tcBorders>
            <w:vAlign w:val="center"/>
          </w:tcPr>
          <w:p w14:paraId="1EF753A4">
            <w:pPr>
              <w:widowControl/>
              <w:jc w:val="left"/>
              <w:rPr>
                <w:rFonts w:cs="宋体"/>
                <w:color w:val="000000"/>
                <w:kern w:val="0"/>
                <w:sz w:val="22"/>
                <w:szCs w:val="22"/>
              </w:rPr>
            </w:pPr>
            <w:r>
              <w:rPr>
                <w:rFonts w:cs="宋体"/>
                <w:color w:val="000000"/>
                <w:kern w:val="0"/>
                <w:sz w:val="22"/>
                <w:szCs w:val="22"/>
              </w:rPr>
              <w:t>对经济发展带来效果</w:t>
            </w:r>
          </w:p>
        </w:tc>
        <w:tc>
          <w:tcPr>
            <w:tcW w:w="1354" w:type="dxa"/>
            <w:tcBorders>
              <w:top w:val="nil"/>
              <w:left w:val="nil"/>
              <w:bottom w:val="single" w:color="auto" w:sz="4" w:space="0"/>
              <w:right w:val="single" w:color="auto" w:sz="4" w:space="0"/>
            </w:tcBorders>
            <w:vAlign w:val="center"/>
          </w:tcPr>
          <w:p w14:paraId="22AD7A8C">
            <w:pPr>
              <w:widowControl/>
              <w:jc w:val="left"/>
              <w:rPr>
                <w:rFonts w:cs="宋体"/>
                <w:color w:val="000000"/>
                <w:kern w:val="0"/>
                <w:sz w:val="22"/>
                <w:szCs w:val="22"/>
              </w:rPr>
            </w:pPr>
            <w:r>
              <w:rPr>
                <w:rFonts w:cs="宋体"/>
                <w:color w:val="000000"/>
                <w:kern w:val="0"/>
                <w:sz w:val="22"/>
                <w:szCs w:val="22"/>
              </w:rPr>
              <w:t>对经济发展带来效果</w:t>
            </w:r>
          </w:p>
        </w:tc>
        <w:tc>
          <w:tcPr>
            <w:tcW w:w="454" w:type="dxa"/>
            <w:tcBorders>
              <w:top w:val="nil"/>
              <w:left w:val="nil"/>
              <w:bottom w:val="single" w:color="auto" w:sz="4" w:space="0"/>
              <w:right w:val="single" w:color="auto" w:sz="4" w:space="0"/>
            </w:tcBorders>
            <w:vAlign w:val="center"/>
          </w:tcPr>
          <w:p w14:paraId="2A8344AB">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189F96D5">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7E75AD95">
            <w:pPr>
              <w:widowControl/>
              <w:jc w:val="left"/>
              <w:rPr>
                <w:rFonts w:cs="宋体"/>
                <w:color w:val="000000"/>
                <w:kern w:val="0"/>
                <w:sz w:val="22"/>
                <w:szCs w:val="22"/>
              </w:rPr>
            </w:pPr>
            <w:r>
              <w:rPr>
                <w:rFonts w:cs="宋体"/>
                <w:color w:val="000000"/>
                <w:kern w:val="0"/>
                <w:sz w:val="22"/>
                <w:szCs w:val="22"/>
              </w:rPr>
              <w:t>经济发展增加率</w:t>
            </w:r>
          </w:p>
        </w:tc>
        <w:tc>
          <w:tcPr>
            <w:tcW w:w="753" w:type="dxa"/>
            <w:tcBorders>
              <w:top w:val="nil"/>
              <w:left w:val="nil"/>
              <w:bottom w:val="single" w:color="auto" w:sz="4" w:space="0"/>
              <w:right w:val="single" w:color="auto" w:sz="4" w:space="0"/>
            </w:tcBorders>
            <w:vAlign w:val="center"/>
          </w:tcPr>
          <w:p w14:paraId="20CBC006">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5D3F5377">
            <w:pPr>
              <w:widowControl/>
              <w:jc w:val="left"/>
              <w:rPr>
                <w:rFonts w:cs="宋体"/>
                <w:color w:val="000000"/>
                <w:kern w:val="0"/>
                <w:sz w:val="22"/>
                <w:szCs w:val="22"/>
              </w:rPr>
            </w:pPr>
            <w:r>
              <w:rPr>
                <w:rFonts w:cs="宋体"/>
                <w:color w:val="000000"/>
                <w:kern w:val="0"/>
                <w:sz w:val="22"/>
                <w:szCs w:val="22"/>
              </w:rPr>
              <w:t>对经济发展带来效果</w:t>
            </w:r>
          </w:p>
        </w:tc>
      </w:tr>
      <w:tr w14:paraId="2E5B0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continue"/>
            <w:tcBorders>
              <w:top w:val="nil"/>
              <w:left w:val="single" w:color="auto" w:sz="4" w:space="0"/>
              <w:bottom w:val="single" w:color="auto" w:sz="4" w:space="0"/>
              <w:right w:val="single" w:color="auto" w:sz="4" w:space="0"/>
            </w:tcBorders>
            <w:vAlign w:val="center"/>
          </w:tcPr>
          <w:p w14:paraId="7AC15E37">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center"/>
          </w:tcPr>
          <w:p w14:paraId="49C4F7FB">
            <w:pPr>
              <w:widowControl/>
              <w:jc w:val="left"/>
              <w:rPr>
                <w:rFonts w:cs="宋体"/>
                <w:color w:val="000000"/>
                <w:kern w:val="0"/>
                <w:sz w:val="22"/>
                <w:szCs w:val="22"/>
              </w:rPr>
            </w:pPr>
            <w:r>
              <w:rPr>
                <w:rFonts w:cs="宋体"/>
                <w:color w:val="000000"/>
                <w:kern w:val="0"/>
                <w:sz w:val="22"/>
                <w:szCs w:val="22"/>
              </w:rPr>
              <w:t>社会效益指标</w:t>
            </w:r>
          </w:p>
        </w:tc>
        <w:tc>
          <w:tcPr>
            <w:tcW w:w="1149" w:type="dxa"/>
            <w:tcBorders>
              <w:top w:val="nil"/>
              <w:left w:val="nil"/>
              <w:bottom w:val="single" w:color="auto" w:sz="4" w:space="0"/>
              <w:right w:val="single" w:color="auto" w:sz="4" w:space="0"/>
            </w:tcBorders>
            <w:vAlign w:val="center"/>
          </w:tcPr>
          <w:p w14:paraId="60A00DF6">
            <w:pPr>
              <w:widowControl/>
              <w:jc w:val="left"/>
              <w:rPr>
                <w:rFonts w:cs="宋体"/>
                <w:color w:val="000000"/>
                <w:kern w:val="0"/>
                <w:sz w:val="22"/>
                <w:szCs w:val="22"/>
              </w:rPr>
            </w:pPr>
            <w:r>
              <w:rPr>
                <w:rFonts w:cs="宋体"/>
                <w:color w:val="000000"/>
                <w:kern w:val="0"/>
                <w:sz w:val="22"/>
                <w:szCs w:val="22"/>
              </w:rPr>
              <w:t>对经济发展的促进作用</w:t>
            </w:r>
          </w:p>
        </w:tc>
        <w:tc>
          <w:tcPr>
            <w:tcW w:w="1354" w:type="dxa"/>
            <w:tcBorders>
              <w:top w:val="nil"/>
              <w:left w:val="nil"/>
              <w:bottom w:val="single" w:color="auto" w:sz="4" w:space="0"/>
              <w:right w:val="single" w:color="auto" w:sz="4" w:space="0"/>
            </w:tcBorders>
            <w:vAlign w:val="center"/>
          </w:tcPr>
          <w:p w14:paraId="56EFE6DC">
            <w:pPr>
              <w:widowControl/>
              <w:jc w:val="left"/>
              <w:rPr>
                <w:rFonts w:cs="宋体"/>
                <w:color w:val="000000"/>
                <w:kern w:val="0"/>
                <w:sz w:val="22"/>
                <w:szCs w:val="22"/>
              </w:rPr>
            </w:pPr>
            <w:r>
              <w:rPr>
                <w:rFonts w:cs="宋体"/>
                <w:color w:val="000000"/>
                <w:kern w:val="0"/>
                <w:sz w:val="22"/>
                <w:szCs w:val="22"/>
              </w:rPr>
              <w:t>对经济发展的促进作用</w:t>
            </w:r>
          </w:p>
        </w:tc>
        <w:tc>
          <w:tcPr>
            <w:tcW w:w="454" w:type="dxa"/>
            <w:tcBorders>
              <w:top w:val="nil"/>
              <w:left w:val="nil"/>
              <w:bottom w:val="single" w:color="auto" w:sz="4" w:space="0"/>
              <w:right w:val="single" w:color="auto" w:sz="4" w:space="0"/>
            </w:tcBorders>
            <w:vAlign w:val="center"/>
          </w:tcPr>
          <w:p w14:paraId="7AA10C7C">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7AD160F4">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40BA8DCB">
            <w:pPr>
              <w:widowControl/>
              <w:jc w:val="left"/>
              <w:rPr>
                <w:rFonts w:cs="宋体"/>
                <w:color w:val="000000"/>
                <w:kern w:val="0"/>
                <w:sz w:val="22"/>
                <w:szCs w:val="22"/>
              </w:rPr>
            </w:pPr>
            <w:r>
              <w:rPr>
                <w:rFonts w:cs="宋体"/>
                <w:color w:val="000000"/>
                <w:kern w:val="0"/>
                <w:sz w:val="22"/>
                <w:szCs w:val="22"/>
              </w:rPr>
              <w:t>对经济发展的提升率</w:t>
            </w:r>
          </w:p>
        </w:tc>
        <w:tc>
          <w:tcPr>
            <w:tcW w:w="753" w:type="dxa"/>
            <w:tcBorders>
              <w:top w:val="nil"/>
              <w:left w:val="nil"/>
              <w:bottom w:val="single" w:color="auto" w:sz="4" w:space="0"/>
              <w:right w:val="single" w:color="auto" w:sz="4" w:space="0"/>
            </w:tcBorders>
            <w:vAlign w:val="center"/>
          </w:tcPr>
          <w:p w14:paraId="41900FC9">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3F53D939">
            <w:pPr>
              <w:widowControl/>
              <w:jc w:val="left"/>
              <w:rPr>
                <w:rFonts w:cs="宋体"/>
                <w:color w:val="000000"/>
                <w:kern w:val="0"/>
                <w:sz w:val="22"/>
                <w:szCs w:val="22"/>
              </w:rPr>
            </w:pPr>
            <w:r>
              <w:rPr>
                <w:rFonts w:cs="宋体"/>
                <w:color w:val="000000"/>
                <w:kern w:val="0"/>
                <w:sz w:val="22"/>
                <w:szCs w:val="22"/>
              </w:rPr>
              <w:t>对经济发展的促进作用</w:t>
            </w:r>
          </w:p>
        </w:tc>
      </w:tr>
      <w:tr w14:paraId="5CB4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vMerge w:val="continue"/>
            <w:tcBorders>
              <w:top w:val="nil"/>
              <w:left w:val="single" w:color="auto" w:sz="4" w:space="0"/>
              <w:bottom w:val="single" w:color="auto" w:sz="4" w:space="0"/>
              <w:right w:val="single" w:color="auto" w:sz="4" w:space="0"/>
            </w:tcBorders>
            <w:vAlign w:val="center"/>
          </w:tcPr>
          <w:p w14:paraId="5BE6A5E3">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center"/>
          </w:tcPr>
          <w:p w14:paraId="67D084EE">
            <w:pPr>
              <w:widowControl/>
              <w:jc w:val="left"/>
              <w:rPr>
                <w:rFonts w:cs="宋体"/>
                <w:color w:val="000000"/>
                <w:kern w:val="0"/>
                <w:sz w:val="22"/>
                <w:szCs w:val="22"/>
              </w:rPr>
            </w:pPr>
            <w:r>
              <w:rPr>
                <w:rFonts w:cs="宋体"/>
                <w:color w:val="000000"/>
                <w:kern w:val="0"/>
                <w:sz w:val="22"/>
                <w:szCs w:val="22"/>
              </w:rPr>
              <w:t>生态效益指标</w:t>
            </w:r>
          </w:p>
        </w:tc>
        <w:tc>
          <w:tcPr>
            <w:tcW w:w="1149" w:type="dxa"/>
            <w:tcBorders>
              <w:top w:val="nil"/>
              <w:left w:val="nil"/>
              <w:bottom w:val="single" w:color="auto" w:sz="4" w:space="0"/>
              <w:right w:val="single" w:color="auto" w:sz="4" w:space="0"/>
            </w:tcBorders>
            <w:vAlign w:val="center"/>
          </w:tcPr>
          <w:p w14:paraId="5D9BE1F7">
            <w:pPr>
              <w:widowControl/>
              <w:jc w:val="left"/>
              <w:rPr>
                <w:rFonts w:cs="宋体"/>
                <w:color w:val="000000"/>
                <w:kern w:val="0"/>
                <w:sz w:val="22"/>
                <w:szCs w:val="22"/>
              </w:rPr>
            </w:pPr>
            <w:r>
              <w:rPr>
                <w:rFonts w:cs="宋体"/>
                <w:color w:val="000000"/>
                <w:kern w:val="0"/>
                <w:sz w:val="22"/>
                <w:szCs w:val="22"/>
              </w:rPr>
              <w:t>对区域生态改善</w:t>
            </w:r>
          </w:p>
        </w:tc>
        <w:tc>
          <w:tcPr>
            <w:tcW w:w="1354" w:type="dxa"/>
            <w:tcBorders>
              <w:top w:val="nil"/>
              <w:left w:val="nil"/>
              <w:bottom w:val="single" w:color="auto" w:sz="4" w:space="0"/>
              <w:right w:val="single" w:color="auto" w:sz="4" w:space="0"/>
            </w:tcBorders>
            <w:vAlign w:val="center"/>
          </w:tcPr>
          <w:p w14:paraId="309AAFA8">
            <w:pPr>
              <w:widowControl/>
              <w:jc w:val="left"/>
              <w:rPr>
                <w:rFonts w:cs="宋体"/>
                <w:color w:val="000000"/>
                <w:kern w:val="0"/>
                <w:sz w:val="22"/>
                <w:szCs w:val="22"/>
              </w:rPr>
            </w:pPr>
            <w:r>
              <w:rPr>
                <w:rFonts w:cs="宋体"/>
                <w:color w:val="000000"/>
                <w:kern w:val="0"/>
                <w:sz w:val="22"/>
                <w:szCs w:val="22"/>
              </w:rPr>
              <w:t>对区域生态改善</w:t>
            </w:r>
          </w:p>
        </w:tc>
        <w:tc>
          <w:tcPr>
            <w:tcW w:w="454" w:type="dxa"/>
            <w:tcBorders>
              <w:top w:val="nil"/>
              <w:left w:val="nil"/>
              <w:bottom w:val="single" w:color="auto" w:sz="4" w:space="0"/>
              <w:right w:val="single" w:color="auto" w:sz="4" w:space="0"/>
            </w:tcBorders>
            <w:vAlign w:val="center"/>
          </w:tcPr>
          <w:p w14:paraId="2B51A59A">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62DD54E6">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7E2FB8C3">
            <w:pPr>
              <w:widowControl/>
              <w:jc w:val="left"/>
              <w:rPr>
                <w:rFonts w:cs="宋体"/>
                <w:color w:val="000000"/>
                <w:kern w:val="0"/>
                <w:sz w:val="22"/>
                <w:szCs w:val="22"/>
              </w:rPr>
            </w:pPr>
            <w:r>
              <w:rPr>
                <w:rFonts w:cs="宋体"/>
                <w:color w:val="000000"/>
                <w:kern w:val="0"/>
                <w:sz w:val="22"/>
                <w:szCs w:val="22"/>
              </w:rPr>
              <w:t>对区域生态改善率</w:t>
            </w:r>
          </w:p>
        </w:tc>
        <w:tc>
          <w:tcPr>
            <w:tcW w:w="753" w:type="dxa"/>
            <w:tcBorders>
              <w:top w:val="nil"/>
              <w:left w:val="nil"/>
              <w:bottom w:val="single" w:color="auto" w:sz="4" w:space="0"/>
              <w:right w:val="single" w:color="auto" w:sz="4" w:space="0"/>
            </w:tcBorders>
            <w:vAlign w:val="center"/>
          </w:tcPr>
          <w:p w14:paraId="269327C4">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4E8EBA0F">
            <w:pPr>
              <w:widowControl/>
              <w:jc w:val="left"/>
              <w:rPr>
                <w:rFonts w:cs="宋体"/>
                <w:color w:val="000000"/>
                <w:kern w:val="0"/>
                <w:sz w:val="22"/>
                <w:szCs w:val="22"/>
              </w:rPr>
            </w:pPr>
            <w:r>
              <w:rPr>
                <w:rFonts w:cs="宋体"/>
                <w:color w:val="000000"/>
                <w:kern w:val="0"/>
                <w:sz w:val="22"/>
                <w:szCs w:val="22"/>
              </w:rPr>
              <w:t>对区域生态改善</w:t>
            </w:r>
          </w:p>
        </w:tc>
      </w:tr>
      <w:tr w14:paraId="0FF3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033" w:type="dxa"/>
            <w:vMerge w:val="continue"/>
            <w:tcBorders>
              <w:top w:val="nil"/>
              <w:left w:val="single" w:color="auto" w:sz="4" w:space="0"/>
              <w:bottom w:val="single" w:color="auto" w:sz="4" w:space="0"/>
              <w:right w:val="single" w:color="auto" w:sz="4" w:space="0"/>
            </w:tcBorders>
            <w:vAlign w:val="center"/>
          </w:tcPr>
          <w:p w14:paraId="0BD4257A">
            <w:pPr>
              <w:widowControl/>
              <w:jc w:val="left"/>
              <w:rPr>
                <w:rFonts w:cs="宋体"/>
                <w:b/>
                <w:bCs/>
                <w:kern w:val="0"/>
                <w:sz w:val="22"/>
                <w:szCs w:val="22"/>
              </w:rPr>
            </w:pPr>
          </w:p>
        </w:tc>
        <w:tc>
          <w:tcPr>
            <w:tcW w:w="1051" w:type="dxa"/>
            <w:tcBorders>
              <w:top w:val="nil"/>
              <w:left w:val="nil"/>
              <w:bottom w:val="single" w:color="auto" w:sz="4" w:space="0"/>
              <w:right w:val="single" w:color="auto" w:sz="4" w:space="0"/>
            </w:tcBorders>
            <w:vAlign w:val="top"/>
          </w:tcPr>
          <w:p w14:paraId="42791AE6">
            <w:pPr>
              <w:widowControl/>
              <w:jc w:val="left"/>
              <w:rPr>
                <w:rFonts w:cs="宋体"/>
                <w:color w:val="000000"/>
                <w:kern w:val="0"/>
                <w:sz w:val="22"/>
                <w:szCs w:val="22"/>
              </w:rPr>
            </w:pPr>
            <w:r>
              <w:rPr>
                <w:rFonts w:cs="宋体"/>
                <w:color w:val="000000"/>
                <w:kern w:val="0"/>
                <w:sz w:val="22"/>
                <w:szCs w:val="22"/>
              </w:rPr>
              <w:t>可持续影响指标</w:t>
            </w:r>
          </w:p>
        </w:tc>
        <w:tc>
          <w:tcPr>
            <w:tcW w:w="1149" w:type="dxa"/>
            <w:tcBorders>
              <w:top w:val="nil"/>
              <w:left w:val="nil"/>
              <w:bottom w:val="single" w:color="auto" w:sz="4" w:space="0"/>
              <w:right w:val="single" w:color="auto" w:sz="4" w:space="0"/>
            </w:tcBorders>
            <w:vAlign w:val="top"/>
          </w:tcPr>
          <w:p w14:paraId="4173ED1C">
            <w:pPr>
              <w:widowControl/>
              <w:jc w:val="left"/>
              <w:rPr>
                <w:rFonts w:cs="宋体"/>
                <w:color w:val="000000"/>
                <w:kern w:val="0"/>
                <w:sz w:val="22"/>
                <w:szCs w:val="22"/>
              </w:rPr>
            </w:pPr>
            <w:r>
              <w:rPr>
                <w:rFonts w:cs="宋体"/>
                <w:color w:val="000000"/>
                <w:kern w:val="0"/>
                <w:sz w:val="22"/>
                <w:szCs w:val="22"/>
              </w:rPr>
              <w:t>维护社会稳定</w:t>
            </w:r>
          </w:p>
        </w:tc>
        <w:tc>
          <w:tcPr>
            <w:tcW w:w="1354" w:type="dxa"/>
            <w:tcBorders>
              <w:top w:val="nil"/>
              <w:left w:val="nil"/>
              <w:bottom w:val="single" w:color="auto" w:sz="4" w:space="0"/>
              <w:right w:val="single" w:color="auto" w:sz="4" w:space="0"/>
            </w:tcBorders>
            <w:vAlign w:val="top"/>
          </w:tcPr>
          <w:p w14:paraId="484BE64F">
            <w:pPr>
              <w:widowControl/>
              <w:jc w:val="left"/>
              <w:rPr>
                <w:rFonts w:cs="宋体"/>
                <w:color w:val="000000"/>
                <w:kern w:val="0"/>
                <w:sz w:val="22"/>
                <w:szCs w:val="22"/>
              </w:rPr>
            </w:pPr>
            <w:r>
              <w:rPr>
                <w:rFonts w:cs="宋体"/>
                <w:color w:val="000000"/>
                <w:kern w:val="0"/>
                <w:sz w:val="22"/>
                <w:szCs w:val="22"/>
              </w:rPr>
              <w:t>维护社会稳定</w:t>
            </w:r>
          </w:p>
        </w:tc>
        <w:tc>
          <w:tcPr>
            <w:tcW w:w="454" w:type="dxa"/>
            <w:tcBorders>
              <w:top w:val="nil"/>
              <w:left w:val="nil"/>
              <w:bottom w:val="single" w:color="auto" w:sz="4" w:space="0"/>
              <w:right w:val="single" w:color="auto" w:sz="4" w:space="0"/>
            </w:tcBorders>
            <w:vAlign w:val="top"/>
          </w:tcPr>
          <w:p w14:paraId="62F06912">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top"/>
          </w:tcPr>
          <w:p w14:paraId="03EF5A8E">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top"/>
          </w:tcPr>
          <w:p w14:paraId="0AFF2155">
            <w:pPr>
              <w:widowControl/>
              <w:jc w:val="left"/>
              <w:rPr>
                <w:rFonts w:cs="宋体"/>
                <w:color w:val="000000"/>
                <w:kern w:val="0"/>
                <w:sz w:val="22"/>
                <w:szCs w:val="22"/>
              </w:rPr>
            </w:pPr>
            <w:r>
              <w:rPr>
                <w:rFonts w:cs="宋体"/>
                <w:color w:val="000000"/>
                <w:kern w:val="0"/>
                <w:sz w:val="22"/>
                <w:szCs w:val="22"/>
              </w:rPr>
              <w:t>社会稳定情况</w:t>
            </w:r>
          </w:p>
        </w:tc>
        <w:tc>
          <w:tcPr>
            <w:tcW w:w="753" w:type="dxa"/>
            <w:tcBorders>
              <w:top w:val="nil"/>
              <w:left w:val="nil"/>
              <w:bottom w:val="single" w:color="auto" w:sz="4" w:space="0"/>
              <w:right w:val="single" w:color="auto" w:sz="4" w:space="0"/>
            </w:tcBorders>
            <w:vAlign w:val="top"/>
          </w:tcPr>
          <w:p w14:paraId="268D2BFA">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top"/>
          </w:tcPr>
          <w:p w14:paraId="2B8D8935">
            <w:pPr>
              <w:widowControl/>
              <w:jc w:val="left"/>
              <w:rPr>
                <w:rFonts w:cs="宋体"/>
                <w:color w:val="000000"/>
                <w:kern w:val="0"/>
                <w:sz w:val="22"/>
                <w:szCs w:val="22"/>
              </w:rPr>
            </w:pPr>
            <w:r>
              <w:rPr>
                <w:rFonts w:cs="宋体"/>
                <w:color w:val="000000"/>
                <w:kern w:val="0"/>
                <w:sz w:val="22"/>
                <w:szCs w:val="22"/>
              </w:rPr>
              <w:t>维护社会稳定</w:t>
            </w:r>
          </w:p>
        </w:tc>
      </w:tr>
      <w:tr w14:paraId="13054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033" w:type="dxa"/>
            <w:tcBorders>
              <w:top w:val="nil"/>
              <w:left w:val="single" w:color="auto" w:sz="4" w:space="0"/>
              <w:bottom w:val="single" w:color="auto" w:sz="4" w:space="0"/>
              <w:right w:val="single" w:color="auto" w:sz="4" w:space="0"/>
            </w:tcBorders>
            <w:vAlign w:val="center"/>
          </w:tcPr>
          <w:p w14:paraId="1858461C">
            <w:pPr>
              <w:widowControl/>
              <w:jc w:val="center"/>
              <w:rPr>
                <w:rFonts w:cs="宋体"/>
                <w:b/>
                <w:bCs/>
                <w:kern w:val="0"/>
                <w:sz w:val="22"/>
                <w:szCs w:val="22"/>
              </w:rPr>
            </w:pPr>
            <w:r>
              <w:rPr>
                <w:rFonts w:cs="宋体"/>
                <w:b/>
                <w:bCs/>
                <w:kern w:val="0"/>
                <w:sz w:val="22"/>
                <w:szCs w:val="22"/>
              </w:rPr>
              <w:t>满意度指标</w:t>
            </w:r>
          </w:p>
        </w:tc>
        <w:tc>
          <w:tcPr>
            <w:tcW w:w="1051" w:type="dxa"/>
            <w:tcBorders>
              <w:top w:val="nil"/>
              <w:left w:val="nil"/>
              <w:bottom w:val="single" w:color="auto" w:sz="4" w:space="0"/>
              <w:right w:val="single" w:color="auto" w:sz="4" w:space="0"/>
            </w:tcBorders>
            <w:vAlign w:val="center"/>
          </w:tcPr>
          <w:p w14:paraId="7A771F09">
            <w:pPr>
              <w:widowControl/>
              <w:jc w:val="left"/>
              <w:rPr>
                <w:rFonts w:cs="宋体"/>
                <w:color w:val="000000"/>
                <w:kern w:val="0"/>
                <w:sz w:val="22"/>
                <w:szCs w:val="22"/>
              </w:rPr>
            </w:pPr>
            <w:r>
              <w:rPr>
                <w:rFonts w:cs="宋体"/>
                <w:color w:val="000000"/>
                <w:kern w:val="0"/>
                <w:sz w:val="22"/>
                <w:szCs w:val="22"/>
              </w:rPr>
              <w:t>服务对象满意度指标</w:t>
            </w:r>
          </w:p>
        </w:tc>
        <w:tc>
          <w:tcPr>
            <w:tcW w:w="1149" w:type="dxa"/>
            <w:tcBorders>
              <w:top w:val="nil"/>
              <w:left w:val="nil"/>
              <w:bottom w:val="single" w:color="auto" w:sz="4" w:space="0"/>
              <w:right w:val="single" w:color="auto" w:sz="4" w:space="0"/>
            </w:tcBorders>
            <w:vAlign w:val="center"/>
          </w:tcPr>
          <w:p w14:paraId="0CED5D29">
            <w:pPr>
              <w:widowControl/>
              <w:jc w:val="left"/>
              <w:rPr>
                <w:rFonts w:cs="宋体"/>
                <w:color w:val="000000"/>
                <w:kern w:val="0"/>
                <w:sz w:val="22"/>
                <w:szCs w:val="22"/>
              </w:rPr>
            </w:pPr>
            <w:r>
              <w:rPr>
                <w:rFonts w:cs="宋体"/>
                <w:color w:val="000000"/>
                <w:kern w:val="0"/>
                <w:sz w:val="22"/>
                <w:szCs w:val="22"/>
              </w:rPr>
              <w:t>企业满意度</w:t>
            </w:r>
          </w:p>
        </w:tc>
        <w:tc>
          <w:tcPr>
            <w:tcW w:w="1354" w:type="dxa"/>
            <w:tcBorders>
              <w:top w:val="nil"/>
              <w:left w:val="nil"/>
              <w:bottom w:val="single" w:color="auto" w:sz="4" w:space="0"/>
              <w:right w:val="single" w:color="auto" w:sz="4" w:space="0"/>
            </w:tcBorders>
            <w:vAlign w:val="center"/>
          </w:tcPr>
          <w:p w14:paraId="23EC8208">
            <w:pPr>
              <w:widowControl/>
              <w:jc w:val="left"/>
              <w:rPr>
                <w:rFonts w:cs="宋体"/>
                <w:color w:val="000000"/>
                <w:kern w:val="0"/>
                <w:sz w:val="22"/>
                <w:szCs w:val="22"/>
              </w:rPr>
            </w:pPr>
            <w:r>
              <w:rPr>
                <w:rFonts w:cs="宋体"/>
                <w:color w:val="000000"/>
                <w:kern w:val="0"/>
                <w:sz w:val="22"/>
                <w:szCs w:val="22"/>
              </w:rPr>
              <w:t>企业满意度</w:t>
            </w:r>
          </w:p>
        </w:tc>
        <w:tc>
          <w:tcPr>
            <w:tcW w:w="454" w:type="dxa"/>
            <w:tcBorders>
              <w:top w:val="nil"/>
              <w:left w:val="nil"/>
              <w:bottom w:val="single" w:color="auto" w:sz="4" w:space="0"/>
              <w:right w:val="single" w:color="auto" w:sz="4" w:space="0"/>
            </w:tcBorders>
            <w:vAlign w:val="center"/>
          </w:tcPr>
          <w:p w14:paraId="4C030DFC">
            <w:pPr>
              <w:widowControl/>
              <w:jc w:val="left"/>
              <w:rPr>
                <w:rFonts w:cs="宋体"/>
                <w:color w:val="000000"/>
                <w:kern w:val="0"/>
                <w:sz w:val="22"/>
                <w:szCs w:val="22"/>
              </w:rPr>
            </w:pPr>
            <w:r>
              <w:rPr>
                <w:rFonts w:cs="宋体"/>
                <w:color w:val="000000"/>
                <w:kern w:val="0"/>
                <w:sz w:val="22"/>
                <w:szCs w:val="22"/>
              </w:rPr>
              <w:t>≥</w:t>
            </w:r>
          </w:p>
        </w:tc>
        <w:tc>
          <w:tcPr>
            <w:tcW w:w="436" w:type="dxa"/>
            <w:tcBorders>
              <w:top w:val="nil"/>
              <w:left w:val="nil"/>
              <w:bottom w:val="single" w:color="auto" w:sz="4" w:space="0"/>
              <w:right w:val="single" w:color="auto" w:sz="4" w:space="0"/>
            </w:tcBorders>
            <w:vAlign w:val="center"/>
          </w:tcPr>
          <w:p w14:paraId="41D345AF">
            <w:pPr>
              <w:widowControl/>
              <w:jc w:val="right"/>
              <w:rPr>
                <w:rFonts w:cs="宋体"/>
                <w:color w:val="000000"/>
                <w:kern w:val="0"/>
                <w:sz w:val="22"/>
                <w:szCs w:val="22"/>
              </w:rPr>
            </w:pPr>
            <w:r>
              <w:rPr>
                <w:rFonts w:cs="宋体"/>
                <w:color w:val="000000"/>
                <w:kern w:val="0"/>
                <w:sz w:val="22"/>
                <w:szCs w:val="22"/>
              </w:rPr>
              <w:t>90</w:t>
            </w:r>
          </w:p>
        </w:tc>
        <w:tc>
          <w:tcPr>
            <w:tcW w:w="1050" w:type="dxa"/>
            <w:tcBorders>
              <w:top w:val="nil"/>
              <w:left w:val="nil"/>
              <w:bottom w:val="single" w:color="auto" w:sz="4" w:space="0"/>
              <w:right w:val="single" w:color="auto" w:sz="4" w:space="0"/>
            </w:tcBorders>
            <w:vAlign w:val="center"/>
          </w:tcPr>
          <w:p w14:paraId="496A7408">
            <w:pPr>
              <w:widowControl/>
              <w:jc w:val="left"/>
              <w:rPr>
                <w:rFonts w:cs="宋体"/>
                <w:color w:val="000000"/>
                <w:kern w:val="0"/>
                <w:sz w:val="22"/>
                <w:szCs w:val="22"/>
              </w:rPr>
            </w:pPr>
            <w:r>
              <w:rPr>
                <w:rFonts w:cs="宋体"/>
                <w:color w:val="000000"/>
                <w:kern w:val="0"/>
                <w:sz w:val="22"/>
                <w:szCs w:val="22"/>
              </w:rPr>
              <w:t>企业满意率</w:t>
            </w:r>
          </w:p>
        </w:tc>
        <w:tc>
          <w:tcPr>
            <w:tcW w:w="753" w:type="dxa"/>
            <w:tcBorders>
              <w:top w:val="nil"/>
              <w:left w:val="nil"/>
              <w:bottom w:val="single" w:color="auto" w:sz="4" w:space="0"/>
              <w:right w:val="single" w:color="auto" w:sz="4" w:space="0"/>
            </w:tcBorders>
            <w:vAlign w:val="center"/>
          </w:tcPr>
          <w:p w14:paraId="2F1F47DF">
            <w:pPr>
              <w:widowControl/>
              <w:jc w:val="left"/>
              <w:rPr>
                <w:rFonts w:cs="宋体"/>
                <w:color w:val="000000"/>
                <w:kern w:val="0"/>
                <w:sz w:val="22"/>
                <w:szCs w:val="22"/>
              </w:rPr>
            </w:pPr>
            <w:r>
              <w:rPr>
                <w:rFonts w:cs="宋体"/>
                <w:color w:val="000000"/>
                <w:kern w:val="0"/>
                <w:sz w:val="22"/>
                <w:szCs w:val="22"/>
              </w:rPr>
              <w:t>文件政策</w:t>
            </w:r>
          </w:p>
        </w:tc>
        <w:tc>
          <w:tcPr>
            <w:tcW w:w="1149" w:type="dxa"/>
            <w:tcBorders>
              <w:top w:val="nil"/>
              <w:left w:val="nil"/>
              <w:bottom w:val="single" w:color="auto" w:sz="4" w:space="0"/>
              <w:right w:val="single" w:color="auto" w:sz="4" w:space="0"/>
            </w:tcBorders>
            <w:vAlign w:val="center"/>
          </w:tcPr>
          <w:p w14:paraId="14BF375D">
            <w:pPr>
              <w:widowControl/>
              <w:jc w:val="left"/>
              <w:rPr>
                <w:rFonts w:cs="宋体"/>
                <w:color w:val="000000"/>
                <w:kern w:val="0"/>
                <w:sz w:val="22"/>
                <w:szCs w:val="22"/>
              </w:rPr>
            </w:pPr>
            <w:r>
              <w:rPr>
                <w:rFonts w:cs="宋体"/>
                <w:color w:val="000000"/>
                <w:kern w:val="0"/>
                <w:sz w:val="22"/>
                <w:szCs w:val="22"/>
              </w:rPr>
              <w:t>企业满意度</w:t>
            </w:r>
          </w:p>
        </w:tc>
      </w:tr>
      <w:tr w14:paraId="46C0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3" w:type="dxa"/>
            <w:tcBorders>
              <w:top w:val="nil"/>
              <w:left w:val="single" w:color="B0C4DE" w:sz="4" w:space="0"/>
              <w:bottom w:val="single" w:color="B0C4DE" w:sz="4" w:space="0"/>
              <w:right w:val="single" w:color="B0C4DE" w:sz="4" w:space="0"/>
            </w:tcBorders>
            <w:vAlign w:val="top"/>
          </w:tcPr>
          <w:p w14:paraId="2EB373BE">
            <w:pPr>
              <w:widowControl/>
              <w:jc w:val="left"/>
              <w:rPr>
                <w:rFonts w:cs="宋体"/>
                <w:color w:val="000000"/>
                <w:kern w:val="0"/>
                <w:sz w:val="22"/>
                <w:szCs w:val="22"/>
              </w:rPr>
            </w:pPr>
            <w:r>
              <w:rPr>
                <w:rFonts w:cs="宋体"/>
                <w:color w:val="000000"/>
                <w:kern w:val="0"/>
                <w:sz w:val="22"/>
                <w:szCs w:val="22"/>
              </w:rPr>
              <w:t>　</w:t>
            </w:r>
          </w:p>
        </w:tc>
        <w:tc>
          <w:tcPr>
            <w:tcW w:w="1051" w:type="dxa"/>
            <w:tcBorders>
              <w:top w:val="nil"/>
              <w:left w:val="nil"/>
              <w:bottom w:val="single" w:color="B0C4DE" w:sz="4" w:space="0"/>
              <w:right w:val="single" w:color="B0C4DE" w:sz="4" w:space="0"/>
            </w:tcBorders>
            <w:vAlign w:val="top"/>
          </w:tcPr>
          <w:p w14:paraId="0E961E4D">
            <w:pPr>
              <w:widowControl/>
              <w:jc w:val="left"/>
              <w:rPr>
                <w:rFonts w:cs="宋体"/>
                <w:color w:val="000000"/>
                <w:kern w:val="0"/>
                <w:sz w:val="22"/>
                <w:szCs w:val="22"/>
              </w:rPr>
            </w:pPr>
            <w:r>
              <w:rPr>
                <w:rFonts w:cs="宋体"/>
                <w:color w:val="000000"/>
                <w:kern w:val="0"/>
                <w:sz w:val="22"/>
                <w:szCs w:val="22"/>
              </w:rPr>
              <w:t>　</w:t>
            </w:r>
          </w:p>
        </w:tc>
        <w:tc>
          <w:tcPr>
            <w:tcW w:w="1149" w:type="dxa"/>
            <w:tcBorders>
              <w:top w:val="nil"/>
              <w:left w:val="nil"/>
              <w:bottom w:val="single" w:color="B0C4DE" w:sz="4" w:space="0"/>
              <w:right w:val="single" w:color="B0C4DE" w:sz="4" w:space="0"/>
            </w:tcBorders>
            <w:vAlign w:val="top"/>
          </w:tcPr>
          <w:p w14:paraId="7E9295AC">
            <w:pPr>
              <w:widowControl/>
              <w:jc w:val="left"/>
              <w:rPr>
                <w:rFonts w:cs="宋体"/>
                <w:color w:val="000000"/>
                <w:kern w:val="0"/>
                <w:sz w:val="22"/>
                <w:szCs w:val="22"/>
              </w:rPr>
            </w:pPr>
            <w:r>
              <w:rPr>
                <w:rFonts w:cs="宋体"/>
                <w:color w:val="000000"/>
                <w:kern w:val="0"/>
                <w:sz w:val="22"/>
                <w:szCs w:val="22"/>
              </w:rPr>
              <w:t>　</w:t>
            </w:r>
          </w:p>
        </w:tc>
        <w:tc>
          <w:tcPr>
            <w:tcW w:w="1354" w:type="dxa"/>
            <w:tcBorders>
              <w:top w:val="nil"/>
              <w:left w:val="nil"/>
              <w:bottom w:val="single" w:color="B0C4DE" w:sz="4" w:space="0"/>
              <w:right w:val="single" w:color="B0C4DE" w:sz="4" w:space="0"/>
            </w:tcBorders>
            <w:vAlign w:val="top"/>
          </w:tcPr>
          <w:p w14:paraId="3F73B24D">
            <w:pPr>
              <w:widowControl/>
              <w:jc w:val="left"/>
              <w:rPr>
                <w:rFonts w:cs="宋体"/>
                <w:color w:val="000000"/>
                <w:kern w:val="0"/>
                <w:sz w:val="22"/>
                <w:szCs w:val="22"/>
              </w:rPr>
            </w:pPr>
            <w:r>
              <w:rPr>
                <w:rFonts w:cs="宋体"/>
                <w:color w:val="000000"/>
                <w:kern w:val="0"/>
                <w:sz w:val="22"/>
                <w:szCs w:val="22"/>
              </w:rPr>
              <w:t>　</w:t>
            </w:r>
          </w:p>
        </w:tc>
        <w:tc>
          <w:tcPr>
            <w:tcW w:w="454" w:type="dxa"/>
            <w:tcBorders>
              <w:top w:val="nil"/>
              <w:left w:val="nil"/>
              <w:bottom w:val="single" w:color="B0C4DE" w:sz="4" w:space="0"/>
              <w:right w:val="single" w:color="B0C4DE" w:sz="4" w:space="0"/>
            </w:tcBorders>
            <w:vAlign w:val="top"/>
          </w:tcPr>
          <w:p w14:paraId="5755BA31">
            <w:pPr>
              <w:widowControl/>
              <w:jc w:val="left"/>
              <w:rPr>
                <w:rFonts w:cs="宋体"/>
                <w:color w:val="000000"/>
                <w:kern w:val="0"/>
                <w:sz w:val="22"/>
                <w:szCs w:val="22"/>
              </w:rPr>
            </w:pPr>
            <w:r>
              <w:rPr>
                <w:rFonts w:cs="宋体"/>
                <w:color w:val="000000"/>
                <w:kern w:val="0"/>
                <w:sz w:val="22"/>
                <w:szCs w:val="22"/>
              </w:rPr>
              <w:t>　</w:t>
            </w:r>
          </w:p>
        </w:tc>
        <w:tc>
          <w:tcPr>
            <w:tcW w:w="436" w:type="dxa"/>
            <w:tcBorders>
              <w:top w:val="nil"/>
              <w:left w:val="nil"/>
              <w:bottom w:val="single" w:color="B0C4DE" w:sz="4" w:space="0"/>
              <w:right w:val="single" w:color="B0C4DE" w:sz="4" w:space="0"/>
            </w:tcBorders>
            <w:vAlign w:val="top"/>
          </w:tcPr>
          <w:p w14:paraId="121B8D5F">
            <w:pPr>
              <w:widowControl/>
              <w:jc w:val="left"/>
              <w:rPr>
                <w:rFonts w:cs="宋体"/>
                <w:color w:val="000000"/>
                <w:kern w:val="0"/>
                <w:sz w:val="22"/>
                <w:szCs w:val="22"/>
              </w:rPr>
            </w:pPr>
            <w:r>
              <w:rPr>
                <w:rFonts w:cs="宋体"/>
                <w:color w:val="000000"/>
                <w:kern w:val="0"/>
                <w:sz w:val="22"/>
                <w:szCs w:val="22"/>
              </w:rPr>
              <w:t>　</w:t>
            </w:r>
          </w:p>
        </w:tc>
        <w:tc>
          <w:tcPr>
            <w:tcW w:w="1050" w:type="dxa"/>
            <w:tcBorders>
              <w:top w:val="nil"/>
              <w:left w:val="nil"/>
              <w:bottom w:val="single" w:color="B0C4DE" w:sz="4" w:space="0"/>
              <w:right w:val="single" w:color="B0C4DE" w:sz="4" w:space="0"/>
            </w:tcBorders>
            <w:vAlign w:val="top"/>
          </w:tcPr>
          <w:p w14:paraId="32777E79">
            <w:pPr>
              <w:widowControl/>
              <w:jc w:val="left"/>
              <w:rPr>
                <w:rFonts w:cs="宋体"/>
                <w:color w:val="000000"/>
                <w:kern w:val="0"/>
                <w:sz w:val="22"/>
                <w:szCs w:val="22"/>
              </w:rPr>
            </w:pPr>
            <w:r>
              <w:rPr>
                <w:rFonts w:cs="宋体"/>
                <w:color w:val="000000"/>
                <w:kern w:val="0"/>
                <w:sz w:val="22"/>
                <w:szCs w:val="22"/>
              </w:rPr>
              <w:t>　</w:t>
            </w:r>
          </w:p>
        </w:tc>
        <w:tc>
          <w:tcPr>
            <w:tcW w:w="753" w:type="dxa"/>
            <w:tcBorders>
              <w:top w:val="nil"/>
              <w:left w:val="nil"/>
              <w:bottom w:val="single" w:color="B0C4DE" w:sz="4" w:space="0"/>
              <w:right w:val="single" w:color="B0C4DE" w:sz="4" w:space="0"/>
            </w:tcBorders>
            <w:vAlign w:val="top"/>
          </w:tcPr>
          <w:p w14:paraId="652988DE">
            <w:pPr>
              <w:widowControl/>
              <w:jc w:val="left"/>
              <w:rPr>
                <w:rFonts w:cs="宋体"/>
                <w:color w:val="000000"/>
                <w:kern w:val="0"/>
                <w:sz w:val="22"/>
                <w:szCs w:val="22"/>
              </w:rPr>
            </w:pPr>
            <w:r>
              <w:rPr>
                <w:rFonts w:cs="宋体"/>
                <w:color w:val="000000"/>
                <w:kern w:val="0"/>
                <w:sz w:val="22"/>
                <w:szCs w:val="22"/>
              </w:rPr>
              <w:t>　</w:t>
            </w:r>
          </w:p>
        </w:tc>
        <w:tc>
          <w:tcPr>
            <w:tcW w:w="1149" w:type="dxa"/>
            <w:tcBorders>
              <w:top w:val="nil"/>
              <w:left w:val="nil"/>
              <w:bottom w:val="single" w:color="B0C4DE" w:sz="4" w:space="0"/>
              <w:right w:val="single" w:color="B0C4DE" w:sz="4" w:space="0"/>
            </w:tcBorders>
            <w:vAlign w:val="top"/>
          </w:tcPr>
          <w:p w14:paraId="768066CC">
            <w:pPr>
              <w:widowControl/>
              <w:jc w:val="left"/>
              <w:rPr>
                <w:rFonts w:cs="宋体"/>
                <w:color w:val="000000"/>
                <w:kern w:val="0"/>
                <w:sz w:val="22"/>
                <w:szCs w:val="22"/>
              </w:rPr>
            </w:pPr>
            <w:r>
              <w:rPr>
                <w:rFonts w:cs="宋体"/>
                <w:color w:val="000000"/>
                <w:kern w:val="0"/>
                <w:sz w:val="22"/>
                <w:szCs w:val="22"/>
              </w:rPr>
              <w:t>　</w:t>
            </w:r>
          </w:p>
        </w:tc>
      </w:tr>
    </w:tbl>
    <w:p w14:paraId="29FD949E">
      <w:pPr>
        <w:jc w:val="left"/>
        <w:outlineLvl w:val="1"/>
        <w:rPr>
          <w:rFonts w:ascii="Times New Roman" w:hAnsi="宋体"/>
          <w:b/>
          <w:sz w:val="28"/>
        </w:rPr>
      </w:pPr>
      <w:r>
        <w:rPr>
          <w:rFonts w:hint="eastAsia" w:ascii="方正仿宋_GBK" w:eastAsia="方正仿宋_GBK"/>
          <w:b/>
          <w:sz w:val="28"/>
        </w:rPr>
        <w:t>4、白沟新城经济社会发展局</w:t>
      </w:r>
      <w:r>
        <w:rPr>
          <w:rFonts w:ascii="方正仿宋_GBK" w:eastAsia="方正仿宋_GBK"/>
          <w:b/>
          <w:sz w:val="28"/>
        </w:rPr>
        <w:t>第三方服务机构完善出口商品价格库服务资金</w:t>
      </w:r>
      <w:r>
        <w:rPr>
          <w:rFonts w:hint="eastAsia" w:ascii="方正仿宋_GBK" w:eastAsia="方正仿宋_GBK"/>
          <w:b/>
          <w:sz w:val="28"/>
        </w:rPr>
        <w:t>绩效目标表</w:t>
      </w:r>
    </w:p>
    <w:tbl>
      <w:tblPr>
        <w:tblStyle w:val="7"/>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4"/>
        <w:gridCol w:w="802"/>
        <w:gridCol w:w="1127"/>
        <w:gridCol w:w="1127"/>
        <w:gridCol w:w="425"/>
        <w:gridCol w:w="335"/>
        <w:gridCol w:w="1127"/>
        <w:gridCol w:w="1778"/>
        <w:gridCol w:w="1127"/>
      </w:tblGrid>
      <w:tr w14:paraId="1D4C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8522" w:type="dxa"/>
            <w:gridSpan w:val="9"/>
            <w:tcBorders>
              <w:top w:val="single" w:color="auto" w:sz="4" w:space="0"/>
              <w:left w:val="single" w:color="auto" w:sz="4" w:space="0"/>
              <w:bottom w:val="single" w:color="auto" w:sz="4" w:space="0"/>
              <w:right w:val="single" w:color="auto" w:sz="4" w:space="0"/>
            </w:tcBorders>
            <w:vAlign w:val="center"/>
          </w:tcPr>
          <w:p w14:paraId="6CED2E4F">
            <w:pPr>
              <w:widowControl/>
              <w:jc w:val="center"/>
              <w:rPr>
                <w:rFonts w:cs="宋体"/>
                <w:color w:val="000000"/>
                <w:kern w:val="0"/>
                <w:sz w:val="24"/>
              </w:rPr>
            </w:pPr>
            <w:r>
              <w:rPr>
                <w:rFonts w:cs="宋体"/>
                <w:color w:val="000000"/>
                <w:kern w:val="0"/>
                <w:sz w:val="24"/>
              </w:rPr>
              <w:t>年度目标（2022)</w:t>
            </w:r>
          </w:p>
        </w:tc>
      </w:tr>
      <w:tr w14:paraId="1307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674" w:type="dxa"/>
            <w:tcBorders>
              <w:top w:val="nil"/>
              <w:left w:val="single" w:color="auto" w:sz="4" w:space="0"/>
              <w:bottom w:val="single" w:color="auto" w:sz="4" w:space="0"/>
              <w:right w:val="single" w:color="auto" w:sz="4" w:space="0"/>
            </w:tcBorders>
            <w:vAlign w:val="center"/>
          </w:tcPr>
          <w:p w14:paraId="3882F49F">
            <w:pPr>
              <w:widowControl/>
              <w:jc w:val="center"/>
              <w:rPr>
                <w:rFonts w:cs="宋体"/>
                <w:b/>
                <w:bCs/>
                <w:kern w:val="0"/>
                <w:sz w:val="22"/>
                <w:szCs w:val="22"/>
              </w:rPr>
            </w:pPr>
            <w:r>
              <w:rPr>
                <w:rFonts w:cs="宋体"/>
                <w:b/>
                <w:bCs/>
                <w:kern w:val="0"/>
                <w:sz w:val="22"/>
                <w:szCs w:val="22"/>
              </w:rPr>
              <w:t>项目编码及名称</w:t>
            </w:r>
          </w:p>
        </w:tc>
        <w:tc>
          <w:tcPr>
            <w:tcW w:w="3056" w:type="dxa"/>
            <w:gridSpan w:val="3"/>
            <w:tcBorders>
              <w:top w:val="single" w:color="auto" w:sz="4" w:space="0"/>
              <w:left w:val="nil"/>
              <w:bottom w:val="single" w:color="auto" w:sz="4" w:space="0"/>
              <w:right w:val="single" w:color="auto" w:sz="4" w:space="0"/>
            </w:tcBorders>
            <w:vAlign w:val="center"/>
          </w:tcPr>
          <w:p w14:paraId="424AB800">
            <w:pPr>
              <w:widowControl/>
              <w:jc w:val="left"/>
              <w:rPr>
                <w:rFonts w:cs="宋体"/>
                <w:b/>
                <w:bCs/>
                <w:kern w:val="0"/>
                <w:sz w:val="22"/>
                <w:szCs w:val="22"/>
              </w:rPr>
            </w:pPr>
            <w:r>
              <w:rPr>
                <w:rFonts w:cs="宋体"/>
                <w:b/>
                <w:bCs/>
                <w:kern w:val="0"/>
                <w:sz w:val="22"/>
                <w:szCs w:val="22"/>
              </w:rPr>
              <w:t>[13060522P003841100015]经发-第三方服务机构完善出口商品价格库服务资金</w:t>
            </w:r>
          </w:p>
        </w:tc>
        <w:tc>
          <w:tcPr>
            <w:tcW w:w="760" w:type="dxa"/>
            <w:gridSpan w:val="2"/>
            <w:tcBorders>
              <w:top w:val="single" w:color="auto" w:sz="4" w:space="0"/>
              <w:left w:val="nil"/>
              <w:bottom w:val="single" w:color="auto" w:sz="4" w:space="0"/>
              <w:right w:val="single" w:color="auto" w:sz="4" w:space="0"/>
            </w:tcBorders>
            <w:vAlign w:val="center"/>
          </w:tcPr>
          <w:p w14:paraId="6D5E7367">
            <w:pPr>
              <w:widowControl/>
              <w:jc w:val="center"/>
              <w:rPr>
                <w:rFonts w:cs="宋体"/>
                <w:b/>
                <w:bCs/>
                <w:kern w:val="0"/>
                <w:sz w:val="22"/>
                <w:szCs w:val="22"/>
              </w:rPr>
            </w:pPr>
            <w:r>
              <w:rPr>
                <w:rFonts w:cs="宋体"/>
                <w:b/>
                <w:bCs/>
                <w:kern w:val="0"/>
                <w:sz w:val="22"/>
                <w:szCs w:val="22"/>
              </w:rPr>
              <w:t>主管部门</w:t>
            </w:r>
          </w:p>
        </w:tc>
        <w:tc>
          <w:tcPr>
            <w:tcW w:w="4032" w:type="dxa"/>
            <w:gridSpan w:val="3"/>
            <w:tcBorders>
              <w:top w:val="single" w:color="auto" w:sz="4" w:space="0"/>
              <w:left w:val="nil"/>
              <w:bottom w:val="single" w:color="auto" w:sz="4" w:space="0"/>
              <w:right w:val="single" w:color="auto" w:sz="4" w:space="0"/>
            </w:tcBorders>
            <w:vAlign w:val="center"/>
          </w:tcPr>
          <w:p w14:paraId="1B169292">
            <w:pPr>
              <w:widowControl/>
              <w:jc w:val="left"/>
              <w:rPr>
                <w:rFonts w:cs="宋体"/>
                <w:b/>
                <w:bCs/>
                <w:kern w:val="0"/>
                <w:sz w:val="22"/>
                <w:szCs w:val="22"/>
              </w:rPr>
            </w:pPr>
            <w:r>
              <w:rPr>
                <w:rFonts w:cs="宋体"/>
                <w:b/>
                <w:bCs/>
                <w:kern w:val="0"/>
                <w:sz w:val="22"/>
                <w:szCs w:val="22"/>
              </w:rPr>
              <w:t>[322]保定白沟新城经济社会发展局</w:t>
            </w:r>
          </w:p>
        </w:tc>
      </w:tr>
      <w:tr w14:paraId="26DF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74" w:type="dxa"/>
            <w:tcBorders>
              <w:top w:val="nil"/>
              <w:left w:val="single" w:color="auto" w:sz="4" w:space="0"/>
              <w:bottom w:val="single" w:color="auto" w:sz="4" w:space="0"/>
              <w:right w:val="single" w:color="auto" w:sz="4" w:space="0"/>
            </w:tcBorders>
            <w:vAlign w:val="center"/>
          </w:tcPr>
          <w:p w14:paraId="6CC9ADC6">
            <w:pPr>
              <w:widowControl/>
              <w:jc w:val="center"/>
              <w:rPr>
                <w:rFonts w:cs="宋体"/>
                <w:b/>
                <w:bCs/>
                <w:kern w:val="0"/>
                <w:sz w:val="22"/>
                <w:szCs w:val="22"/>
              </w:rPr>
            </w:pPr>
            <w:r>
              <w:rPr>
                <w:rFonts w:cs="宋体"/>
                <w:b/>
                <w:bCs/>
                <w:kern w:val="0"/>
                <w:sz w:val="22"/>
                <w:szCs w:val="22"/>
              </w:rPr>
              <w:t>项目单位</w:t>
            </w:r>
          </w:p>
        </w:tc>
        <w:tc>
          <w:tcPr>
            <w:tcW w:w="3056" w:type="dxa"/>
            <w:gridSpan w:val="3"/>
            <w:tcBorders>
              <w:top w:val="single" w:color="auto" w:sz="4" w:space="0"/>
              <w:left w:val="nil"/>
              <w:bottom w:val="single" w:color="auto" w:sz="4" w:space="0"/>
              <w:right w:val="single" w:color="auto" w:sz="4" w:space="0"/>
            </w:tcBorders>
            <w:vAlign w:val="center"/>
          </w:tcPr>
          <w:p w14:paraId="3B246D62">
            <w:pPr>
              <w:widowControl/>
              <w:jc w:val="left"/>
              <w:rPr>
                <w:rFonts w:cs="宋体"/>
                <w:b/>
                <w:bCs/>
                <w:kern w:val="0"/>
                <w:sz w:val="22"/>
                <w:szCs w:val="22"/>
              </w:rPr>
            </w:pPr>
            <w:r>
              <w:rPr>
                <w:rFonts w:cs="宋体"/>
                <w:b/>
                <w:bCs/>
                <w:kern w:val="0"/>
                <w:sz w:val="22"/>
                <w:szCs w:val="22"/>
              </w:rPr>
              <w:t>[322001]保定白沟新城经济社会发展局（本级）</w:t>
            </w:r>
          </w:p>
        </w:tc>
        <w:tc>
          <w:tcPr>
            <w:tcW w:w="760" w:type="dxa"/>
            <w:gridSpan w:val="2"/>
            <w:tcBorders>
              <w:top w:val="single" w:color="auto" w:sz="4" w:space="0"/>
              <w:left w:val="nil"/>
              <w:bottom w:val="single" w:color="auto" w:sz="4" w:space="0"/>
              <w:right w:val="single" w:color="auto" w:sz="4" w:space="0"/>
            </w:tcBorders>
            <w:vAlign w:val="center"/>
          </w:tcPr>
          <w:p w14:paraId="4D51BBE0">
            <w:pPr>
              <w:widowControl/>
              <w:jc w:val="center"/>
              <w:rPr>
                <w:rFonts w:cs="宋体"/>
                <w:b/>
                <w:bCs/>
                <w:kern w:val="0"/>
                <w:sz w:val="22"/>
                <w:szCs w:val="22"/>
              </w:rPr>
            </w:pPr>
            <w:r>
              <w:rPr>
                <w:rFonts w:cs="宋体"/>
                <w:b/>
                <w:bCs/>
                <w:kern w:val="0"/>
                <w:sz w:val="22"/>
                <w:szCs w:val="22"/>
              </w:rPr>
              <w:t>年度资金总额</w:t>
            </w:r>
          </w:p>
        </w:tc>
        <w:tc>
          <w:tcPr>
            <w:tcW w:w="4032" w:type="dxa"/>
            <w:gridSpan w:val="3"/>
            <w:tcBorders>
              <w:top w:val="single" w:color="auto" w:sz="4" w:space="0"/>
              <w:left w:val="nil"/>
              <w:bottom w:val="single" w:color="auto" w:sz="4" w:space="0"/>
              <w:right w:val="single" w:color="auto" w:sz="4" w:space="0"/>
            </w:tcBorders>
            <w:vAlign w:val="center"/>
          </w:tcPr>
          <w:p w14:paraId="3AF92016">
            <w:pPr>
              <w:widowControl/>
              <w:jc w:val="left"/>
              <w:rPr>
                <w:rFonts w:cs="宋体"/>
                <w:b/>
                <w:bCs/>
                <w:kern w:val="0"/>
                <w:sz w:val="22"/>
                <w:szCs w:val="22"/>
              </w:rPr>
            </w:pPr>
            <w:r>
              <w:rPr>
                <w:rFonts w:cs="宋体"/>
                <w:b/>
                <w:bCs/>
                <w:kern w:val="0"/>
                <w:sz w:val="22"/>
                <w:szCs w:val="22"/>
              </w:rPr>
              <w:t>0.30</w:t>
            </w:r>
          </w:p>
        </w:tc>
      </w:tr>
      <w:tr w14:paraId="6FFC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674" w:type="dxa"/>
            <w:tcBorders>
              <w:top w:val="nil"/>
              <w:left w:val="single" w:color="auto" w:sz="4" w:space="0"/>
              <w:bottom w:val="single" w:color="auto" w:sz="4" w:space="0"/>
              <w:right w:val="single" w:color="auto" w:sz="4" w:space="0"/>
            </w:tcBorders>
            <w:vAlign w:val="center"/>
          </w:tcPr>
          <w:p w14:paraId="698A1DB4">
            <w:pPr>
              <w:widowControl/>
              <w:jc w:val="center"/>
              <w:rPr>
                <w:rFonts w:cs="宋体"/>
                <w:b/>
                <w:bCs/>
                <w:kern w:val="0"/>
                <w:sz w:val="22"/>
                <w:szCs w:val="22"/>
              </w:rPr>
            </w:pPr>
            <w:r>
              <w:rPr>
                <w:rFonts w:cs="宋体"/>
                <w:b/>
                <w:bCs/>
                <w:kern w:val="0"/>
                <w:sz w:val="22"/>
                <w:szCs w:val="22"/>
              </w:rPr>
              <w:t>资金用途</w:t>
            </w:r>
          </w:p>
        </w:tc>
        <w:tc>
          <w:tcPr>
            <w:tcW w:w="7848" w:type="dxa"/>
            <w:gridSpan w:val="8"/>
            <w:tcBorders>
              <w:top w:val="single" w:color="auto" w:sz="4" w:space="0"/>
              <w:left w:val="nil"/>
              <w:bottom w:val="single" w:color="auto" w:sz="4" w:space="0"/>
              <w:right w:val="single" w:color="auto" w:sz="4" w:space="0"/>
            </w:tcBorders>
            <w:vAlign w:val="center"/>
          </w:tcPr>
          <w:p w14:paraId="621FB7F1">
            <w:pPr>
              <w:widowControl/>
              <w:jc w:val="left"/>
              <w:rPr>
                <w:rFonts w:cs="宋体"/>
                <w:b/>
                <w:bCs/>
                <w:kern w:val="0"/>
                <w:sz w:val="22"/>
                <w:szCs w:val="22"/>
              </w:rPr>
            </w:pPr>
            <w:r>
              <w:rPr>
                <w:rFonts w:cs="宋体"/>
                <w:b/>
                <w:bCs/>
                <w:kern w:val="0"/>
                <w:sz w:val="22"/>
                <w:szCs w:val="22"/>
              </w:rPr>
              <w:t>用于经发局国贸中心开展第三方服务机构完善出口商品价格库资金</w:t>
            </w:r>
          </w:p>
        </w:tc>
      </w:tr>
      <w:tr w14:paraId="240E3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674" w:type="dxa"/>
            <w:vMerge w:val="restart"/>
            <w:tcBorders>
              <w:top w:val="nil"/>
              <w:left w:val="single" w:color="auto" w:sz="4" w:space="0"/>
              <w:bottom w:val="single" w:color="auto" w:sz="4" w:space="0"/>
              <w:right w:val="single" w:color="auto" w:sz="4" w:space="0"/>
            </w:tcBorders>
            <w:vAlign w:val="center"/>
          </w:tcPr>
          <w:p w14:paraId="74EFAA4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929" w:type="dxa"/>
            <w:gridSpan w:val="2"/>
            <w:tcBorders>
              <w:top w:val="single" w:color="auto" w:sz="4" w:space="0"/>
              <w:left w:val="nil"/>
              <w:bottom w:val="single" w:color="auto" w:sz="4" w:space="0"/>
              <w:right w:val="single" w:color="auto" w:sz="4" w:space="0"/>
            </w:tcBorders>
            <w:vAlign w:val="center"/>
          </w:tcPr>
          <w:p w14:paraId="2C888C4F">
            <w:pPr>
              <w:widowControl/>
              <w:jc w:val="center"/>
              <w:rPr>
                <w:rFonts w:cs="宋体"/>
                <w:b/>
                <w:bCs/>
                <w:kern w:val="0"/>
                <w:sz w:val="22"/>
                <w:szCs w:val="22"/>
              </w:rPr>
            </w:pPr>
            <w:r>
              <w:rPr>
                <w:rFonts w:cs="宋体"/>
                <w:b/>
                <w:bCs/>
                <w:kern w:val="0"/>
                <w:sz w:val="22"/>
                <w:szCs w:val="22"/>
              </w:rPr>
              <w:t>3月底</w:t>
            </w:r>
          </w:p>
        </w:tc>
        <w:tc>
          <w:tcPr>
            <w:tcW w:w="1127" w:type="dxa"/>
            <w:tcBorders>
              <w:top w:val="nil"/>
              <w:left w:val="nil"/>
              <w:bottom w:val="single" w:color="auto" w:sz="4" w:space="0"/>
              <w:right w:val="single" w:color="auto" w:sz="4" w:space="0"/>
            </w:tcBorders>
            <w:vAlign w:val="center"/>
          </w:tcPr>
          <w:p w14:paraId="32CF8971">
            <w:pPr>
              <w:widowControl/>
              <w:jc w:val="center"/>
              <w:rPr>
                <w:rFonts w:cs="宋体"/>
                <w:b/>
                <w:bCs/>
                <w:kern w:val="0"/>
                <w:sz w:val="22"/>
                <w:szCs w:val="22"/>
              </w:rPr>
            </w:pPr>
            <w:r>
              <w:rPr>
                <w:rFonts w:cs="宋体"/>
                <w:b/>
                <w:bCs/>
                <w:kern w:val="0"/>
                <w:sz w:val="22"/>
                <w:szCs w:val="22"/>
              </w:rPr>
              <w:t>6月底</w:t>
            </w:r>
          </w:p>
        </w:tc>
        <w:tc>
          <w:tcPr>
            <w:tcW w:w="1887" w:type="dxa"/>
            <w:gridSpan w:val="3"/>
            <w:tcBorders>
              <w:top w:val="single" w:color="auto" w:sz="4" w:space="0"/>
              <w:left w:val="nil"/>
              <w:bottom w:val="single" w:color="auto" w:sz="4" w:space="0"/>
              <w:right w:val="single" w:color="auto" w:sz="4" w:space="0"/>
            </w:tcBorders>
            <w:vAlign w:val="center"/>
          </w:tcPr>
          <w:p w14:paraId="10B09FDF">
            <w:pPr>
              <w:widowControl/>
              <w:jc w:val="center"/>
              <w:rPr>
                <w:rFonts w:cs="宋体"/>
                <w:b/>
                <w:bCs/>
                <w:kern w:val="0"/>
                <w:sz w:val="22"/>
                <w:szCs w:val="22"/>
              </w:rPr>
            </w:pPr>
            <w:r>
              <w:rPr>
                <w:rFonts w:cs="宋体"/>
                <w:b/>
                <w:bCs/>
                <w:kern w:val="0"/>
                <w:sz w:val="22"/>
                <w:szCs w:val="22"/>
              </w:rPr>
              <w:t>10月底</w:t>
            </w:r>
          </w:p>
        </w:tc>
        <w:tc>
          <w:tcPr>
            <w:tcW w:w="2905" w:type="dxa"/>
            <w:gridSpan w:val="2"/>
            <w:tcBorders>
              <w:top w:val="single" w:color="auto" w:sz="4" w:space="0"/>
              <w:left w:val="nil"/>
              <w:bottom w:val="single" w:color="auto" w:sz="4" w:space="0"/>
              <w:right w:val="single" w:color="auto" w:sz="4" w:space="0"/>
            </w:tcBorders>
            <w:vAlign w:val="center"/>
          </w:tcPr>
          <w:p w14:paraId="1A68B27B">
            <w:pPr>
              <w:widowControl/>
              <w:jc w:val="center"/>
              <w:rPr>
                <w:rFonts w:cs="宋体"/>
                <w:b/>
                <w:bCs/>
                <w:kern w:val="0"/>
                <w:sz w:val="22"/>
                <w:szCs w:val="22"/>
              </w:rPr>
            </w:pPr>
            <w:r>
              <w:rPr>
                <w:rFonts w:cs="宋体"/>
                <w:b/>
                <w:bCs/>
                <w:kern w:val="0"/>
                <w:sz w:val="22"/>
                <w:szCs w:val="22"/>
              </w:rPr>
              <w:t>12月底</w:t>
            </w:r>
          </w:p>
        </w:tc>
      </w:tr>
      <w:tr w14:paraId="56542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674" w:type="dxa"/>
            <w:vMerge w:val="continue"/>
            <w:tcBorders>
              <w:top w:val="nil"/>
              <w:left w:val="single" w:color="auto" w:sz="4" w:space="0"/>
              <w:bottom w:val="single" w:color="auto" w:sz="4" w:space="0"/>
              <w:right w:val="single" w:color="auto" w:sz="4" w:space="0"/>
            </w:tcBorders>
            <w:vAlign w:val="center"/>
          </w:tcPr>
          <w:p w14:paraId="2A0ECD96">
            <w:pPr>
              <w:widowControl/>
              <w:jc w:val="center"/>
              <w:rPr>
                <w:rFonts w:cs="宋体"/>
                <w:b/>
                <w:bCs/>
                <w:kern w:val="0"/>
                <w:sz w:val="22"/>
                <w:szCs w:val="22"/>
              </w:rPr>
            </w:pPr>
          </w:p>
        </w:tc>
        <w:tc>
          <w:tcPr>
            <w:tcW w:w="1929" w:type="dxa"/>
            <w:gridSpan w:val="2"/>
            <w:tcBorders>
              <w:top w:val="single" w:color="auto" w:sz="4" w:space="0"/>
              <w:left w:val="nil"/>
              <w:bottom w:val="single" w:color="auto" w:sz="4" w:space="0"/>
              <w:right w:val="single" w:color="auto" w:sz="4" w:space="0"/>
            </w:tcBorders>
            <w:vAlign w:val="center"/>
          </w:tcPr>
          <w:p w14:paraId="66D2AD24">
            <w:pPr>
              <w:widowControl/>
              <w:jc w:val="center"/>
              <w:rPr>
                <w:rFonts w:cs="宋体"/>
                <w:b/>
                <w:bCs/>
                <w:kern w:val="0"/>
                <w:sz w:val="22"/>
                <w:szCs w:val="22"/>
              </w:rPr>
            </w:pPr>
            <w:r>
              <w:rPr>
                <w:rFonts w:cs="宋体"/>
                <w:b/>
                <w:bCs/>
                <w:kern w:val="0"/>
                <w:sz w:val="22"/>
                <w:szCs w:val="22"/>
              </w:rPr>
              <w:t>20%</w:t>
            </w:r>
          </w:p>
        </w:tc>
        <w:tc>
          <w:tcPr>
            <w:tcW w:w="1127" w:type="dxa"/>
            <w:tcBorders>
              <w:top w:val="nil"/>
              <w:left w:val="nil"/>
              <w:bottom w:val="single" w:color="auto" w:sz="4" w:space="0"/>
              <w:right w:val="single" w:color="auto" w:sz="4" w:space="0"/>
            </w:tcBorders>
            <w:vAlign w:val="center"/>
          </w:tcPr>
          <w:p w14:paraId="4C1E5470">
            <w:pPr>
              <w:widowControl/>
              <w:jc w:val="center"/>
              <w:rPr>
                <w:rFonts w:cs="宋体"/>
                <w:b/>
                <w:bCs/>
                <w:kern w:val="0"/>
                <w:sz w:val="22"/>
                <w:szCs w:val="22"/>
              </w:rPr>
            </w:pPr>
            <w:r>
              <w:rPr>
                <w:rFonts w:cs="宋体"/>
                <w:b/>
                <w:bCs/>
                <w:kern w:val="0"/>
                <w:sz w:val="22"/>
                <w:szCs w:val="22"/>
              </w:rPr>
              <w:t>40%</w:t>
            </w:r>
          </w:p>
        </w:tc>
        <w:tc>
          <w:tcPr>
            <w:tcW w:w="1887" w:type="dxa"/>
            <w:gridSpan w:val="3"/>
            <w:tcBorders>
              <w:top w:val="single" w:color="auto" w:sz="4" w:space="0"/>
              <w:left w:val="nil"/>
              <w:bottom w:val="single" w:color="auto" w:sz="4" w:space="0"/>
              <w:right w:val="single" w:color="auto" w:sz="4" w:space="0"/>
            </w:tcBorders>
            <w:vAlign w:val="center"/>
          </w:tcPr>
          <w:p w14:paraId="07F71BC9">
            <w:pPr>
              <w:widowControl/>
              <w:jc w:val="center"/>
              <w:rPr>
                <w:rFonts w:cs="宋体"/>
                <w:b/>
                <w:bCs/>
                <w:kern w:val="0"/>
                <w:sz w:val="22"/>
                <w:szCs w:val="22"/>
              </w:rPr>
            </w:pPr>
            <w:r>
              <w:rPr>
                <w:rFonts w:cs="宋体"/>
                <w:b/>
                <w:bCs/>
                <w:kern w:val="0"/>
                <w:sz w:val="22"/>
                <w:szCs w:val="22"/>
              </w:rPr>
              <w:t>60%</w:t>
            </w:r>
          </w:p>
        </w:tc>
        <w:tc>
          <w:tcPr>
            <w:tcW w:w="2905" w:type="dxa"/>
            <w:gridSpan w:val="2"/>
            <w:tcBorders>
              <w:top w:val="single" w:color="auto" w:sz="4" w:space="0"/>
              <w:left w:val="nil"/>
              <w:bottom w:val="single" w:color="auto" w:sz="4" w:space="0"/>
              <w:right w:val="single" w:color="auto" w:sz="4" w:space="0"/>
            </w:tcBorders>
            <w:vAlign w:val="center"/>
          </w:tcPr>
          <w:p w14:paraId="2D9BB27A">
            <w:pPr>
              <w:widowControl/>
              <w:jc w:val="center"/>
              <w:rPr>
                <w:rFonts w:cs="宋体"/>
                <w:b/>
                <w:bCs/>
                <w:kern w:val="0"/>
                <w:sz w:val="22"/>
                <w:szCs w:val="22"/>
              </w:rPr>
            </w:pPr>
            <w:r>
              <w:rPr>
                <w:rFonts w:cs="宋体"/>
                <w:b/>
                <w:bCs/>
                <w:kern w:val="0"/>
                <w:sz w:val="22"/>
                <w:szCs w:val="22"/>
              </w:rPr>
              <w:t>100%</w:t>
            </w:r>
          </w:p>
        </w:tc>
      </w:tr>
      <w:tr w14:paraId="7F94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74" w:type="dxa"/>
            <w:tcBorders>
              <w:top w:val="nil"/>
              <w:left w:val="single" w:color="auto" w:sz="4" w:space="0"/>
              <w:bottom w:val="single" w:color="auto" w:sz="4" w:space="0"/>
              <w:right w:val="single" w:color="auto" w:sz="4" w:space="0"/>
            </w:tcBorders>
            <w:vAlign w:val="center"/>
          </w:tcPr>
          <w:p w14:paraId="1AA72784">
            <w:pPr>
              <w:widowControl/>
              <w:jc w:val="center"/>
              <w:rPr>
                <w:rFonts w:cs="宋体"/>
                <w:b/>
                <w:bCs/>
                <w:kern w:val="0"/>
                <w:sz w:val="22"/>
                <w:szCs w:val="22"/>
              </w:rPr>
            </w:pPr>
            <w:r>
              <w:rPr>
                <w:rFonts w:cs="宋体"/>
                <w:b/>
                <w:bCs/>
                <w:kern w:val="0"/>
                <w:sz w:val="22"/>
                <w:szCs w:val="22"/>
              </w:rPr>
              <w:t>年度绩效目标</w:t>
            </w:r>
          </w:p>
        </w:tc>
        <w:tc>
          <w:tcPr>
            <w:tcW w:w="802" w:type="dxa"/>
            <w:tcBorders>
              <w:top w:val="nil"/>
              <w:left w:val="nil"/>
              <w:bottom w:val="single" w:color="auto" w:sz="4" w:space="0"/>
              <w:right w:val="single" w:color="auto" w:sz="4" w:space="0"/>
            </w:tcBorders>
            <w:vAlign w:val="center"/>
          </w:tcPr>
          <w:p w14:paraId="044F3365">
            <w:pPr>
              <w:widowControl/>
              <w:jc w:val="left"/>
              <w:rPr>
                <w:rFonts w:ascii="宋体" w:hAnsi="宋体" w:cs="宋体"/>
                <w:kern w:val="0"/>
                <w:sz w:val="22"/>
                <w:szCs w:val="22"/>
              </w:rPr>
            </w:pPr>
            <w:r>
              <w:rPr>
                <w:rFonts w:hint="eastAsia" w:ascii="宋体" w:hAnsi="宋体" w:cs="宋体"/>
                <w:kern w:val="0"/>
                <w:sz w:val="22"/>
                <w:szCs w:val="22"/>
              </w:rPr>
              <w:t>目标1</w:t>
            </w:r>
          </w:p>
        </w:tc>
        <w:tc>
          <w:tcPr>
            <w:tcW w:w="7046" w:type="dxa"/>
            <w:gridSpan w:val="7"/>
            <w:tcBorders>
              <w:top w:val="single" w:color="auto" w:sz="4" w:space="0"/>
              <w:left w:val="nil"/>
              <w:bottom w:val="single" w:color="auto" w:sz="4" w:space="0"/>
              <w:right w:val="single" w:color="auto" w:sz="4" w:space="0"/>
            </w:tcBorders>
            <w:vAlign w:val="center"/>
          </w:tcPr>
          <w:p w14:paraId="2F9224F1">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17CD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restart"/>
            <w:tcBorders>
              <w:top w:val="nil"/>
              <w:left w:val="single" w:color="auto" w:sz="4" w:space="0"/>
              <w:bottom w:val="single" w:color="auto" w:sz="4" w:space="0"/>
              <w:right w:val="single" w:color="auto" w:sz="4" w:space="0"/>
            </w:tcBorders>
            <w:vAlign w:val="center"/>
          </w:tcPr>
          <w:p w14:paraId="2969067B">
            <w:pPr>
              <w:widowControl/>
              <w:jc w:val="center"/>
              <w:rPr>
                <w:rFonts w:cs="宋体"/>
                <w:b/>
                <w:bCs/>
                <w:kern w:val="0"/>
                <w:sz w:val="22"/>
                <w:szCs w:val="22"/>
              </w:rPr>
            </w:pPr>
            <w:r>
              <w:rPr>
                <w:rFonts w:cs="宋体"/>
                <w:b/>
                <w:bCs/>
                <w:kern w:val="0"/>
                <w:sz w:val="22"/>
                <w:szCs w:val="22"/>
              </w:rPr>
              <w:t>一级指标</w:t>
            </w:r>
          </w:p>
        </w:tc>
        <w:tc>
          <w:tcPr>
            <w:tcW w:w="802" w:type="dxa"/>
            <w:vMerge w:val="restart"/>
            <w:tcBorders>
              <w:top w:val="nil"/>
              <w:left w:val="single" w:color="auto" w:sz="4" w:space="0"/>
              <w:bottom w:val="single" w:color="auto" w:sz="4" w:space="0"/>
              <w:right w:val="single" w:color="auto" w:sz="4" w:space="0"/>
            </w:tcBorders>
            <w:vAlign w:val="center"/>
          </w:tcPr>
          <w:p w14:paraId="4BDCDCCC">
            <w:pPr>
              <w:widowControl/>
              <w:jc w:val="center"/>
              <w:rPr>
                <w:rFonts w:cs="宋体"/>
                <w:b/>
                <w:bCs/>
                <w:kern w:val="0"/>
                <w:sz w:val="22"/>
                <w:szCs w:val="22"/>
              </w:rPr>
            </w:pPr>
            <w:r>
              <w:rPr>
                <w:rFonts w:cs="宋体"/>
                <w:b/>
                <w:bCs/>
                <w:kern w:val="0"/>
                <w:sz w:val="22"/>
                <w:szCs w:val="22"/>
              </w:rPr>
              <w:t>二级指标</w:t>
            </w:r>
          </w:p>
        </w:tc>
        <w:tc>
          <w:tcPr>
            <w:tcW w:w="1127" w:type="dxa"/>
            <w:vMerge w:val="restart"/>
            <w:tcBorders>
              <w:top w:val="nil"/>
              <w:left w:val="single" w:color="auto" w:sz="4" w:space="0"/>
              <w:bottom w:val="single" w:color="auto" w:sz="4" w:space="0"/>
              <w:right w:val="single" w:color="auto" w:sz="4" w:space="0"/>
            </w:tcBorders>
            <w:vAlign w:val="center"/>
          </w:tcPr>
          <w:p w14:paraId="1BF74363">
            <w:pPr>
              <w:widowControl/>
              <w:jc w:val="center"/>
              <w:rPr>
                <w:rFonts w:cs="宋体"/>
                <w:b/>
                <w:bCs/>
                <w:kern w:val="0"/>
                <w:sz w:val="22"/>
                <w:szCs w:val="22"/>
              </w:rPr>
            </w:pPr>
            <w:r>
              <w:rPr>
                <w:rFonts w:cs="宋体"/>
                <w:b/>
                <w:bCs/>
                <w:kern w:val="0"/>
                <w:sz w:val="22"/>
                <w:szCs w:val="22"/>
              </w:rPr>
              <w:t>三级指标</w:t>
            </w:r>
          </w:p>
        </w:tc>
        <w:tc>
          <w:tcPr>
            <w:tcW w:w="1127" w:type="dxa"/>
            <w:vMerge w:val="restart"/>
            <w:tcBorders>
              <w:top w:val="nil"/>
              <w:left w:val="single" w:color="auto" w:sz="4" w:space="0"/>
              <w:bottom w:val="single" w:color="auto" w:sz="4" w:space="0"/>
              <w:right w:val="single" w:color="auto" w:sz="4" w:space="0"/>
            </w:tcBorders>
            <w:vAlign w:val="center"/>
          </w:tcPr>
          <w:p w14:paraId="62172263">
            <w:pPr>
              <w:widowControl/>
              <w:jc w:val="center"/>
              <w:rPr>
                <w:rFonts w:cs="宋体"/>
                <w:b/>
                <w:bCs/>
                <w:kern w:val="0"/>
                <w:sz w:val="22"/>
                <w:szCs w:val="22"/>
              </w:rPr>
            </w:pPr>
            <w:r>
              <w:rPr>
                <w:rFonts w:cs="宋体"/>
                <w:b/>
                <w:bCs/>
                <w:kern w:val="0"/>
                <w:sz w:val="22"/>
                <w:szCs w:val="22"/>
              </w:rPr>
              <w:t>绩效指标描述（指标内容）</w:t>
            </w:r>
          </w:p>
        </w:tc>
        <w:tc>
          <w:tcPr>
            <w:tcW w:w="1887" w:type="dxa"/>
            <w:gridSpan w:val="3"/>
            <w:tcBorders>
              <w:top w:val="single" w:color="auto" w:sz="4" w:space="0"/>
              <w:left w:val="nil"/>
              <w:bottom w:val="single" w:color="auto" w:sz="4" w:space="0"/>
              <w:right w:val="single" w:color="auto" w:sz="4" w:space="0"/>
            </w:tcBorders>
            <w:vAlign w:val="center"/>
          </w:tcPr>
          <w:p w14:paraId="05D201F7">
            <w:pPr>
              <w:widowControl/>
              <w:jc w:val="center"/>
              <w:rPr>
                <w:rFonts w:cs="宋体"/>
                <w:b/>
                <w:bCs/>
                <w:kern w:val="0"/>
                <w:sz w:val="22"/>
                <w:szCs w:val="22"/>
              </w:rPr>
            </w:pPr>
            <w:r>
              <w:rPr>
                <w:rFonts w:cs="宋体"/>
                <w:b/>
                <w:bCs/>
                <w:kern w:val="0"/>
                <w:sz w:val="22"/>
                <w:szCs w:val="22"/>
              </w:rPr>
              <w:t>指标值</w:t>
            </w:r>
          </w:p>
        </w:tc>
        <w:tc>
          <w:tcPr>
            <w:tcW w:w="1778" w:type="dxa"/>
            <w:vMerge w:val="restart"/>
            <w:tcBorders>
              <w:top w:val="nil"/>
              <w:left w:val="single" w:color="auto" w:sz="4" w:space="0"/>
              <w:bottom w:val="single" w:color="auto" w:sz="4" w:space="0"/>
              <w:right w:val="single" w:color="auto" w:sz="4" w:space="0"/>
            </w:tcBorders>
            <w:vAlign w:val="center"/>
          </w:tcPr>
          <w:p w14:paraId="3DCA29D3">
            <w:pPr>
              <w:widowControl/>
              <w:jc w:val="center"/>
              <w:rPr>
                <w:rFonts w:cs="宋体"/>
                <w:b/>
                <w:bCs/>
                <w:kern w:val="0"/>
                <w:sz w:val="22"/>
                <w:szCs w:val="22"/>
              </w:rPr>
            </w:pPr>
            <w:r>
              <w:rPr>
                <w:rFonts w:cs="宋体"/>
                <w:b/>
                <w:bCs/>
                <w:kern w:val="0"/>
                <w:sz w:val="22"/>
                <w:szCs w:val="22"/>
              </w:rPr>
              <w:t>指标确定依据</w:t>
            </w:r>
          </w:p>
        </w:tc>
        <w:tc>
          <w:tcPr>
            <w:tcW w:w="1127" w:type="dxa"/>
            <w:vMerge w:val="restart"/>
            <w:tcBorders>
              <w:top w:val="nil"/>
              <w:left w:val="single" w:color="auto" w:sz="4" w:space="0"/>
              <w:bottom w:val="single" w:color="auto" w:sz="4" w:space="0"/>
              <w:right w:val="single" w:color="auto" w:sz="4" w:space="0"/>
            </w:tcBorders>
            <w:vAlign w:val="center"/>
          </w:tcPr>
          <w:p w14:paraId="68F5C50C">
            <w:pPr>
              <w:widowControl/>
              <w:jc w:val="center"/>
              <w:rPr>
                <w:rFonts w:cs="宋体"/>
                <w:b/>
                <w:bCs/>
                <w:kern w:val="0"/>
                <w:sz w:val="22"/>
                <w:szCs w:val="22"/>
              </w:rPr>
            </w:pPr>
            <w:r>
              <w:rPr>
                <w:rFonts w:cs="宋体"/>
                <w:b/>
                <w:bCs/>
                <w:kern w:val="0"/>
                <w:sz w:val="22"/>
                <w:szCs w:val="22"/>
              </w:rPr>
              <w:t>评（扣）分标准</w:t>
            </w:r>
          </w:p>
        </w:tc>
      </w:tr>
      <w:tr w14:paraId="4A8BA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7AF93550">
            <w:pPr>
              <w:widowControl/>
              <w:jc w:val="left"/>
              <w:rPr>
                <w:rFonts w:cs="宋体"/>
                <w:b/>
                <w:bCs/>
                <w:kern w:val="0"/>
                <w:sz w:val="22"/>
                <w:szCs w:val="22"/>
              </w:rPr>
            </w:pPr>
          </w:p>
        </w:tc>
        <w:tc>
          <w:tcPr>
            <w:tcW w:w="802" w:type="dxa"/>
            <w:vMerge w:val="continue"/>
            <w:tcBorders>
              <w:top w:val="nil"/>
              <w:left w:val="single" w:color="auto" w:sz="4" w:space="0"/>
              <w:bottom w:val="single" w:color="auto" w:sz="4" w:space="0"/>
              <w:right w:val="single" w:color="auto" w:sz="4" w:space="0"/>
            </w:tcBorders>
            <w:vAlign w:val="center"/>
          </w:tcPr>
          <w:p w14:paraId="7585421D">
            <w:pPr>
              <w:widowControl/>
              <w:jc w:val="left"/>
              <w:rPr>
                <w:rFonts w:cs="宋体"/>
                <w:b/>
                <w:bCs/>
                <w:kern w:val="0"/>
                <w:sz w:val="22"/>
                <w:szCs w:val="22"/>
              </w:rPr>
            </w:pPr>
          </w:p>
        </w:tc>
        <w:tc>
          <w:tcPr>
            <w:tcW w:w="1127" w:type="dxa"/>
            <w:vMerge w:val="continue"/>
            <w:tcBorders>
              <w:top w:val="nil"/>
              <w:left w:val="single" w:color="auto" w:sz="4" w:space="0"/>
              <w:bottom w:val="single" w:color="auto" w:sz="4" w:space="0"/>
              <w:right w:val="single" w:color="auto" w:sz="4" w:space="0"/>
            </w:tcBorders>
            <w:vAlign w:val="center"/>
          </w:tcPr>
          <w:p w14:paraId="45E9634F">
            <w:pPr>
              <w:widowControl/>
              <w:jc w:val="left"/>
              <w:rPr>
                <w:rFonts w:cs="宋体"/>
                <w:b/>
                <w:bCs/>
                <w:kern w:val="0"/>
                <w:sz w:val="22"/>
                <w:szCs w:val="22"/>
              </w:rPr>
            </w:pPr>
          </w:p>
        </w:tc>
        <w:tc>
          <w:tcPr>
            <w:tcW w:w="1127" w:type="dxa"/>
            <w:vMerge w:val="continue"/>
            <w:tcBorders>
              <w:top w:val="nil"/>
              <w:left w:val="single" w:color="auto" w:sz="4" w:space="0"/>
              <w:bottom w:val="single" w:color="auto" w:sz="4" w:space="0"/>
              <w:right w:val="single" w:color="auto" w:sz="4" w:space="0"/>
            </w:tcBorders>
            <w:vAlign w:val="center"/>
          </w:tcPr>
          <w:p w14:paraId="07567360">
            <w:pPr>
              <w:widowControl/>
              <w:jc w:val="left"/>
              <w:rPr>
                <w:rFonts w:cs="宋体"/>
                <w:b/>
                <w:bCs/>
                <w:kern w:val="0"/>
                <w:sz w:val="22"/>
                <w:szCs w:val="22"/>
              </w:rPr>
            </w:pPr>
          </w:p>
        </w:tc>
        <w:tc>
          <w:tcPr>
            <w:tcW w:w="425" w:type="dxa"/>
            <w:tcBorders>
              <w:top w:val="nil"/>
              <w:left w:val="nil"/>
              <w:bottom w:val="single" w:color="auto" w:sz="4" w:space="0"/>
              <w:right w:val="single" w:color="auto" w:sz="4" w:space="0"/>
            </w:tcBorders>
            <w:vAlign w:val="center"/>
          </w:tcPr>
          <w:p w14:paraId="4421DF2E">
            <w:pPr>
              <w:widowControl/>
              <w:jc w:val="center"/>
              <w:rPr>
                <w:rFonts w:cs="宋体"/>
                <w:b/>
                <w:bCs/>
                <w:kern w:val="0"/>
                <w:sz w:val="22"/>
                <w:szCs w:val="22"/>
              </w:rPr>
            </w:pPr>
            <w:r>
              <w:rPr>
                <w:rFonts w:cs="宋体"/>
                <w:b/>
                <w:bCs/>
                <w:kern w:val="0"/>
                <w:sz w:val="22"/>
                <w:szCs w:val="22"/>
              </w:rPr>
              <w:t>符号</w:t>
            </w:r>
          </w:p>
        </w:tc>
        <w:tc>
          <w:tcPr>
            <w:tcW w:w="335" w:type="dxa"/>
            <w:tcBorders>
              <w:top w:val="nil"/>
              <w:left w:val="nil"/>
              <w:bottom w:val="single" w:color="auto" w:sz="4" w:space="0"/>
              <w:right w:val="single" w:color="auto" w:sz="4" w:space="0"/>
            </w:tcBorders>
            <w:vAlign w:val="center"/>
          </w:tcPr>
          <w:p w14:paraId="25034E48">
            <w:pPr>
              <w:widowControl/>
              <w:jc w:val="center"/>
              <w:rPr>
                <w:rFonts w:cs="宋体"/>
                <w:b/>
                <w:bCs/>
                <w:kern w:val="0"/>
                <w:sz w:val="22"/>
                <w:szCs w:val="22"/>
              </w:rPr>
            </w:pPr>
            <w:r>
              <w:rPr>
                <w:rFonts w:cs="宋体"/>
                <w:b/>
                <w:bCs/>
                <w:kern w:val="0"/>
                <w:sz w:val="22"/>
                <w:szCs w:val="22"/>
              </w:rPr>
              <w:t>值</w:t>
            </w:r>
          </w:p>
        </w:tc>
        <w:tc>
          <w:tcPr>
            <w:tcW w:w="1127" w:type="dxa"/>
            <w:tcBorders>
              <w:top w:val="nil"/>
              <w:left w:val="nil"/>
              <w:bottom w:val="single" w:color="auto" w:sz="4" w:space="0"/>
              <w:right w:val="single" w:color="auto" w:sz="4" w:space="0"/>
            </w:tcBorders>
            <w:vAlign w:val="center"/>
          </w:tcPr>
          <w:p w14:paraId="551B06FC">
            <w:pPr>
              <w:widowControl/>
              <w:jc w:val="center"/>
              <w:rPr>
                <w:rFonts w:cs="宋体"/>
                <w:b/>
                <w:bCs/>
                <w:kern w:val="0"/>
                <w:sz w:val="22"/>
                <w:szCs w:val="22"/>
              </w:rPr>
            </w:pPr>
            <w:r>
              <w:rPr>
                <w:rFonts w:cs="宋体"/>
                <w:b/>
                <w:bCs/>
                <w:kern w:val="0"/>
                <w:sz w:val="22"/>
                <w:szCs w:val="22"/>
              </w:rPr>
              <w:t>单位（文字描述）</w:t>
            </w:r>
          </w:p>
        </w:tc>
        <w:tc>
          <w:tcPr>
            <w:tcW w:w="1778" w:type="dxa"/>
            <w:vMerge w:val="continue"/>
            <w:tcBorders>
              <w:top w:val="nil"/>
              <w:left w:val="single" w:color="auto" w:sz="4" w:space="0"/>
              <w:bottom w:val="single" w:color="auto" w:sz="4" w:space="0"/>
              <w:right w:val="single" w:color="auto" w:sz="4" w:space="0"/>
            </w:tcBorders>
            <w:vAlign w:val="center"/>
          </w:tcPr>
          <w:p w14:paraId="79D6BB69">
            <w:pPr>
              <w:widowControl/>
              <w:jc w:val="left"/>
              <w:rPr>
                <w:rFonts w:cs="宋体"/>
                <w:b/>
                <w:bCs/>
                <w:kern w:val="0"/>
                <w:sz w:val="22"/>
                <w:szCs w:val="22"/>
              </w:rPr>
            </w:pPr>
          </w:p>
        </w:tc>
        <w:tc>
          <w:tcPr>
            <w:tcW w:w="1127" w:type="dxa"/>
            <w:vMerge w:val="continue"/>
            <w:tcBorders>
              <w:top w:val="nil"/>
              <w:left w:val="single" w:color="auto" w:sz="4" w:space="0"/>
              <w:bottom w:val="single" w:color="auto" w:sz="4" w:space="0"/>
              <w:right w:val="single" w:color="auto" w:sz="4" w:space="0"/>
            </w:tcBorders>
            <w:vAlign w:val="center"/>
          </w:tcPr>
          <w:p w14:paraId="68BD77E1">
            <w:pPr>
              <w:widowControl/>
              <w:jc w:val="left"/>
              <w:rPr>
                <w:rFonts w:cs="宋体"/>
                <w:b/>
                <w:bCs/>
                <w:kern w:val="0"/>
                <w:sz w:val="22"/>
                <w:szCs w:val="22"/>
              </w:rPr>
            </w:pPr>
          </w:p>
        </w:tc>
      </w:tr>
      <w:tr w14:paraId="569B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restart"/>
            <w:tcBorders>
              <w:top w:val="nil"/>
              <w:left w:val="single" w:color="auto" w:sz="4" w:space="0"/>
              <w:bottom w:val="single" w:color="auto" w:sz="4" w:space="0"/>
              <w:right w:val="single" w:color="auto" w:sz="4" w:space="0"/>
            </w:tcBorders>
            <w:vAlign w:val="center"/>
          </w:tcPr>
          <w:p w14:paraId="1A53D6B2">
            <w:pPr>
              <w:widowControl/>
              <w:jc w:val="center"/>
              <w:rPr>
                <w:rFonts w:cs="宋体"/>
                <w:b/>
                <w:bCs/>
                <w:kern w:val="0"/>
                <w:sz w:val="22"/>
                <w:szCs w:val="22"/>
              </w:rPr>
            </w:pPr>
            <w:r>
              <w:rPr>
                <w:rFonts w:cs="宋体"/>
                <w:b/>
                <w:bCs/>
                <w:kern w:val="0"/>
                <w:sz w:val="22"/>
                <w:szCs w:val="22"/>
              </w:rPr>
              <w:t>产出指标</w:t>
            </w:r>
          </w:p>
        </w:tc>
        <w:tc>
          <w:tcPr>
            <w:tcW w:w="802" w:type="dxa"/>
            <w:tcBorders>
              <w:top w:val="nil"/>
              <w:left w:val="nil"/>
              <w:bottom w:val="single" w:color="auto" w:sz="4" w:space="0"/>
              <w:right w:val="single" w:color="auto" w:sz="4" w:space="0"/>
            </w:tcBorders>
            <w:vAlign w:val="center"/>
          </w:tcPr>
          <w:p w14:paraId="2D9F6B13">
            <w:pPr>
              <w:widowControl/>
              <w:jc w:val="left"/>
              <w:rPr>
                <w:rFonts w:cs="宋体"/>
                <w:color w:val="000000"/>
                <w:kern w:val="0"/>
                <w:sz w:val="22"/>
                <w:szCs w:val="22"/>
              </w:rPr>
            </w:pPr>
            <w:r>
              <w:rPr>
                <w:rFonts w:cs="宋体"/>
                <w:color w:val="000000"/>
                <w:kern w:val="0"/>
                <w:sz w:val="22"/>
                <w:szCs w:val="22"/>
              </w:rPr>
              <w:t>数量指标</w:t>
            </w:r>
          </w:p>
        </w:tc>
        <w:tc>
          <w:tcPr>
            <w:tcW w:w="1127" w:type="dxa"/>
            <w:tcBorders>
              <w:top w:val="nil"/>
              <w:left w:val="nil"/>
              <w:bottom w:val="single" w:color="auto" w:sz="4" w:space="0"/>
              <w:right w:val="single" w:color="auto" w:sz="4" w:space="0"/>
            </w:tcBorders>
            <w:vAlign w:val="center"/>
          </w:tcPr>
          <w:p w14:paraId="38C5CB8A">
            <w:pPr>
              <w:widowControl/>
              <w:jc w:val="left"/>
              <w:rPr>
                <w:rFonts w:cs="宋体"/>
                <w:color w:val="000000"/>
                <w:kern w:val="0"/>
                <w:sz w:val="22"/>
                <w:szCs w:val="22"/>
              </w:rPr>
            </w:pPr>
            <w:r>
              <w:rPr>
                <w:rFonts w:cs="宋体"/>
                <w:color w:val="000000"/>
                <w:kern w:val="0"/>
                <w:sz w:val="22"/>
                <w:szCs w:val="22"/>
              </w:rPr>
              <w:t>委托服务数量</w:t>
            </w:r>
          </w:p>
        </w:tc>
        <w:tc>
          <w:tcPr>
            <w:tcW w:w="1127" w:type="dxa"/>
            <w:tcBorders>
              <w:top w:val="nil"/>
              <w:left w:val="nil"/>
              <w:bottom w:val="single" w:color="auto" w:sz="4" w:space="0"/>
              <w:right w:val="single" w:color="auto" w:sz="4" w:space="0"/>
            </w:tcBorders>
            <w:vAlign w:val="center"/>
          </w:tcPr>
          <w:p w14:paraId="05F4CDEA">
            <w:pPr>
              <w:widowControl/>
              <w:jc w:val="left"/>
              <w:rPr>
                <w:rFonts w:cs="宋体"/>
                <w:color w:val="000000"/>
                <w:kern w:val="0"/>
                <w:sz w:val="22"/>
                <w:szCs w:val="22"/>
              </w:rPr>
            </w:pPr>
            <w:r>
              <w:rPr>
                <w:rFonts w:cs="宋体"/>
                <w:color w:val="000000"/>
                <w:kern w:val="0"/>
                <w:sz w:val="22"/>
                <w:szCs w:val="22"/>
              </w:rPr>
              <w:t>委托服务数量</w:t>
            </w:r>
          </w:p>
        </w:tc>
        <w:tc>
          <w:tcPr>
            <w:tcW w:w="425" w:type="dxa"/>
            <w:tcBorders>
              <w:top w:val="nil"/>
              <w:left w:val="nil"/>
              <w:bottom w:val="single" w:color="auto" w:sz="4" w:space="0"/>
              <w:right w:val="single" w:color="auto" w:sz="4" w:space="0"/>
            </w:tcBorders>
            <w:vAlign w:val="center"/>
          </w:tcPr>
          <w:p w14:paraId="5561CAA5">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7A1724B2">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18318885">
            <w:pPr>
              <w:widowControl/>
              <w:jc w:val="left"/>
              <w:rPr>
                <w:rFonts w:cs="宋体"/>
                <w:color w:val="000000"/>
                <w:kern w:val="0"/>
                <w:sz w:val="22"/>
                <w:szCs w:val="22"/>
              </w:rPr>
            </w:pPr>
            <w:r>
              <w:rPr>
                <w:rFonts w:cs="宋体"/>
                <w:color w:val="000000"/>
                <w:kern w:val="0"/>
                <w:sz w:val="22"/>
                <w:szCs w:val="22"/>
              </w:rPr>
              <w:t>委托服务数量</w:t>
            </w:r>
          </w:p>
        </w:tc>
        <w:tc>
          <w:tcPr>
            <w:tcW w:w="1778" w:type="dxa"/>
            <w:tcBorders>
              <w:top w:val="nil"/>
              <w:left w:val="nil"/>
              <w:bottom w:val="single" w:color="auto" w:sz="4" w:space="0"/>
              <w:right w:val="single" w:color="auto" w:sz="4" w:space="0"/>
            </w:tcBorders>
            <w:vAlign w:val="center"/>
          </w:tcPr>
          <w:p w14:paraId="311408F9">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5BBBED69">
            <w:pPr>
              <w:widowControl/>
              <w:jc w:val="left"/>
              <w:rPr>
                <w:rFonts w:cs="宋体"/>
                <w:color w:val="000000"/>
                <w:kern w:val="0"/>
                <w:sz w:val="22"/>
                <w:szCs w:val="22"/>
              </w:rPr>
            </w:pPr>
            <w:r>
              <w:rPr>
                <w:rFonts w:cs="宋体"/>
                <w:color w:val="000000"/>
                <w:kern w:val="0"/>
                <w:sz w:val="22"/>
                <w:szCs w:val="22"/>
              </w:rPr>
              <w:t>委托服务数量</w:t>
            </w:r>
          </w:p>
        </w:tc>
      </w:tr>
      <w:tr w14:paraId="6698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1F9EB900">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center"/>
          </w:tcPr>
          <w:p w14:paraId="4134157D">
            <w:pPr>
              <w:widowControl/>
              <w:jc w:val="left"/>
              <w:rPr>
                <w:rFonts w:cs="宋体"/>
                <w:color w:val="000000"/>
                <w:kern w:val="0"/>
                <w:sz w:val="22"/>
                <w:szCs w:val="22"/>
              </w:rPr>
            </w:pPr>
            <w:r>
              <w:rPr>
                <w:rFonts w:cs="宋体"/>
                <w:color w:val="000000"/>
                <w:kern w:val="0"/>
                <w:sz w:val="22"/>
                <w:szCs w:val="22"/>
              </w:rPr>
              <w:t>质量指标</w:t>
            </w:r>
          </w:p>
        </w:tc>
        <w:tc>
          <w:tcPr>
            <w:tcW w:w="1127" w:type="dxa"/>
            <w:tcBorders>
              <w:top w:val="nil"/>
              <w:left w:val="nil"/>
              <w:bottom w:val="single" w:color="auto" w:sz="4" w:space="0"/>
              <w:right w:val="single" w:color="auto" w:sz="4" w:space="0"/>
            </w:tcBorders>
            <w:vAlign w:val="center"/>
          </w:tcPr>
          <w:p w14:paraId="08DDBCBB">
            <w:pPr>
              <w:widowControl/>
              <w:jc w:val="left"/>
              <w:rPr>
                <w:rFonts w:cs="宋体"/>
                <w:color w:val="000000"/>
                <w:kern w:val="0"/>
                <w:sz w:val="22"/>
                <w:szCs w:val="22"/>
              </w:rPr>
            </w:pPr>
            <w:r>
              <w:rPr>
                <w:rFonts w:cs="宋体"/>
                <w:color w:val="000000"/>
                <w:kern w:val="0"/>
                <w:sz w:val="22"/>
                <w:szCs w:val="22"/>
              </w:rPr>
              <w:t>服务水平</w:t>
            </w:r>
          </w:p>
        </w:tc>
        <w:tc>
          <w:tcPr>
            <w:tcW w:w="1127" w:type="dxa"/>
            <w:tcBorders>
              <w:top w:val="nil"/>
              <w:left w:val="nil"/>
              <w:bottom w:val="single" w:color="auto" w:sz="4" w:space="0"/>
              <w:right w:val="single" w:color="auto" w:sz="4" w:space="0"/>
            </w:tcBorders>
            <w:vAlign w:val="center"/>
          </w:tcPr>
          <w:p w14:paraId="69DCB6F6">
            <w:pPr>
              <w:widowControl/>
              <w:jc w:val="left"/>
              <w:rPr>
                <w:rFonts w:cs="宋体"/>
                <w:color w:val="000000"/>
                <w:kern w:val="0"/>
                <w:sz w:val="22"/>
                <w:szCs w:val="22"/>
              </w:rPr>
            </w:pPr>
            <w:r>
              <w:rPr>
                <w:rFonts w:cs="宋体"/>
                <w:color w:val="000000"/>
                <w:kern w:val="0"/>
                <w:sz w:val="22"/>
                <w:szCs w:val="22"/>
              </w:rPr>
              <w:t>服务水平</w:t>
            </w:r>
          </w:p>
        </w:tc>
        <w:tc>
          <w:tcPr>
            <w:tcW w:w="425" w:type="dxa"/>
            <w:tcBorders>
              <w:top w:val="nil"/>
              <w:left w:val="nil"/>
              <w:bottom w:val="single" w:color="auto" w:sz="4" w:space="0"/>
              <w:right w:val="single" w:color="auto" w:sz="4" w:space="0"/>
            </w:tcBorders>
            <w:vAlign w:val="center"/>
          </w:tcPr>
          <w:p w14:paraId="6BCCE228">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4A12E050">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352BD4E4">
            <w:pPr>
              <w:widowControl/>
              <w:jc w:val="left"/>
              <w:rPr>
                <w:rFonts w:cs="宋体"/>
                <w:color w:val="000000"/>
                <w:kern w:val="0"/>
                <w:sz w:val="22"/>
                <w:szCs w:val="22"/>
              </w:rPr>
            </w:pPr>
            <w:r>
              <w:rPr>
                <w:rFonts w:cs="宋体"/>
                <w:color w:val="000000"/>
                <w:kern w:val="0"/>
                <w:sz w:val="22"/>
                <w:szCs w:val="22"/>
              </w:rPr>
              <w:t>服务水平</w:t>
            </w:r>
          </w:p>
        </w:tc>
        <w:tc>
          <w:tcPr>
            <w:tcW w:w="1778" w:type="dxa"/>
            <w:tcBorders>
              <w:top w:val="nil"/>
              <w:left w:val="nil"/>
              <w:bottom w:val="single" w:color="auto" w:sz="4" w:space="0"/>
              <w:right w:val="single" w:color="auto" w:sz="4" w:space="0"/>
            </w:tcBorders>
            <w:vAlign w:val="center"/>
          </w:tcPr>
          <w:p w14:paraId="73EBF10B">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549449CC">
            <w:pPr>
              <w:widowControl/>
              <w:jc w:val="left"/>
              <w:rPr>
                <w:rFonts w:cs="宋体"/>
                <w:color w:val="000000"/>
                <w:kern w:val="0"/>
                <w:sz w:val="22"/>
                <w:szCs w:val="22"/>
              </w:rPr>
            </w:pPr>
            <w:r>
              <w:rPr>
                <w:rFonts w:cs="宋体"/>
                <w:color w:val="000000"/>
                <w:kern w:val="0"/>
                <w:sz w:val="22"/>
                <w:szCs w:val="22"/>
              </w:rPr>
              <w:t>服务水平</w:t>
            </w:r>
          </w:p>
        </w:tc>
      </w:tr>
      <w:tr w14:paraId="1C0E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3D72F3B7">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center"/>
          </w:tcPr>
          <w:p w14:paraId="507267F1">
            <w:pPr>
              <w:widowControl/>
              <w:jc w:val="left"/>
              <w:rPr>
                <w:rFonts w:cs="宋体"/>
                <w:color w:val="000000"/>
                <w:kern w:val="0"/>
                <w:sz w:val="22"/>
                <w:szCs w:val="22"/>
              </w:rPr>
            </w:pPr>
            <w:r>
              <w:rPr>
                <w:rFonts w:cs="宋体"/>
                <w:color w:val="000000"/>
                <w:kern w:val="0"/>
                <w:sz w:val="22"/>
                <w:szCs w:val="22"/>
              </w:rPr>
              <w:t>时效指标</w:t>
            </w:r>
          </w:p>
        </w:tc>
        <w:tc>
          <w:tcPr>
            <w:tcW w:w="1127" w:type="dxa"/>
            <w:tcBorders>
              <w:top w:val="nil"/>
              <w:left w:val="nil"/>
              <w:bottom w:val="single" w:color="auto" w:sz="4" w:space="0"/>
              <w:right w:val="single" w:color="auto" w:sz="4" w:space="0"/>
            </w:tcBorders>
            <w:vAlign w:val="center"/>
          </w:tcPr>
          <w:p w14:paraId="2769BBD4">
            <w:pPr>
              <w:widowControl/>
              <w:jc w:val="left"/>
              <w:rPr>
                <w:rFonts w:cs="宋体"/>
                <w:color w:val="000000"/>
                <w:kern w:val="0"/>
                <w:sz w:val="22"/>
                <w:szCs w:val="22"/>
              </w:rPr>
            </w:pPr>
            <w:r>
              <w:rPr>
                <w:rFonts w:cs="宋体"/>
                <w:color w:val="000000"/>
                <w:kern w:val="0"/>
                <w:sz w:val="22"/>
                <w:szCs w:val="22"/>
              </w:rPr>
              <w:t>服务的完成度</w:t>
            </w:r>
          </w:p>
        </w:tc>
        <w:tc>
          <w:tcPr>
            <w:tcW w:w="1127" w:type="dxa"/>
            <w:tcBorders>
              <w:top w:val="nil"/>
              <w:left w:val="nil"/>
              <w:bottom w:val="single" w:color="auto" w:sz="4" w:space="0"/>
              <w:right w:val="single" w:color="auto" w:sz="4" w:space="0"/>
            </w:tcBorders>
            <w:vAlign w:val="center"/>
          </w:tcPr>
          <w:p w14:paraId="19556D53">
            <w:pPr>
              <w:widowControl/>
              <w:jc w:val="left"/>
              <w:rPr>
                <w:rFonts w:cs="宋体"/>
                <w:color w:val="000000"/>
                <w:kern w:val="0"/>
                <w:sz w:val="22"/>
                <w:szCs w:val="22"/>
              </w:rPr>
            </w:pPr>
            <w:r>
              <w:rPr>
                <w:rFonts w:cs="宋体"/>
                <w:color w:val="000000"/>
                <w:kern w:val="0"/>
                <w:sz w:val="22"/>
                <w:szCs w:val="22"/>
              </w:rPr>
              <w:t>服务的完成度</w:t>
            </w:r>
          </w:p>
        </w:tc>
        <w:tc>
          <w:tcPr>
            <w:tcW w:w="425" w:type="dxa"/>
            <w:tcBorders>
              <w:top w:val="nil"/>
              <w:left w:val="nil"/>
              <w:bottom w:val="single" w:color="auto" w:sz="4" w:space="0"/>
              <w:right w:val="single" w:color="auto" w:sz="4" w:space="0"/>
            </w:tcBorders>
            <w:vAlign w:val="center"/>
          </w:tcPr>
          <w:p w14:paraId="32F9A481">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33CC0E82">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256AA068">
            <w:pPr>
              <w:widowControl/>
              <w:jc w:val="left"/>
              <w:rPr>
                <w:rFonts w:cs="宋体"/>
                <w:color w:val="000000"/>
                <w:kern w:val="0"/>
                <w:sz w:val="22"/>
                <w:szCs w:val="22"/>
              </w:rPr>
            </w:pPr>
            <w:r>
              <w:rPr>
                <w:rFonts w:cs="宋体"/>
                <w:color w:val="000000"/>
                <w:kern w:val="0"/>
                <w:sz w:val="22"/>
                <w:szCs w:val="22"/>
              </w:rPr>
              <w:t>服务的完成度</w:t>
            </w:r>
          </w:p>
        </w:tc>
        <w:tc>
          <w:tcPr>
            <w:tcW w:w="1778" w:type="dxa"/>
            <w:tcBorders>
              <w:top w:val="nil"/>
              <w:left w:val="nil"/>
              <w:bottom w:val="single" w:color="auto" w:sz="4" w:space="0"/>
              <w:right w:val="single" w:color="auto" w:sz="4" w:space="0"/>
            </w:tcBorders>
            <w:vAlign w:val="center"/>
          </w:tcPr>
          <w:p w14:paraId="1E057195">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3BE8D987">
            <w:pPr>
              <w:widowControl/>
              <w:jc w:val="left"/>
              <w:rPr>
                <w:rFonts w:cs="宋体"/>
                <w:color w:val="000000"/>
                <w:kern w:val="0"/>
                <w:sz w:val="22"/>
                <w:szCs w:val="22"/>
              </w:rPr>
            </w:pPr>
            <w:r>
              <w:rPr>
                <w:rFonts w:cs="宋体"/>
                <w:color w:val="000000"/>
                <w:kern w:val="0"/>
                <w:sz w:val="22"/>
                <w:szCs w:val="22"/>
              </w:rPr>
              <w:t>服务的完成度</w:t>
            </w:r>
          </w:p>
        </w:tc>
      </w:tr>
      <w:tr w14:paraId="6866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02FA90D3">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top"/>
          </w:tcPr>
          <w:p w14:paraId="53F639FA">
            <w:pPr>
              <w:widowControl/>
              <w:jc w:val="left"/>
              <w:rPr>
                <w:rFonts w:cs="宋体"/>
                <w:color w:val="000000"/>
                <w:kern w:val="0"/>
                <w:sz w:val="22"/>
                <w:szCs w:val="22"/>
              </w:rPr>
            </w:pPr>
            <w:r>
              <w:rPr>
                <w:rFonts w:cs="宋体"/>
                <w:color w:val="000000"/>
                <w:kern w:val="0"/>
                <w:sz w:val="22"/>
                <w:szCs w:val="22"/>
              </w:rPr>
              <w:t>成本指标</w:t>
            </w:r>
          </w:p>
        </w:tc>
        <w:tc>
          <w:tcPr>
            <w:tcW w:w="1127" w:type="dxa"/>
            <w:tcBorders>
              <w:top w:val="nil"/>
              <w:left w:val="nil"/>
              <w:bottom w:val="single" w:color="auto" w:sz="4" w:space="0"/>
              <w:right w:val="single" w:color="auto" w:sz="4" w:space="0"/>
            </w:tcBorders>
            <w:vAlign w:val="top"/>
          </w:tcPr>
          <w:p w14:paraId="0ECD533E">
            <w:pPr>
              <w:widowControl/>
              <w:jc w:val="left"/>
              <w:rPr>
                <w:rFonts w:cs="宋体"/>
                <w:color w:val="000000"/>
                <w:kern w:val="0"/>
                <w:sz w:val="22"/>
                <w:szCs w:val="22"/>
              </w:rPr>
            </w:pPr>
            <w:r>
              <w:rPr>
                <w:rFonts w:cs="宋体"/>
                <w:color w:val="000000"/>
                <w:kern w:val="0"/>
                <w:sz w:val="22"/>
                <w:szCs w:val="22"/>
              </w:rPr>
              <w:t>服务费</w:t>
            </w:r>
          </w:p>
        </w:tc>
        <w:tc>
          <w:tcPr>
            <w:tcW w:w="1127" w:type="dxa"/>
            <w:tcBorders>
              <w:top w:val="nil"/>
              <w:left w:val="nil"/>
              <w:bottom w:val="single" w:color="auto" w:sz="4" w:space="0"/>
              <w:right w:val="single" w:color="auto" w:sz="4" w:space="0"/>
            </w:tcBorders>
            <w:vAlign w:val="top"/>
          </w:tcPr>
          <w:p w14:paraId="6AD35A8B">
            <w:pPr>
              <w:widowControl/>
              <w:jc w:val="left"/>
              <w:rPr>
                <w:rFonts w:cs="宋体"/>
                <w:color w:val="000000"/>
                <w:kern w:val="0"/>
                <w:sz w:val="22"/>
                <w:szCs w:val="22"/>
              </w:rPr>
            </w:pPr>
            <w:r>
              <w:rPr>
                <w:rFonts w:cs="宋体"/>
                <w:color w:val="000000"/>
                <w:kern w:val="0"/>
                <w:sz w:val="22"/>
                <w:szCs w:val="22"/>
              </w:rPr>
              <w:t>服务费</w:t>
            </w:r>
          </w:p>
        </w:tc>
        <w:tc>
          <w:tcPr>
            <w:tcW w:w="425" w:type="dxa"/>
            <w:tcBorders>
              <w:top w:val="nil"/>
              <w:left w:val="nil"/>
              <w:bottom w:val="single" w:color="auto" w:sz="4" w:space="0"/>
              <w:right w:val="single" w:color="auto" w:sz="4" w:space="0"/>
            </w:tcBorders>
            <w:vAlign w:val="top"/>
          </w:tcPr>
          <w:p w14:paraId="33C95C6F">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top"/>
          </w:tcPr>
          <w:p w14:paraId="08871649">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top"/>
          </w:tcPr>
          <w:p w14:paraId="05D86F3B">
            <w:pPr>
              <w:widowControl/>
              <w:jc w:val="left"/>
              <w:rPr>
                <w:rFonts w:cs="宋体"/>
                <w:color w:val="000000"/>
                <w:kern w:val="0"/>
                <w:sz w:val="22"/>
                <w:szCs w:val="22"/>
              </w:rPr>
            </w:pPr>
            <w:r>
              <w:rPr>
                <w:rFonts w:cs="宋体"/>
                <w:color w:val="000000"/>
                <w:kern w:val="0"/>
                <w:sz w:val="22"/>
                <w:szCs w:val="22"/>
              </w:rPr>
              <w:t>服务费</w:t>
            </w:r>
          </w:p>
        </w:tc>
        <w:tc>
          <w:tcPr>
            <w:tcW w:w="1778" w:type="dxa"/>
            <w:tcBorders>
              <w:top w:val="nil"/>
              <w:left w:val="nil"/>
              <w:bottom w:val="single" w:color="auto" w:sz="4" w:space="0"/>
              <w:right w:val="single" w:color="auto" w:sz="4" w:space="0"/>
            </w:tcBorders>
            <w:vAlign w:val="top"/>
          </w:tcPr>
          <w:p w14:paraId="087637B5">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top"/>
          </w:tcPr>
          <w:p w14:paraId="34C3F4AC">
            <w:pPr>
              <w:widowControl/>
              <w:jc w:val="left"/>
              <w:rPr>
                <w:rFonts w:cs="宋体"/>
                <w:color w:val="000000"/>
                <w:kern w:val="0"/>
                <w:sz w:val="22"/>
                <w:szCs w:val="22"/>
              </w:rPr>
            </w:pPr>
            <w:r>
              <w:rPr>
                <w:rFonts w:cs="宋体"/>
                <w:color w:val="000000"/>
                <w:kern w:val="0"/>
                <w:sz w:val="22"/>
                <w:szCs w:val="22"/>
              </w:rPr>
              <w:t>服务费</w:t>
            </w:r>
          </w:p>
        </w:tc>
      </w:tr>
      <w:tr w14:paraId="555AC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restart"/>
            <w:tcBorders>
              <w:top w:val="nil"/>
              <w:left w:val="single" w:color="auto" w:sz="4" w:space="0"/>
              <w:bottom w:val="single" w:color="auto" w:sz="4" w:space="0"/>
              <w:right w:val="single" w:color="auto" w:sz="4" w:space="0"/>
            </w:tcBorders>
            <w:vAlign w:val="center"/>
          </w:tcPr>
          <w:p w14:paraId="6B246FBA">
            <w:pPr>
              <w:widowControl/>
              <w:jc w:val="center"/>
              <w:rPr>
                <w:rFonts w:cs="宋体"/>
                <w:b/>
                <w:bCs/>
                <w:kern w:val="0"/>
                <w:sz w:val="22"/>
                <w:szCs w:val="22"/>
              </w:rPr>
            </w:pPr>
            <w:r>
              <w:rPr>
                <w:rFonts w:cs="宋体"/>
                <w:b/>
                <w:bCs/>
                <w:kern w:val="0"/>
                <w:sz w:val="22"/>
                <w:szCs w:val="22"/>
              </w:rPr>
              <w:t>效益指标</w:t>
            </w:r>
          </w:p>
        </w:tc>
        <w:tc>
          <w:tcPr>
            <w:tcW w:w="802" w:type="dxa"/>
            <w:tcBorders>
              <w:top w:val="nil"/>
              <w:left w:val="nil"/>
              <w:bottom w:val="single" w:color="auto" w:sz="4" w:space="0"/>
              <w:right w:val="single" w:color="auto" w:sz="4" w:space="0"/>
            </w:tcBorders>
            <w:vAlign w:val="center"/>
          </w:tcPr>
          <w:p w14:paraId="3BAEFEEC">
            <w:pPr>
              <w:widowControl/>
              <w:jc w:val="left"/>
              <w:rPr>
                <w:rFonts w:cs="宋体"/>
                <w:color w:val="000000"/>
                <w:kern w:val="0"/>
                <w:sz w:val="22"/>
                <w:szCs w:val="22"/>
              </w:rPr>
            </w:pPr>
            <w:r>
              <w:rPr>
                <w:rFonts w:cs="宋体"/>
                <w:color w:val="000000"/>
                <w:kern w:val="0"/>
                <w:sz w:val="22"/>
                <w:szCs w:val="22"/>
              </w:rPr>
              <w:t>经济效益指标</w:t>
            </w:r>
          </w:p>
        </w:tc>
        <w:tc>
          <w:tcPr>
            <w:tcW w:w="1127" w:type="dxa"/>
            <w:tcBorders>
              <w:top w:val="nil"/>
              <w:left w:val="nil"/>
              <w:bottom w:val="single" w:color="auto" w:sz="4" w:space="0"/>
              <w:right w:val="single" w:color="auto" w:sz="4" w:space="0"/>
            </w:tcBorders>
            <w:vAlign w:val="center"/>
          </w:tcPr>
          <w:p w14:paraId="30C85FD8">
            <w:pPr>
              <w:widowControl/>
              <w:jc w:val="left"/>
              <w:rPr>
                <w:rFonts w:cs="宋体"/>
                <w:color w:val="000000"/>
                <w:kern w:val="0"/>
                <w:sz w:val="22"/>
                <w:szCs w:val="22"/>
              </w:rPr>
            </w:pPr>
            <w:r>
              <w:rPr>
                <w:rFonts w:cs="宋体"/>
                <w:color w:val="000000"/>
                <w:kern w:val="0"/>
                <w:sz w:val="22"/>
                <w:szCs w:val="22"/>
              </w:rPr>
              <w:t>公共服务水平提升情况</w:t>
            </w:r>
          </w:p>
        </w:tc>
        <w:tc>
          <w:tcPr>
            <w:tcW w:w="1127" w:type="dxa"/>
            <w:tcBorders>
              <w:top w:val="nil"/>
              <w:left w:val="nil"/>
              <w:bottom w:val="single" w:color="auto" w:sz="4" w:space="0"/>
              <w:right w:val="single" w:color="auto" w:sz="4" w:space="0"/>
            </w:tcBorders>
            <w:vAlign w:val="center"/>
          </w:tcPr>
          <w:p w14:paraId="5A545C0D">
            <w:pPr>
              <w:widowControl/>
              <w:jc w:val="left"/>
              <w:rPr>
                <w:rFonts w:cs="宋体"/>
                <w:color w:val="000000"/>
                <w:kern w:val="0"/>
                <w:sz w:val="22"/>
                <w:szCs w:val="22"/>
              </w:rPr>
            </w:pPr>
            <w:r>
              <w:rPr>
                <w:rFonts w:cs="宋体"/>
                <w:color w:val="000000"/>
                <w:kern w:val="0"/>
                <w:sz w:val="22"/>
                <w:szCs w:val="22"/>
              </w:rPr>
              <w:t>公共服务水平提升情况</w:t>
            </w:r>
          </w:p>
        </w:tc>
        <w:tc>
          <w:tcPr>
            <w:tcW w:w="425" w:type="dxa"/>
            <w:tcBorders>
              <w:top w:val="nil"/>
              <w:left w:val="nil"/>
              <w:bottom w:val="single" w:color="auto" w:sz="4" w:space="0"/>
              <w:right w:val="single" w:color="auto" w:sz="4" w:space="0"/>
            </w:tcBorders>
            <w:vAlign w:val="center"/>
          </w:tcPr>
          <w:p w14:paraId="1E03B168">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0D439091">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43DDFFCC">
            <w:pPr>
              <w:widowControl/>
              <w:jc w:val="left"/>
              <w:rPr>
                <w:rFonts w:cs="宋体"/>
                <w:color w:val="000000"/>
                <w:kern w:val="0"/>
                <w:sz w:val="22"/>
                <w:szCs w:val="22"/>
              </w:rPr>
            </w:pPr>
            <w:r>
              <w:rPr>
                <w:rFonts w:cs="宋体"/>
                <w:color w:val="000000"/>
                <w:kern w:val="0"/>
                <w:sz w:val="22"/>
                <w:szCs w:val="22"/>
              </w:rPr>
              <w:t>公共服务水平提升情况</w:t>
            </w:r>
          </w:p>
        </w:tc>
        <w:tc>
          <w:tcPr>
            <w:tcW w:w="1778" w:type="dxa"/>
            <w:tcBorders>
              <w:top w:val="nil"/>
              <w:left w:val="nil"/>
              <w:bottom w:val="single" w:color="auto" w:sz="4" w:space="0"/>
              <w:right w:val="single" w:color="auto" w:sz="4" w:space="0"/>
            </w:tcBorders>
            <w:vAlign w:val="center"/>
          </w:tcPr>
          <w:p w14:paraId="238DFAEB">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7E6DB4C5">
            <w:pPr>
              <w:widowControl/>
              <w:jc w:val="left"/>
              <w:rPr>
                <w:rFonts w:cs="宋体"/>
                <w:color w:val="000000"/>
                <w:kern w:val="0"/>
                <w:sz w:val="22"/>
                <w:szCs w:val="22"/>
              </w:rPr>
            </w:pPr>
            <w:r>
              <w:rPr>
                <w:rFonts w:cs="宋体"/>
                <w:color w:val="000000"/>
                <w:kern w:val="0"/>
                <w:sz w:val="22"/>
                <w:szCs w:val="22"/>
              </w:rPr>
              <w:t>公共服务水平提升情况</w:t>
            </w:r>
          </w:p>
        </w:tc>
      </w:tr>
      <w:tr w14:paraId="0CA7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0725E493">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center"/>
          </w:tcPr>
          <w:p w14:paraId="4F84D7BB">
            <w:pPr>
              <w:widowControl/>
              <w:jc w:val="left"/>
              <w:rPr>
                <w:rFonts w:cs="宋体"/>
                <w:color w:val="000000"/>
                <w:kern w:val="0"/>
                <w:sz w:val="22"/>
                <w:szCs w:val="22"/>
              </w:rPr>
            </w:pPr>
            <w:r>
              <w:rPr>
                <w:rFonts w:cs="宋体"/>
                <w:color w:val="000000"/>
                <w:kern w:val="0"/>
                <w:sz w:val="22"/>
                <w:szCs w:val="22"/>
              </w:rPr>
              <w:t>社会效益指标</w:t>
            </w:r>
          </w:p>
        </w:tc>
        <w:tc>
          <w:tcPr>
            <w:tcW w:w="1127" w:type="dxa"/>
            <w:tcBorders>
              <w:top w:val="nil"/>
              <w:left w:val="nil"/>
              <w:bottom w:val="single" w:color="auto" w:sz="4" w:space="0"/>
              <w:right w:val="single" w:color="auto" w:sz="4" w:space="0"/>
            </w:tcBorders>
            <w:vAlign w:val="center"/>
          </w:tcPr>
          <w:p w14:paraId="0D5453FC">
            <w:pPr>
              <w:widowControl/>
              <w:jc w:val="left"/>
              <w:rPr>
                <w:rFonts w:cs="宋体"/>
                <w:color w:val="000000"/>
                <w:kern w:val="0"/>
                <w:sz w:val="22"/>
                <w:szCs w:val="22"/>
              </w:rPr>
            </w:pPr>
            <w:r>
              <w:rPr>
                <w:rFonts w:cs="宋体"/>
                <w:color w:val="000000"/>
                <w:kern w:val="0"/>
                <w:sz w:val="22"/>
                <w:szCs w:val="22"/>
              </w:rPr>
              <w:t>提供优质服务</w:t>
            </w:r>
          </w:p>
        </w:tc>
        <w:tc>
          <w:tcPr>
            <w:tcW w:w="1127" w:type="dxa"/>
            <w:tcBorders>
              <w:top w:val="nil"/>
              <w:left w:val="nil"/>
              <w:bottom w:val="single" w:color="auto" w:sz="4" w:space="0"/>
              <w:right w:val="single" w:color="auto" w:sz="4" w:space="0"/>
            </w:tcBorders>
            <w:vAlign w:val="center"/>
          </w:tcPr>
          <w:p w14:paraId="3AFBFEF3">
            <w:pPr>
              <w:widowControl/>
              <w:jc w:val="left"/>
              <w:rPr>
                <w:rFonts w:cs="宋体"/>
                <w:color w:val="000000"/>
                <w:kern w:val="0"/>
                <w:sz w:val="22"/>
                <w:szCs w:val="22"/>
              </w:rPr>
            </w:pPr>
            <w:r>
              <w:rPr>
                <w:rFonts w:cs="宋体"/>
                <w:color w:val="000000"/>
                <w:kern w:val="0"/>
                <w:sz w:val="22"/>
                <w:szCs w:val="22"/>
              </w:rPr>
              <w:t>提供优质服务</w:t>
            </w:r>
          </w:p>
        </w:tc>
        <w:tc>
          <w:tcPr>
            <w:tcW w:w="425" w:type="dxa"/>
            <w:tcBorders>
              <w:top w:val="nil"/>
              <w:left w:val="nil"/>
              <w:bottom w:val="single" w:color="auto" w:sz="4" w:space="0"/>
              <w:right w:val="single" w:color="auto" w:sz="4" w:space="0"/>
            </w:tcBorders>
            <w:vAlign w:val="center"/>
          </w:tcPr>
          <w:p w14:paraId="5C765AE4">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55CEFE03">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061AEDC7">
            <w:pPr>
              <w:widowControl/>
              <w:jc w:val="left"/>
              <w:rPr>
                <w:rFonts w:cs="宋体"/>
                <w:color w:val="000000"/>
                <w:kern w:val="0"/>
                <w:sz w:val="22"/>
                <w:szCs w:val="22"/>
              </w:rPr>
            </w:pPr>
            <w:r>
              <w:rPr>
                <w:rFonts w:cs="宋体"/>
                <w:color w:val="000000"/>
                <w:kern w:val="0"/>
                <w:sz w:val="22"/>
                <w:szCs w:val="22"/>
              </w:rPr>
              <w:t>提供优质服务</w:t>
            </w:r>
          </w:p>
        </w:tc>
        <w:tc>
          <w:tcPr>
            <w:tcW w:w="1778" w:type="dxa"/>
            <w:tcBorders>
              <w:top w:val="nil"/>
              <w:left w:val="nil"/>
              <w:bottom w:val="single" w:color="auto" w:sz="4" w:space="0"/>
              <w:right w:val="single" w:color="auto" w:sz="4" w:space="0"/>
            </w:tcBorders>
            <w:vAlign w:val="center"/>
          </w:tcPr>
          <w:p w14:paraId="260340CE">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6407C3C1">
            <w:pPr>
              <w:widowControl/>
              <w:jc w:val="left"/>
              <w:rPr>
                <w:rFonts w:cs="宋体"/>
                <w:color w:val="000000"/>
                <w:kern w:val="0"/>
                <w:sz w:val="22"/>
                <w:szCs w:val="22"/>
              </w:rPr>
            </w:pPr>
            <w:r>
              <w:rPr>
                <w:rFonts w:cs="宋体"/>
                <w:color w:val="000000"/>
                <w:kern w:val="0"/>
                <w:sz w:val="22"/>
                <w:szCs w:val="22"/>
              </w:rPr>
              <w:t>提供优质服务</w:t>
            </w:r>
          </w:p>
        </w:tc>
      </w:tr>
      <w:tr w14:paraId="7C13E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39B070A0">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center"/>
          </w:tcPr>
          <w:p w14:paraId="17463FC5">
            <w:pPr>
              <w:widowControl/>
              <w:jc w:val="left"/>
              <w:rPr>
                <w:rFonts w:cs="宋体"/>
                <w:color w:val="000000"/>
                <w:kern w:val="0"/>
                <w:sz w:val="22"/>
                <w:szCs w:val="22"/>
              </w:rPr>
            </w:pPr>
            <w:r>
              <w:rPr>
                <w:rFonts w:cs="宋体"/>
                <w:color w:val="000000"/>
                <w:kern w:val="0"/>
                <w:sz w:val="22"/>
                <w:szCs w:val="22"/>
              </w:rPr>
              <w:t>生态效益指标</w:t>
            </w:r>
          </w:p>
        </w:tc>
        <w:tc>
          <w:tcPr>
            <w:tcW w:w="1127" w:type="dxa"/>
            <w:tcBorders>
              <w:top w:val="nil"/>
              <w:left w:val="nil"/>
              <w:bottom w:val="single" w:color="auto" w:sz="4" w:space="0"/>
              <w:right w:val="single" w:color="auto" w:sz="4" w:space="0"/>
            </w:tcBorders>
            <w:vAlign w:val="center"/>
          </w:tcPr>
          <w:p w14:paraId="40B2EFB3">
            <w:pPr>
              <w:widowControl/>
              <w:jc w:val="left"/>
              <w:rPr>
                <w:rFonts w:cs="宋体"/>
                <w:color w:val="000000"/>
                <w:kern w:val="0"/>
                <w:sz w:val="22"/>
                <w:szCs w:val="22"/>
              </w:rPr>
            </w:pPr>
            <w:r>
              <w:rPr>
                <w:rFonts w:cs="宋体"/>
                <w:color w:val="000000"/>
                <w:kern w:val="0"/>
                <w:sz w:val="22"/>
                <w:szCs w:val="22"/>
              </w:rPr>
              <w:t>生态效益指标</w:t>
            </w:r>
          </w:p>
        </w:tc>
        <w:tc>
          <w:tcPr>
            <w:tcW w:w="1127" w:type="dxa"/>
            <w:tcBorders>
              <w:top w:val="nil"/>
              <w:left w:val="nil"/>
              <w:bottom w:val="single" w:color="auto" w:sz="4" w:space="0"/>
              <w:right w:val="single" w:color="auto" w:sz="4" w:space="0"/>
            </w:tcBorders>
            <w:vAlign w:val="center"/>
          </w:tcPr>
          <w:p w14:paraId="5CB75D15">
            <w:pPr>
              <w:widowControl/>
              <w:jc w:val="left"/>
              <w:rPr>
                <w:rFonts w:cs="宋体"/>
                <w:color w:val="000000"/>
                <w:kern w:val="0"/>
                <w:sz w:val="22"/>
                <w:szCs w:val="22"/>
              </w:rPr>
            </w:pPr>
            <w:r>
              <w:rPr>
                <w:rFonts w:cs="宋体"/>
                <w:color w:val="000000"/>
                <w:kern w:val="0"/>
                <w:sz w:val="22"/>
                <w:szCs w:val="22"/>
              </w:rPr>
              <w:t>生态效益指标</w:t>
            </w:r>
          </w:p>
        </w:tc>
        <w:tc>
          <w:tcPr>
            <w:tcW w:w="425" w:type="dxa"/>
            <w:tcBorders>
              <w:top w:val="nil"/>
              <w:left w:val="nil"/>
              <w:bottom w:val="single" w:color="auto" w:sz="4" w:space="0"/>
              <w:right w:val="single" w:color="auto" w:sz="4" w:space="0"/>
            </w:tcBorders>
            <w:vAlign w:val="center"/>
          </w:tcPr>
          <w:p w14:paraId="2E1655CA">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4CC118FC">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05EB8889">
            <w:pPr>
              <w:widowControl/>
              <w:jc w:val="left"/>
              <w:rPr>
                <w:rFonts w:cs="宋体"/>
                <w:color w:val="000000"/>
                <w:kern w:val="0"/>
                <w:sz w:val="22"/>
                <w:szCs w:val="22"/>
              </w:rPr>
            </w:pPr>
            <w:r>
              <w:rPr>
                <w:rFonts w:cs="宋体"/>
                <w:color w:val="000000"/>
                <w:kern w:val="0"/>
                <w:sz w:val="22"/>
                <w:szCs w:val="22"/>
              </w:rPr>
              <w:t>对区域生态改善</w:t>
            </w:r>
          </w:p>
        </w:tc>
        <w:tc>
          <w:tcPr>
            <w:tcW w:w="1778" w:type="dxa"/>
            <w:tcBorders>
              <w:top w:val="nil"/>
              <w:left w:val="nil"/>
              <w:bottom w:val="single" w:color="auto" w:sz="4" w:space="0"/>
              <w:right w:val="single" w:color="auto" w:sz="4" w:space="0"/>
            </w:tcBorders>
            <w:vAlign w:val="center"/>
          </w:tcPr>
          <w:p w14:paraId="7A483912">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298999C8">
            <w:pPr>
              <w:widowControl/>
              <w:jc w:val="left"/>
              <w:rPr>
                <w:rFonts w:cs="宋体"/>
                <w:color w:val="000000"/>
                <w:kern w:val="0"/>
                <w:sz w:val="22"/>
                <w:szCs w:val="22"/>
              </w:rPr>
            </w:pPr>
            <w:r>
              <w:rPr>
                <w:rFonts w:cs="宋体"/>
                <w:color w:val="000000"/>
                <w:kern w:val="0"/>
                <w:sz w:val="22"/>
                <w:szCs w:val="22"/>
              </w:rPr>
              <w:t>生态效益指标</w:t>
            </w:r>
          </w:p>
        </w:tc>
      </w:tr>
      <w:tr w14:paraId="6D9B7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74" w:type="dxa"/>
            <w:vMerge w:val="continue"/>
            <w:tcBorders>
              <w:top w:val="nil"/>
              <w:left w:val="single" w:color="auto" w:sz="4" w:space="0"/>
              <w:bottom w:val="single" w:color="auto" w:sz="4" w:space="0"/>
              <w:right w:val="single" w:color="auto" w:sz="4" w:space="0"/>
            </w:tcBorders>
            <w:vAlign w:val="center"/>
          </w:tcPr>
          <w:p w14:paraId="3E306C09">
            <w:pPr>
              <w:widowControl/>
              <w:jc w:val="left"/>
              <w:rPr>
                <w:rFonts w:cs="宋体"/>
                <w:b/>
                <w:bCs/>
                <w:kern w:val="0"/>
                <w:sz w:val="22"/>
                <w:szCs w:val="22"/>
              </w:rPr>
            </w:pPr>
          </w:p>
        </w:tc>
        <w:tc>
          <w:tcPr>
            <w:tcW w:w="802" w:type="dxa"/>
            <w:tcBorders>
              <w:top w:val="nil"/>
              <w:left w:val="nil"/>
              <w:bottom w:val="single" w:color="auto" w:sz="4" w:space="0"/>
              <w:right w:val="single" w:color="auto" w:sz="4" w:space="0"/>
            </w:tcBorders>
            <w:vAlign w:val="top"/>
          </w:tcPr>
          <w:p w14:paraId="7A5ED07F">
            <w:pPr>
              <w:widowControl/>
              <w:jc w:val="left"/>
              <w:rPr>
                <w:rFonts w:cs="宋体"/>
                <w:color w:val="000000"/>
                <w:kern w:val="0"/>
                <w:sz w:val="22"/>
                <w:szCs w:val="22"/>
              </w:rPr>
            </w:pPr>
            <w:r>
              <w:rPr>
                <w:rFonts w:cs="宋体"/>
                <w:color w:val="000000"/>
                <w:kern w:val="0"/>
                <w:sz w:val="22"/>
                <w:szCs w:val="22"/>
              </w:rPr>
              <w:t>可持续影响指标</w:t>
            </w:r>
          </w:p>
        </w:tc>
        <w:tc>
          <w:tcPr>
            <w:tcW w:w="1127" w:type="dxa"/>
            <w:tcBorders>
              <w:top w:val="nil"/>
              <w:left w:val="nil"/>
              <w:bottom w:val="single" w:color="auto" w:sz="4" w:space="0"/>
              <w:right w:val="single" w:color="auto" w:sz="4" w:space="0"/>
            </w:tcBorders>
            <w:vAlign w:val="top"/>
          </w:tcPr>
          <w:p w14:paraId="4AB6B40B">
            <w:pPr>
              <w:widowControl/>
              <w:jc w:val="left"/>
              <w:rPr>
                <w:rFonts w:cs="宋体"/>
                <w:color w:val="000000"/>
                <w:kern w:val="0"/>
                <w:sz w:val="22"/>
                <w:szCs w:val="22"/>
              </w:rPr>
            </w:pPr>
            <w:r>
              <w:rPr>
                <w:rFonts w:cs="宋体"/>
                <w:color w:val="000000"/>
                <w:kern w:val="0"/>
                <w:sz w:val="22"/>
                <w:szCs w:val="22"/>
              </w:rPr>
              <w:t>维护社会稳定</w:t>
            </w:r>
          </w:p>
        </w:tc>
        <w:tc>
          <w:tcPr>
            <w:tcW w:w="1127" w:type="dxa"/>
            <w:tcBorders>
              <w:top w:val="nil"/>
              <w:left w:val="nil"/>
              <w:bottom w:val="single" w:color="auto" w:sz="4" w:space="0"/>
              <w:right w:val="single" w:color="auto" w:sz="4" w:space="0"/>
            </w:tcBorders>
            <w:vAlign w:val="top"/>
          </w:tcPr>
          <w:p w14:paraId="55846AA2">
            <w:pPr>
              <w:widowControl/>
              <w:jc w:val="left"/>
              <w:rPr>
                <w:rFonts w:cs="宋体"/>
                <w:color w:val="000000"/>
                <w:kern w:val="0"/>
                <w:sz w:val="22"/>
                <w:szCs w:val="22"/>
              </w:rPr>
            </w:pPr>
            <w:r>
              <w:rPr>
                <w:rFonts w:cs="宋体"/>
                <w:color w:val="000000"/>
                <w:kern w:val="0"/>
                <w:sz w:val="22"/>
                <w:szCs w:val="22"/>
              </w:rPr>
              <w:t>维护社会稳定</w:t>
            </w:r>
          </w:p>
        </w:tc>
        <w:tc>
          <w:tcPr>
            <w:tcW w:w="425" w:type="dxa"/>
            <w:tcBorders>
              <w:top w:val="nil"/>
              <w:left w:val="nil"/>
              <w:bottom w:val="single" w:color="auto" w:sz="4" w:space="0"/>
              <w:right w:val="single" w:color="auto" w:sz="4" w:space="0"/>
            </w:tcBorders>
            <w:vAlign w:val="top"/>
          </w:tcPr>
          <w:p w14:paraId="180D8DE5">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top"/>
          </w:tcPr>
          <w:p w14:paraId="6F200EEE">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top"/>
          </w:tcPr>
          <w:p w14:paraId="4CF3E96C">
            <w:pPr>
              <w:widowControl/>
              <w:jc w:val="left"/>
              <w:rPr>
                <w:rFonts w:cs="宋体"/>
                <w:color w:val="000000"/>
                <w:kern w:val="0"/>
                <w:sz w:val="22"/>
                <w:szCs w:val="22"/>
              </w:rPr>
            </w:pPr>
            <w:r>
              <w:rPr>
                <w:rFonts w:cs="宋体"/>
                <w:color w:val="000000"/>
                <w:kern w:val="0"/>
                <w:sz w:val="22"/>
                <w:szCs w:val="22"/>
              </w:rPr>
              <w:t>维护社会稳定</w:t>
            </w:r>
          </w:p>
        </w:tc>
        <w:tc>
          <w:tcPr>
            <w:tcW w:w="1778" w:type="dxa"/>
            <w:tcBorders>
              <w:top w:val="nil"/>
              <w:left w:val="nil"/>
              <w:bottom w:val="single" w:color="auto" w:sz="4" w:space="0"/>
              <w:right w:val="single" w:color="auto" w:sz="4" w:space="0"/>
            </w:tcBorders>
            <w:vAlign w:val="top"/>
          </w:tcPr>
          <w:p w14:paraId="47BC545F">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top"/>
          </w:tcPr>
          <w:p w14:paraId="7E6CF089">
            <w:pPr>
              <w:widowControl/>
              <w:jc w:val="left"/>
              <w:rPr>
                <w:rFonts w:cs="宋体"/>
                <w:color w:val="000000"/>
                <w:kern w:val="0"/>
                <w:sz w:val="22"/>
                <w:szCs w:val="22"/>
              </w:rPr>
            </w:pPr>
            <w:r>
              <w:rPr>
                <w:rFonts w:cs="宋体"/>
                <w:color w:val="000000"/>
                <w:kern w:val="0"/>
                <w:sz w:val="22"/>
                <w:szCs w:val="22"/>
              </w:rPr>
              <w:t>维护社会稳定</w:t>
            </w:r>
          </w:p>
        </w:tc>
      </w:tr>
      <w:tr w14:paraId="03DF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74" w:type="dxa"/>
            <w:tcBorders>
              <w:top w:val="nil"/>
              <w:left w:val="single" w:color="auto" w:sz="4" w:space="0"/>
              <w:bottom w:val="single" w:color="auto" w:sz="4" w:space="0"/>
              <w:right w:val="single" w:color="auto" w:sz="4" w:space="0"/>
            </w:tcBorders>
            <w:vAlign w:val="center"/>
          </w:tcPr>
          <w:p w14:paraId="28870D26">
            <w:pPr>
              <w:widowControl/>
              <w:jc w:val="center"/>
              <w:rPr>
                <w:rFonts w:cs="宋体"/>
                <w:b/>
                <w:bCs/>
                <w:kern w:val="0"/>
                <w:sz w:val="22"/>
                <w:szCs w:val="22"/>
              </w:rPr>
            </w:pPr>
            <w:r>
              <w:rPr>
                <w:rFonts w:cs="宋体"/>
                <w:b/>
                <w:bCs/>
                <w:kern w:val="0"/>
                <w:sz w:val="22"/>
                <w:szCs w:val="22"/>
              </w:rPr>
              <w:t>满意度指标</w:t>
            </w:r>
          </w:p>
        </w:tc>
        <w:tc>
          <w:tcPr>
            <w:tcW w:w="802" w:type="dxa"/>
            <w:tcBorders>
              <w:top w:val="nil"/>
              <w:left w:val="nil"/>
              <w:bottom w:val="single" w:color="auto" w:sz="4" w:space="0"/>
              <w:right w:val="single" w:color="auto" w:sz="4" w:space="0"/>
            </w:tcBorders>
            <w:vAlign w:val="center"/>
          </w:tcPr>
          <w:p w14:paraId="586E356A">
            <w:pPr>
              <w:widowControl/>
              <w:jc w:val="left"/>
              <w:rPr>
                <w:rFonts w:cs="宋体"/>
                <w:color w:val="000000"/>
                <w:kern w:val="0"/>
                <w:sz w:val="22"/>
                <w:szCs w:val="22"/>
              </w:rPr>
            </w:pPr>
            <w:r>
              <w:rPr>
                <w:rFonts w:cs="宋体"/>
                <w:color w:val="000000"/>
                <w:kern w:val="0"/>
                <w:sz w:val="22"/>
                <w:szCs w:val="22"/>
              </w:rPr>
              <w:t>服务对象满意度指标</w:t>
            </w:r>
          </w:p>
        </w:tc>
        <w:tc>
          <w:tcPr>
            <w:tcW w:w="1127" w:type="dxa"/>
            <w:tcBorders>
              <w:top w:val="nil"/>
              <w:left w:val="nil"/>
              <w:bottom w:val="single" w:color="auto" w:sz="4" w:space="0"/>
              <w:right w:val="single" w:color="auto" w:sz="4" w:space="0"/>
            </w:tcBorders>
            <w:vAlign w:val="center"/>
          </w:tcPr>
          <w:p w14:paraId="325E9380">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127" w:type="dxa"/>
            <w:tcBorders>
              <w:top w:val="nil"/>
              <w:left w:val="nil"/>
              <w:bottom w:val="single" w:color="auto" w:sz="4" w:space="0"/>
              <w:right w:val="single" w:color="auto" w:sz="4" w:space="0"/>
            </w:tcBorders>
            <w:vAlign w:val="center"/>
          </w:tcPr>
          <w:p w14:paraId="222FA29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25" w:type="dxa"/>
            <w:tcBorders>
              <w:top w:val="nil"/>
              <w:left w:val="nil"/>
              <w:bottom w:val="single" w:color="auto" w:sz="4" w:space="0"/>
              <w:right w:val="single" w:color="auto" w:sz="4" w:space="0"/>
            </w:tcBorders>
            <w:vAlign w:val="center"/>
          </w:tcPr>
          <w:p w14:paraId="066A721A">
            <w:pPr>
              <w:widowControl/>
              <w:jc w:val="left"/>
              <w:rPr>
                <w:rFonts w:cs="宋体"/>
                <w:color w:val="000000"/>
                <w:kern w:val="0"/>
                <w:sz w:val="22"/>
                <w:szCs w:val="22"/>
              </w:rPr>
            </w:pPr>
            <w:r>
              <w:rPr>
                <w:rFonts w:cs="宋体"/>
                <w:color w:val="000000"/>
                <w:kern w:val="0"/>
                <w:sz w:val="22"/>
                <w:szCs w:val="22"/>
              </w:rPr>
              <w:t>≥</w:t>
            </w:r>
          </w:p>
        </w:tc>
        <w:tc>
          <w:tcPr>
            <w:tcW w:w="335" w:type="dxa"/>
            <w:tcBorders>
              <w:top w:val="nil"/>
              <w:left w:val="nil"/>
              <w:bottom w:val="single" w:color="auto" w:sz="4" w:space="0"/>
              <w:right w:val="single" w:color="auto" w:sz="4" w:space="0"/>
            </w:tcBorders>
            <w:vAlign w:val="center"/>
          </w:tcPr>
          <w:p w14:paraId="1EB90089">
            <w:pPr>
              <w:widowControl/>
              <w:jc w:val="right"/>
              <w:rPr>
                <w:rFonts w:cs="宋体"/>
                <w:color w:val="000000"/>
                <w:kern w:val="0"/>
                <w:sz w:val="22"/>
                <w:szCs w:val="22"/>
              </w:rPr>
            </w:pPr>
            <w:r>
              <w:rPr>
                <w:rFonts w:cs="宋体"/>
                <w:color w:val="000000"/>
                <w:kern w:val="0"/>
                <w:sz w:val="22"/>
                <w:szCs w:val="22"/>
              </w:rPr>
              <w:t>90</w:t>
            </w:r>
          </w:p>
        </w:tc>
        <w:tc>
          <w:tcPr>
            <w:tcW w:w="1127" w:type="dxa"/>
            <w:tcBorders>
              <w:top w:val="nil"/>
              <w:left w:val="nil"/>
              <w:bottom w:val="single" w:color="auto" w:sz="4" w:space="0"/>
              <w:right w:val="single" w:color="auto" w:sz="4" w:space="0"/>
            </w:tcBorders>
            <w:vAlign w:val="center"/>
          </w:tcPr>
          <w:p w14:paraId="4FF83238">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778" w:type="dxa"/>
            <w:tcBorders>
              <w:top w:val="nil"/>
              <w:left w:val="nil"/>
              <w:bottom w:val="single" w:color="auto" w:sz="4" w:space="0"/>
              <w:right w:val="single" w:color="auto" w:sz="4" w:space="0"/>
            </w:tcBorders>
            <w:vAlign w:val="center"/>
          </w:tcPr>
          <w:p w14:paraId="377FFDAC">
            <w:pPr>
              <w:widowControl/>
              <w:jc w:val="left"/>
              <w:rPr>
                <w:rFonts w:cs="宋体"/>
                <w:color w:val="000000"/>
                <w:kern w:val="0"/>
                <w:sz w:val="22"/>
                <w:szCs w:val="22"/>
              </w:rPr>
            </w:pPr>
            <w:r>
              <w:rPr>
                <w:rFonts w:cs="宋体"/>
                <w:color w:val="000000"/>
                <w:kern w:val="0"/>
                <w:sz w:val="22"/>
                <w:szCs w:val="22"/>
              </w:rPr>
              <w:t>平台维护方出具的报价单、项目服务合同和中标通知书</w:t>
            </w:r>
          </w:p>
        </w:tc>
        <w:tc>
          <w:tcPr>
            <w:tcW w:w="1127" w:type="dxa"/>
            <w:tcBorders>
              <w:top w:val="nil"/>
              <w:left w:val="nil"/>
              <w:bottom w:val="single" w:color="auto" w:sz="4" w:space="0"/>
              <w:right w:val="single" w:color="auto" w:sz="4" w:space="0"/>
            </w:tcBorders>
            <w:vAlign w:val="center"/>
          </w:tcPr>
          <w:p w14:paraId="41B1B5AE">
            <w:pPr>
              <w:widowControl/>
              <w:jc w:val="left"/>
              <w:rPr>
                <w:rFonts w:cs="宋体"/>
                <w:color w:val="000000"/>
                <w:kern w:val="0"/>
                <w:sz w:val="22"/>
                <w:szCs w:val="22"/>
              </w:rPr>
            </w:pPr>
            <w:r>
              <w:rPr>
                <w:rFonts w:cs="宋体"/>
                <w:color w:val="000000"/>
                <w:kern w:val="0"/>
                <w:sz w:val="22"/>
                <w:szCs w:val="22"/>
              </w:rPr>
              <w:t>社会公众或服务对象的满意程度</w:t>
            </w:r>
          </w:p>
        </w:tc>
      </w:tr>
      <w:tr w14:paraId="00078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nil"/>
              <w:left w:val="single" w:color="B0C4DE" w:sz="4" w:space="0"/>
              <w:bottom w:val="single" w:color="B0C4DE" w:sz="4" w:space="0"/>
              <w:right w:val="single" w:color="B0C4DE" w:sz="4" w:space="0"/>
            </w:tcBorders>
            <w:vAlign w:val="top"/>
          </w:tcPr>
          <w:p w14:paraId="31E42141">
            <w:pPr>
              <w:widowControl/>
              <w:jc w:val="left"/>
              <w:rPr>
                <w:rFonts w:cs="宋体"/>
                <w:color w:val="000000"/>
                <w:kern w:val="0"/>
                <w:sz w:val="22"/>
                <w:szCs w:val="22"/>
              </w:rPr>
            </w:pPr>
            <w:r>
              <w:rPr>
                <w:rFonts w:cs="宋体"/>
                <w:color w:val="000000"/>
                <w:kern w:val="0"/>
                <w:sz w:val="22"/>
                <w:szCs w:val="22"/>
              </w:rPr>
              <w:t>　</w:t>
            </w:r>
          </w:p>
        </w:tc>
        <w:tc>
          <w:tcPr>
            <w:tcW w:w="802" w:type="dxa"/>
            <w:tcBorders>
              <w:top w:val="nil"/>
              <w:left w:val="nil"/>
              <w:bottom w:val="single" w:color="B0C4DE" w:sz="4" w:space="0"/>
              <w:right w:val="single" w:color="B0C4DE" w:sz="4" w:space="0"/>
            </w:tcBorders>
            <w:vAlign w:val="top"/>
          </w:tcPr>
          <w:p w14:paraId="5896F972">
            <w:pPr>
              <w:widowControl/>
              <w:jc w:val="left"/>
              <w:rPr>
                <w:rFonts w:cs="宋体"/>
                <w:color w:val="000000"/>
                <w:kern w:val="0"/>
                <w:sz w:val="22"/>
                <w:szCs w:val="22"/>
              </w:rPr>
            </w:pPr>
            <w:r>
              <w:rPr>
                <w:rFonts w:cs="宋体"/>
                <w:color w:val="000000"/>
                <w:kern w:val="0"/>
                <w:sz w:val="22"/>
                <w:szCs w:val="22"/>
              </w:rPr>
              <w:t>　</w:t>
            </w:r>
          </w:p>
        </w:tc>
        <w:tc>
          <w:tcPr>
            <w:tcW w:w="1127" w:type="dxa"/>
            <w:tcBorders>
              <w:top w:val="nil"/>
              <w:left w:val="nil"/>
              <w:bottom w:val="single" w:color="B0C4DE" w:sz="4" w:space="0"/>
              <w:right w:val="single" w:color="B0C4DE" w:sz="4" w:space="0"/>
            </w:tcBorders>
            <w:vAlign w:val="top"/>
          </w:tcPr>
          <w:p w14:paraId="11FB2435">
            <w:pPr>
              <w:widowControl/>
              <w:jc w:val="left"/>
              <w:rPr>
                <w:rFonts w:cs="宋体"/>
                <w:color w:val="000000"/>
                <w:kern w:val="0"/>
                <w:sz w:val="22"/>
                <w:szCs w:val="22"/>
              </w:rPr>
            </w:pPr>
            <w:r>
              <w:rPr>
                <w:rFonts w:cs="宋体"/>
                <w:color w:val="000000"/>
                <w:kern w:val="0"/>
                <w:sz w:val="22"/>
                <w:szCs w:val="22"/>
              </w:rPr>
              <w:t>　</w:t>
            </w:r>
          </w:p>
        </w:tc>
        <w:tc>
          <w:tcPr>
            <w:tcW w:w="1127" w:type="dxa"/>
            <w:tcBorders>
              <w:top w:val="nil"/>
              <w:left w:val="nil"/>
              <w:bottom w:val="single" w:color="B0C4DE" w:sz="4" w:space="0"/>
              <w:right w:val="single" w:color="B0C4DE" w:sz="4" w:space="0"/>
            </w:tcBorders>
            <w:vAlign w:val="top"/>
          </w:tcPr>
          <w:p w14:paraId="39765255">
            <w:pPr>
              <w:widowControl/>
              <w:jc w:val="left"/>
              <w:rPr>
                <w:rFonts w:cs="宋体"/>
                <w:color w:val="000000"/>
                <w:kern w:val="0"/>
                <w:sz w:val="22"/>
                <w:szCs w:val="22"/>
              </w:rPr>
            </w:pPr>
            <w:r>
              <w:rPr>
                <w:rFonts w:cs="宋体"/>
                <w:color w:val="000000"/>
                <w:kern w:val="0"/>
                <w:sz w:val="22"/>
                <w:szCs w:val="22"/>
              </w:rPr>
              <w:t>　</w:t>
            </w:r>
          </w:p>
        </w:tc>
        <w:tc>
          <w:tcPr>
            <w:tcW w:w="425" w:type="dxa"/>
            <w:tcBorders>
              <w:top w:val="nil"/>
              <w:left w:val="nil"/>
              <w:bottom w:val="single" w:color="B0C4DE" w:sz="4" w:space="0"/>
              <w:right w:val="single" w:color="B0C4DE" w:sz="4" w:space="0"/>
            </w:tcBorders>
            <w:vAlign w:val="top"/>
          </w:tcPr>
          <w:p w14:paraId="11441967">
            <w:pPr>
              <w:widowControl/>
              <w:jc w:val="left"/>
              <w:rPr>
                <w:rFonts w:cs="宋体"/>
                <w:color w:val="000000"/>
                <w:kern w:val="0"/>
                <w:sz w:val="22"/>
                <w:szCs w:val="22"/>
              </w:rPr>
            </w:pPr>
            <w:r>
              <w:rPr>
                <w:rFonts w:cs="宋体"/>
                <w:color w:val="000000"/>
                <w:kern w:val="0"/>
                <w:sz w:val="22"/>
                <w:szCs w:val="22"/>
              </w:rPr>
              <w:t>　</w:t>
            </w:r>
          </w:p>
        </w:tc>
        <w:tc>
          <w:tcPr>
            <w:tcW w:w="335" w:type="dxa"/>
            <w:tcBorders>
              <w:top w:val="nil"/>
              <w:left w:val="nil"/>
              <w:bottom w:val="single" w:color="B0C4DE" w:sz="4" w:space="0"/>
              <w:right w:val="single" w:color="B0C4DE" w:sz="4" w:space="0"/>
            </w:tcBorders>
            <w:vAlign w:val="top"/>
          </w:tcPr>
          <w:p w14:paraId="6238C3B8">
            <w:pPr>
              <w:widowControl/>
              <w:jc w:val="left"/>
              <w:rPr>
                <w:rFonts w:cs="宋体"/>
                <w:color w:val="000000"/>
                <w:kern w:val="0"/>
                <w:sz w:val="22"/>
                <w:szCs w:val="22"/>
              </w:rPr>
            </w:pPr>
            <w:r>
              <w:rPr>
                <w:rFonts w:cs="宋体"/>
                <w:color w:val="000000"/>
                <w:kern w:val="0"/>
                <w:sz w:val="22"/>
                <w:szCs w:val="22"/>
              </w:rPr>
              <w:t>　</w:t>
            </w:r>
          </w:p>
        </w:tc>
        <w:tc>
          <w:tcPr>
            <w:tcW w:w="1127" w:type="dxa"/>
            <w:tcBorders>
              <w:top w:val="nil"/>
              <w:left w:val="nil"/>
              <w:bottom w:val="single" w:color="B0C4DE" w:sz="4" w:space="0"/>
              <w:right w:val="single" w:color="B0C4DE" w:sz="4" w:space="0"/>
            </w:tcBorders>
            <w:vAlign w:val="top"/>
          </w:tcPr>
          <w:p w14:paraId="7C8D0515">
            <w:pPr>
              <w:widowControl/>
              <w:jc w:val="left"/>
              <w:rPr>
                <w:rFonts w:cs="宋体"/>
                <w:color w:val="000000"/>
                <w:kern w:val="0"/>
                <w:sz w:val="22"/>
                <w:szCs w:val="22"/>
              </w:rPr>
            </w:pPr>
            <w:r>
              <w:rPr>
                <w:rFonts w:cs="宋体"/>
                <w:color w:val="000000"/>
                <w:kern w:val="0"/>
                <w:sz w:val="22"/>
                <w:szCs w:val="22"/>
              </w:rPr>
              <w:t>　</w:t>
            </w:r>
          </w:p>
        </w:tc>
        <w:tc>
          <w:tcPr>
            <w:tcW w:w="1778" w:type="dxa"/>
            <w:tcBorders>
              <w:top w:val="nil"/>
              <w:left w:val="nil"/>
              <w:bottom w:val="single" w:color="B0C4DE" w:sz="4" w:space="0"/>
              <w:right w:val="single" w:color="B0C4DE" w:sz="4" w:space="0"/>
            </w:tcBorders>
            <w:vAlign w:val="top"/>
          </w:tcPr>
          <w:p w14:paraId="7CA8FD7F">
            <w:pPr>
              <w:widowControl/>
              <w:jc w:val="left"/>
              <w:rPr>
                <w:rFonts w:cs="宋体"/>
                <w:color w:val="000000"/>
                <w:kern w:val="0"/>
                <w:sz w:val="22"/>
                <w:szCs w:val="22"/>
              </w:rPr>
            </w:pPr>
            <w:r>
              <w:rPr>
                <w:rFonts w:cs="宋体"/>
                <w:color w:val="000000"/>
                <w:kern w:val="0"/>
                <w:sz w:val="22"/>
                <w:szCs w:val="22"/>
              </w:rPr>
              <w:t>　</w:t>
            </w:r>
          </w:p>
        </w:tc>
        <w:tc>
          <w:tcPr>
            <w:tcW w:w="1127" w:type="dxa"/>
            <w:tcBorders>
              <w:top w:val="nil"/>
              <w:left w:val="nil"/>
              <w:bottom w:val="single" w:color="B0C4DE" w:sz="4" w:space="0"/>
              <w:right w:val="single" w:color="B0C4DE" w:sz="4" w:space="0"/>
            </w:tcBorders>
            <w:vAlign w:val="top"/>
          </w:tcPr>
          <w:p w14:paraId="29C0DA8F">
            <w:pPr>
              <w:widowControl/>
              <w:jc w:val="left"/>
              <w:rPr>
                <w:rFonts w:cs="宋体"/>
                <w:color w:val="000000"/>
                <w:kern w:val="0"/>
                <w:sz w:val="22"/>
                <w:szCs w:val="22"/>
              </w:rPr>
            </w:pPr>
            <w:r>
              <w:rPr>
                <w:rFonts w:cs="宋体"/>
                <w:color w:val="000000"/>
                <w:kern w:val="0"/>
                <w:sz w:val="22"/>
                <w:szCs w:val="22"/>
              </w:rPr>
              <w:t>　</w:t>
            </w:r>
          </w:p>
        </w:tc>
      </w:tr>
    </w:tbl>
    <w:p w14:paraId="6642DBBD">
      <w:pPr>
        <w:jc w:val="left"/>
        <w:outlineLvl w:val="1"/>
        <w:rPr>
          <w:rFonts w:ascii="Times New Roman" w:hAnsi="宋体"/>
          <w:b/>
          <w:sz w:val="28"/>
        </w:rPr>
      </w:pPr>
      <w:r>
        <w:rPr>
          <w:rFonts w:hint="eastAsia" w:ascii="方正仿宋_GBK" w:eastAsia="方正仿宋_GBK"/>
          <w:b/>
          <w:sz w:val="28"/>
        </w:rPr>
        <w:t>5、白沟新城经济社会发展局</w:t>
      </w:r>
      <w:r>
        <w:rPr>
          <w:rFonts w:ascii="方正仿宋_GBK" w:eastAsia="方正仿宋_GBK"/>
          <w:b/>
          <w:sz w:val="28"/>
        </w:rPr>
        <w:t>法律顾问资金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843"/>
        <w:gridCol w:w="1052"/>
        <w:gridCol w:w="1055"/>
        <w:gridCol w:w="440"/>
        <w:gridCol w:w="343"/>
        <w:gridCol w:w="1052"/>
        <w:gridCol w:w="1887"/>
        <w:gridCol w:w="1052"/>
      </w:tblGrid>
      <w:tr w14:paraId="16FE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9BC22BC">
            <w:pPr>
              <w:widowControl/>
              <w:jc w:val="center"/>
              <w:rPr>
                <w:rFonts w:cs="宋体"/>
                <w:color w:val="000000"/>
                <w:kern w:val="0"/>
                <w:sz w:val="24"/>
              </w:rPr>
            </w:pPr>
            <w:r>
              <w:rPr>
                <w:rFonts w:cs="宋体"/>
                <w:color w:val="000000"/>
                <w:kern w:val="0"/>
                <w:sz w:val="24"/>
              </w:rPr>
              <w:t>年度目标（2022)</w:t>
            </w:r>
          </w:p>
        </w:tc>
      </w:tr>
      <w:tr w14:paraId="2F983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705" w:type="dxa"/>
            <w:tcBorders>
              <w:top w:val="nil"/>
              <w:left w:val="single" w:color="auto" w:sz="4" w:space="0"/>
              <w:bottom w:val="single" w:color="auto" w:sz="4" w:space="0"/>
              <w:right w:val="single" w:color="auto" w:sz="4" w:space="0"/>
            </w:tcBorders>
            <w:vAlign w:val="center"/>
          </w:tcPr>
          <w:p w14:paraId="5F51DDDD">
            <w:pPr>
              <w:widowControl/>
              <w:jc w:val="center"/>
              <w:rPr>
                <w:rFonts w:cs="宋体"/>
                <w:b/>
                <w:bCs/>
                <w:kern w:val="0"/>
                <w:sz w:val="22"/>
                <w:szCs w:val="22"/>
              </w:rPr>
            </w:pPr>
            <w:r>
              <w:rPr>
                <w:rFonts w:cs="宋体"/>
                <w:b/>
                <w:bCs/>
                <w:kern w:val="0"/>
                <w:sz w:val="22"/>
                <w:szCs w:val="22"/>
              </w:rPr>
              <w:t>项目编码及名称</w:t>
            </w:r>
          </w:p>
        </w:tc>
        <w:tc>
          <w:tcPr>
            <w:tcW w:w="2950" w:type="dxa"/>
            <w:gridSpan w:val="3"/>
            <w:tcBorders>
              <w:top w:val="single" w:color="auto" w:sz="4" w:space="0"/>
              <w:left w:val="nil"/>
              <w:bottom w:val="single" w:color="auto" w:sz="4" w:space="0"/>
              <w:right w:val="single" w:color="auto" w:sz="4" w:space="0"/>
            </w:tcBorders>
            <w:vAlign w:val="center"/>
          </w:tcPr>
          <w:p w14:paraId="531BECAF">
            <w:pPr>
              <w:widowControl/>
              <w:jc w:val="left"/>
              <w:rPr>
                <w:rFonts w:cs="宋体"/>
                <w:color w:val="000000"/>
                <w:kern w:val="0"/>
                <w:sz w:val="22"/>
                <w:szCs w:val="22"/>
              </w:rPr>
            </w:pPr>
            <w:r>
              <w:rPr>
                <w:rFonts w:cs="宋体"/>
                <w:color w:val="000000"/>
                <w:kern w:val="0"/>
                <w:sz w:val="22"/>
                <w:szCs w:val="22"/>
              </w:rPr>
              <w:t>[13060522P00383210001K]经发-法律顾问资金</w:t>
            </w:r>
          </w:p>
        </w:tc>
        <w:tc>
          <w:tcPr>
            <w:tcW w:w="783" w:type="dxa"/>
            <w:gridSpan w:val="2"/>
            <w:tcBorders>
              <w:top w:val="single" w:color="auto" w:sz="4" w:space="0"/>
              <w:left w:val="nil"/>
              <w:bottom w:val="single" w:color="auto" w:sz="4" w:space="0"/>
              <w:right w:val="single" w:color="auto" w:sz="4" w:space="0"/>
            </w:tcBorders>
            <w:vAlign w:val="center"/>
          </w:tcPr>
          <w:p w14:paraId="22227C7D">
            <w:pPr>
              <w:widowControl/>
              <w:jc w:val="center"/>
              <w:rPr>
                <w:rFonts w:cs="宋体"/>
                <w:b/>
                <w:bCs/>
                <w:kern w:val="0"/>
                <w:sz w:val="22"/>
                <w:szCs w:val="22"/>
              </w:rPr>
            </w:pPr>
            <w:r>
              <w:rPr>
                <w:rFonts w:cs="宋体"/>
                <w:b/>
                <w:bCs/>
                <w:kern w:val="0"/>
                <w:sz w:val="22"/>
                <w:szCs w:val="22"/>
              </w:rPr>
              <w:t>主管部门</w:t>
            </w:r>
          </w:p>
        </w:tc>
        <w:tc>
          <w:tcPr>
            <w:tcW w:w="3991" w:type="dxa"/>
            <w:gridSpan w:val="3"/>
            <w:tcBorders>
              <w:top w:val="single" w:color="auto" w:sz="4" w:space="0"/>
              <w:left w:val="nil"/>
              <w:bottom w:val="single" w:color="auto" w:sz="4" w:space="0"/>
              <w:right w:val="single" w:color="auto" w:sz="4" w:space="0"/>
            </w:tcBorders>
            <w:vAlign w:val="center"/>
          </w:tcPr>
          <w:p w14:paraId="1C07B065">
            <w:pPr>
              <w:widowControl/>
              <w:jc w:val="left"/>
              <w:rPr>
                <w:rFonts w:cs="宋体"/>
                <w:color w:val="000000"/>
                <w:kern w:val="0"/>
                <w:sz w:val="22"/>
                <w:szCs w:val="22"/>
              </w:rPr>
            </w:pPr>
            <w:r>
              <w:rPr>
                <w:rFonts w:cs="宋体"/>
                <w:color w:val="000000"/>
                <w:kern w:val="0"/>
                <w:sz w:val="22"/>
                <w:szCs w:val="22"/>
              </w:rPr>
              <w:t>[322]保定白沟新城经济社会发展局</w:t>
            </w:r>
          </w:p>
        </w:tc>
      </w:tr>
      <w:tr w14:paraId="6193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705" w:type="dxa"/>
            <w:tcBorders>
              <w:top w:val="nil"/>
              <w:left w:val="single" w:color="auto" w:sz="4" w:space="0"/>
              <w:bottom w:val="single" w:color="auto" w:sz="4" w:space="0"/>
              <w:right w:val="single" w:color="auto" w:sz="4" w:space="0"/>
            </w:tcBorders>
            <w:vAlign w:val="center"/>
          </w:tcPr>
          <w:p w14:paraId="16758B03">
            <w:pPr>
              <w:widowControl/>
              <w:jc w:val="center"/>
              <w:rPr>
                <w:rFonts w:cs="宋体"/>
                <w:b/>
                <w:bCs/>
                <w:kern w:val="0"/>
                <w:sz w:val="22"/>
                <w:szCs w:val="22"/>
              </w:rPr>
            </w:pPr>
            <w:r>
              <w:rPr>
                <w:rFonts w:cs="宋体"/>
                <w:b/>
                <w:bCs/>
                <w:kern w:val="0"/>
                <w:sz w:val="22"/>
                <w:szCs w:val="22"/>
              </w:rPr>
              <w:t>项目单位</w:t>
            </w:r>
          </w:p>
        </w:tc>
        <w:tc>
          <w:tcPr>
            <w:tcW w:w="2950" w:type="dxa"/>
            <w:gridSpan w:val="3"/>
            <w:tcBorders>
              <w:top w:val="single" w:color="auto" w:sz="4" w:space="0"/>
              <w:left w:val="nil"/>
              <w:bottom w:val="single" w:color="auto" w:sz="4" w:space="0"/>
              <w:right w:val="single" w:color="auto" w:sz="4" w:space="0"/>
            </w:tcBorders>
            <w:vAlign w:val="center"/>
          </w:tcPr>
          <w:p w14:paraId="1F954FCD">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83" w:type="dxa"/>
            <w:gridSpan w:val="2"/>
            <w:tcBorders>
              <w:top w:val="single" w:color="auto" w:sz="4" w:space="0"/>
              <w:left w:val="nil"/>
              <w:bottom w:val="single" w:color="auto" w:sz="4" w:space="0"/>
              <w:right w:val="single" w:color="auto" w:sz="4" w:space="0"/>
            </w:tcBorders>
            <w:vAlign w:val="center"/>
          </w:tcPr>
          <w:p w14:paraId="70DC95DE">
            <w:pPr>
              <w:widowControl/>
              <w:jc w:val="center"/>
              <w:rPr>
                <w:rFonts w:cs="宋体"/>
                <w:b/>
                <w:bCs/>
                <w:kern w:val="0"/>
                <w:sz w:val="22"/>
                <w:szCs w:val="22"/>
              </w:rPr>
            </w:pPr>
            <w:r>
              <w:rPr>
                <w:rFonts w:cs="宋体"/>
                <w:b/>
                <w:bCs/>
                <w:kern w:val="0"/>
                <w:sz w:val="22"/>
                <w:szCs w:val="22"/>
              </w:rPr>
              <w:t>年度资金总额</w:t>
            </w:r>
          </w:p>
        </w:tc>
        <w:tc>
          <w:tcPr>
            <w:tcW w:w="3991" w:type="dxa"/>
            <w:gridSpan w:val="3"/>
            <w:tcBorders>
              <w:top w:val="single" w:color="auto" w:sz="4" w:space="0"/>
              <w:left w:val="nil"/>
              <w:bottom w:val="single" w:color="auto" w:sz="4" w:space="0"/>
              <w:right w:val="single" w:color="auto" w:sz="4" w:space="0"/>
            </w:tcBorders>
            <w:vAlign w:val="center"/>
          </w:tcPr>
          <w:p w14:paraId="1BAECF72">
            <w:pPr>
              <w:widowControl/>
              <w:jc w:val="left"/>
              <w:rPr>
                <w:rFonts w:cs="宋体"/>
                <w:color w:val="000000"/>
                <w:kern w:val="0"/>
                <w:sz w:val="22"/>
                <w:szCs w:val="22"/>
              </w:rPr>
            </w:pPr>
            <w:r>
              <w:rPr>
                <w:rFonts w:cs="宋体"/>
                <w:color w:val="000000"/>
                <w:kern w:val="0"/>
                <w:sz w:val="22"/>
                <w:szCs w:val="22"/>
              </w:rPr>
              <w:t>5.00</w:t>
            </w:r>
          </w:p>
        </w:tc>
      </w:tr>
      <w:tr w14:paraId="6EFC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705" w:type="dxa"/>
            <w:tcBorders>
              <w:top w:val="nil"/>
              <w:left w:val="single" w:color="auto" w:sz="4" w:space="0"/>
              <w:bottom w:val="single" w:color="auto" w:sz="4" w:space="0"/>
              <w:right w:val="single" w:color="auto" w:sz="4" w:space="0"/>
            </w:tcBorders>
            <w:vAlign w:val="center"/>
          </w:tcPr>
          <w:p w14:paraId="257BACDF">
            <w:pPr>
              <w:widowControl/>
              <w:jc w:val="center"/>
              <w:rPr>
                <w:rFonts w:cs="宋体"/>
                <w:b/>
                <w:bCs/>
                <w:kern w:val="0"/>
                <w:sz w:val="22"/>
                <w:szCs w:val="22"/>
              </w:rPr>
            </w:pPr>
            <w:r>
              <w:rPr>
                <w:rFonts w:cs="宋体"/>
                <w:b/>
                <w:bCs/>
                <w:kern w:val="0"/>
                <w:sz w:val="22"/>
                <w:szCs w:val="22"/>
              </w:rPr>
              <w:t>资金用途</w:t>
            </w:r>
          </w:p>
        </w:tc>
        <w:tc>
          <w:tcPr>
            <w:tcW w:w="7724" w:type="dxa"/>
            <w:gridSpan w:val="8"/>
            <w:tcBorders>
              <w:top w:val="single" w:color="auto" w:sz="4" w:space="0"/>
              <w:left w:val="nil"/>
              <w:bottom w:val="single" w:color="auto" w:sz="4" w:space="0"/>
              <w:right w:val="single" w:color="auto" w:sz="4" w:space="0"/>
            </w:tcBorders>
            <w:vAlign w:val="center"/>
          </w:tcPr>
          <w:p w14:paraId="035388FD">
            <w:pPr>
              <w:widowControl/>
              <w:jc w:val="left"/>
              <w:rPr>
                <w:rFonts w:cs="宋体"/>
                <w:color w:val="000000"/>
                <w:kern w:val="0"/>
                <w:sz w:val="22"/>
                <w:szCs w:val="22"/>
              </w:rPr>
            </w:pPr>
            <w:r>
              <w:rPr>
                <w:rFonts w:cs="宋体"/>
                <w:color w:val="000000"/>
                <w:kern w:val="0"/>
                <w:sz w:val="22"/>
                <w:szCs w:val="22"/>
              </w:rPr>
              <w:t>用于经发局聘请法律顾问工作经费</w:t>
            </w:r>
          </w:p>
        </w:tc>
      </w:tr>
      <w:tr w14:paraId="3B615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705" w:type="dxa"/>
            <w:vMerge w:val="restart"/>
            <w:tcBorders>
              <w:top w:val="nil"/>
              <w:left w:val="single" w:color="auto" w:sz="4" w:space="0"/>
              <w:bottom w:val="single" w:color="auto" w:sz="4" w:space="0"/>
              <w:right w:val="single" w:color="auto" w:sz="4" w:space="0"/>
            </w:tcBorders>
            <w:vAlign w:val="center"/>
          </w:tcPr>
          <w:p w14:paraId="0D13C73E">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895" w:type="dxa"/>
            <w:gridSpan w:val="2"/>
            <w:tcBorders>
              <w:top w:val="single" w:color="auto" w:sz="4" w:space="0"/>
              <w:left w:val="nil"/>
              <w:bottom w:val="single" w:color="auto" w:sz="4" w:space="0"/>
              <w:right w:val="single" w:color="auto" w:sz="4" w:space="0"/>
            </w:tcBorders>
            <w:vAlign w:val="center"/>
          </w:tcPr>
          <w:p w14:paraId="638262AB">
            <w:pPr>
              <w:widowControl/>
              <w:jc w:val="center"/>
              <w:rPr>
                <w:rFonts w:cs="宋体"/>
                <w:b/>
                <w:bCs/>
                <w:kern w:val="0"/>
                <w:sz w:val="22"/>
                <w:szCs w:val="22"/>
              </w:rPr>
            </w:pPr>
            <w:r>
              <w:rPr>
                <w:rFonts w:cs="宋体"/>
                <w:b/>
                <w:bCs/>
                <w:kern w:val="0"/>
                <w:sz w:val="22"/>
                <w:szCs w:val="22"/>
              </w:rPr>
              <w:t>3月底</w:t>
            </w:r>
          </w:p>
        </w:tc>
        <w:tc>
          <w:tcPr>
            <w:tcW w:w="1055" w:type="dxa"/>
            <w:tcBorders>
              <w:top w:val="nil"/>
              <w:left w:val="nil"/>
              <w:bottom w:val="single" w:color="auto" w:sz="4" w:space="0"/>
              <w:right w:val="single" w:color="auto" w:sz="4" w:space="0"/>
            </w:tcBorders>
            <w:vAlign w:val="center"/>
          </w:tcPr>
          <w:p w14:paraId="6588CA43">
            <w:pPr>
              <w:widowControl/>
              <w:jc w:val="center"/>
              <w:rPr>
                <w:rFonts w:cs="宋体"/>
                <w:b/>
                <w:bCs/>
                <w:kern w:val="0"/>
                <w:sz w:val="22"/>
                <w:szCs w:val="22"/>
              </w:rPr>
            </w:pPr>
            <w:r>
              <w:rPr>
                <w:rFonts w:cs="宋体"/>
                <w:b/>
                <w:bCs/>
                <w:kern w:val="0"/>
                <w:sz w:val="22"/>
                <w:szCs w:val="22"/>
              </w:rPr>
              <w:t>6月底</w:t>
            </w:r>
          </w:p>
        </w:tc>
        <w:tc>
          <w:tcPr>
            <w:tcW w:w="1835" w:type="dxa"/>
            <w:gridSpan w:val="3"/>
            <w:tcBorders>
              <w:top w:val="single" w:color="auto" w:sz="4" w:space="0"/>
              <w:left w:val="nil"/>
              <w:bottom w:val="single" w:color="auto" w:sz="4" w:space="0"/>
              <w:right w:val="single" w:color="auto" w:sz="4" w:space="0"/>
            </w:tcBorders>
            <w:vAlign w:val="center"/>
          </w:tcPr>
          <w:p w14:paraId="253E91FB">
            <w:pPr>
              <w:widowControl/>
              <w:jc w:val="center"/>
              <w:rPr>
                <w:rFonts w:cs="宋体"/>
                <w:b/>
                <w:bCs/>
                <w:kern w:val="0"/>
                <w:sz w:val="22"/>
                <w:szCs w:val="22"/>
              </w:rPr>
            </w:pPr>
            <w:r>
              <w:rPr>
                <w:rFonts w:cs="宋体"/>
                <w:b/>
                <w:bCs/>
                <w:kern w:val="0"/>
                <w:sz w:val="22"/>
                <w:szCs w:val="22"/>
              </w:rPr>
              <w:t>10月底</w:t>
            </w:r>
          </w:p>
        </w:tc>
        <w:tc>
          <w:tcPr>
            <w:tcW w:w="2939" w:type="dxa"/>
            <w:gridSpan w:val="2"/>
            <w:tcBorders>
              <w:top w:val="single" w:color="auto" w:sz="4" w:space="0"/>
              <w:left w:val="nil"/>
              <w:bottom w:val="single" w:color="auto" w:sz="4" w:space="0"/>
              <w:right w:val="single" w:color="auto" w:sz="4" w:space="0"/>
            </w:tcBorders>
            <w:vAlign w:val="center"/>
          </w:tcPr>
          <w:p w14:paraId="28566BE0">
            <w:pPr>
              <w:widowControl/>
              <w:jc w:val="center"/>
              <w:rPr>
                <w:rFonts w:cs="宋体"/>
                <w:b/>
                <w:bCs/>
                <w:kern w:val="0"/>
                <w:sz w:val="22"/>
                <w:szCs w:val="22"/>
              </w:rPr>
            </w:pPr>
            <w:r>
              <w:rPr>
                <w:rFonts w:cs="宋体"/>
                <w:b/>
                <w:bCs/>
                <w:kern w:val="0"/>
                <w:sz w:val="22"/>
                <w:szCs w:val="22"/>
              </w:rPr>
              <w:t>12月底</w:t>
            </w:r>
          </w:p>
        </w:tc>
      </w:tr>
      <w:tr w14:paraId="47542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705" w:type="dxa"/>
            <w:vMerge w:val="continue"/>
            <w:tcBorders>
              <w:top w:val="nil"/>
              <w:left w:val="single" w:color="auto" w:sz="4" w:space="0"/>
              <w:bottom w:val="single" w:color="auto" w:sz="4" w:space="0"/>
              <w:right w:val="single" w:color="auto" w:sz="4" w:space="0"/>
            </w:tcBorders>
            <w:vAlign w:val="center"/>
          </w:tcPr>
          <w:p w14:paraId="1E300D1D">
            <w:pPr>
              <w:widowControl/>
              <w:jc w:val="left"/>
              <w:rPr>
                <w:rFonts w:cs="宋体"/>
                <w:b/>
                <w:bCs/>
                <w:kern w:val="0"/>
                <w:sz w:val="22"/>
                <w:szCs w:val="22"/>
              </w:rPr>
            </w:pPr>
          </w:p>
        </w:tc>
        <w:tc>
          <w:tcPr>
            <w:tcW w:w="1895" w:type="dxa"/>
            <w:gridSpan w:val="2"/>
            <w:tcBorders>
              <w:top w:val="single" w:color="auto" w:sz="4" w:space="0"/>
              <w:left w:val="nil"/>
              <w:bottom w:val="single" w:color="auto" w:sz="4" w:space="0"/>
              <w:right w:val="single" w:color="auto" w:sz="4" w:space="0"/>
            </w:tcBorders>
            <w:vAlign w:val="center"/>
          </w:tcPr>
          <w:p w14:paraId="1A26FF12">
            <w:pPr>
              <w:widowControl/>
              <w:jc w:val="center"/>
              <w:rPr>
                <w:rFonts w:cs="宋体"/>
                <w:color w:val="000000"/>
                <w:kern w:val="0"/>
                <w:sz w:val="22"/>
                <w:szCs w:val="22"/>
              </w:rPr>
            </w:pPr>
            <w:r>
              <w:rPr>
                <w:rFonts w:cs="宋体"/>
                <w:color w:val="000000"/>
                <w:kern w:val="0"/>
                <w:sz w:val="22"/>
                <w:szCs w:val="22"/>
              </w:rPr>
              <w:t>20%</w:t>
            </w:r>
          </w:p>
        </w:tc>
        <w:tc>
          <w:tcPr>
            <w:tcW w:w="1055" w:type="dxa"/>
            <w:tcBorders>
              <w:top w:val="nil"/>
              <w:left w:val="nil"/>
              <w:bottom w:val="single" w:color="auto" w:sz="4" w:space="0"/>
              <w:right w:val="single" w:color="auto" w:sz="4" w:space="0"/>
            </w:tcBorders>
            <w:vAlign w:val="center"/>
          </w:tcPr>
          <w:p w14:paraId="4168C29B">
            <w:pPr>
              <w:widowControl/>
              <w:jc w:val="center"/>
              <w:rPr>
                <w:rFonts w:cs="宋体"/>
                <w:color w:val="000000"/>
                <w:kern w:val="0"/>
                <w:sz w:val="22"/>
                <w:szCs w:val="22"/>
              </w:rPr>
            </w:pPr>
            <w:r>
              <w:rPr>
                <w:rFonts w:cs="宋体"/>
                <w:color w:val="000000"/>
                <w:kern w:val="0"/>
                <w:sz w:val="22"/>
                <w:szCs w:val="22"/>
              </w:rPr>
              <w:t>40%</w:t>
            </w:r>
          </w:p>
        </w:tc>
        <w:tc>
          <w:tcPr>
            <w:tcW w:w="1835" w:type="dxa"/>
            <w:gridSpan w:val="3"/>
            <w:tcBorders>
              <w:top w:val="single" w:color="auto" w:sz="4" w:space="0"/>
              <w:left w:val="nil"/>
              <w:bottom w:val="single" w:color="auto" w:sz="4" w:space="0"/>
              <w:right w:val="single" w:color="auto" w:sz="4" w:space="0"/>
            </w:tcBorders>
            <w:vAlign w:val="center"/>
          </w:tcPr>
          <w:p w14:paraId="7E3B6799">
            <w:pPr>
              <w:widowControl/>
              <w:jc w:val="center"/>
              <w:rPr>
                <w:rFonts w:cs="宋体"/>
                <w:color w:val="000000"/>
                <w:kern w:val="0"/>
                <w:sz w:val="22"/>
                <w:szCs w:val="22"/>
              </w:rPr>
            </w:pPr>
            <w:r>
              <w:rPr>
                <w:rFonts w:cs="宋体"/>
                <w:color w:val="000000"/>
                <w:kern w:val="0"/>
                <w:sz w:val="22"/>
                <w:szCs w:val="22"/>
              </w:rPr>
              <w:t>60%</w:t>
            </w:r>
          </w:p>
        </w:tc>
        <w:tc>
          <w:tcPr>
            <w:tcW w:w="2939" w:type="dxa"/>
            <w:gridSpan w:val="2"/>
            <w:tcBorders>
              <w:top w:val="single" w:color="auto" w:sz="4" w:space="0"/>
              <w:left w:val="nil"/>
              <w:bottom w:val="single" w:color="auto" w:sz="4" w:space="0"/>
              <w:right w:val="single" w:color="auto" w:sz="4" w:space="0"/>
            </w:tcBorders>
            <w:vAlign w:val="center"/>
          </w:tcPr>
          <w:p w14:paraId="44F73B34">
            <w:pPr>
              <w:widowControl/>
              <w:jc w:val="center"/>
              <w:rPr>
                <w:rFonts w:cs="宋体"/>
                <w:color w:val="000000"/>
                <w:kern w:val="0"/>
                <w:sz w:val="22"/>
                <w:szCs w:val="22"/>
              </w:rPr>
            </w:pPr>
            <w:r>
              <w:rPr>
                <w:rFonts w:cs="宋体"/>
                <w:color w:val="000000"/>
                <w:kern w:val="0"/>
                <w:sz w:val="22"/>
                <w:szCs w:val="22"/>
              </w:rPr>
              <w:t>100%</w:t>
            </w:r>
          </w:p>
        </w:tc>
      </w:tr>
      <w:tr w14:paraId="15FF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705" w:type="dxa"/>
            <w:tcBorders>
              <w:top w:val="nil"/>
              <w:left w:val="single" w:color="auto" w:sz="4" w:space="0"/>
              <w:bottom w:val="single" w:color="auto" w:sz="4" w:space="0"/>
              <w:right w:val="single" w:color="auto" w:sz="4" w:space="0"/>
            </w:tcBorders>
            <w:vAlign w:val="center"/>
          </w:tcPr>
          <w:p w14:paraId="6769A2E4">
            <w:pPr>
              <w:widowControl/>
              <w:jc w:val="center"/>
              <w:rPr>
                <w:rFonts w:cs="宋体"/>
                <w:b/>
                <w:bCs/>
                <w:kern w:val="0"/>
                <w:sz w:val="22"/>
                <w:szCs w:val="22"/>
              </w:rPr>
            </w:pPr>
            <w:r>
              <w:rPr>
                <w:rFonts w:cs="宋体"/>
                <w:b/>
                <w:bCs/>
                <w:kern w:val="0"/>
                <w:sz w:val="22"/>
                <w:szCs w:val="22"/>
              </w:rPr>
              <w:t>年度绩效目标</w:t>
            </w:r>
          </w:p>
        </w:tc>
        <w:tc>
          <w:tcPr>
            <w:tcW w:w="843" w:type="dxa"/>
            <w:tcBorders>
              <w:top w:val="nil"/>
              <w:left w:val="nil"/>
              <w:bottom w:val="single" w:color="auto" w:sz="4" w:space="0"/>
              <w:right w:val="single" w:color="auto" w:sz="4" w:space="0"/>
            </w:tcBorders>
            <w:vAlign w:val="center"/>
          </w:tcPr>
          <w:p w14:paraId="414891C9">
            <w:pPr>
              <w:widowControl/>
              <w:jc w:val="left"/>
              <w:rPr>
                <w:rFonts w:ascii="宋体" w:hAnsi="宋体" w:cs="宋体"/>
                <w:kern w:val="0"/>
                <w:sz w:val="22"/>
                <w:szCs w:val="22"/>
              </w:rPr>
            </w:pPr>
            <w:r>
              <w:rPr>
                <w:rFonts w:hint="eastAsia" w:ascii="宋体" w:hAnsi="宋体" w:cs="宋体"/>
                <w:kern w:val="0"/>
                <w:sz w:val="22"/>
                <w:szCs w:val="22"/>
              </w:rPr>
              <w:t>目标1</w:t>
            </w:r>
          </w:p>
        </w:tc>
        <w:tc>
          <w:tcPr>
            <w:tcW w:w="6881" w:type="dxa"/>
            <w:gridSpan w:val="7"/>
            <w:tcBorders>
              <w:top w:val="single" w:color="auto" w:sz="4" w:space="0"/>
              <w:left w:val="nil"/>
              <w:bottom w:val="single" w:color="auto" w:sz="4" w:space="0"/>
              <w:right w:val="single" w:color="auto" w:sz="4" w:space="0"/>
            </w:tcBorders>
            <w:vAlign w:val="center"/>
          </w:tcPr>
          <w:p w14:paraId="30119623">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04C7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705" w:type="dxa"/>
            <w:vMerge w:val="restart"/>
            <w:tcBorders>
              <w:top w:val="nil"/>
              <w:left w:val="single" w:color="auto" w:sz="4" w:space="0"/>
              <w:bottom w:val="single" w:color="auto" w:sz="4" w:space="0"/>
              <w:right w:val="single" w:color="auto" w:sz="4" w:space="0"/>
            </w:tcBorders>
            <w:vAlign w:val="center"/>
          </w:tcPr>
          <w:p w14:paraId="46BEF6A5">
            <w:pPr>
              <w:widowControl/>
              <w:jc w:val="center"/>
              <w:rPr>
                <w:rFonts w:cs="宋体"/>
                <w:b/>
                <w:bCs/>
                <w:kern w:val="0"/>
                <w:sz w:val="22"/>
                <w:szCs w:val="22"/>
              </w:rPr>
            </w:pPr>
            <w:r>
              <w:rPr>
                <w:rFonts w:cs="宋体"/>
                <w:b/>
                <w:bCs/>
                <w:kern w:val="0"/>
                <w:sz w:val="22"/>
                <w:szCs w:val="22"/>
              </w:rPr>
              <w:t>一级指标</w:t>
            </w:r>
          </w:p>
        </w:tc>
        <w:tc>
          <w:tcPr>
            <w:tcW w:w="843" w:type="dxa"/>
            <w:vMerge w:val="restart"/>
            <w:tcBorders>
              <w:top w:val="nil"/>
              <w:left w:val="single" w:color="auto" w:sz="4" w:space="0"/>
              <w:bottom w:val="single" w:color="auto" w:sz="4" w:space="0"/>
              <w:right w:val="single" w:color="auto" w:sz="4" w:space="0"/>
            </w:tcBorders>
            <w:vAlign w:val="center"/>
          </w:tcPr>
          <w:p w14:paraId="2CD0F2C6">
            <w:pPr>
              <w:widowControl/>
              <w:jc w:val="center"/>
              <w:rPr>
                <w:rFonts w:cs="宋体"/>
                <w:b/>
                <w:bCs/>
                <w:kern w:val="0"/>
                <w:sz w:val="22"/>
                <w:szCs w:val="22"/>
              </w:rPr>
            </w:pPr>
            <w:r>
              <w:rPr>
                <w:rFonts w:cs="宋体"/>
                <w:b/>
                <w:bCs/>
                <w:kern w:val="0"/>
                <w:sz w:val="22"/>
                <w:szCs w:val="22"/>
              </w:rPr>
              <w:t>二级指标</w:t>
            </w:r>
          </w:p>
        </w:tc>
        <w:tc>
          <w:tcPr>
            <w:tcW w:w="1052" w:type="dxa"/>
            <w:vMerge w:val="restart"/>
            <w:tcBorders>
              <w:top w:val="nil"/>
              <w:left w:val="single" w:color="auto" w:sz="4" w:space="0"/>
              <w:bottom w:val="single" w:color="auto" w:sz="4" w:space="0"/>
              <w:right w:val="single" w:color="auto" w:sz="4" w:space="0"/>
            </w:tcBorders>
            <w:vAlign w:val="center"/>
          </w:tcPr>
          <w:p w14:paraId="42A63CD5">
            <w:pPr>
              <w:widowControl/>
              <w:jc w:val="center"/>
              <w:rPr>
                <w:rFonts w:cs="宋体"/>
                <w:b/>
                <w:bCs/>
                <w:kern w:val="0"/>
                <w:sz w:val="22"/>
                <w:szCs w:val="22"/>
              </w:rPr>
            </w:pPr>
            <w:r>
              <w:rPr>
                <w:rFonts w:cs="宋体"/>
                <w:b/>
                <w:bCs/>
                <w:kern w:val="0"/>
                <w:sz w:val="22"/>
                <w:szCs w:val="22"/>
              </w:rPr>
              <w:t>三级指标</w:t>
            </w:r>
          </w:p>
        </w:tc>
        <w:tc>
          <w:tcPr>
            <w:tcW w:w="1055" w:type="dxa"/>
            <w:vMerge w:val="restart"/>
            <w:tcBorders>
              <w:top w:val="nil"/>
              <w:left w:val="single" w:color="auto" w:sz="4" w:space="0"/>
              <w:bottom w:val="single" w:color="auto" w:sz="4" w:space="0"/>
              <w:right w:val="single" w:color="auto" w:sz="4" w:space="0"/>
            </w:tcBorders>
            <w:vAlign w:val="center"/>
          </w:tcPr>
          <w:p w14:paraId="5391AE57">
            <w:pPr>
              <w:widowControl/>
              <w:jc w:val="center"/>
              <w:rPr>
                <w:rFonts w:cs="宋体"/>
                <w:b/>
                <w:bCs/>
                <w:kern w:val="0"/>
                <w:sz w:val="22"/>
                <w:szCs w:val="22"/>
              </w:rPr>
            </w:pPr>
            <w:r>
              <w:rPr>
                <w:rFonts w:cs="宋体"/>
                <w:b/>
                <w:bCs/>
                <w:kern w:val="0"/>
                <w:sz w:val="22"/>
                <w:szCs w:val="22"/>
              </w:rPr>
              <w:t>绩效指标描述（指标内容）</w:t>
            </w:r>
          </w:p>
        </w:tc>
        <w:tc>
          <w:tcPr>
            <w:tcW w:w="1835" w:type="dxa"/>
            <w:gridSpan w:val="3"/>
            <w:tcBorders>
              <w:top w:val="single" w:color="auto" w:sz="4" w:space="0"/>
              <w:left w:val="nil"/>
              <w:bottom w:val="single" w:color="auto" w:sz="4" w:space="0"/>
              <w:right w:val="single" w:color="auto" w:sz="4" w:space="0"/>
            </w:tcBorders>
            <w:vAlign w:val="center"/>
          </w:tcPr>
          <w:p w14:paraId="4DBF4ED6">
            <w:pPr>
              <w:widowControl/>
              <w:jc w:val="center"/>
              <w:rPr>
                <w:rFonts w:cs="宋体"/>
                <w:b/>
                <w:bCs/>
                <w:kern w:val="0"/>
                <w:sz w:val="22"/>
                <w:szCs w:val="22"/>
              </w:rPr>
            </w:pPr>
            <w:r>
              <w:rPr>
                <w:rFonts w:cs="宋体"/>
                <w:b/>
                <w:bCs/>
                <w:kern w:val="0"/>
                <w:sz w:val="22"/>
                <w:szCs w:val="22"/>
              </w:rPr>
              <w:t>指标值</w:t>
            </w:r>
          </w:p>
        </w:tc>
        <w:tc>
          <w:tcPr>
            <w:tcW w:w="1887" w:type="dxa"/>
            <w:vMerge w:val="restart"/>
            <w:tcBorders>
              <w:top w:val="nil"/>
              <w:left w:val="single" w:color="auto" w:sz="4" w:space="0"/>
              <w:bottom w:val="single" w:color="auto" w:sz="4" w:space="0"/>
              <w:right w:val="single" w:color="auto" w:sz="4" w:space="0"/>
            </w:tcBorders>
            <w:vAlign w:val="center"/>
          </w:tcPr>
          <w:p w14:paraId="03950F2C">
            <w:pPr>
              <w:widowControl/>
              <w:jc w:val="center"/>
              <w:rPr>
                <w:rFonts w:cs="宋体"/>
                <w:b/>
                <w:bCs/>
                <w:kern w:val="0"/>
                <w:sz w:val="22"/>
                <w:szCs w:val="22"/>
              </w:rPr>
            </w:pPr>
            <w:r>
              <w:rPr>
                <w:rFonts w:cs="宋体"/>
                <w:b/>
                <w:bCs/>
                <w:kern w:val="0"/>
                <w:sz w:val="22"/>
                <w:szCs w:val="22"/>
              </w:rPr>
              <w:t>指标确定依据</w:t>
            </w:r>
          </w:p>
        </w:tc>
        <w:tc>
          <w:tcPr>
            <w:tcW w:w="1052" w:type="dxa"/>
            <w:vMerge w:val="restart"/>
            <w:tcBorders>
              <w:top w:val="nil"/>
              <w:left w:val="single" w:color="auto" w:sz="4" w:space="0"/>
              <w:bottom w:val="single" w:color="auto" w:sz="4" w:space="0"/>
              <w:right w:val="single" w:color="auto" w:sz="4" w:space="0"/>
            </w:tcBorders>
            <w:vAlign w:val="center"/>
          </w:tcPr>
          <w:p w14:paraId="3965A7E9">
            <w:pPr>
              <w:widowControl/>
              <w:jc w:val="center"/>
              <w:rPr>
                <w:rFonts w:cs="宋体"/>
                <w:b/>
                <w:bCs/>
                <w:kern w:val="0"/>
                <w:sz w:val="22"/>
                <w:szCs w:val="22"/>
              </w:rPr>
            </w:pPr>
            <w:r>
              <w:rPr>
                <w:rFonts w:cs="宋体"/>
                <w:b/>
                <w:bCs/>
                <w:kern w:val="0"/>
                <w:sz w:val="22"/>
                <w:szCs w:val="22"/>
              </w:rPr>
              <w:t>评（扣）分标准</w:t>
            </w:r>
          </w:p>
        </w:tc>
      </w:tr>
      <w:tr w14:paraId="4DE2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7FB63D28">
            <w:pPr>
              <w:widowControl/>
              <w:jc w:val="left"/>
              <w:rPr>
                <w:rFonts w:cs="宋体"/>
                <w:b/>
                <w:bCs/>
                <w:kern w:val="0"/>
                <w:sz w:val="22"/>
                <w:szCs w:val="22"/>
              </w:rPr>
            </w:pPr>
          </w:p>
        </w:tc>
        <w:tc>
          <w:tcPr>
            <w:tcW w:w="843" w:type="dxa"/>
            <w:vMerge w:val="continue"/>
            <w:tcBorders>
              <w:top w:val="nil"/>
              <w:left w:val="single" w:color="auto" w:sz="4" w:space="0"/>
              <w:bottom w:val="single" w:color="auto" w:sz="4" w:space="0"/>
              <w:right w:val="single" w:color="auto" w:sz="4" w:space="0"/>
            </w:tcBorders>
            <w:vAlign w:val="center"/>
          </w:tcPr>
          <w:p w14:paraId="5CFCC6C3">
            <w:pPr>
              <w:widowControl/>
              <w:jc w:val="left"/>
              <w:rPr>
                <w:rFonts w:cs="宋体"/>
                <w:b/>
                <w:bCs/>
                <w:kern w:val="0"/>
                <w:sz w:val="22"/>
                <w:szCs w:val="22"/>
              </w:rPr>
            </w:pPr>
          </w:p>
        </w:tc>
        <w:tc>
          <w:tcPr>
            <w:tcW w:w="1052" w:type="dxa"/>
            <w:vMerge w:val="continue"/>
            <w:tcBorders>
              <w:top w:val="nil"/>
              <w:left w:val="single" w:color="auto" w:sz="4" w:space="0"/>
              <w:bottom w:val="single" w:color="auto" w:sz="4" w:space="0"/>
              <w:right w:val="single" w:color="auto" w:sz="4" w:space="0"/>
            </w:tcBorders>
            <w:vAlign w:val="center"/>
          </w:tcPr>
          <w:p w14:paraId="392CDCEE">
            <w:pPr>
              <w:widowControl/>
              <w:jc w:val="left"/>
              <w:rPr>
                <w:rFonts w:cs="宋体"/>
                <w:b/>
                <w:bCs/>
                <w:kern w:val="0"/>
                <w:sz w:val="22"/>
                <w:szCs w:val="22"/>
              </w:rPr>
            </w:pPr>
          </w:p>
        </w:tc>
        <w:tc>
          <w:tcPr>
            <w:tcW w:w="1055" w:type="dxa"/>
            <w:vMerge w:val="continue"/>
            <w:tcBorders>
              <w:top w:val="nil"/>
              <w:left w:val="single" w:color="auto" w:sz="4" w:space="0"/>
              <w:bottom w:val="single" w:color="auto" w:sz="4" w:space="0"/>
              <w:right w:val="single" w:color="auto" w:sz="4" w:space="0"/>
            </w:tcBorders>
            <w:vAlign w:val="center"/>
          </w:tcPr>
          <w:p w14:paraId="2A0D6C30">
            <w:pPr>
              <w:widowControl/>
              <w:jc w:val="left"/>
              <w:rPr>
                <w:rFonts w:cs="宋体"/>
                <w:b/>
                <w:bCs/>
                <w:kern w:val="0"/>
                <w:sz w:val="22"/>
                <w:szCs w:val="22"/>
              </w:rPr>
            </w:pPr>
          </w:p>
        </w:tc>
        <w:tc>
          <w:tcPr>
            <w:tcW w:w="440" w:type="dxa"/>
            <w:tcBorders>
              <w:top w:val="nil"/>
              <w:left w:val="nil"/>
              <w:bottom w:val="single" w:color="auto" w:sz="4" w:space="0"/>
              <w:right w:val="single" w:color="auto" w:sz="4" w:space="0"/>
            </w:tcBorders>
            <w:vAlign w:val="center"/>
          </w:tcPr>
          <w:p w14:paraId="2FCDF271">
            <w:pPr>
              <w:widowControl/>
              <w:jc w:val="center"/>
              <w:rPr>
                <w:rFonts w:cs="宋体"/>
                <w:b/>
                <w:bCs/>
                <w:kern w:val="0"/>
                <w:sz w:val="22"/>
                <w:szCs w:val="22"/>
              </w:rPr>
            </w:pPr>
            <w:r>
              <w:rPr>
                <w:rFonts w:cs="宋体"/>
                <w:b/>
                <w:bCs/>
                <w:kern w:val="0"/>
                <w:sz w:val="22"/>
                <w:szCs w:val="22"/>
              </w:rPr>
              <w:t>符号</w:t>
            </w:r>
          </w:p>
        </w:tc>
        <w:tc>
          <w:tcPr>
            <w:tcW w:w="343" w:type="dxa"/>
            <w:tcBorders>
              <w:top w:val="nil"/>
              <w:left w:val="nil"/>
              <w:bottom w:val="single" w:color="auto" w:sz="4" w:space="0"/>
              <w:right w:val="single" w:color="auto" w:sz="4" w:space="0"/>
            </w:tcBorders>
            <w:vAlign w:val="center"/>
          </w:tcPr>
          <w:p w14:paraId="3EC699D6">
            <w:pPr>
              <w:widowControl/>
              <w:jc w:val="center"/>
              <w:rPr>
                <w:rFonts w:cs="宋体"/>
                <w:b/>
                <w:bCs/>
                <w:kern w:val="0"/>
                <w:sz w:val="22"/>
                <w:szCs w:val="22"/>
              </w:rPr>
            </w:pPr>
            <w:r>
              <w:rPr>
                <w:rFonts w:cs="宋体"/>
                <w:b/>
                <w:bCs/>
                <w:kern w:val="0"/>
                <w:sz w:val="22"/>
                <w:szCs w:val="22"/>
              </w:rPr>
              <w:t>值</w:t>
            </w:r>
          </w:p>
        </w:tc>
        <w:tc>
          <w:tcPr>
            <w:tcW w:w="1052" w:type="dxa"/>
            <w:tcBorders>
              <w:top w:val="nil"/>
              <w:left w:val="nil"/>
              <w:bottom w:val="single" w:color="auto" w:sz="4" w:space="0"/>
              <w:right w:val="single" w:color="auto" w:sz="4" w:space="0"/>
            </w:tcBorders>
            <w:vAlign w:val="center"/>
          </w:tcPr>
          <w:p w14:paraId="47C466F2">
            <w:pPr>
              <w:widowControl/>
              <w:jc w:val="center"/>
              <w:rPr>
                <w:rFonts w:cs="宋体"/>
                <w:b/>
                <w:bCs/>
                <w:kern w:val="0"/>
                <w:sz w:val="22"/>
                <w:szCs w:val="22"/>
              </w:rPr>
            </w:pPr>
            <w:r>
              <w:rPr>
                <w:rFonts w:cs="宋体"/>
                <w:b/>
                <w:bCs/>
                <w:kern w:val="0"/>
                <w:sz w:val="22"/>
                <w:szCs w:val="22"/>
              </w:rPr>
              <w:t>单位（文字描述）</w:t>
            </w:r>
          </w:p>
        </w:tc>
        <w:tc>
          <w:tcPr>
            <w:tcW w:w="1887" w:type="dxa"/>
            <w:vMerge w:val="continue"/>
            <w:tcBorders>
              <w:top w:val="nil"/>
              <w:left w:val="single" w:color="auto" w:sz="4" w:space="0"/>
              <w:bottom w:val="single" w:color="auto" w:sz="4" w:space="0"/>
              <w:right w:val="single" w:color="auto" w:sz="4" w:space="0"/>
            </w:tcBorders>
            <w:vAlign w:val="center"/>
          </w:tcPr>
          <w:p w14:paraId="04B410B9">
            <w:pPr>
              <w:widowControl/>
              <w:jc w:val="left"/>
              <w:rPr>
                <w:rFonts w:cs="宋体"/>
                <w:b/>
                <w:bCs/>
                <w:kern w:val="0"/>
                <w:sz w:val="22"/>
                <w:szCs w:val="22"/>
              </w:rPr>
            </w:pPr>
          </w:p>
        </w:tc>
        <w:tc>
          <w:tcPr>
            <w:tcW w:w="1052" w:type="dxa"/>
            <w:vMerge w:val="continue"/>
            <w:tcBorders>
              <w:top w:val="nil"/>
              <w:left w:val="single" w:color="auto" w:sz="4" w:space="0"/>
              <w:bottom w:val="single" w:color="auto" w:sz="4" w:space="0"/>
              <w:right w:val="single" w:color="auto" w:sz="4" w:space="0"/>
            </w:tcBorders>
            <w:vAlign w:val="center"/>
          </w:tcPr>
          <w:p w14:paraId="5AF184C0">
            <w:pPr>
              <w:widowControl/>
              <w:jc w:val="left"/>
              <w:rPr>
                <w:rFonts w:cs="宋体"/>
                <w:b/>
                <w:bCs/>
                <w:kern w:val="0"/>
                <w:sz w:val="22"/>
                <w:szCs w:val="22"/>
              </w:rPr>
            </w:pPr>
          </w:p>
        </w:tc>
      </w:tr>
      <w:tr w14:paraId="1933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restart"/>
            <w:tcBorders>
              <w:top w:val="nil"/>
              <w:left w:val="single" w:color="auto" w:sz="4" w:space="0"/>
              <w:bottom w:val="single" w:color="auto" w:sz="4" w:space="0"/>
              <w:right w:val="single" w:color="auto" w:sz="4" w:space="0"/>
            </w:tcBorders>
            <w:vAlign w:val="center"/>
          </w:tcPr>
          <w:p w14:paraId="3A71BE48">
            <w:pPr>
              <w:widowControl/>
              <w:jc w:val="center"/>
              <w:rPr>
                <w:rFonts w:cs="宋体"/>
                <w:b/>
                <w:bCs/>
                <w:kern w:val="0"/>
                <w:sz w:val="22"/>
                <w:szCs w:val="22"/>
              </w:rPr>
            </w:pPr>
            <w:r>
              <w:rPr>
                <w:rFonts w:cs="宋体"/>
                <w:b/>
                <w:bCs/>
                <w:kern w:val="0"/>
                <w:sz w:val="22"/>
                <w:szCs w:val="22"/>
              </w:rPr>
              <w:t>产出指标</w:t>
            </w:r>
          </w:p>
        </w:tc>
        <w:tc>
          <w:tcPr>
            <w:tcW w:w="843" w:type="dxa"/>
            <w:tcBorders>
              <w:top w:val="nil"/>
              <w:left w:val="nil"/>
              <w:bottom w:val="single" w:color="auto" w:sz="4" w:space="0"/>
              <w:right w:val="single" w:color="auto" w:sz="4" w:space="0"/>
            </w:tcBorders>
            <w:vAlign w:val="center"/>
          </w:tcPr>
          <w:p w14:paraId="3C642FCA">
            <w:pPr>
              <w:widowControl/>
              <w:jc w:val="left"/>
              <w:rPr>
                <w:rFonts w:cs="宋体"/>
                <w:color w:val="000000"/>
                <w:kern w:val="0"/>
                <w:sz w:val="22"/>
                <w:szCs w:val="22"/>
              </w:rPr>
            </w:pPr>
            <w:r>
              <w:rPr>
                <w:rFonts w:cs="宋体"/>
                <w:color w:val="000000"/>
                <w:kern w:val="0"/>
                <w:sz w:val="22"/>
                <w:szCs w:val="22"/>
              </w:rPr>
              <w:t>数量指标</w:t>
            </w:r>
          </w:p>
        </w:tc>
        <w:tc>
          <w:tcPr>
            <w:tcW w:w="1052" w:type="dxa"/>
            <w:tcBorders>
              <w:top w:val="nil"/>
              <w:left w:val="nil"/>
              <w:bottom w:val="single" w:color="auto" w:sz="4" w:space="0"/>
              <w:right w:val="single" w:color="auto" w:sz="4" w:space="0"/>
            </w:tcBorders>
            <w:vAlign w:val="center"/>
          </w:tcPr>
          <w:p w14:paraId="1E96B77A">
            <w:pPr>
              <w:widowControl/>
              <w:jc w:val="left"/>
              <w:rPr>
                <w:rFonts w:cs="宋体"/>
                <w:color w:val="000000"/>
                <w:kern w:val="0"/>
                <w:sz w:val="22"/>
                <w:szCs w:val="22"/>
              </w:rPr>
            </w:pPr>
            <w:r>
              <w:rPr>
                <w:rFonts w:cs="宋体"/>
                <w:color w:val="000000"/>
                <w:kern w:val="0"/>
                <w:sz w:val="22"/>
                <w:szCs w:val="22"/>
              </w:rPr>
              <w:t>维持正常运转</w:t>
            </w:r>
          </w:p>
        </w:tc>
        <w:tc>
          <w:tcPr>
            <w:tcW w:w="1055" w:type="dxa"/>
            <w:tcBorders>
              <w:top w:val="nil"/>
              <w:left w:val="nil"/>
              <w:bottom w:val="single" w:color="auto" w:sz="4" w:space="0"/>
              <w:right w:val="single" w:color="auto" w:sz="4" w:space="0"/>
            </w:tcBorders>
            <w:vAlign w:val="center"/>
          </w:tcPr>
          <w:p w14:paraId="1E3B1052">
            <w:pPr>
              <w:widowControl/>
              <w:jc w:val="left"/>
              <w:rPr>
                <w:rFonts w:cs="宋体"/>
                <w:color w:val="000000"/>
                <w:kern w:val="0"/>
                <w:sz w:val="22"/>
                <w:szCs w:val="22"/>
              </w:rPr>
            </w:pPr>
            <w:r>
              <w:rPr>
                <w:rFonts w:cs="宋体"/>
                <w:color w:val="000000"/>
                <w:kern w:val="0"/>
                <w:sz w:val="22"/>
                <w:szCs w:val="22"/>
              </w:rPr>
              <w:t>维持正常运转</w:t>
            </w:r>
          </w:p>
        </w:tc>
        <w:tc>
          <w:tcPr>
            <w:tcW w:w="440" w:type="dxa"/>
            <w:tcBorders>
              <w:top w:val="nil"/>
              <w:left w:val="nil"/>
              <w:bottom w:val="single" w:color="auto" w:sz="4" w:space="0"/>
              <w:right w:val="single" w:color="auto" w:sz="4" w:space="0"/>
            </w:tcBorders>
            <w:vAlign w:val="center"/>
          </w:tcPr>
          <w:p w14:paraId="1B3F7B7A">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19869A56">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5DDF7C48">
            <w:pPr>
              <w:widowControl/>
              <w:jc w:val="left"/>
              <w:rPr>
                <w:rFonts w:cs="宋体"/>
                <w:color w:val="000000"/>
                <w:kern w:val="0"/>
                <w:sz w:val="22"/>
                <w:szCs w:val="22"/>
              </w:rPr>
            </w:pPr>
            <w:r>
              <w:rPr>
                <w:rFonts w:cs="宋体"/>
                <w:color w:val="000000"/>
                <w:kern w:val="0"/>
                <w:sz w:val="22"/>
                <w:szCs w:val="22"/>
              </w:rPr>
              <w:t>维持正常运转</w:t>
            </w:r>
          </w:p>
        </w:tc>
        <w:tc>
          <w:tcPr>
            <w:tcW w:w="1887" w:type="dxa"/>
            <w:tcBorders>
              <w:top w:val="nil"/>
              <w:left w:val="nil"/>
              <w:bottom w:val="single" w:color="auto" w:sz="4" w:space="0"/>
              <w:right w:val="single" w:color="auto" w:sz="4" w:space="0"/>
            </w:tcBorders>
            <w:vAlign w:val="center"/>
          </w:tcPr>
          <w:p w14:paraId="434A2D9F">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708B32AF">
            <w:pPr>
              <w:widowControl/>
              <w:jc w:val="left"/>
              <w:rPr>
                <w:rFonts w:cs="宋体"/>
                <w:color w:val="000000"/>
                <w:kern w:val="0"/>
                <w:sz w:val="22"/>
                <w:szCs w:val="22"/>
              </w:rPr>
            </w:pPr>
            <w:r>
              <w:rPr>
                <w:rFonts w:cs="宋体"/>
                <w:color w:val="000000"/>
                <w:kern w:val="0"/>
                <w:sz w:val="22"/>
                <w:szCs w:val="22"/>
              </w:rPr>
              <w:t>维持正常运转</w:t>
            </w:r>
          </w:p>
        </w:tc>
      </w:tr>
      <w:tr w14:paraId="0A881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08668E69">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center"/>
          </w:tcPr>
          <w:p w14:paraId="21906D84">
            <w:pPr>
              <w:widowControl/>
              <w:jc w:val="left"/>
              <w:rPr>
                <w:rFonts w:cs="宋体"/>
                <w:color w:val="000000"/>
                <w:kern w:val="0"/>
                <w:sz w:val="22"/>
                <w:szCs w:val="22"/>
              </w:rPr>
            </w:pPr>
            <w:r>
              <w:rPr>
                <w:rFonts w:cs="宋体"/>
                <w:color w:val="000000"/>
                <w:kern w:val="0"/>
                <w:sz w:val="22"/>
                <w:szCs w:val="22"/>
              </w:rPr>
              <w:t>质量指标</w:t>
            </w:r>
          </w:p>
        </w:tc>
        <w:tc>
          <w:tcPr>
            <w:tcW w:w="1052" w:type="dxa"/>
            <w:tcBorders>
              <w:top w:val="nil"/>
              <w:left w:val="nil"/>
              <w:bottom w:val="single" w:color="auto" w:sz="4" w:space="0"/>
              <w:right w:val="single" w:color="auto" w:sz="4" w:space="0"/>
            </w:tcBorders>
            <w:vAlign w:val="center"/>
          </w:tcPr>
          <w:p w14:paraId="0ABA173A">
            <w:pPr>
              <w:widowControl/>
              <w:jc w:val="left"/>
              <w:rPr>
                <w:rFonts w:cs="宋体"/>
                <w:color w:val="000000"/>
                <w:kern w:val="0"/>
                <w:sz w:val="22"/>
                <w:szCs w:val="22"/>
              </w:rPr>
            </w:pPr>
            <w:r>
              <w:rPr>
                <w:rFonts w:cs="宋体"/>
                <w:color w:val="000000"/>
                <w:kern w:val="0"/>
                <w:sz w:val="22"/>
                <w:szCs w:val="22"/>
              </w:rPr>
              <w:t>运行正常运转率</w:t>
            </w:r>
          </w:p>
        </w:tc>
        <w:tc>
          <w:tcPr>
            <w:tcW w:w="1055" w:type="dxa"/>
            <w:tcBorders>
              <w:top w:val="nil"/>
              <w:left w:val="nil"/>
              <w:bottom w:val="single" w:color="auto" w:sz="4" w:space="0"/>
              <w:right w:val="single" w:color="auto" w:sz="4" w:space="0"/>
            </w:tcBorders>
            <w:vAlign w:val="center"/>
          </w:tcPr>
          <w:p w14:paraId="144BA8F5">
            <w:pPr>
              <w:widowControl/>
              <w:jc w:val="left"/>
              <w:rPr>
                <w:rFonts w:cs="宋体"/>
                <w:color w:val="000000"/>
                <w:kern w:val="0"/>
                <w:sz w:val="22"/>
                <w:szCs w:val="22"/>
              </w:rPr>
            </w:pPr>
            <w:r>
              <w:rPr>
                <w:rFonts w:cs="宋体"/>
                <w:color w:val="000000"/>
                <w:kern w:val="0"/>
                <w:sz w:val="22"/>
                <w:szCs w:val="22"/>
              </w:rPr>
              <w:t>运行正常运转率</w:t>
            </w:r>
          </w:p>
        </w:tc>
        <w:tc>
          <w:tcPr>
            <w:tcW w:w="440" w:type="dxa"/>
            <w:tcBorders>
              <w:top w:val="nil"/>
              <w:left w:val="nil"/>
              <w:bottom w:val="single" w:color="auto" w:sz="4" w:space="0"/>
              <w:right w:val="single" w:color="auto" w:sz="4" w:space="0"/>
            </w:tcBorders>
            <w:vAlign w:val="center"/>
          </w:tcPr>
          <w:p w14:paraId="2FF3B335">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5AA7FC10">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00A490F6">
            <w:pPr>
              <w:widowControl/>
              <w:jc w:val="left"/>
              <w:rPr>
                <w:rFonts w:cs="宋体"/>
                <w:color w:val="000000"/>
                <w:kern w:val="0"/>
                <w:sz w:val="22"/>
                <w:szCs w:val="22"/>
              </w:rPr>
            </w:pPr>
            <w:r>
              <w:rPr>
                <w:rFonts w:cs="宋体"/>
                <w:color w:val="000000"/>
                <w:kern w:val="0"/>
                <w:sz w:val="22"/>
                <w:szCs w:val="22"/>
              </w:rPr>
              <w:t>运行正常运转率</w:t>
            </w:r>
          </w:p>
        </w:tc>
        <w:tc>
          <w:tcPr>
            <w:tcW w:w="1887" w:type="dxa"/>
            <w:tcBorders>
              <w:top w:val="nil"/>
              <w:left w:val="nil"/>
              <w:bottom w:val="single" w:color="auto" w:sz="4" w:space="0"/>
              <w:right w:val="single" w:color="auto" w:sz="4" w:space="0"/>
            </w:tcBorders>
            <w:vAlign w:val="center"/>
          </w:tcPr>
          <w:p w14:paraId="4D8B58C7">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5C75854F">
            <w:pPr>
              <w:widowControl/>
              <w:jc w:val="left"/>
              <w:rPr>
                <w:rFonts w:cs="宋体"/>
                <w:color w:val="000000"/>
                <w:kern w:val="0"/>
                <w:sz w:val="22"/>
                <w:szCs w:val="22"/>
              </w:rPr>
            </w:pPr>
            <w:r>
              <w:rPr>
                <w:rFonts w:cs="宋体"/>
                <w:color w:val="000000"/>
                <w:kern w:val="0"/>
                <w:sz w:val="22"/>
                <w:szCs w:val="22"/>
              </w:rPr>
              <w:t>运行正常运转率</w:t>
            </w:r>
          </w:p>
        </w:tc>
      </w:tr>
      <w:tr w14:paraId="5BB15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459EA51C">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center"/>
          </w:tcPr>
          <w:p w14:paraId="113730F6">
            <w:pPr>
              <w:widowControl/>
              <w:jc w:val="left"/>
              <w:rPr>
                <w:rFonts w:cs="宋体"/>
                <w:color w:val="000000"/>
                <w:kern w:val="0"/>
                <w:sz w:val="22"/>
                <w:szCs w:val="22"/>
              </w:rPr>
            </w:pPr>
            <w:r>
              <w:rPr>
                <w:rFonts w:cs="宋体"/>
                <w:color w:val="000000"/>
                <w:kern w:val="0"/>
                <w:sz w:val="22"/>
                <w:szCs w:val="22"/>
              </w:rPr>
              <w:t>时效指标</w:t>
            </w:r>
          </w:p>
        </w:tc>
        <w:tc>
          <w:tcPr>
            <w:tcW w:w="1052" w:type="dxa"/>
            <w:tcBorders>
              <w:top w:val="nil"/>
              <w:left w:val="nil"/>
              <w:bottom w:val="single" w:color="auto" w:sz="4" w:space="0"/>
              <w:right w:val="single" w:color="auto" w:sz="4" w:space="0"/>
            </w:tcBorders>
            <w:vAlign w:val="center"/>
          </w:tcPr>
          <w:p w14:paraId="3B1B5EDC">
            <w:pPr>
              <w:widowControl/>
              <w:jc w:val="left"/>
              <w:rPr>
                <w:rFonts w:cs="宋体"/>
                <w:color w:val="000000"/>
                <w:kern w:val="0"/>
                <w:sz w:val="22"/>
                <w:szCs w:val="22"/>
              </w:rPr>
            </w:pPr>
            <w:r>
              <w:rPr>
                <w:rFonts w:cs="宋体"/>
                <w:color w:val="000000"/>
                <w:kern w:val="0"/>
                <w:sz w:val="22"/>
                <w:szCs w:val="22"/>
              </w:rPr>
              <w:t>费用支付正常确保正常运转</w:t>
            </w:r>
          </w:p>
        </w:tc>
        <w:tc>
          <w:tcPr>
            <w:tcW w:w="1055" w:type="dxa"/>
            <w:tcBorders>
              <w:top w:val="nil"/>
              <w:left w:val="nil"/>
              <w:bottom w:val="single" w:color="auto" w:sz="4" w:space="0"/>
              <w:right w:val="single" w:color="auto" w:sz="4" w:space="0"/>
            </w:tcBorders>
            <w:vAlign w:val="center"/>
          </w:tcPr>
          <w:p w14:paraId="44326B8A">
            <w:pPr>
              <w:widowControl/>
              <w:jc w:val="left"/>
              <w:rPr>
                <w:rFonts w:cs="宋体"/>
                <w:color w:val="000000"/>
                <w:kern w:val="0"/>
                <w:sz w:val="22"/>
                <w:szCs w:val="22"/>
              </w:rPr>
            </w:pPr>
            <w:r>
              <w:rPr>
                <w:rFonts w:cs="宋体"/>
                <w:color w:val="000000"/>
                <w:kern w:val="0"/>
                <w:sz w:val="22"/>
                <w:szCs w:val="22"/>
              </w:rPr>
              <w:t>费用支付正常确保正常运转</w:t>
            </w:r>
          </w:p>
        </w:tc>
        <w:tc>
          <w:tcPr>
            <w:tcW w:w="440" w:type="dxa"/>
            <w:tcBorders>
              <w:top w:val="nil"/>
              <w:left w:val="nil"/>
              <w:bottom w:val="single" w:color="auto" w:sz="4" w:space="0"/>
              <w:right w:val="single" w:color="auto" w:sz="4" w:space="0"/>
            </w:tcBorders>
            <w:vAlign w:val="center"/>
          </w:tcPr>
          <w:p w14:paraId="39FC7372">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5115F271">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7A5C07DD">
            <w:pPr>
              <w:widowControl/>
              <w:jc w:val="left"/>
              <w:rPr>
                <w:rFonts w:cs="宋体"/>
                <w:color w:val="000000"/>
                <w:kern w:val="0"/>
                <w:sz w:val="22"/>
                <w:szCs w:val="22"/>
              </w:rPr>
            </w:pPr>
            <w:r>
              <w:rPr>
                <w:rFonts w:cs="宋体"/>
                <w:color w:val="000000"/>
                <w:kern w:val="0"/>
                <w:sz w:val="22"/>
                <w:szCs w:val="22"/>
              </w:rPr>
              <w:t>费用支付正常确保正常运转</w:t>
            </w:r>
          </w:p>
        </w:tc>
        <w:tc>
          <w:tcPr>
            <w:tcW w:w="1887" w:type="dxa"/>
            <w:tcBorders>
              <w:top w:val="nil"/>
              <w:left w:val="nil"/>
              <w:bottom w:val="single" w:color="auto" w:sz="4" w:space="0"/>
              <w:right w:val="single" w:color="auto" w:sz="4" w:space="0"/>
            </w:tcBorders>
            <w:vAlign w:val="center"/>
          </w:tcPr>
          <w:p w14:paraId="7597E7A9">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48AECA36">
            <w:pPr>
              <w:widowControl/>
              <w:jc w:val="left"/>
              <w:rPr>
                <w:rFonts w:cs="宋体"/>
                <w:color w:val="000000"/>
                <w:kern w:val="0"/>
                <w:sz w:val="22"/>
                <w:szCs w:val="22"/>
              </w:rPr>
            </w:pPr>
            <w:r>
              <w:rPr>
                <w:rFonts w:cs="宋体"/>
                <w:color w:val="000000"/>
                <w:kern w:val="0"/>
                <w:sz w:val="22"/>
                <w:szCs w:val="22"/>
              </w:rPr>
              <w:t>费用支付正常确保正常运转</w:t>
            </w:r>
          </w:p>
        </w:tc>
      </w:tr>
      <w:tr w14:paraId="66FD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14DDC75E">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top"/>
          </w:tcPr>
          <w:p w14:paraId="545FA69A">
            <w:pPr>
              <w:widowControl/>
              <w:jc w:val="left"/>
              <w:rPr>
                <w:rFonts w:cs="宋体"/>
                <w:color w:val="000000"/>
                <w:kern w:val="0"/>
                <w:sz w:val="22"/>
                <w:szCs w:val="22"/>
              </w:rPr>
            </w:pPr>
            <w:r>
              <w:rPr>
                <w:rFonts w:cs="宋体"/>
                <w:color w:val="000000"/>
                <w:kern w:val="0"/>
                <w:sz w:val="22"/>
                <w:szCs w:val="22"/>
              </w:rPr>
              <w:t>成本指标</w:t>
            </w:r>
          </w:p>
        </w:tc>
        <w:tc>
          <w:tcPr>
            <w:tcW w:w="1052" w:type="dxa"/>
            <w:tcBorders>
              <w:top w:val="nil"/>
              <w:left w:val="nil"/>
              <w:bottom w:val="single" w:color="auto" w:sz="4" w:space="0"/>
              <w:right w:val="single" w:color="auto" w:sz="4" w:space="0"/>
            </w:tcBorders>
            <w:vAlign w:val="top"/>
          </w:tcPr>
          <w:p w14:paraId="3DB516F7">
            <w:pPr>
              <w:widowControl/>
              <w:jc w:val="left"/>
              <w:rPr>
                <w:rFonts w:cs="宋体"/>
                <w:color w:val="000000"/>
                <w:kern w:val="0"/>
                <w:sz w:val="22"/>
                <w:szCs w:val="22"/>
              </w:rPr>
            </w:pPr>
            <w:r>
              <w:rPr>
                <w:rFonts w:cs="宋体"/>
                <w:color w:val="000000"/>
                <w:kern w:val="0"/>
                <w:sz w:val="22"/>
                <w:szCs w:val="22"/>
              </w:rPr>
              <w:t>资金成本</w:t>
            </w:r>
          </w:p>
        </w:tc>
        <w:tc>
          <w:tcPr>
            <w:tcW w:w="1055" w:type="dxa"/>
            <w:tcBorders>
              <w:top w:val="nil"/>
              <w:left w:val="nil"/>
              <w:bottom w:val="single" w:color="auto" w:sz="4" w:space="0"/>
              <w:right w:val="single" w:color="auto" w:sz="4" w:space="0"/>
            </w:tcBorders>
            <w:vAlign w:val="top"/>
          </w:tcPr>
          <w:p w14:paraId="6E92EBAB">
            <w:pPr>
              <w:widowControl/>
              <w:jc w:val="left"/>
              <w:rPr>
                <w:rFonts w:cs="宋体"/>
                <w:color w:val="000000"/>
                <w:kern w:val="0"/>
                <w:sz w:val="22"/>
                <w:szCs w:val="22"/>
              </w:rPr>
            </w:pPr>
            <w:r>
              <w:rPr>
                <w:rFonts w:cs="宋体"/>
                <w:color w:val="000000"/>
                <w:kern w:val="0"/>
                <w:sz w:val="22"/>
                <w:szCs w:val="22"/>
              </w:rPr>
              <w:t>资金成本</w:t>
            </w:r>
          </w:p>
        </w:tc>
        <w:tc>
          <w:tcPr>
            <w:tcW w:w="440" w:type="dxa"/>
            <w:tcBorders>
              <w:top w:val="nil"/>
              <w:left w:val="nil"/>
              <w:bottom w:val="single" w:color="auto" w:sz="4" w:space="0"/>
              <w:right w:val="single" w:color="auto" w:sz="4" w:space="0"/>
            </w:tcBorders>
            <w:vAlign w:val="top"/>
          </w:tcPr>
          <w:p w14:paraId="5DD18ED9">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top"/>
          </w:tcPr>
          <w:p w14:paraId="0C2F22AF">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top"/>
          </w:tcPr>
          <w:p w14:paraId="0F040D87">
            <w:pPr>
              <w:widowControl/>
              <w:jc w:val="left"/>
              <w:rPr>
                <w:rFonts w:cs="宋体"/>
                <w:color w:val="000000"/>
                <w:kern w:val="0"/>
                <w:sz w:val="22"/>
                <w:szCs w:val="22"/>
              </w:rPr>
            </w:pPr>
            <w:r>
              <w:rPr>
                <w:rFonts w:cs="宋体"/>
                <w:color w:val="000000"/>
                <w:kern w:val="0"/>
                <w:sz w:val="22"/>
                <w:szCs w:val="22"/>
              </w:rPr>
              <w:t>资金成本</w:t>
            </w:r>
          </w:p>
        </w:tc>
        <w:tc>
          <w:tcPr>
            <w:tcW w:w="1887" w:type="dxa"/>
            <w:tcBorders>
              <w:top w:val="nil"/>
              <w:left w:val="nil"/>
              <w:bottom w:val="single" w:color="auto" w:sz="4" w:space="0"/>
              <w:right w:val="single" w:color="auto" w:sz="4" w:space="0"/>
            </w:tcBorders>
            <w:vAlign w:val="top"/>
          </w:tcPr>
          <w:p w14:paraId="0A73B5DF">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top"/>
          </w:tcPr>
          <w:p w14:paraId="0EC491AE">
            <w:pPr>
              <w:widowControl/>
              <w:jc w:val="left"/>
              <w:rPr>
                <w:rFonts w:cs="宋体"/>
                <w:color w:val="000000"/>
                <w:kern w:val="0"/>
                <w:sz w:val="22"/>
                <w:szCs w:val="22"/>
              </w:rPr>
            </w:pPr>
            <w:r>
              <w:rPr>
                <w:rFonts w:cs="宋体"/>
                <w:color w:val="000000"/>
                <w:kern w:val="0"/>
                <w:sz w:val="22"/>
                <w:szCs w:val="22"/>
              </w:rPr>
              <w:t>资金成本</w:t>
            </w:r>
          </w:p>
        </w:tc>
      </w:tr>
      <w:tr w14:paraId="282F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restart"/>
            <w:tcBorders>
              <w:top w:val="nil"/>
              <w:left w:val="single" w:color="auto" w:sz="4" w:space="0"/>
              <w:bottom w:val="single" w:color="auto" w:sz="4" w:space="0"/>
              <w:right w:val="single" w:color="auto" w:sz="4" w:space="0"/>
            </w:tcBorders>
            <w:vAlign w:val="center"/>
          </w:tcPr>
          <w:p w14:paraId="3E305EBC">
            <w:pPr>
              <w:widowControl/>
              <w:jc w:val="center"/>
              <w:rPr>
                <w:rFonts w:cs="宋体"/>
                <w:b/>
                <w:bCs/>
                <w:kern w:val="0"/>
                <w:sz w:val="22"/>
                <w:szCs w:val="22"/>
              </w:rPr>
            </w:pPr>
            <w:r>
              <w:rPr>
                <w:rFonts w:cs="宋体"/>
                <w:b/>
                <w:bCs/>
                <w:kern w:val="0"/>
                <w:sz w:val="22"/>
                <w:szCs w:val="22"/>
              </w:rPr>
              <w:t>效益指标</w:t>
            </w:r>
          </w:p>
        </w:tc>
        <w:tc>
          <w:tcPr>
            <w:tcW w:w="843" w:type="dxa"/>
            <w:tcBorders>
              <w:top w:val="nil"/>
              <w:left w:val="nil"/>
              <w:bottom w:val="single" w:color="auto" w:sz="4" w:space="0"/>
              <w:right w:val="single" w:color="auto" w:sz="4" w:space="0"/>
            </w:tcBorders>
            <w:vAlign w:val="center"/>
          </w:tcPr>
          <w:p w14:paraId="0416723A">
            <w:pPr>
              <w:widowControl/>
              <w:jc w:val="left"/>
              <w:rPr>
                <w:rFonts w:cs="宋体"/>
                <w:color w:val="000000"/>
                <w:kern w:val="0"/>
                <w:sz w:val="22"/>
                <w:szCs w:val="22"/>
              </w:rPr>
            </w:pPr>
            <w:r>
              <w:rPr>
                <w:rFonts w:cs="宋体"/>
                <w:color w:val="000000"/>
                <w:kern w:val="0"/>
                <w:sz w:val="22"/>
                <w:szCs w:val="22"/>
              </w:rPr>
              <w:t>经济效益指标</w:t>
            </w:r>
          </w:p>
        </w:tc>
        <w:tc>
          <w:tcPr>
            <w:tcW w:w="1052" w:type="dxa"/>
            <w:tcBorders>
              <w:top w:val="nil"/>
              <w:left w:val="nil"/>
              <w:bottom w:val="single" w:color="auto" w:sz="4" w:space="0"/>
              <w:right w:val="single" w:color="auto" w:sz="4" w:space="0"/>
            </w:tcBorders>
            <w:vAlign w:val="center"/>
          </w:tcPr>
          <w:p w14:paraId="2C0B4FFF">
            <w:pPr>
              <w:widowControl/>
              <w:jc w:val="left"/>
              <w:rPr>
                <w:rFonts w:cs="宋体"/>
                <w:color w:val="000000"/>
                <w:kern w:val="0"/>
                <w:sz w:val="22"/>
                <w:szCs w:val="22"/>
              </w:rPr>
            </w:pPr>
            <w:r>
              <w:rPr>
                <w:rFonts w:cs="宋体"/>
                <w:color w:val="000000"/>
                <w:kern w:val="0"/>
                <w:sz w:val="22"/>
                <w:szCs w:val="22"/>
              </w:rPr>
              <w:t>成本利用率</w:t>
            </w:r>
          </w:p>
        </w:tc>
        <w:tc>
          <w:tcPr>
            <w:tcW w:w="1055" w:type="dxa"/>
            <w:tcBorders>
              <w:top w:val="nil"/>
              <w:left w:val="nil"/>
              <w:bottom w:val="single" w:color="auto" w:sz="4" w:space="0"/>
              <w:right w:val="single" w:color="auto" w:sz="4" w:space="0"/>
            </w:tcBorders>
            <w:vAlign w:val="center"/>
          </w:tcPr>
          <w:p w14:paraId="39A10392">
            <w:pPr>
              <w:widowControl/>
              <w:jc w:val="left"/>
              <w:rPr>
                <w:rFonts w:cs="宋体"/>
                <w:color w:val="000000"/>
                <w:kern w:val="0"/>
                <w:sz w:val="22"/>
                <w:szCs w:val="22"/>
              </w:rPr>
            </w:pPr>
            <w:r>
              <w:rPr>
                <w:rFonts w:cs="宋体"/>
                <w:color w:val="000000"/>
                <w:kern w:val="0"/>
                <w:sz w:val="22"/>
                <w:szCs w:val="22"/>
              </w:rPr>
              <w:t>成本利用率</w:t>
            </w:r>
          </w:p>
        </w:tc>
        <w:tc>
          <w:tcPr>
            <w:tcW w:w="440" w:type="dxa"/>
            <w:tcBorders>
              <w:top w:val="nil"/>
              <w:left w:val="nil"/>
              <w:bottom w:val="single" w:color="auto" w:sz="4" w:space="0"/>
              <w:right w:val="single" w:color="auto" w:sz="4" w:space="0"/>
            </w:tcBorders>
            <w:vAlign w:val="center"/>
          </w:tcPr>
          <w:p w14:paraId="02B4B0BF">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58185CFA">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61527AC4">
            <w:pPr>
              <w:widowControl/>
              <w:jc w:val="left"/>
              <w:rPr>
                <w:rFonts w:cs="宋体"/>
                <w:color w:val="000000"/>
                <w:kern w:val="0"/>
                <w:sz w:val="22"/>
                <w:szCs w:val="22"/>
              </w:rPr>
            </w:pPr>
            <w:r>
              <w:rPr>
                <w:rFonts w:cs="宋体"/>
                <w:color w:val="000000"/>
                <w:kern w:val="0"/>
                <w:sz w:val="22"/>
                <w:szCs w:val="22"/>
              </w:rPr>
              <w:t>成本利用率</w:t>
            </w:r>
          </w:p>
        </w:tc>
        <w:tc>
          <w:tcPr>
            <w:tcW w:w="1887" w:type="dxa"/>
            <w:tcBorders>
              <w:top w:val="nil"/>
              <w:left w:val="nil"/>
              <w:bottom w:val="single" w:color="auto" w:sz="4" w:space="0"/>
              <w:right w:val="single" w:color="auto" w:sz="4" w:space="0"/>
            </w:tcBorders>
            <w:vAlign w:val="center"/>
          </w:tcPr>
          <w:p w14:paraId="1D99B19C">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63F7E2C4">
            <w:pPr>
              <w:widowControl/>
              <w:jc w:val="left"/>
              <w:rPr>
                <w:rFonts w:cs="宋体"/>
                <w:color w:val="000000"/>
                <w:kern w:val="0"/>
                <w:sz w:val="22"/>
                <w:szCs w:val="22"/>
              </w:rPr>
            </w:pPr>
            <w:r>
              <w:rPr>
                <w:rFonts w:cs="宋体"/>
                <w:color w:val="000000"/>
                <w:kern w:val="0"/>
                <w:sz w:val="22"/>
                <w:szCs w:val="22"/>
              </w:rPr>
              <w:t>成本利用率</w:t>
            </w:r>
          </w:p>
        </w:tc>
      </w:tr>
      <w:tr w14:paraId="5A355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00B7DEAA">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center"/>
          </w:tcPr>
          <w:p w14:paraId="1B552576">
            <w:pPr>
              <w:widowControl/>
              <w:jc w:val="left"/>
              <w:rPr>
                <w:rFonts w:cs="宋体"/>
                <w:color w:val="000000"/>
                <w:kern w:val="0"/>
                <w:sz w:val="22"/>
                <w:szCs w:val="22"/>
              </w:rPr>
            </w:pPr>
            <w:r>
              <w:rPr>
                <w:rFonts w:cs="宋体"/>
                <w:color w:val="000000"/>
                <w:kern w:val="0"/>
                <w:sz w:val="22"/>
                <w:szCs w:val="22"/>
              </w:rPr>
              <w:t>社会效益指标</w:t>
            </w:r>
          </w:p>
        </w:tc>
        <w:tc>
          <w:tcPr>
            <w:tcW w:w="1052" w:type="dxa"/>
            <w:tcBorders>
              <w:top w:val="nil"/>
              <w:left w:val="nil"/>
              <w:bottom w:val="single" w:color="auto" w:sz="4" w:space="0"/>
              <w:right w:val="single" w:color="auto" w:sz="4" w:space="0"/>
            </w:tcBorders>
            <w:vAlign w:val="center"/>
          </w:tcPr>
          <w:p w14:paraId="038210AC">
            <w:pPr>
              <w:widowControl/>
              <w:jc w:val="left"/>
              <w:rPr>
                <w:rFonts w:cs="宋体"/>
                <w:color w:val="000000"/>
                <w:kern w:val="0"/>
                <w:sz w:val="22"/>
                <w:szCs w:val="22"/>
              </w:rPr>
            </w:pPr>
            <w:r>
              <w:rPr>
                <w:rFonts w:cs="宋体"/>
                <w:color w:val="000000"/>
                <w:kern w:val="0"/>
                <w:sz w:val="22"/>
                <w:szCs w:val="22"/>
              </w:rPr>
              <w:t>对社会发展带来的影响</w:t>
            </w:r>
          </w:p>
        </w:tc>
        <w:tc>
          <w:tcPr>
            <w:tcW w:w="1055" w:type="dxa"/>
            <w:tcBorders>
              <w:top w:val="nil"/>
              <w:left w:val="nil"/>
              <w:bottom w:val="single" w:color="auto" w:sz="4" w:space="0"/>
              <w:right w:val="single" w:color="auto" w:sz="4" w:space="0"/>
            </w:tcBorders>
            <w:vAlign w:val="center"/>
          </w:tcPr>
          <w:p w14:paraId="31708CF2">
            <w:pPr>
              <w:widowControl/>
              <w:jc w:val="left"/>
              <w:rPr>
                <w:rFonts w:cs="宋体"/>
                <w:color w:val="000000"/>
                <w:kern w:val="0"/>
                <w:sz w:val="22"/>
                <w:szCs w:val="22"/>
              </w:rPr>
            </w:pPr>
            <w:r>
              <w:rPr>
                <w:rFonts w:cs="宋体"/>
                <w:color w:val="000000"/>
                <w:kern w:val="0"/>
                <w:sz w:val="22"/>
                <w:szCs w:val="22"/>
              </w:rPr>
              <w:t>对社会发展带来的影响</w:t>
            </w:r>
          </w:p>
        </w:tc>
        <w:tc>
          <w:tcPr>
            <w:tcW w:w="440" w:type="dxa"/>
            <w:tcBorders>
              <w:top w:val="nil"/>
              <w:left w:val="nil"/>
              <w:bottom w:val="single" w:color="auto" w:sz="4" w:space="0"/>
              <w:right w:val="single" w:color="auto" w:sz="4" w:space="0"/>
            </w:tcBorders>
            <w:vAlign w:val="center"/>
          </w:tcPr>
          <w:p w14:paraId="6ABB3FC7">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3D9122FE">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54C2B776">
            <w:pPr>
              <w:widowControl/>
              <w:jc w:val="left"/>
              <w:rPr>
                <w:rFonts w:cs="宋体"/>
                <w:color w:val="000000"/>
                <w:kern w:val="0"/>
                <w:sz w:val="22"/>
                <w:szCs w:val="22"/>
              </w:rPr>
            </w:pPr>
            <w:r>
              <w:rPr>
                <w:rFonts w:cs="宋体"/>
                <w:color w:val="000000"/>
                <w:kern w:val="0"/>
                <w:sz w:val="22"/>
                <w:szCs w:val="22"/>
              </w:rPr>
              <w:t>对社会发展带来的影响</w:t>
            </w:r>
          </w:p>
        </w:tc>
        <w:tc>
          <w:tcPr>
            <w:tcW w:w="1887" w:type="dxa"/>
            <w:tcBorders>
              <w:top w:val="nil"/>
              <w:left w:val="nil"/>
              <w:bottom w:val="single" w:color="auto" w:sz="4" w:space="0"/>
              <w:right w:val="single" w:color="auto" w:sz="4" w:space="0"/>
            </w:tcBorders>
            <w:vAlign w:val="center"/>
          </w:tcPr>
          <w:p w14:paraId="589930DD">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0C0D7EEB">
            <w:pPr>
              <w:widowControl/>
              <w:jc w:val="left"/>
              <w:rPr>
                <w:rFonts w:cs="宋体"/>
                <w:color w:val="000000"/>
                <w:kern w:val="0"/>
                <w:sz w:val="22"/>
                <w:szCs w:val="22"/>
              </w:rPr>
            </w:pPr>
            <w:r>
              <w:rPr>
                <w:rFonts w:cs="宋体"/>
                <w:color w:val="000000"/>
                <w:kern w:val="0"/>
                <w:sz w:val="22"/>
                <w:szCs w:val="22"/>
              </w:rPr>
              <w:t>对社会发展带来的影响</w:t>
            </w:r>
          </w:p>
        </w:tc>
      </w:tr>
      <w:tr w14:paraId="72728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3193981D">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center"/>
          </w:tcPr>
          <w:p w14:paraId="4146B8D7">
            <w:pPr>
              <w:widowControl/>
              <w:jc w:val="left"/>
              <w:rPr>
                <w:rFonts w:cs="宋体"/>
                <w:color w:val="000000"/>
                <w:kern w:val="0"/>
                <w:sz w:val="22"/>
                <w:szCs w:val="22"/>
              </w:rPr>
            </w:pPr>
            <w:r>
              <w:rPr>
                <w:rFonts w:cs="宋体"/>
                <w:color w:val="000000"/>
                <w:kern w:val="0"/>
                <w:sz w:val="22"/>
                <w:szCs w:val="22"/>
              </w:rPr>
              <w:t>生态效益指标</w:t>
            </w:r>
          </w:p>
        </w:tc>
        <w:tc>
          <w:tcPr>
            <w:tcW w:w="1052" w:type="dxa"/>
            <w:tcBorders>
              <w:top w:val="nil"/>
              <w:left w:val="nil"/>
              <w:bottom w:val="single" w:color="auto" w:sz="4" w:space="0"/>
              <w:right w:val="single" w:color="auto" w:sz="4" w:space="0"/>
            </w:tcBorders>
            <w:vAlign w:val="center"/>
          </w:tcPr>
          <w:p w14:paraId="3FC8DC80">
            <w:pPr>
              <w:widowControl/>
              <w:jc w:val="left"/>
              <w:rPr>
                <w:rFonts w:cs="宋体"/>
                <w:color w:val="000000"/>
                <w:kern w:val="0"/>
                <w:sz w:val="22"/>
                <w:szCs w:val="22"/>
              </w:rPr>
            </w:pPr>
            <w:r>
              <w:rPr>
                <w:rFonts w:cs="宋体"/>
                <w:color w:val="000000"/>
                <w:kern w:val="0"/>
                <w:sz w:val="22"/>
                <w:szCs w:val="22"/>
              </w:rPr>
              <w:t>生态效益指标</w:t>
            </w:r>
          </w:p>
        </w:tc>
        <w:tc>
          <w:tcPr>
            <w:tcW w:w="1055" w:type="dxa"/>
            <w:tcBorders>
              <w:top w:val="nil"/>
              <w:left w:val="nil"/>
              <w:bottom w:val="single" w:color="auto" w:sz="4" w:space="0"/>
              <w:right w:val="single" w:color="auto" w:sz="4" w:space="0"/>
            </w:tcBorders>
            <w:vAlign w:val="center"/>
          </w:tcPr>
          <w:p w14:paraId="6998EAD4">
            <w:pPr>
              <w:widowControl/>
              <w:jc w:val="left"/>
              <w:rPr>
                <w:rFonts w:cs="宋体"/>
                <w:color w:val="000000"/>
                <w:kern w:val="0"/>
                <w:sz w:val="22"/>
                <w:szCs w:val="22"/>
              </w:rPr>
            </w:pPr>
            <w:r>
              <w:rPr>
                <w:rFonts w:cs="宋体"/>
                <w:color w:val="000000"/>
                <w:kern w:val="0"/>
                <w:sz w:val="22"/>
                <w:szCs w:val="22"/>
              </w:rPr>
              <w:t>生态效益指标</w:t>
            </w:r>
          </w:p>
        </w:tc>
        <w:tc>
          <w:tcPr>
            <w:tcW w:w="440" w:type="dxa"/>
            <w:tcBorders>
              <w:top w:val="nil"/>
              <w:left w:val="nil"/>
              <w:bottom w:val="single" w:color="auto" w:sz="4" w:space="0"/>
              <w:right w:val="single" w:color="auto" w:sz="4" w:space="0"/>
            </w:tcBorders>
            <w:vAlign w:val="center"/>
          </w:tcPr>
          <w:p w14:paraId="70A1E170">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5A6F17A5">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23C340C9">
            <w:pPr>
              <w:widowControl/>
              <w:jc w:val="left"/>
              <w:rPr>
                <w:rFonts w:cs="宋体"/>
                <w:color w:val="000000"/>
                <w:kern w:val="0"/>
                <w:sz w:val="22"/>
                <w:szCs w:val="22"/>
              </w:rPr>
            </w:pPr>
            <w:r>
              <w:rPr>
                <w:rFonts w:cs="宋体"/>
                <w:color w:val="000000"/>
                <w:kern w:val="0"/>
                <w:sz w:val="22"/>
                <w:szCs w:val="22"/>
              </w:rPr>
              <w:t>对区域生态改善情况</w:t>
            </w:r>
          </w:p>
        </w:tc>
        <w:tc>
          <w:tcPr>
            <w:tcW w:w="1887" w:type="dxa"/>
            <w:tcBorders>
              <w:top w:val="nil"/>
              <w:left w:val="nil"/>
              <w:bottom w:val="single" w:color="auto" w:sz="4" w:space="0"/>
              <w:right w:val="single" w:color="auto" w:sz="4" w:space="0"/>
            </w:tcBorders>
            <w:vAlign w:val="center"/>
          </w:tcPr>
          <w:p w14:paraId="0386914C">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406DFDF8">
            <w:pPr>
              <w:widowControl/>
              <w:jc w:val="left"/>
              <w:rPr>
                <w:rFonts w:cs="宋体"/>
                <w:color w:val="000000"/>
                <w:kern w:val="0"/>
                <w:sz w:val="22"/>
                <w:szCs w:val="22"/>
              </w:rPr>
            </w:pPr>
            <w:r>
              <w:rPr>
                <w:rFonts w:cs="宋体"/>
                <w:color w:val="000000"/>
                <w:kern w:val="0"/>
                <w:sz w:val="22"/>
                <w:szCs w:val="22"/>
              </w:rPr>
              <w:t>生态效益指标</w:t>
            </w:r>
          </w:p>
        </w:tc>
      </w:tr>
      <w:tr w14:paraId="2660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330" w:hRule="atLeast"/>
        </w:trPr>
        <w:tc>
          <w:tcPr>
            <w:tcW w:w="705" w:type="dxa"/>
            <w:vMerge w:val="continue"/>
            <w:tcBorders>
              <w:top w:val="nil"/>
              <w:left w:val="single" w:color="auto" w:sz="4" w:space="0"/>
              <w:bottom w:val="single" w:color="auto" w:sz="4" w:space="0"/>
              <w:right w:val="single" w:color="auto" w:sz="4" w:space="0"/>
            </w:tcBorders>
            <w:vAlign w:val="center"/>
          </w:tcPr>
          <w:p w14:paraId="1661E9FA">
            <w:pPr>
              <w:widowControl/>
              <w:jc w:val="left"/>
              <w:rPr>
                <w:rFonts w:cs="宋体"/>
                <w:b/>
                <w:bCs/>
                <w:kern w:val="0"/>
                <w:sz w:val="22"/>
                <w:szCs w:val="22"/>
              </w:rPr>
            </w:pPr>
          </w:p>
        </w:tc>
        <w:tc>
          <w:tcPr>
            <w:tcW w:w="843" w:type="dxa"/>
            <w:tcBorders>
              <w:top w:val="nil"/>
              <w:left w:val="nil"/>
              <w:bottom w:val="single" w:color="auto" w:sz="4" w:space="0"/>
              <w:right w:val="single" w:color="auto" w:sz="4" w:space="0"/>
            </w:tcBorders>
            <w:vAlign w:val="top"/>
          </w:tcPr>
          <w:p w14:paraId="01B55559">
            <w:pPr>
              <w:widowControl/>
              <w:jc w:val="left"/>
              <w:rPr>
                <w:rFonts w:cs="宋体"/>
                <w:color w:val="000000"/>
                <w:kern w:val="0"/>
                <w:sz w:val="22"/>
                <w:szCs w:val="22"/>
              </w:rPr>
            </w:pPr>
            <w:r>
              <w:rPr>
                <w:rFonts w:cs="宋体"/>
                <w:color w:val="000000"/>
                <w:kern w:val="0"/>
                <w:sz w:val="22"/>
                <w:szCs w:val="22"/>
              </w:rPr>
              <w:t>可持续影响指标</w:t>
            </w:r>
          </w:p>
        </w:tc>
        <w:tc>
          <w:tcPr>
            <w:tcW w:w="1052" w:type="dxa"/>
            <w:tcBorders>
              <w:top w:val="nil"/>
              <w:left w:val="nil"/>
              <w:bottom w:val="single" w:color="auto" w:sz="4" w:space="0"/>
              <w:right w:val="single" w:color="auto" w:sz="4" w:space="0"/>
            </w:tcBorders>
            <w:vAlign w:val="top"/>
          </w:tcPr>
          <w:p w14:paraId="65B3282B">
            <w:pPr>
              <w:widowControl/>
              <w:jc w:val="left"/>
              <w:rPr>
                <w:rFonts w:cs="宋体"/>
                <w:color w:val="000000"/>
                <w:kern w:val="0"/>
                <w:sz w:val="22"/>
                <w:szCs w:val="22"/>
              </w:rPr>
            </w:pPr>
            <w:r>
              <w:rPr>
                <w:rFonts w:cs="宋体"/>
                <w:color w:val="000000"/>
                <w:kern w:val="0"/>
                <w:sz w:val="22"/>
                <w:szCs w:val="22"/>
              </w:rPr>
              <w:t>维护社会稳定</w:t>
            </w:r>
          </w:p>
        </w:tc>
        <w:tc>
          <w:tcPr>
            <w:tcW w:w="1055" w:type="dxa"/>
            <w:tcBorders>
              <w:top w:val="nil"/>
              <w:left w:val="nil"/>
              <w:bottom w:val="single" w:color="auto" w:sz="4" w:space="0"/>
              <w:right w:val="single" w:color="auto" w:sz="4" w:space="0"/>
            </w:tcBorders>
            <w:vAlign w:val="top"/>
          </w:tcPr>
          <w:p w14:paraId="6B6B2129">
            <w:pPr>
              <w:widowControl/>
              <w:jc w:val="left"/>
              <w:rPr>
                <w:rFonts w:cs="宋体"/>
                <w:color w:val="000000"/>
                <w:kern w:val="0"/>
                <w:sz w:val="22"/>
                <w:szCs w:val="22"/>
              </w:rPr>
            </w:pPr>
            <w:r>
              <w:rPr>
                <w:rFonts w:cs="宋体"/>
                <w:color w:val="000000"/>
                <w:kern w:val="0"/>
                <w:sz w:val="22"/>
                <w:szCs w:val="22"/>
              </w:rPr>
              <w:t>维护社会稳定</w:t>
            </w:r>
          </w:p>
        </w:tc>
        <w:tc>
          <w:tcPr>
            <w:tcW w:w="440" w:type="dxa"/>
            <w:tcBorders>
              <w:top w:val="nil"/>
              <w:left w:val="nil"/>
              <w:bottom w:val="single" w:color="auto" w:sz="4" w:space="0"/>
              <w:right w:val="single" w:color="auto" w:sz="4" w:space="0"/>
            </w:tcBorders>
            <w:vAlign w:val="top"/>
          </w:tcPr>
          <w:p w14:paraId="38683361">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top"/>
          </w:tcPr>
          <w:p w14:paraId="6A69033E">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top"/>
          </w:tcPr>
          <w:p w14:paraId="02182BFA">
            <w:pPr>
              <w:widowControl/>
              <w:jc w:val="left"/>
              <w:rPr>
                <w:rFonts w:cs="宋体"/>
                <w:color w:val="000000"/>
                <w:kern w:val="0"/>
                <w:sz w:val="22"/>
                <w:szCs w:val="22"/>
              </w:rPr>
            </w:pPr>
            <w:r>
              <w:rPr>
                <w:rFonts w:cs="宋体"/>
                <w:color w:val="000000"/>
                <w:kern w:val="0"/>
                <w:sz w:val="22"/>
                <w:szCs w:val="22"/>
              </w:rPr>
              <w:t>维护社会稳定</w:t>
            </w:r>
          </w:p>
        </w:tc>
        <w:tc>
          <w:tcPr>
            <w:tcW w:w="1887" w:type="dxa"/>
            <w:tcBorders>
              <w:top w:val="nil"/>
              <w:left w:val="nil"/>
              <w:bottom w:val="single" w:color="auto" w:sz="4" w:space="0"/>
              <w:right w:val="single" w:color="auto" w:sz="4" w:space="0"/>
            </w:tcBorders>
            <w:vAlign w:val="top"/>
          </w:tcPr>
          <w:p w14:paraId="0CE970DC">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top"/>
          </w:tcPr>
          <w:p w14:paraId="592F8B12">
            <w:pPr>
              <w:widowControl/>
              <w:jc w:val="left"/>
              <w:rPr>
                <w:rFonts w:cs="宋体"/>
                <w:color w:val="000000"/>
                <w:kern w:val="0"/>
                <w:sz w:val="22"/>
                <w:szCs w:val="22"/>
              </w:rPr>
            </w:pPr>
            <w:r>
              <w:rPr>
                <w:rFonts w:cs="宋体"/>
                <w:color w:val="000000"/>
                <w:kern w:val="0"/>
                <w:sz w:val="22"/>
                <w:szCs w:val="22"/>
              </w:rPr>
              <w:t>维护社会稳定</w:t>
            </w:r>
          </w:p>
        </w:tc>
      </w:tr>
      <w:tr w14:paraId="302A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705" w:type="dxa"/>
            <w:tcBorders>
              <w:top w:val="nil"/>
              <w:left w:val="single" w:color="auto" w:sz="4" w:space="0"/>
              <w:bottom w:val="single" w:color="auto" w:sz="4" w:space="0"/>
              <w:right w:val="single" w:color="auto" w:sz="4" w:space="0"/>
            </w:tcBorders>
            <w:vAlign w:val="center"/>
          </w:tcPr>
          <w:p w14:paraId="5E150923">
            <w:pPr>
              <w:widowControl/>
              <w:jc w:val="center"/>
              <w:rPr>
                <w:rFonts w:cs="宋体"/>
                <w:b/>
                <w:bCs/>
                <w:kern w:val="0"/>
                <w:sz w:val="22"/>
                <w:szCs w:val="22"/>
              </w:rPr>
            </w:pPr>
            <w:r>
              <w:rPr>
                <w:rFonts w:cs="宋体"/>
                <w:b/>
                <w:bCs/>
                <w:kern w:val="0"/>
                <w:sz w:val="22"/>
                <w:szCs w:val="22"/>
              </w:rPr>
              <w:t>满意度指标</w:t>
            </w:r>
          </w:p>
        </w:tc>
        <w:tc>
          <w:tcPr>
            <w:tcW w:w="843" w:type="dxa"/>
            <w:tcBorders>
              <w:top w:val="nil"/>
              <w:left w:val="nil"/>
              <w:bottom w:val="single" w:color="auto" w:sz="4" w:space="0"/>
              <w:right w:val="single" w:color="auto" w:sz="4" w:space="0"/>
            </w:tcBorders>
            <w:vAlign w:val="center"/>
          </w:tcPr>
          <w:p w14:paraId="1EFD15F5">
            <w:pPr>
              <w:widowControl/>
              <w:jc w:val="left"/>
              <w:rPr>
                <w:rFonts w:cs="宋体"/>
                <w:color w:val="000000"/>
                <w:kern w:val="0"/>
                <w:sz w:val="22"/>
                <w:szCs w:val="22"/>
              </w:rPr>
            </w:pPr>
            <w:r>
              <w:rPr>
                <w:rFonts w:cs="宋体"/>
                <w:color w:val="000000"/>
                <w:kern w:val="0"/>
                <w:sz w:val="22"/>
                <w:szCs w:val="22"/>
              </w:rPr>
              <w:t>服务对象满意度指标</w:t>
            </w:r>
          </w:p>
        </w:tc>
        <w:tc>
          <w:tcPr>
            <w:tcW w:w="1052" w:type="dxa"/>
            <w:tcBorders>
              <w:top w:val="nil"/>
              <w:left w:val="nil"/>
              <w:bottom w:val="single" w:color="auto" w:sz="4" w:space="0"/>
              <w:right w:val="single" w:color="auto" w:sz="4" w:space="0"/>
            </w:tcBorders>
            <w:vAlign w:val="center"/>
          </w:tcPr>
          <w:p w14:paraId="6F0A8117">
            <w:pPr>
              <w:widowControl/>
              <w:jc w:val="left"/>
              <w:rPr>
                <w:rFonts w:cs="宋体"/>
                <w:color w:val="000000"/>
                <w:kern w:val="0"/>
                <w:sz w:val="22"/>
                <w:szCs w:val="22"/>
              </w:rPr>
            </w:pPr>
            <w:r>
              <w:rPr>
                <w:rFonts w:cs="宋体"/>
                <w:color w:val="000000"/>
                <w:kern w:val="0"/>
                <w:sz w:val="22"/>
                <w:szCs w:val="22"/>
              </w:rPr>
              <w:t>办理单位满意度</w:t>
            </w:r>
          </w:p>
        </w:tc>
        <w:tc>
          <w:tcPr>
            <w:tcW w:w="1055" w:type="dxa"/>
            <w:tcBorders>
              <w:top w:val="nil"/>
              <w:left w:val="nil"/>
              <w:bottom w:val="single" w:color="auto" w:sz="4" w:space="0"/>
              <w:right w:val="single" w:color="auto" w:sz="4" w:space="0"/>
            </w:tcBorders>
            <w:vAlign w:val="center"/>
          </w:tcPr>
          <w:p w14:paraId="0A8050E4">
            <w:pPr>
              <w:widowControl/>
              <w:jc w:val="left"/>
              <w:rPr>
                <w:rFonts w:cs="宋体"/>
                <w:color w:val="000000"/>
                <w:kern w:val="0"/>
                <w:sz w:val="22"/>
                <w:szCs w:val="22"/>
              </w:rPr>
            </w:pPr>
            <w:r>
              <w:rPr>
                <w:rFonts w:cs="宋体"/>
                <w:color w:val="000000"/>
                <w:kern w:val="0"/>
                <w:sz w:val="22"/>
                <w:szCs w:val="22"/>
              </w:rPr>
              <w:t>办理单位满意度</w:t>
            </w:r>
          </w:p>
        </w:tc>
        <w:tc>
          <w:tcPr>
            <w:tcW w:w="440" w:type="dxa"/>
            <w:tcBorders>
              <w:top w:val="nil"/>
              <w:left w:val="nil"/>
              <w:bottom w:val="single" w:color="auto" w:sz="4" w:space="0"/>
              <w:right w:val="single" w:color="auto" w:sz="4" w:space="0"/>
            </w:tcBorders>
            <w:vAlign w:val="center"/>
          </w:tcPr>
          <w:p w14:paraId="6544F0C3">
            <w:pPr>
              <w:widowControl/>
              <w:jc w:val="left"/>
              <w:rPr>
                <w:rFonts w:cs="宋体"/>
                <w:color w:val="000000"/>
                <w:kern w:val="0"/>
                <w:sz w:val="22"/>
                <w:szCs w:val="22"/>
              </w:rPr>
            </w:pPr>
            <w:r>
              <w:rPr>
                <w:rFonts w:cs="宋体"/>
                <w:color w:val="000000"/>
                <w:kern w:val="0"/>
                <w:sz w:val="22"/>
                <w:szCs w:val="22"/>
              </w:rPr>
              <w:t>≥</w:t>
            </w:r>
          </w:p>
        </w:tc>
        <w:tc>
          <w:tcPr>
            <w:tcW w:w="343" w:type="dxa"/>
            <w:tcBorders>
              <w:top w:val="nil"/>
              <w:left w:val="nil"/>
              <w:bottom w:val="single" w:color="auto" w:sz="4" w:space="0"/>
              <w:right w:val="single" w:color="auto" w:sz="4" w:space="0"/>
            </w:tcBorders>
            <w:vAlign w:val="center"/>
          </w:tcPr>
          <w:p w14:paraId="12A5C4C2">
            <w:pPr>
              <w:widowControl/>
              <w:jc w:val="right"/>
              <w:rPr>
                <w:rFonts w:cs="宋体"/>
                <w:color w:val="000000"/>
                <w:kern w:val="0"/>
                <w:sz w:val="22"/>
                <w:szCs w:val="22"/>
              </w:rPr>
            </w:pPr>
            <w:r>
              <w:rPr>
                <w:rFonts w:cs="宋体"/>
                <w:color w:val="000000"/>
                <w:kern w:val="0"/>
                <w:sz w:val="22"/>
                <w:szCs w:val="22"/>
              </w:rPr>
              <w:t>95</w:t>
            </w:r>
          </w:p>
        </w:tc>
        <w:tc>
          <w:tcPr>
            <w:tcW w:w="1052" w:type="dxa"/>
            <w:tcBorders>
              <w:top w:val="nil"/>
              <w:left w:val="nil"/>
              <w:bottom w:val="single" w:color="auto" w:sz="4" w:space="0"/>
              <w:right w:val="single" w:color="auto" w:sz="4" w:space="0"/>
            </w:tcBorders>
            <w:vAlign w:val="center"/>
          </w:tcPr>
          <w:p w14:paraId="330FF05D">
            <w:pPr>
              <w:widowControl/>
              <w:jc w:val="left"/>
              <w:rPr>
                <w:rFonts w:cs="宋体"/>
                <w:color w:val="000000"/>
                <w:kern w:val="0"/>
                <w:sz w:val="22"/>
                <w:szCs w:val="22"/>
              </w:rPr>
            </w:pPr>
            <w:r>
              <w:rPr>
                <w:rFonts w:cs="宋体"/>
                <w:color w:val="000000"/>
                <w:kern w:val="0"/>
                <w:sz w:val="22"/>
                <w:szCs w:val="22"/>
              </w:rPr>
              <w:t>办理单位满意度</w:t>
            </w:r>
          </w:p>
        </w:tc>
        <w:tc>
          <w:tcPr>
            <w:tcW w:w="1887" w:type="dxa"/>
            <w:tcBorders>
              <w:top w:val="nil"/>
              <w:left w:val="nil"/>
              <w:bottom w:val="single" w:color="auto" w:sz="4" w:space="0"/>
              <w:right w:val="single" w:color="auto" w:sz="4" w:space="0"/>
            </w:tcBorders>
            <w:vAlign w:val="center"/>
          </w:tcPr>
          <w:p w14:paraId="37C17E1E">
            <w:pPr>
              <w:widowControl/>
              <w:jc w:val="left"/>
              <w:rPr>
                <w:rFonts w:cs="宋体"/>
                <w:color w:val="000000"/>
                <w:kern w:val="0"/>
                <w:sz w:val="22"/>
                <w:szCs w:val="22"/>
              </w:rPr>
            </w:pPr>
            <w:r>
              <w:rPr>
                <w:rFonts w:cs="宋体"/>
                <w:color w:val="000000"/>
                <w:kern w:val="0"/>
                <w:sz w:val="22"/>
                <w:szCs w:val="22"/>
              </w:rPr>
              <w:t>关于上报法律顾问聘用情况说明（或聘用合同）的通知</w:t>
            </w:r>
          </w:p>
        </w:tc>
        <w:tc>
          <w:tcPr>
            <w:tcW w:w="1052" w:type="dxa"/>
            <w:tcBorders>
              <w:top w:val="nil"/>
              <w:left w:val="nil"/>
              <w:bottom w:val="single" w:color="auto" w:sz="4" w:space="0"/>
              <w:right w:val="single" w:color="auto" w:sz="4" w:space="0"/>
            </w:tcBorders>
            <w:vAlign w:val="center"/>
          </w:tcPr>
          <w:p w14:paraId="37BF1FC7">
            <w:pPr>
              <w:widowControl/>
              <w:jc w:val="left"/>
              <w:rPr>
                <w:rFonts w:cs="宋体"/>
                <w:color w:val="000000"/>
                <w:kern w:val="0"/>
                <w:sz w:val="22"/>
                <w:szCs w:val="22"/>
              </w:rPr>
            </w:pPr>
            <w:r>
              <w:rPr>
                <w:rFonts w:cs="宋体"/>
                <w:color w:val="000000"/>
                <w:kern w:val="0"/>
                <w:sz w:val="22"/>
                <w:szCs w:val="22"/>
              </w:rPr>
              <w:t>办理单位满意度</w:t>
            </w:r>
          </w:p>
        </w:tc>
      </w:tr>
      <w:tr w14:paraId="3D279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5" w:type="dxa"/>
            <w:tcBorders>
              <w:top w:val="nil"/>
              <w:left w:val="single" w:color="B0C4DE" w:sz="4" w:space="0"/>
              <w:bottom w:val="single" w:color="B0C4DE" w:sz="4" w:space="0"/>
              <w:right w:val="single" w:color="B0C4DE" w:sz="4" w:space="0"/>
            </w:tcBorders>
            <w:vAlign w:val="top"/>
          </w:tcPr>
          <w:p w14:paraId="3A24E2F7">
            <w:pPr>
              <w:widowControl/>
              <w:jc w:val="left"/>
              <w:rPr>
                <w:rFonts w:cs="宋体"/>
                <w:color w:val="000000"/>
                <w:kern w:val="0"/>
                <w:sz w:val="22"/>
                <w:szCs w:val="22"/>
              </w:rPr>
            </w:pPr>
            <w:r>
              <w:rPr>
                <w:rFonts w:cs="宋体"/>
                <w:color w:val="000000"/>
                <w:kern w:val="0"/>
                <w:sz w:val="22"/>
                <w:szCs w:val="22"/>
              </w:rPr>
              <w:t>　</w:t>
            </w:r>
          </w:p>
        </w:tc>
        <w:tc>
          <w:tcPr>
            <w:tcW w:w="843" w:type="dxa"/>
            <w:tcBorders>
              <w:top w:val="nil"/>
              <w:left w:val="nil"/>
              <w:bottom w:val="single" w:color="B0C4DE" w:sz="4" w:space="0"/>
              <w:right w:val="single" w:color="B0C4DE" w:sz="4" w:space="0"/>
            </w:tcBorders>
            <w:vAlign w:val="top"/>
          </w:tcPr>
          <w:p w14:paraId="5853D6D0">
            <w:pPr>
              <w:widowControl/>
              <w:jc w:val="left"/>
              <w:rPr>
                <w:rFonts w:cs="宋体"/>
                <w:color w:val="000000"/>
                <w:kern w:val="0"/>
                <w:sz w:val="22"/>
                <w:szCs w:val="22"/>
              </w:rPr>
            </w:pPr>
            <w:r>
              <w:rPr>
                <w:rFonts w:cs="宋体"/>
                <w:color w:val="000000"/>
                <w:kern w:val="0"/>
                <w:sz w:val="22"/>
                <w:szCs w:val="22"/>
              </w:rPr>
              <w:t>　</w:t>
            </w:r>
          </w:p>
        </w:tc>
        <w:tc>
          <w:tcPr>
            <w:tcW w:w="1052" w:type="dxa"/>
            <w:tcBorders>
              <w:top w:val="nil"/>
              <w:left w:val="nil"/>
              <w:bottom w:val="single" w:color="B0C4DE" w:sz="4" w:space="0"/>
              <w:right w:val="single" w:color="B0C4DE" w:sz="4" w:space="0"/>
            </w:tcBorders>
            <w:vAlign w:val="top"/>
          </w:tcPr>
          <w:p w14:paraId="457831D6">
            <w:pPr>
              <w:widowControl/>
              <w:jc w:val="left"/>
              <w:rPr>
                <w:rFonts w:cs="宋体"/>
                <w:color w:val="000000"/>
                <w:kern w:val="0"/>
                <w:sz w:val="22"/>
                <w:szCs w:val="22"/>
              </w:rPr>
            </w:pPr>
            <w:r>
              <w:rPr>
                <w:rFonts w:cs="宋体"/>
                <w:color w:val="000000"/>
                <w:kern w:val="0"/>
                <w:sz w:val="22"/>
                <w:szCs w:val="22"/>
              </w:rPr>
              <w:t>　</w:t>
            </w:r>
          </w:p>
        </w:tc>
        <w:tc>
          <w:tcPr>
            <w:tcW w:w="1055" w:type="dxa"/>
            <w:tcBorders>
              <w:top w:val="nil"/>
              <w:left w:val="nil"/>
              <w:bottom w:val="single" w:color="B0C4DE" w:sz="4" w:space="0"/>
              <w:right w:val="single" w:color="B0C4DE" w:sz="4" w:space="0"/>
            </w:tcBorders>
            <w:vAlign w:val="top"/>
          </w:tcPr>
          <w:p w14:paraId="42278E07">
            <w:pPr>
              <w:widowControl/>
              <w:jc w:val="left"/>
              <w:rPr>
                <w:rFonts w:cs="宋体"/>
                <w:color w:val="000000"/>
                <w:kern w:val="0"/>
                <w:sz w:val="22"/>
                <w:szCs w:val="22"/>
              </w:rPr>
            </w:pPr>
            <w:r>
              <w:rPr>
                <w:rFonts w:cs="宋体"/>
                <w:color w:val="000000"/>
                <w:kern w:val="0"/>
                <w:sz w:val="22"/>
                <w:szCs w:val="22"/>
              </w:rPr>
              <w:t>　</w:t>
            </w:r>
          </w:p>
        </w:tc>
        <w:tc>
          <w:tcPr>
            <w:tcW w:w="440" w:type="dxa"/>
            <w:tcBorders>
              <w:top w:val="nil"/>
              <w:left w:val="nil"/>
              <w:bottom w:val="single" w:color="B0C4DE" w:sz="4" w:space="0"/>
              <w:right w:val="single" w:color="B0C4DE" w:sz="4" w:space="0"/>
            </w:tcBorders>
            <w:vAlign w:val="top"/>
          </w:tcPr>
          <w:p w14:paraId="2136CC8E">
            <w:pPr>
              <w:widowControl/>
              <w:jc w:val="left"/>
              <w:rPr>
                <w:rFonts w:cs="宋体"/>
                <w:color w:val="000000"/>
                <w:kern w:val="0"/>
                <w:sz w:val="22"/>
                <w:szCs w:val="22"/>
              </w:rPr>
            </w:pPr>
            <w:r>
              <w:rPr>
                <w:rFonts w:cs="宋体"/>
                <w:color w:val="000000"/>
                <w:kern w:val="0"/>
                <w:sz w:val="22"/>
                <w:szCs w:val="22"/>
              </w:rPr>
              <w:t>　</w:t>
            </w:r>
          </w:p>
        </w:tc>
        <w:tc>
          <w:tcPr>
            <w:tcW w:w="343" w:type="dxa"/>
            <w:tcBorders>
              <w:top w:val="nil"/>
              <w:left w:val="nil"/>
              <w:bottom w:val="single" w:color="B0C4DE" w:sz="4" w:space="0"/>
              <w:right w:val="single" w:color="B0C4DE" w:sz="4" w:space="0"/>
            </w:tcBorders>
            <w:vAlign w:val="top"/>
          </w:tcPr>
          <w:p w14:paraId="34067DF0">
            <w:pPr>
              <w:widowControl/>
              <w:jc w:val="left"/>
              <w:rPr>
                <w:rFonts w:cs="宋体"/>
                <w:color w:val="000000"/>
                <w:kern w:val="0"/>
                <w:sz w:val="22"/>
                <w:szCs w:val="22"/>
              </w:rPr>
            </w:pPr>
            <w:r>
              <w:rPr>
                <w:rFonts w:cs="宋体"/>
                <w:color w:val="000000"/>
                <w:kern w:val="0"/>
                <w:sz w:val="22"/>
                <w:szCs w:val="22"/>
              </w:rPr>
              <w:t>　</w:t>
            </w:r>
          </w:p>
        </w:tc>
        <w:tc>
          <w:tcPr>
            <w:tcW w:w="1052" w:type="dxa"/>
            <w:tcBorders>
              <w:top w:val="nil"/>
              <w:left w:val="nil"/>
              <w:bottom w:val="single" w:color="B0C4DE" w:sz="4" w:space="0"/>
              <w:right w:val="single" w:color="B0C4DE" w:sz="4" w:space="0"/>
            </w:tcBorders>
            <w:vAlign w:val="top"/>
          </w:tcPr>
          <w:p w14:paraId="08BA088C">
            <w:pPr>
              <w:widowControl/>
              <w:jc w:val="left"/>
              <w:rPr>
                <w:rFonts w:cs="宋体"/>
                <w:color w:val="000000"/>
                <w:kern w:val="0"/>
                <w:sz w:val="22"/>
                <w:szCs w:val="22"/>
              </w:rPr>
            </w:pPr>
            <w:r>
              <w:rPr>
                <w:rFonts w:cs="宋体"/>
                <w:color w:val="000000"/>
                <w:kern w:val="0"/>
                <w:sz w:val="22"/>
                <w:szCs w:val="22"/>
              </w:rPr>
              <w:t>　</w:t>
            </w:r>
          </w:p>
        </w:tc>
        <w:tc>
          <w:tcPr>
            <w:tcW w:w="1887" w:type="dxa"/>
            <w:tcBorders>
              <w:top w:val="nil"/>
              <w:left w:val="nil"/>
              <w:bottom w:val="single" w:color="B0C4DE" w:sz="4" w:space="0"/>
              <w:right w:val="single" w:color="B0C4DE" w:sz="4" w:space="0"/>
            </w:tcBorders>
            <w:vAlign w:val="top"/>
          </w:tcPr>
          <w:p w14:paraId="25037250">
            <w:pPr>
              <w:widowControl/>
              <w:jc w:val="left"/>
              <w:rPr>
                <w:rFonts w:cs="宋体"/>
                <w:color w:val="000000"/>
                <w:kern w:val="0"/>
                <w:sz w:val="22"/>
                <w:szCs w:val="22"/>
              </w:rPr>
            </w:pPr>
            <w:r>
              <w:rPr>
                <w:rFonts w:cs="宋体"/>
                <w:color w:val="000000"/>
                <w:kern w:val="0"/>
                <w:sz w:val="22"/>
                <w:szCs w:val="22"/>
              </w:rPr>
              <w:t>　</w:t>
            </w:r>
          </w:p>
        </w:tc>
        <w:tc>
          <w:tcPr>
            <w:tcW w:w="1052" w:type="dxa"/>
            <w:tcBorders>
              <w:top w:val="nil"/>
              <w:left w:val="nil"/>
              <w:bottom w:val="single" w:color="B0C4DE" w:sz="4" w:space="0"/>
              <w:right w:val="single" w:color="B0C4DE" w:sz="4" w:space="0"/>
            </w:tcBorders>
            <w:vAlign w:val="top"/>
          </w:tcPr>
          <w:p w14:paraId="445FED51">
            <w:pPr>
              <w:widowControl/>
              <w:jc w:val="left"/>
              <w:rPr>
                <w:rFonts w:cs="宋体"/>
                <w:color w:val="000000"/>
                <w:kern w:val="0"/>
                <w:sz w:val="22"/>
                <w:szCs w:val="22"/>
              </w:rPr>
            </w:pPr>
            <w:r>
              <w:rPr>
                <w:rFonts w:cs="宋体"/>
                <w:color w:val="000000"/>
                <w:kern w:val="0"/>
                <w:sz w:val="22"/>
                <w:szCs w:val="22"/>
              </w:rPr>
              <w:t>　</w:t>
            </w:r>
          </w:p>
        </w:tc>
      </w:tr>
    </w:tbl>
    <w:p w14:paraId="3B982D8C">
      <w:pPr>
        <w:jc w:val="left"/>
        <w:outlineLvl w:val="1"/>
        <w:rPr>
          <w:rFonts w:ascii="Times New Roman" w:hAnsi="宋体"/>
          <w:b/>
          <w:sz w:val="28"/>
        </w:rPr>
      </w:pPr>
      <w:r>
        <w:rPr>
          <w:rFonts w:hint="eastAsia" w:ascii="方正仿宋_GBK" w:eastAsia="方正仿宋_GBK"/>
          <w:b/>
          <w:sz w:val="28"/>
        </w:rPr>
        <w:t>6、白沟新城经济社会发展局</w:t>
      </w:r>
      <w:r>
        <w:rPr>
          <w:rFonts w:ascii="方正仿宋_GBK" w:eastAsia="方正仿宋_GBK"/>
          <w:b/>
          <w:sz w:val="28"/>
        </w:rPr>
        <w:t>白沟箱包产业数字化转型赋能中心项目资金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4"/>
        <w:gridCol w:w="879"/>
        <w:gridCol w:w="953"/>
        <w:gridCol w:w="1104"/>
        <w:gridCol w:w="453"/>
        <w:gridCol w:w="351"/>
        <w:gridCol w:w="808"/>
        <w:gridCol w:w="2194"/>
        <w:gridCol w:w="953"/>
      </w:tblGrid>
      <w:tr w14:paraId="0767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02D3B8B">
            <w:pPr>
              <w:widowControl/>
              <w:jc w:val="center"/>
              <w:rPr>
                <w:rFonts w:cs="宋体"/>
                <w:color w:val="000000"/>
                <w:kern w:val="0"/>
                <w:sz w:val="24"/>
              </w:rPr>
            </w:pPr>
            <w:r>
              <w:rPr>
                <w:rFonts w:cs="宋体"/>
                <w:color w:val="000000"/>
                <w:kern w:val="0"/>
                <w:sz w:val="24"/>
              </w:rPr>
              <w:t>年度目标（2022)</w:t>
            </w:r>
          </w:p>
        </w:tc>
      </w:tr>
      <w:tr w14:paraId="6B7E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tcBorders>
              <w:top w:val="nil"/>
              <w:left w:val="single" w:color="auto" w:sz="4" w:space="0"/>
              <w:bottom w:val="single" w:color="auto" w:sz="4" w:space="0"/>
              <w:right w:val="single" w:color="auto" w:sz="4" w:space="0"/>
            </w:tcBorders>
            <w:vAlign w:val="center"/>
          </w:tcPr>
          <w:p w14:paraId="7BEDA548">
            <w:pPr>
              <w:widowControl/>
              <w:jc w:val="center"/>
              <w:rPr>
                <w:rFonts w:cs="宋体"/>
                <w:b/>
                <w:bCs/>
                <w:kern w:val="0"/>
                <w:sz w:val="22"/>
                <w:szCs w:val="22"/>
              </w:rPr>
            </w:pPr>
            <w:r>
              <w:rPr>
                <w:rFonts w:cs="宋体"/>
                <w:b/>
                <w:bCs/>
                <w:kern w:val="0"/>
                <w:sz w:val="22"/>
                <w:szCs w:val="22"/>
              </w:rPr>
              <w:t>项目编码及名称</w:t>
            </w:r>
          </w:p>
        </w:tc>
        <w:tc>
          <w:tcPr>
            <w:tcW w:w="2936" w:type="dxa"/>
            <w:gridSpan w:val="3"/>
            <w:tcBorders>
              <w:top w:val="single" w:color="auto" w:sz="4" w:space="0"/>
              <w:left w:val="nil"/>
              <w:bottom w:val="single" w:color="auto" w:sz="4" w:space="0"/>
              <w:right w:val="single" w:color="auto" w:sz="4" w:space="0"/>
            </w:tcBorders>
            <w:vAlign w:val="center"/>
          </w:tcPr>
          <w:p w14:paraId="20994A3E">
            <w:pPr>
              <w:widowControl/>
              <w:jc w:val="left"/>
              <w:rPr>
                <w:rFonts w:cs="宋体"/>
                <w:color w:val="000000"/>
                <w:kern w:val="0"/>
                <w:sz w:val="22"/>
                <w:szCs w:val="22"/>
              </w:rPr>
            </w:pPr>
            <w:r>
              <w:rPr>
                <w:rFonts w:cs="宋体"/>
                <w:color w:val="000000"/>
                <w:kern w:val="0"/>
                <w:sz w:val="22"/>
                <w:szCs w:val="22"/>
              </w:rPr>
              <w:t>[13060522P004003100018]经发-白沟箱包产业数字化转型赋能中心项目资金</w:t>
            </w:r>
          </w:p>
        </w:tc>
        <w:tc>
          <w:tcPr>
            <w:tcW w:w="804" w:type="dxa"/>
            <w:gridSpan w:val="2"/>
            <w:tcBorders>
              <w:top w:val="single" w:color="auto" w:sz="4" w:space="0"/>
              <w:left w:val="nil"/>
              <w:bottom w:val="single" w:color="auto" w:sz="4" w:space="0"/>
              <w:right w:val="single" w:color="auto" w:sz="4" w:space="0"/>
            </w:tcBorders>
            <w:vAlign w:val="center"/>
          </w:tcPr>
          <w:p w14:paraId="1B9D4428">
            <w:pPr>
              <w:widowControl/>
              <w:jc w:val="center"/>
              <w:rPr>
                <w:rFonts w:cs="宋体"/>
                <w:b/>
                <w:bCs/>
                <w:kern w:val="0"/>
                <w:sz w:val="22"/>
                <w:szCs w:val="22"/>
              </w:rPr>
            </w:pPr>
            <w:r>
              <w:rPr>
                <w:rFonts w:cs="宋体"/>
                <w:b/>
                <w:bCs/>
                <w:kern w:val="0"/>
                <w:sz w:val="22"/>
                <w:szCs w:val="22"/>
              </w:rPr>
              <w:t>主管部门</w:t>
            </w:r>
          </w:p>
        </w:tc>
        <w:tc>
          <w:tcPr>
            <w:tcW w:w="3955" w:type="dxa"/>
            <w:gridSpan w:val="3"/>
            <w:tcBorders>
              <w:top w:val="single" w:color="auto" w:sz="4" w:space="0"/>
              <w:left w:val="nil"/>
              <w:bottom w:val="single" w:color="auto" w:sz="4" w:space="0"/>
              <w:right w:val="single" w:color="auto" w:sz="4" w:space="0"/>
            </w:tcBorders>
            <w:vAlign w:val="center"/>
          </w:tcPr>
          <w:p w14:paraId="27B0AD46">
            <w:pPr>
              <w:widowControl/>
              <w:jc w:val="left"/>
              <w:rPr>
                <w:rFonts w:cs="宋体"/>
                <w:color w:val="000000"/>
                <w:kern w:val="0"/>
                <w:sz w:val="22"/>
                <w:szCs w:val="22"/>
              </w:rPr>
            </w:pPr>
            <w:r>
              <w:rPr>
                <w:rFonts w:cs="宋体"/>
                <w:color w:val="000000"/>
                <w:kern w:val="0"/>
                <w:sz w:val="22"/>
                <w:szCs w:val="22"/>
              </w:rPr>
              <w:t>[322]保定白沟新城经济社会发展局</w:t>
            </w:r>
          </w:p>
        </w:tc>
      </w:tr>
      <w:tr w14:paraId="4DE6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tcBorders>
              <w:top w:val="nil"/>
              <w:left w:val="single" w:color="auto" w:sz="4" w:space="0"/>
              <w:bottom w:val="single" w:color="auto" w:sz="4" w:space="0"/>
              <w:right w:val="single" w:color="auto" w:sz="4" w:space="0"/>
            </w:tcBorders>
            <w:vAlign w:val="center"/>
          </w:tcPr>
          <w:p w14:paraId="4D30CE2F">
            <w:pPr>
              <w:widowControl/>
              <w:jc w:val="center"/>
              <w:rPr>
                <w:rFonts w:cs="宋体"/>
                <w:b/>
                <w:bCs/>
                <w:kern w:val="0"/>
                <w:sz w:val="22"/>
                <w:szCs w:val="22"/>
              </w:rPr>
            </w:pPr>
            <w:r>
              <w:rPr>
                <w:rFonts w:cs="宋体"/>
                <w:b/>
                <w:bCs/>
                <w:kern w:val="0"/>
                <w:sz w:val="22"/>
                <w:szCs w:val="22"/>
              </w:rPr>
              <w:t>项目单位</w:t>
            </w:r>
          </w:p>
        </w:tc>
        <w:tc>
          <w:tcPr>
            <w:tcW w:w="2936" w:type="dxa"/>
            <w:gridSpan w:val="3"/>
            <w:tcBorders>
              <w:top w:val="single" w:color="auto" w:sz="4" w:space="0"/>
              <w:left w:val="nil"/>
              <w:bottom w:val="single" w:color="auto" w:sz="4" w:space="0"/>
              <w:right w:val="single" w:color="auto" w:sz="4" w:space="0"/>
            </w:tcBorders>
            <w:vAlign w:val="center"/>
          </w:tcPr>
          <w:p w14:paraId="2F9406B0">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04" w:type="dxa"/>
            <w:gridSpan w:val="2"/>
            <w:tcBorders>
              <w:top w:val="single" w:color="auto" w:sz="4" w:space="0"/>
              <w:left w:val="nil"/>
              <w:bottom w:val="single" w:color="auto" w:sz="4" w:space="0"/>
              <w:right w:val="single" w:color="auto" w:sz="4" w:space="0"/>
            </w:tcBorders>
            <w:vAlign w:val="center"/>
          </w:tcPr>
          <w:p w14:paraId="70A28BC6">
            <w:pPr>
              <w:widowControl/>
              <w:jc w:val="center"/>
              <w:rPr>
                <w:rFonts w:cs="宋体"/>
                <w:b/>
                <w:bCs/>
                <w:kern w:val="0"/>
                <w:sz w:val="22"/>
                <w:szCs w:val="22"/>
              </w:rPr>
            </w:pPr>
            <w:r>
              <w:rPr>
                <w:rFonts w:cs="宋体"/>
                <w:b/>
                <w:bCs/>
                <w:kern w:val="0"/>
                <w:sz w:val="22"/>
                <w:szCs w:val="22"/>
              </w:rPr>
              <w:t>年度资金总额</w:t>
            </w:r>
          </w:p>
        </w:tc>
        <w:tc>
          <w:tcPr>
            <w:tcW w:w="3955" w:type="dxa"/>
            <w:gridSpan w:val="3"/>
            <w:tcBorders>
              <w:top w:val="single" w:color="auto" w:sz="4" w:space="0"/>
              <w:left w:val="nil"/>
              <w:bottom w:val="single" w:color="auto" w:sz="4" w:space="0"/>
              <w:right w:val="single" w:color="auto" w:sz="4" w:space="0"/>
            </w:tcBorders>
            <w:vAlign w:val="center"/>
          </w:tcPr>
          <w:p w14:paraId="5DB90029">
            <w:pPr>
              <w:widowControl/>
              <w:jc w:val="left"/>
              <w:rPr>
                <w:rFonts w:cs="宋体"/>
                <w:color w:val="000000"/>
                <w:kern w:val="0"/>
                <w:sz w:val="22"/>
                <w:szCs w:val="22"/>
              </w:rPr>
            </w:pPr>
            <w:r>
              <w:rPr>
                <w:rFonts w:cs="宋体"/>
                <w:color w:val="000000"/>
                <w:kern w:val="0"/>
                <w:sz w:val="22"/>
                <w:szCs w:val="22"/>
              </w:rPr>
              <w:t>1300.00</w:t>
            </w:r>
          </w:p>
        </w:tc>
      </w:tr>
      <w:tr w14:paraId="6F80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4" w:type="dxa"/>
            <w:tcBorders>
              <w:top w:val="nil"/>
              <w:left w:val="single" w:color="auto" w:sz="4" w:space="0"/>
              <w:bottom w:val="single" w:color="auto" w:sz="4" w:space="0"/>
              <w:right w:val="single" w:color="auto" w:sz="4" w:space="0"/>
            </w:tcBorders>
            <w:vAlign w:val="center"/>
          </w:tcPr>
          <w:p w14:paraId="41BD4505">
            <w:pPr>
              <w:widowControl/>
              <w:jc w:val="center"/>
              <w:rPr>
                <w:rFonts w:cs="宋体"/>
                <w:b/>
                <w:bCs/>
                <w:kern w:val="0"/>
                <w:sz w:val="22"/>
                <w:szCs w:val="22"/>
              </w:rPr>
            </w:pPr>
            <w:r>
              <w:rPr>
                <w:rFonts w:cs="宋体"/>
                <w:b/>
                <w:bCs/>
                <w:kern w:val="0"/>
                <w:sz w:val="22"/>
                <w:szCs w:val="22"/>
              </w:rPr>
              <w:t>资金用途</w:t>
            </w:r>
          </w:p>
        </w:tc>
        <w:tc>
          <w:tcPr>
            <w:tcW w:w="7695" w:type="dxa"/>
            <w:gridSpan w:val="8"/>
            <w:tcBorders>
              <w:top w:val="single" w:color="auto" w:sz="4" w:space="0"/>
              <w:left w:val="nil"/>
              <w:bottom w:val="single" w:color="auto" w:sz="4" w:space="0"/>
              <w:right w:val="single" w:color="auto" w:sz="4" w:space="0"/>
            </w:tcBorders>
            <w:vAlign w:val="center"/>
          </w:tcPr>
          <w:p w14:paraId="2B950BDA">
            <w:pPr>
              <w:widowControl/>
              <w:jc w:val="left"/>
              <w:rPr>
                <w:rFonts w:cs="宋体"/>
                <w:color w:val="000000"/>
                <w:kern w:val="0"/>
                <w:sz w:val="22"/>
                <w:szCs w:val="22"/>
              </w:rPr>
            </w:pPr>
            <w:r>
              <w:rPr>
                <w:rFonts w:cs="宋体"/>
                <w:color w:val="000000"/>
                <w:kern w:val="0"/>
                <w:sz w:val="22"/>
                <w:szCs w:val="22"/>
              </w:rPr>
              <w:t>用于开展白沟箱包产业数字化转型赋能中心建设项目资金</w:t>
            </w:r>
          </w:p>
        </w:tc>
      </w:tr>
      <w:tr w14:paraId="0539F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4" w:type="dxa"/>
            <w:vMerge w:val="restart"/>
            <w:tcBorders>
              <w:top w:val="nil"/>
              <w:left w:val="single" w:color="auto" w:sz="4" w:space="0"/>
              <w:bottom w:val="single" w:color="auto" w:sz="4" w:space="0"/>
              <w:right w:val="single" w:color="auto" w:sz="4" w:space="0"/>
            </w:tcBorders>
            <w:vAlign w:val="center"/>
          </w:tcPr>
          <w:p w14:paraId="26012FA1">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832" w:type="dxa"/>
            <w:gridSpan w:val="2"/>
            <w:tcBorders>
              <w:top w:val="single" w:color="auto" w:sz="4" w:space="0"/>
              <w:left w:val="nil"/>
              <w:bottom w:val="single" w:color="auto" w:sz="4" w:space="0"/>
              <w:right w:val="single" w:color="auto" w:sz="4" w:space="0"/>
            </w:tcBorders>
            <w:vAlign w:val="center"/>
          </w:tcPr>
          <w:p w14:paraId="48103A5F">
            <w:pPr>
              <w:widowControl/>
              <w:jc w:val="center"/>
              <w:rPr>
                <w:rFonts w:cs="宋体"/>
                <w:b/>
                <w:bCs/>
                <w:kern w:val="0"/>
                <w:sz w:val="22"/>
                <w:szCs w:val="22"/>
              </w:rPr>
            </w:pPr>
            <w:r>
              <w:rPr>
                <w:rFonts w:cs="宋体"/>
                <w:b/>
                <w:bCs/>
                <w:kern w:val="0"/>
                <w:sz w:val="22"/>
                <w:szCs w:val="22"/>
              </w:rPr>
              <w:t>3月底</w:t>
            </w:r>
          </w:p>
        </w:tc>
        <w:tc>
          <w:tcPr>
            <w:tcW w:w="1104" w:type="dxa"/>
            <w:tcBorders>
              <w:top w:val="nil"/>
              <w:left w:val="nil"/>
              <w:bottom w:val="single" w:color="auto" w:sz="4" w:space="0"/>
              <w:right w:val="single" w:color="auto" w:sz="4" w:space="0"/>
            </w:tcBorders>
            <w:vAlign w:val="center"/>
          </w:tcPr>
          <w:p w14:paraId="0901EF86">
            <w:pPr>
              <w:widowControl/>
              <w:jc w:val="center"/>
              <w:rPr>
                <w:rFonts w:cs="宋体"/>
                <w:b/>
                <w:bCs/>
                <w:kern w:val="0"/>
                <w:sz w:val="22"/>
                <w:szCs w:val="22"/>
              </w:rPr>
            </w:pPr>
            <w:r>
              <w:rPr>
                <w:rFonts w:cs="宋体"/>
                <w:b/>
                <w:bCs/>
                <w:kern w:val="0"/>
                <w:sz w:val="22"/>
                <w:szCs w:val="22"/>
              </w:rPr>
              <w:t>6月底</w:t>
            </w:r>
          </w:p>
        </w:tc>
        <w:tc>
          <w:tcPr>
            <w:tcW w:w="1612" w:type="dxa"/>
            <w:gridSpan w:val="3"/>
            <w:tcBorders>
              <w:top w:val="single" w:color="auto" w:sz="4" w:space="0"/>
              <w:left w:val="nil"/>
              <w:bottom w:val="single" w:color="auto" w:sz="4" w:space="0"/>
              <w:right w:val="single" w:color="auto" w:sz="4" w:space="0"/>
            </w:tcBorders>
            <w:vAlign w:val="center"/>
          </w:tcPr>
          <w:p w14:paraId="3CC3A5AE">
            <w:pPr>
              <w:widowControl/>
              <w:jc w:val="center"/>
              <w:rPr>
                <w:rFonts w:cs="宋体"/>
                <w:b/>
                <w:bCs/>
                <w:kern w:val="0"/>
                <w:sz w:val="22"/>
                <w:szCs w:val="22"/>
              </w:rPr>
            </w:pPr>
            <w:r>
              <w:rPr>
                <w:rFonts w:cs="宋体"/>
                <w:b/>
                <w:bCs/>
                <w:kern w:val="0"/>
                <w:sz w:val="22"/>
                <w:szCs w:val="22"/>
              </w:rPr>
              <w:t>10月底</w:t>
            </w:r>
          </w:p>
        </w:tc>
        <w:tc>
          <w:tcPr>
            <w:tcW w:w="3147" w:type="dxa"/>
            <w:gridSpan w:val="2"/>
            <w:tcBorders>
              <w:top w:val="single" w:color="auto" w:sz="4" w:space="0"/>
              <w:left w:val="nil"/>
              <w:bottom w:val="single" w:color="auto" w:sz="4" w:space="0"/>
              <w:right w:val="single" w:color="auto" w:sz="4" w:space="0"/>
            </w:tcBorders>
            <w:vAlign w:val="center"/>
          </w:tcPr>
          <w:p w14:paraId="5E9EA04F">
            <w:pPr>
              <w:widowControl/>
              <w:jc w:val="center"/>
              <w:rPr>
                <w:rFonts w:cs="宋体"/>
                <w:b/>
                <w:bCs/>
                <w:kern w:val="0"/>
                <w:sz w:val="22"/>
                <w:szCs w:val="22"/>
              </w:rPr>
            </w:pPr>
            <w:r>
              <w:rPr>
                <w:rFonts w:cs="宋体"/>
                <w:b/>
                <w:bCs/>
                <w:kern w:val="0"/>
                <w:sz w:val="22"/>
                <w:szCs w:val="22"/>
              </w:rPr>
              <w:t>12月底</w:t>
            </w:r>
          </w:p>
        </w:tc>
      </w:tr>
      <w:tr w14:paraId="6279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4" w:type="dxa"/>
            <w:vMerge w:val="continue"/>
            <w:tcBorders>
              <w:top w:val="nil"/>
              <w:left w:val="single" w:color="auto" w:sz="4" w:space="0"/>
              <w:bottom w:val="single" w:color="auto" w:sz="4" w:space="0"/>
              <w:right w:val="single" w:color="auto" w:sz="4" w:space="0"/>
            </w:tcBorders>
            <w:vAlign w:val="center"/>
          </w:tcPr>
          <w:p w14:paraId="66994F21">
            <w:pPr>
              <w:widowControl/>
              <w:jc w:val="left"/>
              <w:rPr>
                <w:rFonts w:cs="宋体"/>
                <w:b/>
                <w:bCs/>
                <w:kern w:val="0"/>
                <w:sz w:val="22"/>
                <w:szCs w:val="22"/>
              </w:rPr>
            </w:pPr>
          </w:p>
        </w:tc>
        <w:tc>
          <w:tcPr>
            <w:tcW w:w="1832" w:type="dxa"/>
            <w:gridSpan w:val="2"/>
            <w:tcBorders>
              <w:top w:val="single" w:color="auto" w:sz="4" w:space="0"/>
              <w:left w:val="nil"/>
              <w:bottom w:val="single" w:color="auto" w:sz="4" w:space="0"/>
              <w:right w:val="single" w:color="auto" w:sz="4" w:space="0"/>
            </w:tcBorders>
            <w:vAlign w:val="center"/>
          </w:tcPr>
          <w:p w14:paraId="27F72883">
            <w:pPr>
              <w:widowControl/>
              <w:jc w:val="center"/>
              <w:rPr>
                <w:rFonts w:cs="宋体"/>
                <w:color w:val="000000"/>
                <w:kern w:val="0"/>
                <w:sz w:val="22"/>
                <w:szCs w:val="22"/>
              </w:rPr>
            </w:pPr>
            <w:r>
              <w:rPr>
                <w:rFonts w:cs="宋体"/>
                <w:color w:val="000000"/>
                <w:kern w:val="0"/>
                <w:sz w:val="22"/>
                <w:szCs w:val="22"/>
              </w:rPr>
              <w:t>20%</w:t>
            </w:r>
          </w:p>
        </w:tc>
        <w:tc>
          <w:tcPr>
            <w:tcW w:w="1104" w:type="dxa"/>
            <w:tcBorders>
              <w:top w:val="nil"/>
              <w:left w:val="nil"/>
              <w:bottom w:val="single" w:color="auto" w:sz="4" w:space="0"/>
              <w:right w:val="single" w:color="auto" w:sz="4" w:space="0"/>
            </w:tcBorders>
            <w:vAlign w:val="center"/>
          </w:tcPr>
          <w:p w14:paraId="5379D130">
            <w:pPr>
              <w:widowControl/>
              <w:jc w:val="center"/>
              <w:rPr>
                <w:rFonts w:cs="宋体"/>
                <w:color w:val="000000"/>
                <w:kern w:val="0"/>
                <w:sz w:val="22"/>
                <w:szCs w:val="22"/>
              </w:rPr>
            </w:pPr>
            <w:r>
              <w:rPr>
                <w:rFonts w:cs="宋体"/>
                <w:color w:val="000000"/>
                <w:kern w:val="0"/>
                <w:sz w:val="22"/>
                <w:szCs w:val="22"/>
              </w:rPr>
              <w:t>40%</w:t>
            </w:r>
          </w:p>
        </w:tc>
        <w:tc>
          <w:tcPr>
            <w:tcW w:w="1612" w:type="dxa"/>
            <w:gridSpan w:val="3"/>
            <w:tcBorders>
              <w:top w:val="single" w:color="auto" w:sz="4" w:space="0"/>
              <w:left w:val="nil"/>
              <w:bottom w:val="single" w:color="auto" w:sz="4" w:space="0"/>
              <w:right w:val="single" w:color="auto" w:sz="4" w:space="0"/>
            </w:tcBorders>
            <w:vAlign w:val="center"/>
          </w:tcPr>
          <w:p w14:paraId="085E8BBE">
            <w:pPr>
              <w:widowControl/>
              <w:jc w:val="center"/>
              <w:rPr>
                <w:rFonts w:cs="宋体"/>
                <w:color w:val="000000"/>
                <w:kern w:val="0"/>
                <w:sz w:val="22"/>
                <w:szCs w:val="22"/>
              </w:rPr>
            </w:pPr>
            <w:r>
              <w:rPr>
                <w:rFonts w:cs="宋体"/>
                <w:color w:val="000000"/>
                <w:kern w:val="0"/>
                <w:sz w:val="22"/>
                <w:szCs w:val="22"/>
              </w:rPr>
              <w:t>60%</w:t>
            </w:r>
          </w:p>
        </w:tc>
        <w:tc>
          <w:tcPr>
            <w:tcW w:w="3147" w:type="dxa"/>
            <w:gridSpan w:val="2"/>
            <w:tcBorders>
              <w:top w:val="single" w:color="auto" w:sz="4" w:space="0"/>
              <w:left w:val="nil"/>
              <w:bottom w:val="single" w:color="auto" w:sz="4" w:space="0"/>
              <w:right w:val="single" w:color="auto" w:sz="4" w:space="0"/>
            </w:tcBorders>
            <w:vAlign w:val="center"/>
          </w:tcPr>
          <w:p w14:paraId="7913755E">
            <w:pPr>
              <w:widowControl/>
              <w:jc w:val="center"/>
              <w:rPr>
                <w:rFonts w:cs="宋体"/>
                <w:color w:val="000000"/>
                <w:kern w:val="0"/>
                <w:sz w:val="22"/>
                <w:szCs w:val="22"/>
              </w:rPr>
            </w:pPr>
            <w:r>
              <w:rPr>
                <w:rFonts w:cs="宋体"/>
                <w:color w:val="000000"/>
                <w:kern w:val="0"/>
                <w:sz w:val="22"/>
                <w:szCs w:val="22"/>
              </w:rPr>
              <w:t>100%</w:t>
            </w:r>
          </w:p>
        </w:tc>
      </w:tr>
      <w:tr w14:paraId="24A3E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tcBorders>
              <w:top w:val="nil"/>
              <w:left w:val="single" w:color="auto" w:sz="4" w:space="0"/>
              <w:bottom w:val="single" w:color="auto" w:sz="4" w:space="0"/>
              <w:right w:val="single" w:color="auto" w:sz="4" w:space="0"/>
            </w:tcBorders>
            <w:vAlign w:val="center"/>
          </w:tcPr>
          <w:p w14:paraId="7FE15E6A">
            <w:pPr>
              <w:widowControl/>
              <w:jc w:val="center"/>
              <w:rPr>
                <w:rFonts w:cs="宋体"/>
                <w:b/>
                <w:bCs/>
                <w:kern w:val="0"/>
                <w:sz w:val="22"/>
                <w:szCs w:val="22"/>
              </w:rPr>
            </w:pPr>
            <w:r>
              <w:rPr>
                <w:rFonts w:cs="宋体"/>
                <w:b/>
                <w:bCs/>
                <w:kern w:val="0"/>
                <w:sz w:val="22"/>
                <w:szCs w:val="22"/>
              </w:rPr>
              <w:t>年度绩效目标</w:t>
            </w:r>
          </w:p>
        </w:tc>
        <w:tc>
          <w:tcPr>
            <w:tcW w:w="879" w:type="dxa"/>
            <w:tcBorders>
              <w:top w:val="nil"/>
              <w:left w:val="nil"/>
              <w:bottom w:val="single" w:color="auto" w:sz="4" w:space="0"/>
              <w:right w:val="single" w:color="auto" w:sz="4" w:space="0"/>
            </w:tcBorders>
            <w:vAlign w:val="center"/>
          </w:tcPr>
          <w:p w14:paraId="1747E7F5">
            <w:pPr>
              <w:widowControl/>
              <w:jc w:val="left"/>
              <w:rPr>
                <w:rFonts w:ascii="宋体" w:hAnsi="宋体" w:cs="宋体"/>
                <w:kern w:val="0"/>
                <w:sz w:val="22"/>
                <w:szCs w:val="22"/>
              </w:rPr>
            </w:pPr>
            <w:r>
              <w:rPr>
                <w:rFonts w:hint="eastAsia" w:ascii="宋体" w:hAnsi="宋体" w:cs="宋体"/>
                <w:kern w:val="0"/>
                <w:sz w:val="22"/>
                <w:szCs w:val="22"/>
              </w:rPr>
              <w:t>目标1</w:t>
            </w:r>
          </w:p>
        </w:tc>
        <w:tc>
          <w:tcPr>
            <w:tcW w:w="6816" w:type="dxa"/>
            <w:gridSpan w:val="7"/>
            <w:tcBorders>
              <w:top w:val="single" w:color="auto" w:sz="4" w:space="0"/>
              <w:left w:val="nil"/>
              <w:bottom w:val="single" w:color="auto" w:sz="4" w:space="0"/>
              <w:right w:val="single" w:color="auto" w:sz="4" w:space="0"/>
            </w:tcBorders>
            <w:vAlign w:val="center"/>
          </w:tcPr>
          <w:p w14:paraId="0F6C7B89">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0A54F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vMerge w:val="restart"/>
            <w:tcBorders>
              <w:top w:val="nil"/>
              <w:left w:val="single" w:color="auto" w:sz="4" w:space="0"/>
              <w:bottom w:val="single" w:color="auto" w:sz="4" w:space="0"/>
              <w:right w:val="single" w:color="auto" w:sz="4" w:space="0"/>
            </w:tcBorders>
            <w:vAlign w:val="center"/>
          </w:tcPr>
          <w:p w14:paraId="3A921B8F">
            <w:pPr>
              <w:widowControl/>
              <w:jc w:val="center"/>
              <w:rPr>
                <w:rFonts w:cs="宋体"/>
                <w:b/>
                <w:bCs/>
                <w:kern w:val="0"/>
                <w:sz w:val="22"/>
                <w:szCs w:val="22"/>
              </w:rPr>
            </w:pPr>
            <w:r>
              <w:rPr>
                <w:rFonts w:cs="宋体"/>
                <w:b/>
                <w:bCs/>
                <w:kern w:val="0"/>
                <w:sz w:val="22"/>
                <w:szCs w:val="22"/>
              </w:rPr>
              <w:t>一级指标</w:t>
            </w:r>
          </w:p>
        </w:tc>
        <w:tc>
          <w:tcPr>
            <w:tcW w:w="879" w:type="dxa"/>
            <w:vMerge w:val="restart"/>
            <w:tcBorders>
              <w:top w:val="nil"/>
              <w:left w:val="single" w:color="auto" w:sz="4" w:space="0"/>
              <w:bottom w:val="single" w:color="auto" w:sz="4" w:space="0"/>
              <w:right w:val="single" w:color="auto" w:sz="4" w:space="0"/>
            </w:tcBorders>
            <w:vAlign w:val="center"/>
          </w:tcPr>
          <w:p w14:paraId="4C357E49">
            <w:pPr>
              <w:widowControl/>
              <w:jc w:val="center"/>
              <w:rPr>
                <w:rFonts w:cs="宋体"/>
                <w:b/>
                <w:bCs/>
                <w:kern w:val="0"/>
                <w:sz w:val="22"/>
                <w:szCs w:val="22"/>
              </w:rPr>
            </w:pPr>
            <w:r>
              <w:rPr>
                <w:rFonts w:cs="宋体"/>
                <w:b/>
                <w:bCs/>
                <w:kern w:val="0"/>
                <w:sz w:val="22"/>
                <w:szCs w:val="22"/>
              </w:rPr>
              <w:t>二级指标</w:t>
            </w:r>
          </w:p>
        </w:tc>
        <w:tc>
          <w:tcPr>
            <w:tcW w:w="953" w:type="dxa"/>
            <w:vMerge w:val="restart"/>
            <w:tcBorders>
              <w:top w:val="nil"/>
              <w:left w:val="single" w:color="auto" w:sz="4" w:space="0"/>
              <w:bottom w:val="single" w:color="auto" w:sz="4" w:space="0"/>
              <w:right w:val="single" w:color="auto" w:sz="4" w:space="0"/>
            </w:tcBorders>
            <w:vAlign w:val="center"/>
          </w:tcPr>
          <w:p w14:paraId="5093CD5E">
            <w:pPr>
              <w:widowControl/>
              <w:jc w:val="center"/>
              <w:rPr>
                <w:rFonts w:cs="宋体"/>
                <w:b/>
                <w:bCs/>
                <w:kern w:val="0"/>
                <w:sz w:val="22"/>
                <w:szCs w:val="22"/>
              </w:rPr>
            </w:pPr>
            <w:r>
              <w:rPr>
                <w:rFonts w:cs="宋体"/>
                <w:b/>
                <w:bCs/>
                <w:kern w:val="0"/>
                <w:sz w:val="22"/>
                <w:szCs w:val="22"/>
              </w:rPr>
              <w:t>三级指标</w:t>
            </w:r>
          </w:p>
        </w:tc>
        <w:tc>
          <w:tcPr>
            <w:tcW w:w="1104" w:type="dxa"/>
            <w:vMerge w:val="restart"/>
            <w:tcBorders>
              <w:top w:val="nil"/>
              <w:left w:val="single" w:color="auto" w:sz="4" w:space="0"/>
              <w:bottom w:val="single" w:color="auto" w:sz="4" w:space="0"/>
              <w:right w:val="single" w:color="auto" w:sz="4" w:space="0"/>
            </w:tcBorders>
            <w:vAlign w:val="center"/>
          </w:tcPr>
          <w:p w14:paraId="6E440BEA">
            <w:pPr>
              <w:widowControl/>
              <w:jc w:val="center"/>
              <w:rPr>
                <w:rFonts w:cs="宋体"/>
                <w:b/>
                <w:bCs/>
                <w:kern w:val="0"/>
                <w:sz w:val="22"/>
                <w:szCs w:val="22"/>
              </w:rPr>
            </w:pPr>
            <w:r>
              <w:rPr>
                <w:rFonts w:cs="宋体"/>
                <w:b/>
                <w:bCs/>
                <w:kern w:val="0"/>
                <w:sz w:val="22"/>
                <w:szCs w:val="22"/>
              </w:rPr>
              <w:t>绩效指标描述（指标内容）</w:t>
            </w:r>
          </w:p>
        </w:tc>
        <w:tc>
          <w:tcPr>
            <w:tcW w:w="1612" w:type="dxa"/>
            <w:gridSpan w:val="3"/>
            <w:tcBorders>
              <w:top w:val="single" w:color="auto" w:sz="4" w:space="0"/>
              <w:left w:val="nil"/>
              <w:bottom w:val="single" w:color="auto" w:sz="4" w:space="0"/>
              <w:right w:val="single" w:color="auto" w:sz="4" w:space="0"/>
            </w:tcBorders>
            <w:vAlign w:val="center"/>
          </w:tcPr>
          <w:p w14:paraId="2B959BA7">
            <w:pPr>
              <w:widowControl/>
              <w:jc w:val="center"/>
              <w:rPr>
                <w:rFonts w:cs="宋体"/>
                <w:b/>
                <w:bCs/>
                <w:kern w:val="0"/>
                <w:sz w:val="22"/>
                <w:szCs w:val="22"/>
              </w:rPr>
            </w:pPr>
            <w:r>
              <w:rPr>
                <w:rFonts w:cs="宋体"/>
                <w:b/>
                <w:bCs/>
                <w:kern w:val="0"/>
                <w:sz w:val="22"/>
                <w:szCs w:val="22"/>
              </w:rPr>
              <w:t>指标值</w:t>
            </w:r>
          </w:p>
        </w:tc>
        <w:tc>
          <w:tcPr>
            <w:tcW w:w="2194" w:type="dxa"/>
            <w:vMerge w:val="restart"/>
            <w:tcBorders>
              <w:top w:val="nil"/>
              <w:left w:val="single" w:color="auto" w:sz="4" w:space="0"/>
              <w:bottom w:val="single" w:color="auto" w:sz="4" w:space="0"/>
              <w:right w:val="single" w:color="auto" w:sz="4" w:space="0"/>
            </w:tcBorders>
            <w:vAlign w:val="center"/>
          </w:tcPr>
          <w:p w14:paraId="5E4E6945">
            <w:pPr>
              <w:widowControl/>
              <w:jc w:val="center"/>
              <w:rPr>
                <w:rFonts w:cs="宋体"/>
                <w:b/>
                <w:bCs/>
                <w:kern w:val="0"/>
                <w:sz w:val="22"/>
                <w:szCs w:val="22"/>
              </w:rPr>
            </w:pPr>
            <w:r>
              <w:rPr>
                <w:rFonts w:cs="宋体"/>
                <w:b/>
                <w:bCs/>
                <w:kern w:val="0"/>
                <w:sz w:val="22"/>
                <w:szCs w:val="22"/>
              </w:rPr>
              <w:t>指标确定依据</w:t>
            </w:r>
          </w:p>
        </w:tc>
        <w:tc>
          <w:tcPr>
            <w:tcW w:w="953" w:type="dxa"/>
            <w:vMerge w:val="restart"/>
            <w:tcBorders>
              <w:top w:val="nil"/>
              <w:left w:val="single" w:color="auto" w:sz="4" w:space="0"/>
              <w:bottom w:val="single" w:color="auto" w:sz="4" w:space="0"/>
              <w:right w:val="single" w:color="auto" w:sz="4" w:space="0"/>
            </w:tcBorders>
            <w:vAlign w:val="center"/>
          </w:tcPr>
          <w:p w14:paraId="732F8ABC">
            <w:pPr>
              <w:widowControl/>
              <w:jc w:val="center"/>
              <w:rPr>
                <w:rFonts w:cs="宋体"/>
                <w:b/>
                <w:bCs/>
                <w:kern w:val="0"/>
                <w:sz w:val="22"/>
                <w:szCs w:val="22"/>
              </w:rPr>
            </w:pPr>
            <w:r>
              <w:rPr>
                <w:rFonts w:cs="宋体"/>
                <w:b/>
                <w:bCs/>
                <w:kern w:val="0"/>
                <w:sz w:val="22"/>
                <w:szCs w:val="22"/>
              </w:rPr>
              <w:t>评（扣）分标准</w:t>
            </w:r>
          </w:p>
        </w:tc>
      </w:tr>
      <w:tr w14:paraId="5923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04785F2B">
            <w:pPr>
              <w:widowControl/>
              <w:jc w:val="left"/>
              <w:rPr>
                <w:rFonts w:cs="宋体"/>
                <w:b/>
                <w:bCs/>
                <w:kern w:val="0"/>
                <w:sz w:val="22"/>
                <w:szCs w:val="22"/>
              </w:rPr>
            </w:pPr>
          </w:p>
        </w:tc>
        <w:tc>
          <w:tcPr>
            <w:tcW w:w="879" w:type="dxa"/>
            <w:vMerge w:val="continue"/>
            <w:tcBorders>
              <w:top w:val="nil"/>
              <w:left w:val="single" w:color="auto" w:sz="4" w:space="0"/>
              <w:bottom w:val="single" w:color="auto" w:sz="4" w:space="0"/>
              <w:right w:val="single" w:color="auto" w:sz="4" w:space="0"/>
            </w:tcBorders>
            <w:vAlign w:val="center"/>
          </w:tcPr>
          <w:p w14:paraId="7FFE5286">
            <w:pPr>
              <w:widowControl/>
              <w:jc w:val="left"/>
              <w:rPr>
                <w:rFonts w:cs="宋体"/>
                <w:b/>
                <w:bCs/>
                <w:kern w:val="0"/>
                <w:sz w:val="22"/>
                <w:szCs w:val="22"/>
              </w:rPr>
            </w:pPr>
          </w:p>
        </w:tc>
        <w:tc>
          <w:tcPr>
            <w:tcW w:w="953" w:type="dxa"/>
            <w:vMerge w:val="continue"/>
            <w:tcBorders>
              <w:top w:val="nil"/>
              <w:left w:val="single" w:color="auto" w:sz="4" w:space="0"/>
              <w:bottom w:val="single" w:color="auto" w:sz="4" w:space="0"/>
              <w:right w:val="single" w:color="auto" w:sz="4" w:space="0"/>
            </w:tcBorders>
            <w:vAlign w:val="center"/>
          </w:tcPr>
          <w:p w14:paraId="5CDDF864">
            <w:pPr>
              <w:widowControl/>
              <w:jc w:val="left"/>
              <w:rPr>
                <w:rFonts w:cs="宋体"/>
                <w:b/>
                <w:bCs/>
                <w:kern w:val="0"/>
                <w:sz w:val="22"/>
                <w:szCs w:val="22"/>
              </w:rPr>
            </w:pPr>
          </w:p>
        </w:tc>
        <w:tc>
          <w:tcPr>
            <w:tcW w:w="1104" w:type="dxa"/>
            <w:vMerge w:val="continue"/>
            <w:tcBorders>
              <w:top w:val="nil"/>
              <w:left w:val="single" w:color="auto" w:sz="4" w:space="0"/>
              <w:bottom w:val="single" w:color="auto" w:sz="4" w:space="0"/>
              <w:right w:val="single" w:color="auto" w:sz="4" w:space="0"/>
            </w:tcBorders>
            <w:vAlign w:val="center"/>
          </w:tcPr>
          <w:p w14:paraId="5316E725">
            <w:pPr>
              <w:widowControl/>
              <w:jc w:val="left"/>
              <w:rPr>
                <w:rFonts w:cs="宋体"/>
                <w:b/>
                <w:bCs/>
                <w:kern w:val="0"/>
                <w:sz w:val="22"/>
                <w:szCs w:val="22"/>
              </w:rPr>
            </w:pPr>
          </w:p>
        </w:tc>
        <w:tc>
          <w:tcPr>
            <w:tcW w:w="453" w:type="dxa"/>
            <w:tcBorders>
              <w:top w:val="nil"/>
              <w:left w:val="nil"/>
              <w:bottom w:val="single" w:color="auto" w:sz="4" w:space="0"/>
              <w:right w:val="single" w:color="auto" w:sz="4" w:space="0"/>
            </w:tcBorders>
            <w:vAlign w:val="center"/>
          </w:tcPr>
          <w:p w14:paraId="636B578B">
            <w:pPr>
              <w:widowControl/>
              <w:jc w:val="center"/>
              <w:rPr>
                <w:rFonts w:cs="宋体"/>
                <w:b/>
                <w:bCs/>
                <w:kern w:val="0"/>
                <w:sz w:val="22"/>
                <w:szCs w:val="22"/>
              </w:rPr>
            </w:pPr>
            <w:r>
              <w:rPr>
                <w:rFonts w:cs="宋体"/>
                <w:b/>
                <w:bCs/>
                <w:kern w:val="0"/>
                <w:sz w:val="22"/>
                <w:szCs w:val="22"/>
              </w:rPr>
              <w:t>符号</w:t>
            </w:r>
          </w:p>
        </w:tc>
        <w:tc>
          <w:tcPr>
            <w:tcW w:w="351" w:type="dxa"/>
            <w:tcBorders>
              <w:top w:val="nil"/>
              <w:left w:val="nil"/>
              <w:bottom w:val="single" w:color="auto" w:sz="4" w:space="0"/>
              <w:right w:val="single" w:color="auto" w:sz="4" w:space="0"/>
            </w:tcBorders>
            <w:vAlign w:val="center"/>
          </w:tcPr>
          <w:p w14:paraId="49033FF7">
            <w:pPr>
              <w:widowControl/>
              <w:jc w:val="center"/>
              <w:rPr>
                <w:rFonts w:cs="宋体"/>
                <w:b/>
                <w:bCs/>
                <w:kern w:val="0"/>
                <w:sz w:val="22"/>
                <w:szCs w:val="22"/>
              </w:rPr>
            </w:pPr>
            <w:r>
              <w:rPr>
                <w:rFonts w:cs="宋体"/>
                <w:b/>
                <w:bCs/>
                <w:kern w:val="0"/>
                <w:sz w:val="22"/>
                <w:szCs w:val="22"/>
              </w:rPr>
              <w:t>值</w:t>
            </w:r>
          </w:p>
        </w:tc>
        <w:tc>
          <w:tcPr>
            <w:tcW w:w="808" w:type="dxa"/>
            <w:tcBorders>
              <w:top w:val="nil"/>
              <w:left w:val="nil"/>
              <w:bottom w:val="single" w:color="auto" w:sz="4" w:space="0"/>
              <w:right w:val="single" w:color="auto" w:sz="4" w:space="0"/>
            </w:tcBorders>
            <w:vAlign w:val="center"/>
          </w:tcPr>
          <w:p w14:paraId="53CCD764">
            <w:pPr>
              <w:widowControl/>
              <w:jc w:val="center"/>
              <w:rPr>
                <w:rFonts w:cs="宋体"/>
                <w:b/>
                <w:bCs/>
                <w:kern w:val="0"/>
                <w:sz w:val="22"/>
                <w:szCs w:val="22"/>
              </w:rPr>
            </w:pPr>
            <w:r>
              <w:rPr>
                <w:rFonts w:cs="宋体"/>
                <w:b/>
                <w:bCs/>
                <w:kern w:val="0"/>
                <w:sz w:val="22"/>
                <w:szCs w:val="22"/>
              </w:rPr>
              <w:t>单位（文字描述）</w:t>
            </w:r>
          </w:p>
        </w:tc>
        <w:tc>
          <w:tcPr>
            <w:tcW w:w="2194" w:type="dxa"/>
            <w:vMerge w:val="continue"/>
            <w:tcBorders>
              <w:top w:val="nil"/>
              <w:left w:val="single" w:color="auto" w:sz="4" w:space="0"/>
              <w:bottom w:val="single" w:color="auto" w:sz="4" w:space="0"/>
              <w:right w:val="single" w:color="auto" w:sz="4" w:space="0"/>
            </w:tcBorders>
            <w:vAlign w:val="center"/>
          </w:tcPr>
          <w:p w14:paraId="510F3DB5">
            <w:pPr>
              <w:widowControl/>
              <w:jc w:val="left"/>
              <w:rPr>
                <w:rFonts w:cs="宋体"/>
                <w:b/>
                <w:bCs/>
                <w:kern w:val="0"/>
                <w:sz w:val="22"/>
                <w:szCs w:val="22"/>
              </w:rPr>
            </w:pPr>
          </w:p>
        </w:tc>
        <w:tc>
          <w:tcPr>
            <w:tcW w:w="953" w:type="dxa"/>
            <w:vMerge w:val="continue"/>
            <w:tcBorders>
              <w:top w:val="nil"/>
              <w:left w:val="single" w:color="auto" w:sz="4" w:space="0"/>
              <w:bottom w:val="single" w:color="auto" w:sz="4" w:space="0"/>
              <w:right w:val="single" w:color="auto" w:sz="4" w:space="0"/>
            </w:tcBorders>
            <w:vAlign w:val="center"/>
          </w:tcPr>
          <w:p w14:paraId="54ACF685">
            <w:pPr>
              <w:widowControl/>
              <w:jc w:val="left"/>
              <w:rPr>
                <w:rFonts w:cs="宋体"/>
                <w:b/>
                <w:bCs/>
                <w:kern w:val="0"/>
                <w:sz w:val="22"/>
                <w:szCs w:val="22"/>
              </w:rPr>
            </w:pPr>
          </w:p>
        </w:tc>
      </w:tr>
      <w:tr w14:paraId="7753E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vMerge w:val="restart"/>
            <w:tcBorders>
              <w:top w:val="nil"/>
              <w:left w:val="single" w:color="auto" w:sz="4" w:space="0"/>
              <w:bottom w:val="single" w:color="auto" w:sz="4" w:space="0"/>
              <w:right w:val="single" w:color="auto" w:sz="4" w:space="0"/>
            </w:tcBorders>
            <w:vAlign w:val="center"/>
          </w:tcPr>
          <w:p w14:paraId="07EC628B">
            <w:pPr>
              <w:widowControl/>
              <w:jc w:val="center"/>
              <w:rPr>
                <w:rFonts w:cs="宋体"/>
                <w:b/>
                <w:bCs/>
                <w:kern w:val="0"/>
                <w:sz w:val="22"/>
                <w:szCs w:val="22"/>
              </w:rPr>
            </w:pPr>
            <w:r>
              <w:rPr>
                <w:rFonts w:cs="宋体"/>
                <w:b/>
                <w:bCs/>
                <w:kern w:val="0"/>
                <w:sz w:val="22"/>
                <w:szCs w:val="22"/>
              </w:rPr>
              <w:t>产出指标</w:t>
            </w:r>
          </w:p>
        </w:tc>
        <w:tc>
          <w:tcPr>
            <w:tcW w:w="879" w:type="dxa"/>
            <w:tcBorders>
              <w:top w:val="nil"/>
              <w:left w:val="nil"/>
              <w:bottom w:val="single" w:color="auto" w:sz="4" w:space="0"/>
              <w:right w:val="single" w:color="auto" w:sz="4" w:space="0"/>
            </w:tcBorders>
            <w:vAlign w:val="center"/>
          </w:tcPr>
          <w:p w14:paraId="55944E41">
            <w:pPr>
              <w:widowControl/>
              <w:jc w:val="left"/>
              <w:rPr>
                <w:rFonts w:cs="宋体"/>
                <w:color w:val="000000"/>
                <w:kern w:val="0"/>
                <w:sz w:val="22"/>
                <w:szCs w:val="22"/>
              </w:rPr>
            </w:pPr>
            <w:r>
              <w:rPr>
                <w:rFonts w:cs="宋体"/>
                <w:color w:val="000000"/>
                <w:kern w:val="0"/>
                <w:sz w:val="22"/>
                <w:szCs w:val="22"/>
              </w:rPr>
              <w:t>数量指标</w:t>
            </w:r>
          </w:p>
        </w:tc>
        <w:tc>
          <w:tcPr>
            <w:tcW w:w="953" w:type="dxa"/>
            <w:tcBorders>
              <w:top w:val="nil"/>
              <w:left w:val="nil"/>
              <w:bottom w:val="single" w:color="auto" w:sz="4" w:space="0"/>
              <w:right w:val="single" w:color="auto" w:sz="4" w:space="0"/>
            </w:tcBorders>
            <w:vAlign w:val="center"/>
          </w:tcPr>
          <w:p w14:paraId="68914D17">
            <w:pPr>
              <w:widowControl/>
              <w:jc w:val="left"/>
              <w:rPr>
                <w:rFonts w:cs="宋体"/>
                <w:color w:val="000000"/>
                <w:kern w:val="0"/>
                <w:sz w:val="22"/>
                <w:szCs w:val="22"/>
              </w:rPr>
            </w:pPr>
            <w:r>
              <w:rPr>
                <w:rFonts w:cs="宋体"/>
                <w:color w:val="000000"/>
                <w:kern w:val="0"/>
                <w:sz w:val="22"/>
                <w:szCs w:val="22"/>
              </w:rPr>
              <w:t>工程按时完成率</w:t>
            </w:r>
          </w:p>
        </w:tc>
        <w:tc>
          <w:tcPr>
            <w:tcW w:w="1104" w:type="dxa"/>
            <w:tcBorders>
              <w:top w:val="nil"/>
              <w:left w:val="nil"/>
              <w:bottom w:val="single" w:color="auto" w:sz="4" w:space="0"/>
              <w:right w:val="single" w:color="auto" w:sz="4" w:space="0"/>
            </w:tcBorders>
            <w:vAlign w:val="center"/>
          </w:tcPr>
          <w:p w14:paraId="280EDD68">
            <w:pPr>
              <w:widowControl/>
              <w:jc w:val="left"/>
              <w:rPr>
                <w:rFonts w:cs="宋体"/>
                <w:color w:val="000000"/>
                <w:kern w:val="0"/>
                <w:sz w:val="22"/>
                <w:szCs w:val="22"/>
              </w:rPr>
            </w:pPr>
            <w:r>
              <w:rPr>
                <w:rFonts w:cs="宋体"/>
                <w:color w:val="000000"/>
                <w:kern w:val="0"/>
                <w:sz w:val="22"/>
                <w:szCs w:val="22"/>
              </w:rPr>
              <w:t>工程按时完成率</w:t>
            </w:r>
          </w:p>
        </w:tc>
        <w:tc>
          <w:tcPr>
            <w:tcW w:w="453" w:type="dxa"/>
            <w:tcBorders>
              <w:top w:val="nil"/>
              <w:left w:val="nil"/>
              <w:bottom w:val="single" w:color="auto" w:sz="4" w:space="0"/>
              <w:right w:val="single" w:color="auto" w:sz="4" w:space="0"/>
            </w:tcBorders>
            <w:vAlign w:val="center"/>
          </w:tcPr>
          <w:p w14:paraId="5916FF6C">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6C2A8462">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4CB9FCC4">
            <w:pPr>
              <w:widowControl/>
              <w:jc w:val="left"/>
              <w:rPr>
                <w:rFonts w:cs="宋体"/>
                <w:color w:val="000000"/>
                <w:kern w:val="0"/>
                <w:sz w:val="22"/>
                <w:szCs w:val="22"/>
              </w:rPr>
            </w:pPr>
            <w:r>
              <w:rPr>
                <w:rFonts w:cs="宋体"/>
                <w:color w:val="000000"/>
                <w:kern w:val="0"/>
                <w:sz w:val="22"/>
                <w:szCs w:val="22"/>
              </w:rPr>
              <w:t>按时完成率</w:t>
            </w:r>
          </w:p>
        </w:tc>
        <w:tc>
          <w:tcPr>
            <w:tcW w:w="2194" w:type="dxa"/>
            <w:tcBorders>
              <w:top w:val="nil"/>
              <w:left w:val="nil"/>
              <w:bottom w:val="single" w:color="auto" w:sz="4" w:space="0"/>
              <w:right w:val="single" w:color="auto" w:sz="4" w:space="0"/>
            </w:tcBorders>
            <w:vAlign w:val="center"/>
          </w:tcPr>
          <w:p w14:paraId="4B3554F4">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2F22D9C8">
            <w:pPr>
              <w:widowControl/>
              <w:jc w:val="left"/>
              <w:rPr>
                <w:rFonts w:cs="宋体"/>
                <w:color w:val="000000"/>
                <w:kern w:val="0"/>
                <w:sz w:val="22"/>
                <w:szCs w:val="22"/>
              </w:rPr>
            </w:pPr>
            <w:r>
              <w:rPr>
                <w:rFonts w:cs="宋体"/>
                <w:color w:val="000000"/>
                <w:kern w:val="0"/>
                <w:sz w:val="22"/>
                <w:szCs w:val="22"/>
              </w:rPr>
              <w:t>工程按时完成率</w:t>
            </w:r>
          </w:p>
        </w:tc>
      </w:tr>
      <w:tr w14:paraId="3A1D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3D4AAFA4">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center"/>
          </w:tcPr>
          <w:p w14:paraId="0AC647E8">
            <w:pPr>
              <w:widowControl/>
              <w:jc w:val="left"/>
              <w:rPr>
                <w:rFonts w:cs="宋体"/>
                <w:color w:val="000000"/>
                <w:kern w:val="0"/>
                <w:sz w:val="22"/>
                <w:szCs w:val="22"/>
              </w:rPr>
            </w:pPr>
            <w:r>
              <w:rPr>
                <w:rFonts w:cs="宋体"/>
                <w:color w:val="000000"/>
                <w:kern w:val="0"/>
                <w:sz w:val="22"/>
                <w:szCs w:val="22"/>
              </w:rPr>
              <w:t>质量指标</w:t>
            </w:r>
          </w:p>
        </w:tc>
        <w:tc>
          <w:tcPr>
            <w:tcW w:w="953" w:type="dxa"/>
            <w:tcBorders>
              <w:top w:val="nil"/>
              <w:left w:val="nil"/>
              <w:bottom w:val="single" w:color="auto" w:sz="4" w:space="0"/>
              <w:right w:val="single" w:color="auto" w:sz="4" w:space="0"/>
            </w:tcBorders>
            <w:vAlign w:val="center"/>
          </w:tcPr>
          <w:p w14:paraId="6F2D4F0B">
            <w:pPr>
              <w:widowControl/>
              <w:jc w:val="left"/>
              <w:rPr>
                <w:rFonts w:cs="宋体"/>
                <w:color w:val="000000"/>
                <w:kern w:val="0"/>
                <w:sz w:val="22"/>
                <w:szCs w:val="22"/>
              </w:rPr>
            </w:pPr>
            <w:r>
              <w:rPr>
                <w:rFonts w:cs="宋体"/>
                <w:color w:val="000000"/>
                <w:kern w:val="0"/>
                <w:sz w:val="22"/>
                <w:szCs w:val="22"/>
              </w:rPr>
              <w:t>工程质量（专家意见）</w:t>
            </w:r>
          </w:p>
        </w:tc>
        <w:tc>
          <w:tcPr>
            <w:tcW w:w="1104" w:type="dxa"/>
            <w:tcBorders>
              <w:top w:val="nil"/>
              <w:left w:val="nil"/>
              <w:bottom w:val="single" w:color="auto" w:sz="4" w:space="0"/>
              <w:right w:val="single" w:color="auto" w:sz="4" w:space="0"/>
            </w:tcBorders>
            <w:vAlign w:val="center"/>
          </w:tcPr>
          <w:p w14:paraId="42FCA999">
            <w:pPr>
              <w:widowControl/>
              <w:jc w:val="left"/>
              <w:rPr>
                <w:rFonts w:cs="宋体"/>
                <w:color w:val="000000"/>
                <w:kern w:val="0"/>
                <w:sz w:val="22"/>
                <w:szCs w:val="22"/>
              </w:rPr>
            </w:pPr>
            <w:r>
              <w:rPr>
                <w:rFonts w:cs="宋体"/>
                <w:color w:val="000000"/>
                <w:kern w:val="0"/>
                <w:sz w:val="22"/>
                <w:szCs w:val="22"/>
              </w:rPr>
              <w:t>工程质量（专家意见）</w:t>
            </w:r>
          </w:p>
        </w:tc>
        <w:tc>
          <w:tcPr>
            <w:tcW w:w="453" w:type="dxa"/>
            <w:tcBorders>
              <w:top w:val="nil"/>
              <w:left w:val="nil"/>
              <w:bottom w:val="single" w:color="auto" w:sz="4" w:space="0"/>
              <w:right w:val="single" w:color="auto" w:sz="4" w:space="0"/>
            </w:tcBorders>
            <w:vAlign w:val="center"/>
          </w:tcPr>
          <w:p w14:paraId="2E1FD43D">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4ADE7E17">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0433DF97">
            <w:pPr>
              <w:widowControl/>
              <w:jc w:val="left"/>
              <w:rPr>
                <w:rFonts w:cs="宋体"/>
                <w:color w:val="000000"/>
                <w:kern w:val="0"/>
                <w:sz w:val="22"/>
                <w:szCs w:val="22"/>
              </w:rPr>
            </w:pPr>
            <w:r>
              <w:rPr>
                <w:rFonts w:cs="宋体"/>
                <w:color w:val="000000"/>
                <w:kern w:val="0"/>
                <w:sz w:val="22"/>
                <w:szCs w:val="22"/>
              </w:rPr>
              <w:t>工程质量保证率</w:t>
            </w:r>
          </w:p>
        </w:tc>
        <w:tc>
          <w:tcPr>
            <w:tcW w:w="2194" w:type="dxa"/>
            <w:tcBorders>
              <w:top w:val="nil"/>
              <w:left w:val="nil"/>
              <w:bottom w:val="single" w:color="auto" w:sz="4" w:space="0"/>
              <w:right w:val="single" w:color="auto" w:sz="4" w:space="0"/>
            </w:tcBorders>
            <w:vAlign w:val="center"/>
          </w:tcPr>
          <w:p w14:paraId="2EDC0713">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1092D0AE">
            <w:pPr>
              <w:widowControl/>
              <w:jc w:val="left"/>
              <w:rPr>
                <w:rFonts w:cs="宋体"/>
                <w:color w:val="000000"/>
                <w:kern w:val="0"/>
                <w:sz w:val="22"/>
                <w:szCs w:val="22"/>
              </w:rPr>
            </w:pPr>
            <w:r>
              <w:rPr>
                <w:rFonts w:cs="宋体"/>
                <w:color w:val="000000"/>
                <w:kern w:val="0"/>
                <w:sz w:val="22"/>
                <w:szCs w:val="22"/>
              </w:rPr>
              <w:t>工程质量（专家意见）</w:t>
            </w:r>
          </w:p>
        </w:tc>
      </w:tr>
      <w:tr w14:paraId="393D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6A226934">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center"/>
          </w:tcPr>
          <w:p w14:paraId="7DB18D7E">
            <w:pPr>
              <w:widowControl/>
              <w:jc w:val="left"/>
              <w:rPr>
                <w:rFonts w:cs="宋体"/>
                <w:color w:val="000000"/>
                <w:kern w:val="0"/>
                <w:sz w:val="22"/>
                <w:szCs w:val="22"/>
              </w:rPr>
            </w:pPr>
            <w:r>
              <w:rPr>
                <w:rFonts w:cs="宋体"/>
                <w:color w:val="000000"/>
                <w:kern w:val="0"/>
                <w:sz w:val="22"/>
                <w:szCs w:val="22"/>
              </w:rPr>
              <w:t>时效指标</w:t>
            </w:r>
          </w:p>
        </w:tc>
        <w:tc>
          <w:tcPr>
            <w:tcW w:w="953" w:type="dxa"/>
            <w:tcBorders>
              <w:top w:val="nil"/>
              <w:left w:val="nil"/>
              <w:bottom w:val="single" w:color="auto" w:sz="4" w:space="0"/>
              <w:right w:val="single" w:color="auto" w:sz="4" w:space="0"/>
            </w:tcBorders>
            <w:vAlign w:val="center"/>
          </w:tcPr>
          <w:p w14:paraId="1C37FCDC">
            <w:pPr>
              <w:widowControl/>
              <w:jc w:val="left"/>
              <w:rPr>
                <w:rFonts w:cs="宋体"/>
                <w:color w:val="000000"/>
                <w:kern w:val="0"/>
                <w:sz w:val="22"/>
                <w:szCs w:val="22"/>
              </w:rPr>
            </w:pPr>
            <w:r>
              <w:rPr>
                <w:rFonts w:cs="宋体"/>
                <w:color w:val="000000"/>
                <w:kern w:val="0"/>
                <w:sz w:val="22"/>
                <w:szCs w:val="22"/>
              </w:rPr>
              <w:t>工程完成及时率</w:t>
            </w:r>
          </w:p>
        </w:tc>
        <w:tc>
          <w:tcPr>
            <w:tcW w:w="1104" w:type="dxa"/>
            <w:tcBorders>
              <w:top w:val="nil"/>
              <w:left w:val="nil"/>
              <w:bottom w:val="single" w:color="auto" w:sz="4" w:space="0"/>
              <w:right w:val="single" w:color="auto" w:sz="4" w:space="0"/>
            </w:tcBorders>
            <w:vAlign w:val="center"/>
          </w:tcPr>
          <w:p w14:paraId="7F5FFDFD">
            <w:pPr>
              <w:widowControl/>
              <w:jc w:val="left"/>
              <w:rPr>
                <w:rFonts w:cs="宋体"/>
                <w:color w:val="000000"/>
                <w:kern w:val="0"/>
                <w:sz w:val="22"/>
                <w:szCs w:val="22"/>
              </w:rPr>
            </w:pPr>
            <w:r>
              <w:rPr>
                <w:rFonts w:cs="宋体"/>
                <w:color w:val="000000"/>
                <w:kern w:val="0"/>
                <w:sz w:val="22"/>
                <w:szCs w:val="22"/>
              </w:rPr>
              <w:t>工程完成及时率</w:t>
            </w:r>
          </w:p>
        </w:tc>
        <w:tc>
          <w:tcPr>
            <w:tcW w:w="453" w:type="dxa"/>
            <w:tcBorders>
              <w:top w:val="nil"/>
              <w:left w:val="nil"/>
              <w:bottom w:val="single" w:color="auto" w:sz="4" w:space="0"/>
              <w:right w:val="single" w:color="auto" w:sz="4" w:space="0"/>
            </w:tcBorders>
            <w:vAlign w:val="center"/>
          </w:tcPr>
          <w:p w14:paraId="65843BF2">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29817749">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3922FE53">
            <w:pPr>
              <w:widowControl/>
              <w:jc w:val="left"/>
              <w:rPr>
                <w:rFonts w:cs="宋体"/>
                <w:color w:val="000000"/>
                <w:kern w:val="0"/>
                <w:sz w:val="22"/>
                <w:szCs w:val="22"/>
              </w:rPr>
            </w:pPr>
            <w:r>
              <w:rPr>
                <w:rFonts w:cs="宋体"/>
                <w:color w:val="000000"/>
                <w:kern w:val="0"/>
                <w:sz w:val="22"/>
                <w:szCs w:val="22"/>
              </w:rPr>
              <w:t>及时率</w:t>
            </w:r>
          </w:p>
        </w:tc>
        <w:tc>
          <w:tcPr>
            <w:tcW w:w="2194" w:type="dxa"/>
            <w:tcBorders>
              <w:top w:val="nil"/>
              <w:left w:val="nil"/>
              <w:bottom w:val="single" w:color="auto" w:sz="4" w:space="0"/>
              <w:right w:val="single" w:color="auto" w:sz="4" w:space="0"/>
            </w:tcBorders>
            <w:vAlign w:val="center"/>
          </w:tcPr>
          <w:p w14:paraId="3186F506">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123C175B">
            <w:pPr>
              <w:widowControl/>
              <w:jc w:val="left"/>
              <w:rPr>
                <w:rFonts w:cs="宋体"/>
                <w:color w:val="000000"/>
                <w:kern w:val="0"/>
                <w:sz w:val="22"/>
                <w:szCs w:val="22"/>
              </w:rPr>
            </w:pPr>
            <w:r>
              <w:rPr>
                <w:rFonts w:cs="宋体"/>
                <w:color w:val="000000"/>
                <w:kern w:val="0"/>
                <w:sz w:val="22"/>
                <w:szCs w:val="22"/>
              </w:rPr>
              <w:t>工程完成及时率</w:t>
            </w:r>
          </w:p>
        </w:tc>
      </w:tr>
      <w:tr w14:paraId="138A4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418A7FDB">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top"/>
          </w:tcPr>
          <w:p w14:paraId="38A360CF">
            <w:pPr>
              <w:widowControl/>
              <w:jc w:val="left"/>
              <w:rPr>
                <w:rFonts w:cs="宋体"/>
                <w:color w:val="000000"/>
                <w:kern w:val="0"/>
                <w:sz w:val="22"/>
                <w:szCs w:val="22"/>
              </w:rPr>
            </w:pPr>
            <w:r>
              <w:rPr>
                <w:rFonts w:cs="宋体"/>
                <w:color w:val="000000"/>
                <w:kern w:val="0"/>
                <w:sz w:val="22"/>
                <w:szCs w:val="22"/>
              </w:rPr>
              <w:t>成本指标</w:t>
            </w:r>
          </w:p>
        </w:tc>
        <w:tc>
          <w:tcPr>
            <w:tcW w:w="953" w:type="dxa"/>
            <w:tcBorders>
              <w:top w:val="nil"/>
              <w:left w:val="nil"/>
              <w:bottom w:val="single" w:color="auto" w:sz="4" w:space="0"/>
              <w:right w:val="single" w:color="auto" w:sz="4" w:space="0"/>
            </w:tcBorders>
            <w:vAlign w:val="top"/>
          </w:tcPr>
          <w:p w14:paraId="7679AD89">
            <w:pPr>
              <w:widowControl/>
              <w:jc w:val="left"/>
              <w:rPr>
                <w:rFonts w:cs="宋体"/>
                <w:color w:val="000000"/>
                <w:kern w:val="0"/>
                <w:sz w:val="22"/>
                <w:szCs w:val="22"/>
              </w:rPr>
            </w:pPr>
            <w:r>
              <w:rPr>
                <w:rFonts w:cs="宋体"/>
                <w:color w:val="000000"/>
                <w:kern w:val="0"/>
                <w:sz w:val="22"/>
                <w:szCs w:val="22"/>
              </w:rPr>
              <w:t>工程成本</w:t>
            </w:r>
          </w:p>
        </w:tc>
        <w:tc>
          <w:tcPr>
            <w:tcW w:w="1104" w:type="dxa"/>
            <w:tcBorders>
              <w:top w:val="nil"/>
              <w:left w:val="nil"/>
              <w:bottom w:val="single" w:color="auto" w:sz="4" w:space="0"/>
              <w:right w:val="single" w:color="auto" w:sz="4" w:space="0"/>
            </w:tcBorders>
            <w:vAlign w:val="top"/>
          </w:tcPr>
          <w:p w14:paraId="28DD2235">
            <w:pPr>
              <w:widowControl/>
              <w:jc w:val="left"/>
              <w:rPr>
                <w:rFonts w:cs="宋体"/>
                <w:color w:val="000000"/>
                <w:kern w:val="0"/>
                <w:sz w:val="22"/>
                <w:szCs w:val="22"/>
              </w:rPr>
            </w:pPr>
            <w:r>
              <w:rPr>
                <w:rFonts w:cs="宋体"/>
                <w:color w:val="000000"/>
                <w:kern w:val="0"/>
                <w:sz w:val="22"/>
                <w:szCs w:val="22"/>
              </w:rPr>
              <w:t>工程成本</w:t>
            </w:r>
          </w:p>
        </w:tc>
        <w:tc>
          <w:tcPr>
            <w:tcW w:w="453" w:type="dxa"/>
            <w:tcBorders>
              <w:top w:val="nil"/>
              <w:left w:val="nil"/>
              <w:bottom w:val="single" w:color="auto" w:sz="4" w:space="0"/>
              <w:right w:val="single" w:color="auto" w:sz="4" w:space="0"/>
            </w:tcBorders>
            <w:vAlign w:val="top"/>
          </w:tcPr>
          <w:p w14:paraId="631B32DF">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top"/>
          </w:tcPr>
          <w:p w14:paraId="6E5921C2">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top"/>
          </w:tcPr>
          <w:p w14:paraId="141DAABC">
            <w:pPr>
              <w:widowControl/>
              <w:jc w:val="left"/>
              <w:rPr>
                <w:rFonts w:cs="宋体"/>
                <w:color w:val="000000"/>
                <w:kern w:val="0"/>
                <w:sz w:val="22"/>
                <w:szCs w:val="22"/>
              </w:rPr>
            </w:pPr>
            <w:r>
              <w:rPr>
                <w:rFonts w:cs="宋体"/>
                <w:color w:val="000000"/>
                <w:kern w:val="0"/>
                <w:sz w:val="22"/>
                <w:szCs w:val="22"/>
              </w:rPr>
              <w:t>工程成本利用率</w:t>
            </w:r>
          </w:p>
        </w:tc>
        <w:tc>
          <w:tcPr>
            <w:tcW w:w="2194" w:type="dxa"/>
            <w:tcBorders>
              <w:top w:val="nil"/>
              <w:left w:val="nil"/>
              <w:bottom w:val="single" w:color="auto" w:sz="4" w:space="0"/>
              <w:right w:val="single" w:color="auto" w:sz="4" w:space="0"/>
            </w:tcBorders>
            <w:vAlign w:val="top"/>
          </w:tcPr>
          <w:p w14:paraId="166C4756">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top"/>
          </w:tcPr>
          <w:p w14:paraId="58546EB5">
            <w:pPr>
              <w:widowControl/>
              <w:jc w:val="left"/>
              <w:rPr>
                <w:rFonts w:cs="宋体"/>
                <w:color w:val="000000"/>
                <w:kern w:val="0"/>
                <w:sz w:val="22"/>
                <w:szCs w:val="22"/>
              </w:rPr>
            </w:pPr>
            <w:r>
              <w:rPr>
                <w:rFonts w:cs="宋体"/>
                <w:color w:val="000000"/>
                <w:kern w:val="0"/>
                <w:sz w:val="22"/>
                <w:szCs w:val="22"/>
              </w:rPr>
              <w:t>工程成本</w:t>
            </w:r>
          </w:p>
        </w:tc>
      </w:tr>
      <w:tr w14:paraId="26A37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restart"/>
            <w:tcBorders>
              <w:top w:val="nil"/>
              <w:left w:val="single" w:color="auto" w:sz="4" w:space="0"/>
              <w:bottom w:val="single" w:color="auto" w:sz="4" w:space="0"/>
              <w:right w:val="single" w:color="auto" w:sz="4" w:space="0"/>
            </w:tcBorders>
            <w:vAlign w:val="center"/>
          </w:tcPr>
          <w:p w14:paraId="40225315">
            <w:pPr>
              <w:widowControl/>
              <w:jc w:val="center"/>
              <w:rPr>
                <w:rFonts w:cs="宋体"/>
                <w:b/>
                <w:bCs/>
                <w:kern w:val="0"/>
                <w:sz w:val="22"/>
                <w:szCs w:val="22"/>
              </w:rPr>
            </w:pPr>
            <w:r>
              <w:rPr>
                <w:rFonts w:cs="宋体"/>
                <w:b/>
                <w:bCs/>
                <w:kern w:val="0"/>
                <w:sz w:val="22"/>
                <w:szCs w:val="22"/>
              </w:rPr>
              <w:t>效益指标</w:t>
            </w:r>
          </w:p>
        </w:tc>
        <w:tc>
          <w:tcPr>
            <w:tcW w:w="879" w:type="dxa"/>
            <w:tcBorders>
              <w:top w:val="nil"/>
              <w:left w:val="nil"/>
              <w:bottom w:val="single" w:color="auto" w:sz="4" w:space="0"/>
              <w:right w:val="single" w:color="auto" w:sz="4" w:space="0"/>
            </w:tcBorders>
            <w:vAlign w:val="center"/>
          </w:tcPr>
          <w:p w14:paraId="470E6EB9">
            <w:pPr>
              <w:widowControl/>
              <w:jc w:val="left"/>
              <w:rPr>
                <w:rFonts w:cs="宋体"/>
                <w:color w:val="000000"/>
                <w:kern w:val="0"/>
                <w:sz w:val="22"/>
                <w:szCs w:val="22"/>
              </w:rPr>
            </w:pPr>
            <w:r>
              <w:rPr>
                <w:rFonts w:cs="宋体"/>
                <w:color w:val="000000"/>
                <w:kern w:val="0"/>
                <w:sz w:val="22"/>
                <w:szCs w:val="22"/>
              </w:rPr>
              <w:t>经济效益指标</w:t>
            </w:r>
          </w:p>
        </w:tc>
        <w:tc>
          <w:tcPr>
            <w:tcW w:w="953" w:type="dxa"/>
            <w:tcBorders>
              <w:top w:val="nil"/>
              <w:left w:val="nil"/>
              <w:bottom w:val="single" w:color="auto" w:sz="4" w:space="0"/>
              <w:right w:val="single" w:color="auto" w:sz="4" w:space="0"/>
            </w:tcBorders>
            <w:vAlign w:val="center"/>
          </w:tcPr>
          <w:p w14:paraId="5B26EB03">
            <w:pPr>
              <w:widowControl/>
              <w:jc w:val="left"/>
              <w:rPr>
                <w:rFonts w:cs="宋体"/>
                <w:color w:val="000000"/>
                <w:kern w:val="0"/>
                <w:sz w:val="22"/>
                <w:szCs w:val="22"/>
              </w:rPr>
            </w:pPr>
            <w:r>
              <w:rPr>
                <w:rFonts w:cs="宋体"/>
                <w:color w:val="000000"/>
                <w:kern w:val="0"/>
                <w:sz w:val="22"/>
                <w:szCs w:val="22"/>
              </w:rPr>
              <w:t>对经济发展带来效果</w:t>
            </w:r>
          </w:p>
        </w:tc>
        <w:tc>
          <w:tcPr>
            <w:tcW w:w="1104" w:type="dxa"/>
            <w:tcBorders>
              <w:top w:val="nil"/>
              <w:left w:val="nil"/>
              <w:bottom w:val="single" w:color="auto" w:sz="4" w:space="0"/>
              <w:right w:val="single" w:color="auto" w:sz="4" w:space="0"/>
            </w:tcBorders>
            <w:vAlign w:val="center"/>
          </w:tcPr>
          <w:p w14:paraId="087AE909">
            <w:pPr>
              <w:widowControl/>
              <w:jc w:val="left"/>
              <w:rPr>
                <w:rFonts w:cs="宋体"/>
                <w:color w:val="000000"/>
                <w:kern w:val="0"/>
                <w:sz w:val="22"/>
                <w:szCs w:val="22"/>
              </w:rPr>
            </w:pPr>
            <w:r>
              <w:rPr>
                <w:rFonts w:cs="宋体"/>
                <w:color w:val="000000"/>
                <w:kern w:val="0"/>
                <w:sz w:val="22"/>
                <w:szCs w:val="22"/>
              </w:rPr>
              <w:t>对经济发展带来效果</w:t>
            </w:r>
          </w:p>
        </w:tc>
        <w:tc>
          <w:tcPr>
            <w:tcW w:w="453" w:type="dxa"/>
            <w:tcBorders>
              <w:top w:val="nil"/>
              <w:left w:val="nil"/>
              <w:bottom w:val="single" w:color="auto" w:sz="4" w:space="0"/>
              <w:right w:val="single" w:color="auto" w:sz="4" w:space="0"/>
            </w:tcBorders>
            <w:vAlign w:val="center"/>
          </w:tcPr>
          <w:p w14:paraId="7C1D0444">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301BCAB2">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2147B29C">
            <w:pPr>
              <w:widowControl/>
              <w:jc w:val="left"/>
              <w:rPr>
                <w:rFonts w:cs="宋体"/>
                <w:color w:val="000000"/>
                <w:kern w:val="0"/>
                <w:sz w:val="22"/>
                <w:szCs w:val="22"/>
              </w:rPr>
            </w:pPr>
            <w:r>
              <w:rPr>
                <w:rFonts w:cs="宋体"/>
                <w:color w:val="000000"/>
                <w:kern w:val="0"/>
                <w:sz w:val="22"/>
                <w:szCs w:val="22"/>
              </w:rPr>
              <w:t>经济发展提升率</w:t>
            </w:r>
          </w:p>
        </w:tc>
        <w:tc>
          <w:tcPr>
            <w:tcW w:w="2194" w:type="dxa"/>
            <w:tcBorders>
              <w:top w:val="nil"/>
              <w:left w:val="nil"/>
              <w:bottom w:val="single" w:color="auto" w:sz="4" w:space="0"/>
              <w:right w:val="single" w:color="auto" w:sz="4" w:space="0"/>
            </w:tcBorders>
            <w:vAlign w:val="center"/>
          </w:tcPr>
          <w:p w14:paraId="31C15FAB">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644EAA6B">
            <w:pPr>
              <w:widowControl/>
              <w:jc w:val="left"/>
              <w:rPr>
                <w:rFonts w:cs="宋体"/>
                <w:color w:val="000000"/>
                <w:kern w:val="0"/>
                <w:sz w:val="22"/>
                <w:szCs w:val="22"/>
              </w:rPr>
            </w:pPr>
            <w:r>
              <w:rPr>
                <w:rFonts w:cs="宋体"/>
                <w:color w:val="000000"/>
                <w:kern w:val="0"/>
                <w:sz w:val="22"/>
                <w:szCs w:val="22"/>
              </w:rPr>
              <w:t>对经济发展带来效果</w:t>
            </w:r>
          </w:p>
        </w:tc>
      </w:tr>
      <w:tr w14:paraId="3C66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2AAB12A3">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center"/>
          </w:tcPr>
          <w:p w14:paraId="0B368068">
            <w:pPr>
              <w:widowControl/>
              <w:jc w:val="left"/>
              <w:rPr>
                <w:rFonts w:cs="宋体"/>
                <w:color w:val="000000"/>
                <w:kern w:val="0"/>
                <w:sz w:val="22"/>
                <w:szCs w:val="22"/>
              </w:rPr>
            </w:pPr>
            <w:r>
              <w:rPr>
                <w:rFonts w:cs="宋体"/>
                <w:color w:val="000000"/>
                <w:kern w:val="0"/>
                <w:sz w:val="22"/>
                <w:szCs w:val="22"/>
              </w:rPr>
              <w:t>社会效益指标</w:t>
            </w:r>
          </w:p>
        </w:tc>
        <w:tc>
          <w:tcPr>
            <w:tcW w:w="953" w:type="dxa"/>
            <w:tcBorders>
              <w:top w:val="nil"/>
              <w:left w:val="nil"/>
              <w:bottom w:val="single" w:color="auto" w:sz="4" w:space="0"/>
              <w:right w:val="single" w:color="auto" w:sz="4" w:space="0"/>
            </w:tcBorders>
            <w:vAlign w:val="center"/>
          </w:tcPr>
          <w:p w14:paraId="7075B3C0">
            <w:pPr>
              <w:widowControl/>
              <w:jc w:val="left"/>
              <w:rPr>
                <w:rFonts w:cs="宋体"/>
                <w:color w:val="000000"/>
                <w:kern w:val="0"/>
                <w:sz w:val="22"/>
                <w:szCs w:val="22"/>
              </w:rPr>
            </w:pPr>
            <w:r>
              <w:rPr>
                <w:rFonts w:cs="宋体"/>
                <w:color w:val="000000"/>
                <w:kern w:val="0"/>
                <w:sz w:val="22"/>
                <w:szCs w:val="22"/>
              </w:rPr>
              <w:t>促进地方经济发展</w:t>
            </w:r>
          </w:p>
        </w:tc>
        <w:tc>
          <w:tcPr>
            <w:tcW w:w="1104" w:type="dxa"/>
            <w:tcBorders>
              <w:top w:val="nil"/>
              <w:left w:val="nil"/>
              <w:bottom w:val="single" w:color="auto" w:sz="4" w:space="0"/>
              <w:right w:val="single" w:color="auto" w:sz="4" w:space="0"/>
            </w:tcBorders>
            <w:vAlign w:val="center"/>
          </w:tcPr>
          <w:p w14:paraId="65FF3A68">
            <w:pPr>
              <w:widowControl/>
              <w:jc w:val="left"/>
              <w:rPr>
                <w:rFonts w:cs="宋体"/>
                <w:color w:val="000000"/>
                <w:kern w:val="0"/>
                <w:sz w:val="22"/>
                <w:szCs w:val="22"/>
              </w:rPr>
            </w:pPr>
            <w:r>
              <w:rPr>
                <w:rFonts w:cs="宋体"/>
                <w:color w:val="000000"/>
                <w:kern w:val="0"/>
                <w:sz w:val="22"/>
                <w:szCs w:val="22"/>
              </w:rPr>
              <w:t>促进地方经济发展</w:t>
            </w:r>
          </w:p>
        </w:tc>
        <w:tc>
          <w:tcPr>
            <w:tcW w:w="453" w:type="dxa"/>
            <w:tcBorders>
              <w:top w:val="nil"/>
              <w:left w:val="nil"/>
              <w:bottom w:val="single" w:color="auto" w:sz="4" w:space="0"/>
              <w:right w:val="single" w:color="auto" w:sz="4" w:space="0"/>
            </w:tcBorders>
            <w:vAlign w:val="center"/>
          </w:tcPr>
          <w:p w14:paraId="56FA8C14">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773F7E9F">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36DDEED6">
            <w:pPr>
              <w:widowControl/>
              <w:jc w:val="left"/>
              <w:rPr>
                <w:rFonts w:cs="宋体"/>
                <w:color w:val="000000"/>
                <w:kern w:val="0"/>
                <w:sz w:val="22"/>
                <w:szCs w:val="22"/>
              </w:rPr>
            </w:pPr>
            <w:r>
              <w:rPr>
                <w:rFonts w:cs="宋体"/>
                <w:color w:val="000000"/>
                <w:kern w:val="0"/>
                <w:sz w:val="22"/>
                <w:szCs w:val="22"/>
              </w:rPr>
              <w:t>社会保障率</w:t>
            </w:r>
          </w:p>
        </w:tc>
        <w:tc>
          <w:tcPr>
            <w:tcW w:w="2194" w:type="dxa"/>
            <w:tcBorders>
              <w:top w:val="nil"/>
              <w:left w:val="nil"/>
              <w:bottom w:val="single" w:color="auto" w:sz="4" w:space="0"/>
              <w:right w:val="single" w:color="auto" w:sz="4" w:space="0"/>
            </w:tcBorders>
            <w:vAlign w:val="center"/>
          </w:tcPr>
          <w:p w14:paraId="10E19ACC">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6BAA036D">
            <w:pPr>
              <w:widowControl/>
              <w:jc w:val="left"/>
              <w:rPr>
                <w:rFonts w:cs="宋体"/>
                <w:color w:val="000000"/>
                <w:kern w:val="0"/>
                <w:sz w:val="22"/>
                <w:szCs w:val="22"/>
              </w:rPr>
            </w:pPr>
            <w:r>
              <w:rPr>
                <w:rFonts w:cs="宋体"/>
                <w:color w:val="000000"/>
                <w:kern w:val="0"/>
                <w:sz w:val="22"/>
                <w:szCs w:val="22"/>
              </w:rPr>
              <w:t>促进地方经济发展</w:t>
            </w:r>
          </w:p>
        </w:tc>
      </w:tr>
      <w:tr w14:paraId="39DC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304FC712">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center"/>
          </w:tcPr>
          <w:p w14:paraId="2FEB54FC">
            <w:pPr>
              <w:widowControl/>
              <w:jc w:val="left"/>
              <w:rPr>
                <w:rFonts w:cs="宋体"/>
                <w:color w:val="000000"/>
                <w:kern w:val="0"/>
                <w:sz w:val="22"/>
                <w:szCs w:val="22"/>
              </w:rPr>
            </w:pPr>
            <w:r>
              <w:rPr>
                <w:rFonts w:cs="宋体"/>
                <w:color w:val="000000"/>
                <w:kern w:val="0"/>
                <w:sz w:val="22"/>
                <w:szCs w:val="22"/>
              </w:rPr>
              <w:t>生态效益指标</w:t>
            </w:r>
          </w:p>
        </w:tc>
        <w:tc>
          <w:tcPr>
            <w:tcW w:w="953" w:type="dxa"/>
            <w:tcBorders>
              <w:top w:val="nil"/>
              <w:left w:val="nil"/>
              <w:bottom w:val="single" w:color="auto" w:sz="4" w:space="0"/>
              <w:right w:val="single" w:color="auto" w:sz="4" w:space="0"/>
            </w:tcBorders>
            <w:vAlign w:val="center"/>
          </w:tcPr>
          <w:p w14:paraId="264FA28B">
            <w:pPr>
              <w:widowControl/>
              <w:jc w:val="left"/>
              <w:rPr>
                <w:rFonts w:cs="宋体"/>
                <w:color w:val="000000"/>
                <w:kern w:val="0"/>
                <w:sz w:val="22"/>
                <w:szCs w:val="22"/>
              </w:rPr>
            </w:pPr>
            <w:r>
              <w:rPr>
                <w:rFonts w:cs="宋体"/>
                <w:color w:val="000000"/>
                <w:kern w:val="0"/>
                <w:sz w:val="22"/>
                <w:szCs w:val="22"/>
              </w:rPr>
              <w:t>生态效益指标</w:t>
            </w:r>
          </w:p>
        </w:tc>
        <w:tc>
          <w:tcPr>
            <w:tcW w:w="1104" w:type="dxa"/>
            <w:tcBorders>
              <w:top w:val="nil"/>
              <w:left w:val="nil"/>
              <w:bottom w:val="single" w:color="auto" w:sz="4" w:space="0"/>
              <w:right w:val="single" w:color="auto" w:sz="4" w:space="0"/>
            </w:tcBorders>
            <w:vAlign w:val="center"/>
          </w:tcPr>
          <w:p w14:paraId="53845BF8">
            <w:pPr>
              <w:widowControl/>
              <w:jc w:val="left"/>
              <w:rPr>
                <w:rFonts w:cs="宋体"/>
                <w:color w:val="000000"/>
                <w:kern w:val="0"/>
                <w:sz w:val="22"/>
                <w:szCs w:val="22"/>
              </w:rPr>
            </w:pPr>
            <w:r>
              <w:rPr>
                <w:rFonts w:cs="宋体"/>
                <w:color w:val="000000"/>
                <w:kern w:val="0"/>
                <w:sz w:val="22"/>
                <w:szCs w:val="22"/>
              </w:rPr>
              <w:t>生态效益指标</w:t>
            </w:r>
          </w:p>
        </w:tc>
        <w:tc>
          <w:tcPr>
            <w:tcW w:w="453" w:type="dxa"/>
            <w:tcBorders>
              <w:top w:val="nil"/>
              <w:left w:val="nil"/>
              <w:bottom w:val="single" w:color="auto" w:sz="4" w:space="0"/>
              <w:right w:val="single" w:color="auto" w:sz="4" w:space="0"/>
            </w:tcBorders>
            <w:vAlign w:val="center"/>
          </w:tcPr>
          <w:p w14:paraId="5C891CA9">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66BDC07E">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2504DAE7">
            <w:pPr>
              <w:widowControl/>
              <w:jc w:val="left"/>
              <w:rPr>
                <w:rFonts w:cs="宋体"/>
                <w:color w:val="000000"/>
                <w:kern w:val="0"/>
                <w:sz w:val="22"/>
                <w:szCs w:val="22"/>
              </w:rPr>
            </w:pPr>
            <w:r>
              <w:rPr>
                <w:rFonts w:cs="宋体"/>
                <w:color w:val="000000"/>
                <w:kern w:val="0"/>
                <w:sz w:val="22"/>
                <w:szCs w:val="22"/>
              </w:rPr>
              <w:t>对区域生态改善率</w:t>
            </w:r>
          </w:p>
        </w:tc>
        <w:tc>
          <w:tcPr>
            <w:tcW w:w="2194" w:type="dxa"/>
            <w:tcBorders>
              <w:top w:val="nil"/>
              <w:left w:val="nil"/>
              <w:bottom w:val="single" w:color="auto" w:sz="4" w:space="0"/>
              <w:right w:val="single" w:color="auto" w:sz="4" w:space="0"/>
            </w:tcBorders>
            <w:vAlign w:val="center"/>
          </w:tcPr>
          <w:p w14:paraId="03340F8F">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1E3867AB">
            <w:pPr>
              <w:widowControl/>
              <w:jc w:val="left"/>
              <w:rPr>
                <w:rFonts w:cs="宋体"/>
                <w:color w:val="000000"/>
                <w:kern w:val="0"/>
                <w:sz w:val="22"/>
                <w:szCs w:val="22"/>
              </w:rPr>
            </w:pPr>
            <w:r>
              <w:rPr>
                <w:rFonts w:cs="宋体"/>
                <w:color w:val="000000"/>
                <w:kern w:val="0"/>
                <w:sz w:val="22"/>
                <w:szCs w:val="22"/>
              </w:rPr>
              <w:t>生态效益指标</w:t>
            </w:r>
          </w:p>
        </w:tc>
      </w:tr>
      <w:tr w14:paraId="7FBA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4" w:type="dxa"/>
            <w:vMerge w:val="continue"/>
            <w:tcBorders>
              <w:top w:val="nil"/>
              <w:left w:val="single" w:color="auto" w:sz="4" w:space="0"/>
              <w:bottom w:val="single" w:color="auto" w:sz="4" w:space="0"/>
              <w:right w:val="single" w:color="auto" w:sz="4" w:space="0"/>
            </w:tcBorders>
            <w:vAlign w:val="center"/>
          </w:tcPr>
          <w:p w14:paraId="63068865">
            <w:pPr>
              <w:widowControl/>
              <w:jc w:val="left"/>
              <w:rPr>
                <w:rFonts w:cs="宋体"/>
                <w:b/>
                <w:bCs/>
                <w:kern w:val="0"/>
                <w:sz w:val="22"/>
                <w:szCs w:val="22"/>
              </w:rPr>
            </w:pPr>
          </w:p>
        </w:tc>
        <w:tc>
          <w:tcPr>
            <w:tcW w:w="879" w:type="dxa"/>
            <w:tcBorders>
              <w:top w:val="nil"/>
              <w:left w:val="nil"/>
              <w:bottom w:val="single" w:color="auto" w:sz="4" w:space="0"/>
              <w:right w:val="single" w:color="auto" w:sz="4" w:space="0"/>
            </w:tcBorders>
            <w:vAlign w:val="top"/>
          </w:tcPr>
          <w:p w14:paraId="7D4B92BD">
            <w:pPr>
              <w:widowControl/>
              <w:jc w:val="left"/>
              <w:rPr>
                <w:rFonts w:cs="宋体"/>
                <w:color w:val="000000"/>
                <w:kern w:val="0"/>
                <w:sz w:val="22"/>
                <w:szCs w:val="22"/>
              </w:rPr>
            </w:pPr>
            <w:r>
              <w:rPr>
                <w:rFonts w:cs="宋体"/>
                <w:color w:val="000000"/>
                <w:kern w:val="0"/>
                <w:sz w:val="22"/>
                <w:szCs w:val="22"/>
              </w:rPr>
              <w:t>可持续影响指标</w:t>
            </w:r>
          </w:p>
        </w:tc>
        <w:tc>
          <w:tcPr>
            <w:tcW w:w="953" w:type="dxa"/>
            <w:tcBorders>
              <w:top w:val="nil"/>
              <w:left w:val="nil"/>
              <w:bottom w:val="single" w:color="auto" w:sz="4" w:space="0"/>
              <w:right w:val="single" w:color="auto" w:sz="4" w:space="0"/>
            </w:tcBorders>
            <w:vAlign w:val="top"/>
          </w:tcPr>
          <w:p w14:paraId="77B1FB5A">
            <w:pPr>
              <w:widowControl/>
              <w:jc w:val="left"/>
              <w:rPr>
                <w:rFonts w:cs="宋体"/>
                <w:color w:val="000000"/>
                <w:kern w:val="0"/>
                <w:sz w:val="22"/>
                <w:szCs w:val="22"/>
              </w:rPr>
            </w:pPr>
            <w:r>
              <w:rPr>
                <w:rFonts w:cs="宋体"/>
                <w:color w:val="000000"/>
                <w:kern w:val="0"/>
                <w:sz w:val="22"/>
                <w:szCs w:val="22"/>
              </w:rPr>
              <w:t>维护社会稳定</w:t>
            </w:r>
          </w:p>
        </w:tc>
        <w:tc>
          <w:tcPr>
            <w:tcW w:w="1104" w:type="dxa"/>
            <w:tcBorders>
              <w:top w:val="nil"/>
              <w:left w:val="nil"/>
              <w:bottom w:val="single" w:color="auto" w:sz="4" w:space="0"/>
              <w:right w:val="single" w:color="auto" w:sz="4" w:space="0"/>
            </w:tcBorders>
            <w:vAlign w:val="top"/>
          </w:tcPr>
          <w:p w14:paraId="3BBA87D4">
            <w:pPr>
              <w:widowControl/>
              <w:jc w:val="left"/>
              <w:rPr>
                <w:rFonts w:cs="宋体"/>
                <w:color w:val="000000"/>
                <w:kern w:val="0"/>
                <w:sz w:val="22"/>
                <w:szCs w:val="22"/>
              </w:rPr>
            </w:pPr>
            <w:r>
              <w:rPr>
                <w:rFonts w:cs="宋体"/>
                <w:color w:val="000000"/>
                <w:kern w:val="0"/>
                <w:sz w:val="22"/>
                <w:szCs w:val="22"/>
              </w:rPr>
              <w:t>维护社会稳定</w:t>
            </w:r>
          </w:p>
        </w:tc>
        <w:tc>
          <w:tcPr>
            <w:tcW w:w="453" w:type="dxa"/>
            <w:tcBorders>
              <w:top w:val="nil"/>
              <w:left w:val="nil"/>
              <w:bottom w:val="single" w:color="auto" w:sz="4" w:space="0"/>
              <w:right w:val="single" w:color="auto" w:sz="4" w:space="0"/>
            </w:tcBorders>
            <w:vAlign w:val="top"/>
          </w:tcPr>
          <w:p w14:paraId="0189BB1F">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top"/>
          </w:tcPr>
          <w:p w14:paraId="5593E9B7">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top"/>
          </w:tcPr>
          <w:p w14:paraId="31583B83">
            <w:pPr>
              <w:widowControl/>
              <w:jc w:val="left"/>
              <w:rPr>
                <w:rFonts w:cs="宋体"/>
                <w:color w:val="000000"/>
                <w:kern w:val="0"/>
                <w:sz w:val="22"/>
                <w:szCs w:val="22"/>
              </w:rPr>
            </w:pPr>
            <w:r>
              <w:rPr>
                <w:rFonts w:cs="宋体"/>
                <w:color w:val="000000"/>
                <w:kern w:val="0"/>
                <w:sz w:val="22"/>
                <w:szCs w:val="22"/>
              </w:rPr>
              <w:t>社会稳定率</w:t>
            </w:r>
          </w:p>
        </w:tc>
        <w:tc>
          <w:tcPr>
            <w:tcW w:w="2194" w:type="dxa"/>
            <w:tcBorders>
              <w:top w:val="nil"/>
              <w:left w:val="nil"/>
              <w:bottom w:val="single" w:color="auto" w:sz="4" w:space="0"/>
              <w:right w:val="single" w:color="auto" w:sz="4" w:space="0"/>
            </w:tcBorders>
            <w:vAlign w:val="top"/>
          </w:tcPr>
          <w:p w14:paraId="65858647">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top"/>
          </w:tcPr>
          <w:p w14:paraId="0B9CE9BC">
            <w:pPr>
              <w:widowControl/>
              <w:jc w:val="left"/>
              <w:rPr>
                <w:rFonts w:cs="宋体"/>
                <w:color w:val="000000"/>
                <w:kern w:val="0"/>
                <w:sz w:val="22"/>
                <w:szCs w:val="22"/>
              </w:rPr>
            </w:pPr>
            <w:r>
              <w:rPr>
                <w:rFonts w:cs="宋体"/>
                <w:color w:val="000000"/>
                <w:kern w:val="0"/>
                <w:sz w:val="22"/>
                <w:szCs w:val="22"/>
              </w:rPr>
              <w:t>维护社会稳定</w:t>
            </w:r>
          </w:p>
        </w:tc>
      </w:tr>
      <w:tr w14:paraId="613B2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tcBorders>
              <w:top w:val="nil"/>
              <w:left w:val="single" w:color="auto" w:sz="4" w:space="0"/>
              <w:bottom w:val="single" w:color="auto" w:sz="4" w:space="0"/>
              <w:right w:val="single" w:color="auto" w:sz="4" w:space="0"/>
            </w:tcBorders>
            <w:vAlign w:val="center"/>
          </w:tcPr>
          <w:p w14:paraId="63528AFA">
            <w:pPr>
              <w:widowControl/>
              <w:jc w:val="center"/>
              <w:rPr>
                <w:rFonts w:cs="宋体"/>
                <w:b/>
                <w:bCs/>
                <w:kern w:val="0"/>
                <w:sz w:val="22"/>
                <w:szCs w:val="22"/>
              </w:rPr>
            </w:pPr>
            <w:r>
              <w:rPr>
                <w:rFonts w:cs="宋体"/>
                <w:b/>
                <w:bCs/>
                <w:kern w:val="0"/>
                <w:sz w:val="22"/>
                <w:szCs w:val="22"/>
              </w:rPr>
              <w:t>满意度指标</w:t>
            </w:r>
          </w:p>
        </w:tc>
        <w:tc>
          <w:tcPr>
            <w:tcW w:w="879" w:type="dxa"/>
            <w:tcBorders>
              <w:top w:val="nil"/>
              <w:left w:val="nil"/>
              <w:bottom w:val="single" w:color="auto" w:sz="4" w:space="0"/>
              <w:right w:val="single" w:color="auto" w:sz="4" w:space="0"/>
            </w:tcBorders>
            <w:vAlign w:val="center"/>
          </w:tcPr>
          <w:p w14:paraId="5118C153">
            <w:pPr>
              <w:widowControl/>
              <w:jc w:val="left"/>
              <w:rPr>
                <w:rFonts w:cs="宋体"/>
                <w:color w:val="000000"/>
                <w:kern w:val="0"/>
                <w:sz w:val="22"/>
                <w:szCs w:val="22"/>
              </w:rPr>
            </w:pPr>
            <w:r>
              <w:rPr>
                <w:rFonts w:cs="宋体"/>
                <w:color w:val="000000"/>
                <w:kern w:val="0"/>
                <w:sz w:val="22"/>
                <w:szCs w:val="22"/>
              </w:rPr>
              <w:t>服务对象满意度指标</w:t>
            </w:r>
          </w:p>
        </w:tc>
        <w:tc>
          <w:tcPr>
            <w:tcW w:w="953" w:type="dxa"/>
            <w:tcBorders>
              <w:top w:val="nil"/>
              <w:left w:val="nil"/>
              <w:bottom w:val="single" w:color="auto" w:sz="4" w:space="0"/>
              <w:right w:val="single" w:color="auto" w:sz="4" w:space="0"/>
            </w:tcBorders>
            <w:vAlign w:val="center"/>
          </w:tcPr>
          <w:p w14:paraId="6ED007B4">
            <w:pPr>
              <w:widowControl/>
              <w:jc w:val="left"/>
              <w:rPr>
                <w:rFonts w:cs="宋体"/>
                <w:color w:val="000000"/>
                <w:kern w:val="0"/>
                <w:sz w:val="22"/>
                <w:szCs w:val="22"/>
              </w:rPr>
            </w:pPr>
            <w:r>
              <w:rPr>
                <w:rFonts w:cs="宋体"/>
                <w:color w:val="000000"/>
                <w:kern w:val="0"/>
                <w:sz w:val="22"/>
                <w:szCs w:val="22"/>
              </w:rPr>
              <w:t>办理单位满意度</w:t>
            </w:r>
          </w:p>
        </w:tc>
        <w:tc>
          <w:tcPr>
            <w:tcW w:w="1104" w:type="dxa"/>
            <w:tcBorders>
              <w:top w:val="nil"/>
              <w:left w:val="nil"/>
              <w:bottom w:val="single" w:color="auto" w:sz="4" w:space="0"/>
              <w:right w:val="single" w:color="auto" w:sz="4" w:space="0"/>
            </w:tcBorders>
            <w:vAlign w:val="center"/>
          </w:tcPr>
          <w:p w14:paraId="6FC53FF1">
            <w:pPr>
              <w:widowControl/>
              <w:jc w:val="left"/>
              <w:rPr>
                <w:rFonts w:cs="宋体"/>
                <w:color w:val="000000"/>
                <w:kern w:val="0"/>
                <w:sz w:val="22"/>
                <w:szCs w:val="22"/>
              </w:rPr>
            </w:pPr>
            <w:r>
              <w:rPr>
                <w:rFonts w:cs="宋体"/>
                <w:color w:val="000000"/>
                <w:kern w:val="0"/>
                <w:sz w:val="22"/>
                <w:szCs w:val="22"/>
              </w:rPr>
              <w:t>办理单位满意度</w:t>
            </w:r>
          </w:p>
        </w:tc>
        <w:tc>
          <w:tcPr>
            <w:tcW w:w="453" w:type="dxa"/>
            <w:tcBorders>
              <w:top w:val="nil"/>
              <w:left w:val="nil"/>
              <w:bottom w:val="single" w:color="auto" w:sz="4" w:space="0"/>
              <w:right w:val="single" w:color="auto" w:sz="4" w:space="0"/>
            </w:tcBorders>
            <w:vAlign w:val="center"/>
          </w:tcPr>
          <w:p w14:paraId="3A75091F">
            <w:pPr>
              <w:widowControl/>
              <w:jc w:val="left"/>
              <w:rPr>
                <w:rFonts w:cs="宋体"/>
                <w:color w:val="000000"/>
                <w:kern w:val="0"/>
                <w:sz w:val="22"/>
                <w:szCs w:val="22"/>
              </w:rPr>
            </w:pPr>
            <w:r>
              <w:rPr>
                <w:rFonts w:cs="宋体"/>
                <w:color w:val="000000"/>
                <w:kern w:val="0"/>
                <w:sz w:val="22"/>
                <w:szCs w:val="22"/>
              </w:rPr>
              <w:t>≥</w:t>
            </w:r>
          </w:p>
        </w:tc>
        <w:tc>
          <w:tcPr>
            <w:tcW w:w="351" w:type="dxa"/>
            <w:tcBorders>
              <w:top w:val="nil"/>
              <w:left w:val="nil"/>
              <w:bottom w:val="single" w:color="auto" w:sz="4" w:space="0"/>
              <w:right w:val="single" w:color="auto" w:sz="4" w:space="0"/>
            </w:tcBorders>
            <w:vAlign w:val="center"/>
          </w:tcPr>
          <w:p w14:paraId="6F541C07">
            <w:pPr>
              <w:widowControl/>
              <w:jc w:val="right"/>
              <w:rPr>
                <w:rFonts w:cs="宋体"/>
                <w:color w:val="000000"/>
                <w:kern w:val="0"/>
                <w:sz w:val="22"/>
                <w:szCs w:val="22"/>
              </w:rPr>
            </w:pPr>
            <w:r>
              <w:rPr>
                <w:rFonts w:cs="宋体"/>
                <w:color w:val="000000"/>
                <w:kern w:val="0"/>
                <w:sz w:val="22"/>
                <w:szCs w:val="22"/>
              </w:rPr>
              <w:t>95</w:t>
            </w:r>
          </w:p>
        </w:tc>
        <w:tc>
          <w:tcPr>
            <w:tcW w:w="808" w:type="dxa"/>
            <w:tcBorders>
              <w:top w:val="nil"/>
              <w:left w:val="nil"/>
              <w:bottom w:val="single" w:color="auto" w:sz="4" w:space="0"/>
              <w:right w:val="single" w:color="auto" w:sz="4" w:space="0"/>
            </w:tcBorders>
            <w:vAlign w:val="center"/>
          </w:tcPr>
          <w:p w14:paraId="5A530781">
            <w:pPr>
              <w:widowControl/>
              <w:jc w:val="left"/>
              <w:rPr>
                <w:rFonts w:cs="宋体"/>
                <w:color w:val="000000"/>
                <w:kern w:val="0"/>
                <w:sz w:val="22"/>
                <w:szCs w:val="22"/>
              </w:rPr>
            </w:pPr>
            <w:r>
              <w:rPr>
                <w:rFonts w:cs="宋体"/>
                <w:color w:val="000000"/>
                <w:kern w:val="0"/>
                <w:sz w:val="22"/>
                <w:szCs w:val="22"/>
              </w:rPr>
              <w:t>办理单位满意率</w:t>
            </w:r>
          </w:p>
        </w:tc>
        <w:tc>
          <w:tcPr>
            <w:tcW w:w="2194" w:type="dxa"/>
            <w:tcBorders>
              <w:top w:val="nil"/>
              <w:left w:val="nil"/>
              <w:bottom w:val="single" w:color="auto" w:sz="4" w:space="0"/>
              <w:right w:val="single" w:color="auto" w:sz="4" w:space="0"/>
            </w:tcBorders>
            <w:vAlign w:val="center"/>
          </w:tcPr>
          <w:p w14:paraId="424F1D66">
            <w:pPr>
              <w:widowControl/>
              <w:jc w:val="left"/>
              <w:rPr>
                <w:rFonts w:cs="宋体"/>
                <w:color w:val="000000"/>
                <w:kern w:val="0"/>
                <w:sz w:val="22"/>
                <w:szCs w:val="22"/>
              </w:rPr>
            </w:pPr>
            <w:r>
              <w:rPr>
                <w:rFonts w:cs="宋体"/>
                <w:color w:val="000000"/>
                <w:kern w:val="0"/>
                <w:sz w:val="22"/>
                <w:szCs w:val="22"/>
              </w:rPr>
              <w:t>关于拨付“白沟箱包产业数字化转型赋能中心项目”的资金请示</w:t>
            </w:r>
          </w:p>
        </w:tc>
        <w:tc>
          <w:tcPr>
            <w:tcW w:w="953" w:type="dxa"/>
            <w:tcBorders>
              <w:top w:val="nil"/>
              <w:left w:val="nil"/>
              <w:bottom w:val="single" w:color="auto" w:sz="4" w:space="0"/>
              <w:right w:val="single" w:color="auto" w:sz="4" w:space="0"/>
            </w:tcBorders>
            <w:vAlign w:val="center"/>
          </w:tcPr>
          <w:p w14:paraId="4A005451">
            <w:pPr>
              <w:widowControl/>
              <w:jc w:val="left"/>
              <w:rPr>
                <w:rFonts w:cs="宋体"/>
                <w:color w:val="000000"/>
                <w:kern w:val="0"/>
                <w:sz w:val="22"/>
                <w:szCs w:val="22"/>
              </w:rPr>
            </w:pPr>
            <w:r>
              <w:rPr>
                <w:rFonts w:cs="宋体"/>
                <w:color w:val="000000"/>
                <w:kern w:val="0"/>
                <w:sz w:val="22"/>
                <w:szCs w:val="22"/>
              </w:rPr>
              <w:t>办理单位满意度</w:t>
            </w:r>
          </w:p>
        </w:tc>
      </w:tr>
      <w:tr w14:paraId="3D36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4" w:type="dxa"/>
            <w:tcBorders>
              <w:top w:val="nil"/>
              <w:left w:val="single" w:color="B0C4DE" w:sz="4" w:space="0"/>
              <w:bottom w:val="single" w:color="B0C4DE" w:sz="4" w:space="0"/>
              <w:right w:val="single" w:color="B0C4DE" w:sz="4" w:space="0"/>
            </w:tcBorders>
            <w:vAlign w:val="top"/>
          </w:tcPr>
          <w:p w14:paraId="5CBA8A9E">
            <w:pPr>
              <w:widowControl/>
              <w:jc w:val="left"/>
              <w:rPr>
                <w:rFonts w:cs="宋体"/>
                <w:color w:val="000000"/>
                <w:kern w:val="0"/>
                <w:sz w:val="22"/>
                <w:szCs w:val="22"/>
              </w:rPr>
            </w:pPr>
            <w:r>
              <w:rPr>
                <w:rFonts w:cs="宋体"/>
                <w:color w:val="000000"/>
                <w:kern w:val="0"/>
                <w:sz w:val="22"/>
                <w:szCs w:val="22"/>
              </w:rPr>
              <w:t>　</w:t>
            </w:r>
          </w:p>
        </w:tc>
        <w:tc>
          <w:tcPr>
            <w:tcW w:w="879" w:type="dxa"/>
            <w:tcBorders>
              <w:top w:val="nil"/>
              <w:left w:val="nil"/>
              <w:bottom w:val="single" w:color="B0C4DE" w:sz="4" w:space="0"/>
              <w:right w:val="single" w:color="B0C4DE" w:sz="4" w:space="0"/>
            </w:tcBorders>
            <w:vAlign w:val="top"/>
          </w:tcPr>
          <w:p w14:paraId="12098BE6">
            <w:pPr>
              <w:widowControl/>
              <w:jc w:val="left"/>
              <w:rPr>
                <w:rFonts w:cs="宋体"/>
                <w:color w:val="000000"/>
                <w:kern w:val="0"/>
                <w:sz w:val="22"/>
                <w:szCs w:val="22"/>
              </w:rPr>
            </w:pPr>
            <w:r>
              <w:rPr>
                <w:rFonts w:cs="宋体"/>
                <w:color w:val="000000"/>
                <w:kern w:val="0"/>
                <w:sz w:val="22"/>
                <w:szCs w:val="22"/>
              </w:rPr>
              <w:t>　</w:t>
            </w:r>
          </w:p>
        </w:tc>
        <w:tc>
          <w:tcPr>
            <w:tcW w:w="953" w:type="dxa"/>
            <w:tcBorders>
              <w:top w:val="nil"/>
              <w:left w:val="nil"/>
              <w:bottom w:val="single" w:color="B0C4DE" w:sz="4" w:space="0"/>
              <w:right w:val="single" w:color="B0C4DE" w:sz="4" w:space="0"/>
            </w:tcBorders>
            <w:vAlign w:val="top"/>
          </w:tcPr>
          <w:p w14:paraId="72459235">
            <w:pPr>
              <w:widowControl/>
              <w:jc w:val="left"/>
              <w:rPr>
                <w:rFonts w:cs="宋体"/>
                <w:color w:val="000000"/>
                <w:kern w:val="0"/>
                <w:sz w:val="22"/>
                <w:szCs w:val="22"/>
              </w:rPr>
            </w:pPr>
            <w:r>
              <w:rPr>
                <w:rFonts w:cs="宋体"/>
                <w:color w:val="000000"/>
                <w:kern w:val="0"/>
                <w:sz w:val="22"/>
                <w:szCs w:val="22"/>
              </w:rPr>
              <w:t>　</w:t>
            </w:r>
          </w:p>
        </w:tc>
        <w:tc>
          <w:tcPr>
            <w:tcW w:w="1104" w:type="dxa"/>
            <w:tcBorders>
              <w:top w:val="nil"/>
              <w:left w:val="nil"/>
              <w:bottom w:val="single" w:color="B0C4DE" w:sz="4" w:space="0"/>
              <w:right w:val="single" w:color="B0C4DE" w:sz="4" w:space="0"/>
            </w:tcBorders>
            <w:vAlign w:val="top"/>
          </w:tcPr>
          <w:p w14:paraId="6E4E2FB0">
            <w:pPr>
              <w:widowControl/>
              <w:jc w:val="left"/>
              <w:rPr>
                <w:rFonts w:cs="宋体"/>
                <w:color w:val="000000"/>
                <w:kern w:val="0"/>
                <w:sz w:val="22"/>
                <w:szCs w:val="22"/>
              </w:rPr>
            </w:pPr>
            <w:r>
              <w:rPr>
                <w:rFonts w:cs="宋体"/>
                <w:color w:val="000000"/>
                <w:kern w:val="0"/>
                <w:sz w:val="22"/>
                <w:szCs w:val="22"/>
              </w:rPr>
              <w:t>　</w:t>
            </w:r>
          </w:p>
        </w:tc>
        <w:tc>
          <w:tcPr>
            <w:tcW w:w="453" w:type="dxa"/>
            <w:tcBorders>
              <w:top w:val="nil"/>
              <w:left w:val="nil"/>
              <w:bottom w:val="single" w:color="B0C4DE" w:sz="4" w:space="0"/>
              <w:right w:val="single" w:color="B0C4DE" w:sz="4" w:space="0"/>
            </w:tcBorders>
            <w:vAlign w:val="top"/>
          </w:tcPr>
          <w:p w14:paraId="4A0FB4A1">
            <w:pPr>
              <w:widowControl/>
              <w:jc w:val="left"/>
              <w:rPr>
                <w:rFonts w:cs="宋体"/>
                <w:color w:val="000000"/>
                <w:kern w:val="0"/>
                <w:sz w:val="22"/>
                <w:szCs w:val="22"/>
              </w:rPr>
            </w:pPr>
            <w:r>
              <w:rPr>
                <w:rFonts w:cs="宋体"/>
                <w:color w:val="000000"/>
                <w:kern w:val="0"/>
                <w:sz w:val="22"/>
                <w:szCs w:val="22"/>
              </w:rPr>
              <w:t>　</w:t>
            </w:r>
          </w:p>
        </w:tc>
        <w:tc>
          <w:tcPr>
            <w:tcW w:w="351" w:type="dxa"/>
            <w:tcBorders>
              <w:top w:val="nil"/>
              <w:left w:val="nil"/>
              <w:bottom w:val="single" w:color="B0C4DE" w:sz="4" w:space="0"/>
              <w:right w:val="single" w:color="B0C4DE" w:sz="4" w:space="0"/>
            </w:tcBorders>
            <w:vAlign w:val="top"/>
          </w:tcPr>
          <w:p w14:paraId="476CF2A6">
            <w:pPr>
              <w:widowControl/>
              <w:jc w:val="left"/>
              <w:rPr>
                <w:rFonts w:cs="宋体"/>
                <w:color w:val="000000"/>
                <w:kern w:val="0"/>
                <w:sz w:val="22"/>
                <w:szCs w:val="22"/>
              </w:rPr>
            </w:pPr>
            <w:r>
              <w:rPr>
                <w:rFonts w:cs="宋体"/>
                <w:color w:val="000000"/>
                <w:kern w:val="0"/>
                <w:sz w:val="22"/>
                <w:szCs w:val="22"/>
              </w:rPr>
              <w:t>　</w:t>
            </w:r>
          </w:p>
        </w:tc>
        <w:tc>
          <w:tcPr>
            <w:tcW w:w="808" w:type="dxa"/>
            <w:tcBorders>
              <w:top w:val="nil"/>
              <w:left w:val="nil"/>
              <w:bottom w:val="single" w:color="B0C4DE" w:sz="4" w:space="0"/>
              <w:right w:val="single" w:color="B0C4DE" w:sz="4" w:space="0"/>
            </w:tcBorders>
            <w:vAlign w:val="top"/>
          </w:tcPr>
          <w:p w14:paraId="75699968">
            <w:pPr>
              <w:widowControl/>
              <w:jc w:val="left"/>
              <w:rPr>
                <w:rFonts w:cs="宋体"/>
                <w:color w:val="000000"/>
                <w:kern w:val="0"/>
                <w:sz w:val="22"/>
                <w:szCs w:val="22"/>
              </w:rPr>
            </w:pPr>
            <w:r>
              <w:rPr>
                <w:rFonts w:cs="宋体"/>
                <w:color w:val="000000"/>
                <w:kern w:val="0"/>
                <w:sz w:val="22"/>
                <w:szCs w:val="22"/>
              </w:rPr>
              <w:t>　</w:t>
            </w:r>
          </w:p>
        </w:tc>
        <w:tc>
          <w:tcPr>
            <w:tcW w:w="2194" w:type="dxa"/>
            <w:tcBorders>
              <w:top w:val="nil"/>
              <w:left w:val="nil"/>
              <w:bottom w:val="single" w:color="B0C4DE" w:sz="4" w:space="0"/>
              <w:right w:val="single" w:color="B0C4DE" w:sz="4" w:space="0"/>
            </w:tcBorders>
            <w:vAlign w:val="top"/>
          </w:tcPr>
          <w:p w14:paraId="1A85F24A">
            <w:pPr>
              <w:widowControl/>
              <w:jc w:val="left"/>
              <w:rPr>
                <w:rFonts w:cs="宋体"/>
                <w:color w:val="000000"/>
                <w:kern w:val="0"/>
                <w:sz w:val="22"/>
                <w:szCs w:val="22"/>
              </w:rPr>
            </w:pPr>
            <w:r>
              <w:rPr>
                <w:rFonts w:cs="宋体"/>
                <w:color w:val="000000"/>
                <w:kern w:val="0"/>
                <w:sz w:val="22"/>
                <w:szCs w:val="22"/>
              </w:rPr>
              <w:t>　</w:t>
            </w:r>
          </w:p>
        </w:tc>
        <w:tc>
          <w:tcPr>
            <w:tcW w:w="953" w:type="dxa"/>
            <w:tcBorders>
              <w:top w:val="nil"/>
              <w:left w:val="nil"/>
              <w:bottom w:val="single" w:color="B0C4DE" w:sz="4" w:space="0"/>
              <w:right w:val="single" w:color="B0C4DE" w:sz="4" w:space="0"/>
            </w:tcBorders>
            <w:vAlign w:val="top"/>
          </w:tcPr>
          <w:p w14:paraId="22C92CC4">
            <w:pPr>
              <w:widowControl/>
              <w:jc w:val="left"/>
              <w:rPr>
                <w:rFonts w:cs="宋体"/>
                <w:color w:val="000000"/>
                <w:kern w:val="0"/>
                <w:sz w:val="22"/>
                <w:szCs w:val="22"/>
              </w:rPr>
            </w:pPr>
            <w:r>
              <w:rPr>
                <w:rFonts w:cs="宋体"/>
                <w:color w:val="000000"/>
                <w:kern w:val="0"/>
                <w:sz w:val="22"/>
                <w:szCs w:val="22"/>
              </w:rPr>
              <w:t>　</w:t>
            </w:r>
          </w:p>
        </w:tc>
      </w:tr>
    </w:tbl>
    <w:p w14:paraId="4CC0101B">
      <w:pPr>
        <w:jc w:val="left"/>
        <w:outlineLvl w:val="1"/>
        <w:rPr>
          <w:rFonts w:ascii="Times New Roman" w:hAnsi="宋体"/>
          <w:b/>
          <w:sz w:val="28"/>
        </w:rPr>
      </w:pPr>
      <w:r>
        <w:rPr>
          <w:rFonts w:hint="eastAsia" w:ascii="方正仿宋_GBK" w:eastAsia="方正仿宋_GBK"/>
          <w:b/>
          <w:sz w:val="28"/>
        </w:rPr>
        <w:t>7、白沟新城经济社会发展局</w:t>
      </w:r>
      <w:r>
        <w:rPr>
          <w:rFonts w:ascii="方正仿宋_GBK" w:eastAsia="方正仿宋_GBK"/>
          <w:b/>
          <w:sz w:val="28"/>
        </w:rPr>
        <w:t>工业设计资金暨揭榜挂帅资金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9"/>
        <w:gridCol w:w="1001"/>
        <w:gridCol w:w="1239"/>
        <w:gridCol w:w="1268"/>
        <w:gridCol w:w="497"/>
        <w:gridCol w:w="375"/>
        <w:gridCol w:w="1239"/>
        <w:gridCol w:w="742"/>
        <w:gridCol w:w="1239"/>
      </w:tblGrid>
      <w:tr w14:paraId="4E3A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0201D05D">
            <w:pPr>
              <w:widowControl/>
              <w:jc w:val="center"/>
              <w:rPr>
                <w:rFonts w:cs="宋体"/>
                <w:color w:val="000000"/>
                <w:kern w:val="0"/>
                <w:sz w:val="24"/>
              </w:rPr>
            </w:pPr>
            <w:r>
              <w:rPr>
                <w:rFonts w:cs="宋体"/>
                <w:color w:val="000000"/>
                <w:kern w:val="0"/>
                <w:sz w:val="24"/>
              </w:rPr>
              <w:t>年度目标（2022)</w:t>
            </w:r>
          </w:p>
        </w:tc>
      </w:tr>
      <w:tr w14:paraId="09F49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tcBorders>
              <w:top w:val="nil"/>
              <w:left w:val="single" w:color="auto" w:sz="4" w:space="0"/>
              <w:bottom w:val="single" w:color="auto" w:sz="4" w:space="0"/>
              <w:right w:val="single" w:color="auto" w:sz="4" w:space="0"/>
            </w:tcBorders>
            <w:vAlign w:val="center"/>
          </w:tcPr>
          <w:p w14:paraId="32B9ADE3">
            <w:pPr>
              <w:widowControl/>
              <w:jc w:val="center"/>
              <w:rPr>
                <w:rFonts w:cs="宋体"/>
                <w:b/>
                <w:bCs/>
                <w:kern w:val="0"/>
                <w:sz w:val="22"/>
                <w:szCs w:val="22"/>
              </w:rPr>
            </w:pPr>
            <w:r>
              <w:rPr>
                <w:rFonts w:cs="宋体"/>
                <w:b/>
                <w:bCs/>
                <w:kern w:val="0"/>
                <w:sz w:val="22"/>
                <w:szCs w:val="22"/>
              </w:rPr>
              <w:t>项目编码及名称</w:t>
            </w:r>
          </w:p>
        </w:tc>
        <w:tc>
          <w:tcPr>
            <w:tcW w:w="3508" w:type="dxa"/>
            <w:gridSpan w:val="3"/>
            <w:tcBorders>
              <w:top w:val="single" w:color="auto" w:sz="4" w:space="0"/>
              <w:left w:val="nil"/>
              <w:bottom w:val="single" w:color="auto" w:sz="4" w:space="0"/>
              <w:right w:val="single" w:color="auto" w:sz="4" w:space="0"/>
            </w:tcBorders>
            <w:vAlign w:val="center"/>
          </w:tcPr>
          <w:p w14:paraId="122896EF">
            <w:pPr>
              <w:widowControl/>
              <w:jc w:val="left"/>
              <w:rPr>
                <w:rFonts w:cs="宋体"/>
                <w:color w:val="000000"/>
                <w:kern w:val="0"/>
                <w:sz w:val="22"/>
                <w:szCs w:val="22"/>
              </w:rPr>
            </w:pPr>
            <w:r>
              <w:rPr>
                <w:rFonts w:cs="宋体"/>
                <w:color w:val="000000"/>
                <w:kern w:val="0"/>
                <w:sz w:val="22"/>
                <w:szCs w:val="22"/>
              </w:rPr>
              <w:t>[13060522P00400210001J]经发-工业设计资金暨揭榜挂帅资金</w:t>
            </w:r>
          </w:p>
        </w:tc>
        <w:tc>
          <w:tcPr>
            <w:tcW w:w="872" w:type="dxa"/>
            <w:gridSpan w:val="2"/>
            <w:tcBorders>
              <w:top w:val="single" w:color="auto" w:sz="4" w:space="0"/>
              <w:left w:val="nil"/>
              <w:bottom w:val="single" w:color="auto" w:sz="4" w:space="0"/>
              <w:right w:val="single" w:color="auto" w:sz="4" w:space="0"/>
            </w:tcBorders>
            <w:vAlign w:val="center"/>
          </w:tcPr>
          <w:p w14:paraId="4A1BB4D6">
            <w:pPr>
              <w:widowControl/>
              <w:jc w:val="center"/>
              <w:rPr>
                <w:rFonts w:cs="宋体"/>
                <w:b/>
                <w:bCs/>
                <w:kern w:val="0"/>
                <w:sz w:val="22"/>
                <w:szCs w:val="22"/>
              </w:rPr>
            </w:pPr>
            <w:r>
              <w:rPr>
                <w:rFonts w:cs="宋体"/>
                <w:b/>
                <w:bCs/>
                <w:kern w:val="0"/>
                <w:sz w:val="22"/>
                <w:szCs w:val="22"/>
              </w:rPr>
              <w:t>主管部门</w:t>
            </w:r>
          </w:p>
        </w:tc>
        <w:tc>
          <w:tcPr>
            <w:tcW w:w="3220" w:type="dxa"/>
            <w:gridSpan w:val="3"/>
            <w:tcBorders>
              <w:top w:val="single" w:color="auto" w:sz="4" w:space="0"/>
              <w:left w:val="nil"/>
              <w:bottom w:val="single" w:color="auto" w:sz="4" w:space="0"/>
              <w:right w:val="single" w:color="auto" w:sz="4" w:space="0"/>
            </w:tcBorders>
            <w:vAlign w:val="center"/>
          </w:tcPr>
          <w:p w14:paraId="7943834B">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00B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tcBorders>
              <w:top w:val="nil"/>
              <w:left w:val="single" w:color="auto" w:sz="4" w:space="0"/>
              <w:bottom w:val="single" w:color="auto" w:sz="4" w:space="0"/>
              <w:right w:val="single" w:color="auto" w:sz="4" w:space="0"/>
            </w:tcBorders>
            <w:vAlign w:val="center"/>
          </w:tcPr>
          <w:p w14:paraId="090FD901">
            <w:pPr>
              <w:widowControl/>
              <w:jc w:val="center"/>
              <w:rPr>
                <w:rFonts w:cs="宋体"/>
                <w:b/>
                <w:bCs/>
                <w:kern w:val="0"/>
                <w:sz w:val="22"/>
                <w:szCs w:val="22"/>
              </w:rPr>
            </w:pPr>
            <w:r>
              <w:rPr>
                <w:rFonts w:cs="宋体"/>
                <w:b/>
                <w:bCs/>
                <w:kern w:val="0"/>
                <w:sz w:val="22"/>
                <w:szCs w:val="22"/>
              </w:rPr>
              <w:t>项目单位</w:t>
            </w:r>
          </w:p>
        </w:tc>
        <w:tc>
          <w:tcPr>
            <w:tcW w:w="3508" w:type="dxa"/>
            <w:gridSpan w:val="3"/>
            <w:tcBorders>
              <w:top w:val="single" w:color="auto" w:sz="4" w:space="0"/>
              <w:left w:val="nil"/>
              <w:bottom w:val="single" w:color="auto" w:sz="4" w:space="0"/>
              <w:right w:val="single" w:color="auto" w:sz="4" w:space="0"/>
            </w:tcBorders>
            <w:vAlign w:val="center"/>
          </w:tcPr>
          <w:p w14:paraId="48737CEC">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72" w:type="dxa"/>
            <w:gridSpan w:val="2"/>
            <w:tcBorders>
              <w:top w:val="single" w:color="auto" w:sz="4" w:space="0"/>
              <w:left w:val="nil"/>
              <w:bottom w:val="single" w:color="auto" w:sz="4" w:space="0"/>
              <w:right w:val="single" w:color="auto" w:sz="4" w:space="0"/>
            </w:tcBorders>
            <w:vAlign w:val="center"/>
          </w:tcPr>
          <w:p w14:paraId="05216A53">
            <w:pPr>
              <w:widowControl/>
              <w:jc w:val="center"/>
              <w:rPr>
                <w:rFonts w:cs="宋体"/>
                <w:b/>
                <w:bCs/>
                <w:kern w:val="0"/>
                <w:sz w:val="22"/>
                <w:szCs w:val="22"/>
              </w:rPr>
            </w:pPr>
            <w:r>
              <w:rPr>
                <w:rFonts w:cs="宋体"/>
                <w:b/>
                <w:bCs/>
                <w:kern w:val="0"/>
                <w:sz w:val="22"/>
                <w:szCs w:val="22"/>
              </w:rPr>
              <w:t>年度资金总额</w:t>
            </w:r>
          </w:p>
        </w:tc>
        <w:tc>
          <w:tcPr>
            <w:tcW w:w="3220" w:type="dxa"/>
            <w:gridSpan w:val="3"/>
            <w:tcBorders>
              <w:top w:val="single" w:color="auto" w:sz="4" w:space="0"/>
              <w:left w:val="nil"/>
              <w:bottom w:val="single" w:color="auto" w:sz="4" w:space="0"/>
              <w:right w:val="single" w:color="auto" w:sz="4" w:space="0"/>
            </w:tcBorders>
            <w:vAlign w:val="center"/>
          </w:tcPr>
          <w:p w14:paraId="79879697">
            <w:pPr>
              <w:widowControl/>
              <w:jc w:val="left"/>
              <w:rPr>
                <w:rFonts w:cs="宋体"/>
                <w:color w:val="000000"/>
                <w:kern w:val="0"/>
                <w:sz w:val="22"/>
                <w:szCs w:val="22"/>
              </w:rPr>
            </w:pPr>
            <w:r>
              <w:rPr>
                <w:rFonts w:cs="宋体"/>
                <w:color w:val="000000"/>
                <w:kern w:val="0"/>
                <w:sz w:val="22"/>
                <w:szCs w:val="22"/>
              </w:rPr>
              <w:t>800.00</w:t>
            </w:r>
          </w:p>
        </w:tc>
      </w:tr>
      <w:tr w14:paraId="198E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9" w:type="dxa"/>
            <w:tcBorders>
              <w:top w:val="nil"/>
              <w:left w:val="single" w:color="auto" w:sz="4" w:space="0"/>
              <w:bottom w:val="single" w:color="auto" w:sz="4" w:space="0"/>
              <w:right w:val="single" w:color="auto" w:sz="4" w:space="0"/>
            </w:tcBorders>
            <w:vAlign w:val="center"/>
          </w:tcPr>
          <w:p w14:paraId="48DF6D08">
            <w:pPr>
              <w:widowControl/>
              <w:jc w:val="center"/>
              <w:rPr>
                <w:rFonts w:cs="宋体"/>
                <w:b/>
                <w:bCs/>
                <w:kern w:val="0"/>
                <w:sz w:val="22"/>
                <w:szCs w:val="22"/>
              </w:rPr>
            </w:pPr>
            <w:r>
              <w:rPr>
                <w:rFonts w:cs="宋体"/>
                <w:b/>
                <w:bCs/>
                <w:kern w:val="0"/>
                <w:sz w:val="22"/>
                <w:szCs w:val="22"/>
              </w:rPr>
              <w:t>资金用途</w:t>
            </w:r>
          </w:p>
        </w:tc>
        <w:tc>
          <w:tcPr>
            <w:tcW w:w="7600" w:type="dxa"/>
            <w:gridSpan w:val="8"/>
            <w:tcBorders>
              <w:top w:val="single" w:color="auto" w:sz="4" w:space="0"/>
              <w:left w:val="nil"/>
              <w:bottom w:val="single" w:color="auto" w:sz="4" w:space="0"/>
              <w:right w:val="single" w:color="auto" w:sz="4" w:space="0"/>
            </w:tcBorders>
            <w:vAlign w:val="center"/>
          </w:tcPr>
          <w:p w14:paraId="4E5E0CB8">
            <w:pPr>
              <w:widowControl/>
              <w:jc w:val="left"/>
              <w:rPr>
                <w:rFonts w:cs="宋体"/>
                <w:color w:val="000000"/>
                <w:kern w:val="0"/>
                <w:sz w:val="22"/>
                <w:szCs w:val="22"/>
              </w:rPr>
            </w:pPr>
            <w:r>
              <w:rPr>
                <w:rFonts w:cs="宋体"/>
                <w:color w:val="000000"/>
                <w:kern w:val="0"/>
                <w:sz w:val="22"/>
                <w:szCs w:val="22"/>
              </w:rPr>
              <w:t>用于经发局工信部门开展工业设计资金和科技部门开展揭榜挂帅专项资金</w:t>
            </w:r>
          </w:p>
        </w:tc>
      </w:tr>
      <w:tr w14:paraId="556BE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9" w:type="dxa"/>
            <w:vMerge w:val="restart"/>
            <w:tcBorders>
              <w:top w:val="nil"/>
              <w:left w:val="single" w:color="auto" w:sz="4" w:space="0"/>
              <w:bottom w:val="single" w:color="auto" w:sz="4" w:space="0"/>
              <w:right w:val="single" w:color="auto" w:sz="4" w:space="0"/>
            </w:tcBorders>
            <w:vAlign w:val="center"/>
          </w:tcPr>
          <w:p w14:paraId="6BDEE0D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40" w:type="dxa"/>
            <w:gridSpan w:val="2"/>
            <w:tcBorders>
              <w:top w:val="single" w:color="auto" w:sz="4" w:space="0"/>
              <w:left w:val="nil"/>
              <w:bottom w:val="single" w:color="auto" w:sz="4" w:space="0"/>
              <w:right w:val="single" w:color="auto" w:sz="4" w:space="0"/>
            </w:tcBorders>
            <w:vAlign w:val="center"/>
          </w:tcPr>
          <w:p w14:paraId="3D3ECC8F">
            <w:pPr>
              <w:widowControl/>
              <w:jc w:val="center"/>
              <w:rPr>
                <w:rFonts w:cs="宋体"/>
                <w:b/>
                <w:bCs/>
                <w:kern w:val="0"/>
                <w:sz w:val="22"/>
                <w:szCs w:val="22"/>
              </w:rPr>
            </w:pPr>
            <w:r>
              <w:rPr>
                <w:rFonts w:cs="宋体"/>
                <w:b/>
                <w:bCs/>
                <w:kern w:val="0"/>
                <w:sz w:val="22"/>
                <w:szCs w:val="22"/>
              </w:rPr>
              <w:t>3月底</w:t>
            </w:r>
          </w:p>
        </w:tc>
        <w:tc>
          <w:tcPr>
            <w:tcW w:w="1268" w:type="dxa"/>
            <w:tcBorders>
              <w:top w:val="nil"/>
              <w:left w:val="nil"/>
              <w:bottom w:val="single" w:color="auto" w:sz="4" w:space="0"/>
              <w:right w:val="single" w:color="auto" w:sz="4" w:space="0"/>
            </w:tcBorders>
            <w:vAlign w:val="center"/>
          </w:tcPr>
          <w:p w14:paraId="50A88883">
            <w:pPr>
              <w:widowControl/>
              <w:jc w:val="center"/>
              <w:rPr>
                <w:rFonts w:cs="宋体"/>
                <w:b/>
                <w:bCs/>
                <w:kern w:val="0"/>
                <w:sz w:val="22"/>
                <w:szCs w:val="22"/>
              </w:rPr>
            </w:pPr>
            <w:r>
              <w:rPr>
                <w:rFonts w:cs="宋体"/>
                <w:b/>
                <w:bCs/>
                <w:kern w:val="0"/>
                <w:sz w:val="22"/>
                <w:szCs w:val="22"/>
              </w:rPr>
              <w:t>6月底</w:t>
            </w:r>
          </w:p>
        </w:tc>
        <w:tc>
          <w:tcPr>
            <w:tcW w:w="2111" w:type="dxa"/>
            <w:gridSpan w:val="3"/>
            <w:tcBorders>
              <w:top w:val="single" w:color="auto" w:sz="4" w:space="0"/>
              <w:left w:val="nil"/>
              <w:bottom w:val="single" w:color="auto" w:sz="4" w:space="0"/>
              <w:right w:val="single" w:color="auto" w:sz="4" w:space="0"/>
            </w:tcBorders>
            <w:vAlign w:val="center"/>
          </w:tcPr>
          <w:p w14:paraId="11364C6C">
            <w:pPr>
              <w:widowControl/>
              <w:jc w:val="center"/>
              <w:rPr>
                <w:rFonts w:cs="宋体"/>
                <w:b/>
                <w:bCs/>
                <w:kern w:val="0"/>
                <w:sz w:val="22"/>
                <w:szCs w:val="22"/>
              </w:rPr>
            </w:pPr>
            <w:r>
              <w:rPr>
                <w:rFonts w:cs="宋体"/>
                <w:b/>
                <w:bCs/>
                <w:kern w:val="0"/>
                <w:sz w:val="22"/>
                <w:szCs w:val="22"/>
              </w:rPr>
              <w:t>10月底</w:t>
            </w:r>
          </w:p>
        </w:tc>
        <w:tc>
          <w:tcPr>
            <w:tcW w:w="1981" w:type="dxa"/>
            <w:gridSpan w:val="2"/>
            <w:tcBorders>
              <w:top w:val="single" w:color="auto" w:sz="4" w:space="0"/>
              <w:left w:val="nil"/>
              <w:bottom w:val="single" w:color="auto" w:sz="4" w:space="0"/>
              <w:right w:val="single" w:color="auto" w:sz="4" w:space="0"/>
            </w:tcBorders>
            <w:vAlign w:val="center"/>
          </w:tcPr>
          <w:p w14:paraId="5D595A5D">
            <w:pPr>
              <w:widowControl/>
              <w:jc w:val="center"/>
              <w:rPr>
                <w:rFonts w:cs="宋体"/>
                <w:b/>
                <w:bCs/>
                <w:kern w:val="0"/>
                <w:sz w:val="22"/>
                <w:szCs w:val="22"/>
              </w:rPr>
            </w:pPr>
            <w:r>
              <w:rPr>
                <w:rFonts w:cs="宋体"/>
                <w:b/>
                <w:bCs/>
                <w:kern w:val="0"/>
                <w:sz w:val="22"/>
                <w:szCs w:val="22"/>
              </w:rPr>
              <w:t>12月底</w:t>
            </w:r>
          </w:p>
        </w:tc>
      </w:tr>
      <w:tr w14:paraId="1D17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9" w:type="dxa"/>
            <w:vMerge w:val="continue"/>
            <w:tcBorders>
              <w:top w:val="nil"/>
              <w:left w:val="single" w:color="auto" w:sz="4" w:space="0"/>
              <w:bottom w:val="single" w:color="auto" w:sz="4" w:space="0"/>
              <w:right w:val="single" w:color="auto" w:sz="4" w:space="0"/>
            </w:tcBorders>
            <w:vAlign w:val="center"/>
          </w:tcPr>
          <w:p w14:paraId="3D1BDABD">
            <w:pPr>
              <w:widowControl/>
              <w:jc w:val="left"/>
              <w:rPr>
                <w:rFonts w:cs="宋体"/>
                <w:b/>
                <w:bCs/>
                <w:kern w:val="0"/>
                <w:sz w:val="22"/>
                <w:szCs w:val="22"/>
              </w:rPr>
            </w:pPr>
          </w:p>
        </w:tc>
        <w:tc>
          <w:tcPr>
            <w:tcW w:w="2240" w:type="dxa"/>
            <w:gridSpan w:val="2"/>
            <w:tcBorders>
              <w:top w:val="single" w:color="auto" w:sz="4" w:space="0"/>
              <w:left w:val="nil"/>
              <w:bottom w:val="single" w:color="auto" w:sz="4" w:space="0"/>
              <w:right w:val="single" w:color="auto" w:sz="4" w:space="0"/>
            </w:tcBorders>
            <w:vAlign w:val="center"/>
          </w:tcPr>
          <w:p w14:paraId="170DADFF">
            <w:pPr>
              <w:widowControl/>
              <w:jc w:val="center"/>
              <w:rPr>
                <w:rFonts w:cs="宋体"/>
                <w:color w:val="000000"/>
                <w:kern w:val="0"/>
                <w:sz w:val="22"/>
                <w:szCs w:val="22"/>
              </w:rPr>
            </w:pPr>
            <w:r>
              <w:rPr>
                <w:rFonts w:cs="宋体"/>
                <w:color w:val="000000"/>
                <w:kern w:val="0"/>
                <w:sz w:val="22"/>
                <w:szCs w:val="22"/>
              </w:rPr>
              <w:t>20%</w:t>
            </w:r>
          </w:p>
        </w:tc>
        <w:tc>
          <w:tcPr>
            <w:tcW w:w="1268" w:type="dxa"/>
            <w:tcBorders>
              <w:top w:val="nil"/>
              <w:left w:val="nil"/>
              <w:bottom w:val="single" w:color="auto" w:sz="4" w:space="0"/>
              <w:right w:val="single" w:color="auto" w:sz="4" w:space="0"/>
            </w:tcBorders>
            <w:vAlign w:val="center"/>
          </w:tcPr>
          <w:p w14:paraId="38F56C9F">
            <w:pPr>
              <w:widowControl/>
              <w:jc w:val="center"/>
              <w:rPr>
                <w:rFonts w:cs="宋体"/>
                <w:color w:val="000000"/>
                <w:kern w:val="0"/>
                <w:sz w:val="22"/>
                <w:szCs w:val="22"/>
              </w:rPr>
            </w:pPr>
            <w:r>
              <w:rPr>
                <w:rFonts w:cs="宋体"/>
                <w:color w:val="000000"/>
                <w:kern w:val="0"/>
                <w:sz w:val="22"/>
                <w:szCs w:val="22"/>
              </w:rPr>
              <w:t>40%</w:t>
            </w:r>
          </w:p>
        </w:tc>
        <w:tc>
          <w:tcPr>
            <w:tcW w:w="2111" w:type="dxa"/>
            <w:gridSpan w:val="3"/>
            <w:tcBorders>
              <w:top w:val="single" w:color="auto" w:sz="4" w:space="0"/>
              <w:left w:val="nil"/>
              <w:bottom w:val="single" w:color="auto" w:sz="4" w:space="0"/>
              <w:right w:val="single" w:color="auto" w:sz="4" w:space="0"/>
            </w:tcBorders>
            <w:vAlign w:val="center"/>
          </w:tcPr>
          <w:p w14:paraId="1C3DF90C">
            <w:pPr>
              <w:widowControl/>
              <w:jc w:val="center"/>
              <w:rPr>
                <w:rFonts w:cs="宋体"/>
                <w:color w:val="000000"/>
                <w:kern w:val="0"/>
                <w:sz w:val="22"/>
                <w:szCs w:val="22"/>
              </w:rPr>
            </w:pPr>
            <w:r>
              <w:rPr>
                <w:rFonts w:cs="宋体"/>
                <w:color w:val="000000"/>
                <w:kern w:val="0"/>
                <w:sz w:val="22"/>
                <w:szCs w:val="22"/>
              </w:rPr>
              <w:t>60%</w:t>
            </w:r>
          </w:p>
        </w:tc>
        <w:tc>
          <w:tcPr>
            <w:tcW w:w="1981" w:type="dxa"/>
            <w:gridSpan w:val="2"/>
            <w:tcBorders>
              <w:top w:val="single" w:color="auto" w:sz="4" w:space="0"/>
              <w:left w:val="nil"/>
              <w:bottom w:val="single" w:color="auto" w:sz="4" w:space="0"/>
              <w:right w:val="single" w:color="auto" w:sz="4" w:space="0"/>
            </w:tcBorders>
            <w:vAlign w:val="center"/>
          </w:tcPr>
          <w:p w14:paraId="5C757950">
            <w:pPr>
              <w:widowControl/>
              <w:jc w:val="center"/>
              <w:rPr>
                <w:rFonts w:cs="宋体"/>
                <w:color w:val="000000"/>
                <w:kern w:val="0"/>
                <w:sz w:val="22"/>
                <w:szCs w:val="22"/>
              </w:rPr>
            </w:pPr>
            <w:r>
              <w:rPr>
                <w:rFonts w:cs="宋体"/>
                <w:color w:val="000000"/>
                <w:kern w:val="0"/>
                <w:sz w:val="22"/>
                <w:szCs w:val="22"/>
              </w:rPr>
              <w:t>100%</w:t>
            </w:r>
          </w:p>
        </w:tc>
      </w:tr>
      <w:tr w14:paraId="1AE0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tcBorders>
              <w:top w:val="nil"/>
              <w:left w:val="single" w:color="auto" w:sz="4" w:space="0"/>
              <w:bottom w:val="single" w:color="auto" w:sz="4" w:space="0"/>
              <w:right w:val="single" w:color="auto" w:sz="4" w:space="0"/>
            </w:tcBorders>
            <w:vAlign w:val="center"/>
          </w:tcPr>
          <w:p w14:paraId="58B83F53">
            <w:pPr>
              <w:widowControl/>
              <w:jc w:val="center"/>
              <w:rPr>
                <w:rFonts w:cs="宋体"/>
                <w:b/>
                <w:bCs/>
                <w:kern w:val="0"/>
                <w:sz w:val="22"/>
                <w:szCs w:val="22"/>
              </w:rPr>
            </w:pPr>
            <w:r>
              <w:rPr>
                <w:rFonts w:cs="宋体"/>
                <w:b/>
                <w:bCs/>
                <w:kern w:val="0"/>
                <w:sz w:val="22"/>
                <w:szCs w:val="22"/>
              </w:rPr>
              <w:t>年度绩效目标</w:t>
            </w:r>
          </w:p>
        </w:tc>
        <w:tc>
          <w:tcPr>
            <w:tcW w:w="1001" w:type="dxa"/>
            <w:tcBorders>
              <w:top w:val="nil"/>
              <w:left w:val="nil"/>
              <w:bottom w:val="single" w:color="auto" w:sz="4" w:space="0"/>
              <w:right w:val="single" w:color="auto" w:sz="4" w:space="0"/>
            </w:tcBorders>
            <w:vAlign w:val="center"/>
          </w:tcPr>
          <w:p w14:paraId="4D5BE195">
            <w:pPr>
              <w:widowControl/>
              <w:jc w:val="left"/>
              <w:rPr>
                <w:rFonts w:ascii="宋体" w:hAnsi="宋体" w:cs="宋体"/>
                <w:kern w:val="0"/>
                <w:sz w:val="22"/>
                <w:szCs w:val="22"/>
              </w:rPr>
            </w:pPr>
            <w:r>
              <w:rPr>
                <w:rFonts w:hint="eastAsia" w:ascii="宋体" w:hAnsi="宋体" w:cs="宋体"/>
                <w:kern w:val="0"/>
                <w:sz w:val="22"/>
                <w:szCs w:val="22"/>
              </w:rPr>
              <w:t>目标1</w:t>
            </w:r>
          </w:p>
        </w:tc>
        <w:tc>
          <w:tcPr>
            <w:tcW w:w="6599" w:type="dxa"/>
            <w:gridSpan w:val="7"/>
            <w:tcBorders>
              <w:top w:val="single" w:color="auto" w:sz="4" w:space="0"/>
              <w:left w:val="nil"/>
              <w:bottom w:val="single" w:color="auto" w:sz="4" w:space="0"/>
              <w:right w:val="single" w:color="auto" w:sz="4" w:space="0"/>
            </w:tcBorders>
            <w:vAlign w:val="center"/>
          </w:tcPr>
          <w:p w14:paraId="4A0BCA1D">
            <w:pPr>
              <w:widowControl/>
              <w:jc w:val="left"/>
              <w:rPr>
                <w:rFonts w:ascii="宋体" w:hAnsi="宋体" w:cs="宋体"/>
                <w:kern w:val="0"/>
                <w:sz w:val="22"/>
                <w:szCs w:val="22"/>
              </w:rPr>
            </w:pPr>
            <w:r>
              <w:rPr>
                <w:rFonts w:hint="eastAsia" w:ascii="宋体" w:hAnsi="宋体" w:cs="宋体"/>
                <w:kern w:val="0"/>
                <w:sz w:val="22"/>
                <w:szCs w:val="22"/>
              </w:rPr>
              <w:t>按政策文件执行情况</w:t>
            </w:r>
          </w:p>
        </w:tc>
      </w:tr>
      <w:tr w14:paraId="64405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vMerge w:val="restart"/>
            <w:tcBorders>
              <w:top w:val="nil"/>
              <w:left w:val="single" w:color="auto" w:sz="4" w:space="0"/>
              <w:bottom w:val="single" w:color="auto" w:sz="4" w:space="0"/>
              <w:right w:val="single" w:color="auto" w:sz="4" w:space="0"/>
            </w:tcBorders>
            <w:vAlign w:val="center"/>
          </w:tcPr>
          <w:p w14:paraId="4FD9958E">
            <w:pPr>
              <w:widowControl/>
              <w:jc w:val="center"/>
              <w:rPr>
                <w:rFonts w:cs="宋体"/>
                <w:b/>
                <w:bCs/>
                <w:kern w:val="0"/>
                <w:sz w:val="22"/>
                <w:szCs w:val="22"/>
              </w:rPr>
            </w:pPr>
            <w:r>
              <w:rPr>
                <w:rFonts w:cs="宋体"/>
                <w:b/>
                <w:bCs/>
                <w:kern w:val="0"/>
                <w:sz w:val="22"/>
                <w:szCs w:val="22"/>
              </w:rPr>
              <w:t>一级指标</w:t>
            </w:r>
          </w:p>
        </w:tc>
        <w:tc>
          <w:tcPr>
            <w:tcW w:w="1001" w:type="dxa"/>
            <w:vMerge w:val="restart"/>
            <w:tcBorders>
              <w:top w:val="nil"/>
              <w:left w:val="single" w:color="auto" w:sz="4" w:space="0"/>
              <w:bottom w:val="single" w:color="auto" w:sz="4" w:space="0"/>
              <w:right w:val="single" w:color="auto" w:sz="4" w:space="0"/>
            </w:tcBorders>
            <w:vAlign w:val="center"/>
          </w:tcPr>
          <w:p w14:paraId="228C5267">
            <w:pPr>
              <w:widowControl/>
              <w:jc w:val="center"/>
              <w:rPr>
                <w:rFonts w:cs="宋体"/>
                <w:b/>
                <w:bCs/>
                <w:kern w:val="0"/>
                <w:sz w:val="22"/>
                <w:szCs w:val="22"/>
              </w:rPr>
            </w:pPr>
            <w:r>
              <w:rPr>
                <w:rFonts w:cs="宋体"/>
                <w:b/>
                <w:bCs/>
                <w:kern w:val="0"/>
                <w:sz w:val="22"/>
                <w:szCs w:val="22"/>
              </w:rPr>
              <w:t>二级指标</w:t>
            </w:r>
          </w:p>
        </w:tc>
        <w:tc>
          <w:tcPr>
            <w:tcW w:w="1239" w:type="dxa"/>
            <w:vMerge w:val="restart"/>
            <w:tcBorders>
              <w:top w:val="nil"/>
              <w:left w:val="single" w:color="auto" w:sz="4" w:space="0"/>
              <w:bottom w:val="single" w:color="auto" w:sz="4" w:space="0"/>
              <w:right w:val="single" w:color="auto" w:sz="4" w:space="0"/>
            </w:tcBorders>
            <w:vAlign w:val="center"/>
          </w:tcPr>
          <w:p w14:paraId="58C86DBF">
            <w:pPr>
              <w:widowControl/>
              <w:jc w:val="center"/>
              <w:rPr>
                <w:rFonts w:cs="宋体"/>
                <w:b/>
                <w:bCs/>
                <w:kern w:val="0"/>
                <w:sz w:val="22"/>
                <w:szCs w:val="22"/>
              </w:rPr>
            </w:pPr>
            <w:r>
              <w:rPr>
                <w:rFonts w:cs="宋体"/>
                <w:b/>
                <w:bCs/>
                <w:kern w:val="0"/>
                <w:sz w:val="22"/>
                <w:szCs w:val="22"/>
              </w:rPr>
              <w:t>三级指标</w:t>
            </w:r>
          </w:p>
        </w:tc>
        <w:tc>
          <w:tcPr>
            <w:tcW w:w="1268" w:type="dxa"/>
            <w:vMerge w:val="restart"/>
            <w:tcBorders>
              <w:top w:val="nil"/>
              <w:left w:val="single" w:color="auto" w:sz="4" w:space="0"/>
              <w:bottom w:val="single" w:color="auto" w:sz="4" w:space="0"/>
              <w:right w:val="single" w:color="auto" w:sz="4" w:space="0"/>
            </w:tcBorders>
            <w:vAlign w:val="center"/>
          </w:tcPr>
          <w:p w14:paraId="71D7C505">
            <w:pPr>
              <w:widowControl/>
              <w:jc w:val="center"/>
              <w:rPr>
                <w:rFonts w:cs="宋体"/>
                <w:b/>
                <w:bCs/>
                <w:kern w:val="0"/>
                <w:sz w:val="22"/>
                <w:szCs w:val="22"/>
              </w:rPr>
            </w:pPr>
            <w:r>
              <w:rPr>
                <w:rFonts w:cs="宋体"/>
                <w:b/>
                <w:bCs/>
                <w:kern w:val="0"/>
                <w:sz w:val="22"/>
                <w:szCs w:val="22"/>
              </w:rPr>
              <w:t>绩效指标描述（指标内容）</w:t>
            </w:r>
          </w:p>
        </w:tc>
        <w:tc>
          <w:tcPr>
            <w:tcW w:w="2111" w:type="dxa"/>
            <w:gridSpan w:val="3"/>
            <w:tcBorders>
              <w:top w:val="single" w:color="auto" w:sz="4" w:space="0"/>
              <w:left w:val="nil"/>
              <w:bottom w:val="single" w:color="auto" w:sz="4" w:space="0"/>
              <w:right w:val="single" w:color="auto" w:sz="4" w:space="0"/>
            </w:tcBorders>
            <w:vAlign w:val="center"/>
          </w:tcPr>
          <w:p w14:paraId="3DBD3751">
            <w:pPr>
              <w:widowControl/>
              <w:jc w:val="center"/>
              <w:rPr>
                <w:rFonts w:cs="宋体"/>
                <w:b/>
                <w:bCs/>
                <w:kern w:val="0"/>
                <w:sz w:val="22"/>
                <w:szCs w:val="22"/>
              </w:rPr>
            </w:pPr>
            <w:r>
              <w:rPr>
                <w:rFonts w:cs="宋体"/>
                <w:b/>
                <w:bCs/>
                <w:kern w:val="0"/>
                <w:sz w:val="22"/>
                <w:szCs w:val="22"/>
              </w:rPr>
              <w:t>指标值</w:t>
            </w:r>
          </w:p>
        </w:tc>
        <w:tc>
          <w:tcPr>
            <w:tcW w:w="742" w:type="dxa"/>
            <w:vMerge w:val="restart"/>
            <w:tcBorders>
              <w:top w:val="nil"/>
              <w:left w:val="single" w:color="auto" w:sz="4" w:space="0"/>
              <w:bottom w:val="single" w:color="auto" w:sz="4" w:space="0"/>
              <w:right w:val="single" w:color="auto" w:sz="4" w:space="0"/>
            </w:tcBorders>
            <w:vAlign w:val="center"/>
          </w:tcPr>
          <w:p w14:paraId="01485B2D">
            <w:pPr>
              <w:widowControl/>
              <w:jc w:val="center"/>
              <w:rPr>
                <w:rFonts w:cs="宋体"/>
                <w:b/>
                <w:bCs/>
                <w:kern w:val="0"/>
                <w:sz w:val="22"/>
                <w:szCs w:val="22"/>
              </w:rPr>
            </w:pPr>
            <w:r>
              <w:rPr>
                <w:rFonts w:cs="宋体"/>
                <w:b/>
                <w:bCs/>
                <w:kern w:val="0"/>
                <w:sz w:val="22"/>
                <w:szCs w:val="22"/>
              </w:rPr>
              <w:t>指标确定依据</w:t>
            </w:r>
          </w:p>
        </w:tc>
        <w:tc>
          <w:tcPr>
            <w:tcW w:w="1239" w:type="dxa"/>
            <w:vMerge w:val="restart"/>
            <w:tcBorders>
              <w:top w:val="nil"/>
              <w:left w:val="single" w:color="auto" w:sz="4" w:space="0"/>
              <w:bottom w:val="single" w:color="auto" w:sz="4" w:space="0"/>
              <w:right w:val="single" w:color="auto" w:sz="4" w:space="0"/>
            </w:tcBorders>
            <w:vAlign w:val="center"/>
          </w:tcPr>
          <w:p w14:paraId="748FA28D">
            <w:pPr>
              <w:widowControl/>
              <w:jc w:val="center"/>
              <w:rPr>
                <w:rFonts w:cs="宋体"/>
                <w:b/>
                <w:bCs/>
                <w:kern w:val="0"/>
                <w:sz w:val="22"/>
                <w:szCs w:val="22"/>
              </w:rPr>
            </w:pPr>
            <w:r>
              <w:rPr>
                <w:rFonts w:cs="宋体"/>
                <w:b/>
                <w:bCs/>
                <w:kern w:val="0"/>
                <w:sz w:val="22"/>
                <w:szCs w:val="22"/>
              </w:rPr>
              <w:t>评（扣）分标准</w:t>
            </w:r>
          </w:p>
        </w:tc>
      </w:tr>
      <w:tr w14:paraId="03A3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47A4D442">
            <w:pPr>
              <w:widowControl/>
              <w:jc w:val="left"/>
              <w:rPr>
                <w:rFonts w:cs="宋体"/>
                <w:b/>
                <w:bCs/>
                <w:kern w:val="0"/>
                <w:sz w:val="22"/>
                <w:szCs w:val="22"/>
              </w:rPr>
            </w:pPr>
          </w:p>
        </w:tc>
        <w:tc>
          <w:tcPr>
            <w:tcW w:w="1001" w:type="dxa"/>
            <w:vMerge w:val="continue"/>
            <w:tcBorders>
              <w:top w:val="nil"/>
              <w:left w:val="single" w:color="auto" w:sz="4" w:space="0"/>
              <w:bottom w:val="single" w:color="auto" w:sz="4" w:space="0"/>
              <w:right w:val="single" w:color="auto" w:sz="4" w:space="0"/>
            </w:tcBorders>
            <w:vAlign w:val="center"/>
          </w:tcPr>
          <w:p w14:paraId="783A1B09">
            <w:pPr>
              <w:widowControl/>
              <w:jc w:val="left"/>
              <w:rPr>
                <w:rFonts w:cs="宋体"/>
                <w:b/>
                <w:bCs/>
                <w:kern w:val="0"/>
                <w:sz w:val="22"/>
                <w:szCs w:val="22"/>
              </w:rPr>
            </w:pPr>
          </w:p>
        </w:tc>
        <w:tc>
          <w:tcPr>
            <w:tcW w:w="1239" w:type="dxa"/>
            <w:vMerge w:val="continue"/>
            <w:tcBorders>
              <w:top w:val="nil"/>
              <w:left w:val="single" w:color="auto" w:sz="4" w:space="0"/>
              <w:bottom w:val="single" w:color="auto" w:sz="4" w:space="0"/>
              <w:right w:val="single" w:color="auto" w:sz="4" w:space="0"/>
            </w:tcBorders>
            <w:vAlign w:val="center"/>
          </w:tcPr>
          <w:p w14:paraId="1E35B5A5">
            <w:pPr>
              <w:widowControl/>
              <w:jc w:val="left"/>
              <w:rPr>
                <w:rFonts w:cs="宋体"/>
                <w:b/>
                <w:bCs/>
                <w:kern w:val="0"/>
                <w:sz w:val="22"/>
                <w:szCs w:val="22"/>
              </w:rPr>
            </w:pPr>
          </w:p>
        </w:tc>
        <w:tc>
          <w:tcPr>
            <w:tcW w:w="1268" w:type="dxa"/>
            <w:vMerge w:val="continue"/>
            <w:tcBorders>
              <w:top w:val="nil"/>
              <w:left w:val="single" w:color="auto" w:sz="4" w:space="0"/>
              <w:bottom w:val="single" w:color="auto" w:sz="4" w:space="0"/>
              <w:right w:val="single" w:color="auto" w:sz="4" w:space="0"/>
            </w:tcBorders>
            <w:vAlign w:val="center"/>
          </w:tcPr>
          <w:p w14:paraId="6151EB2C">
            <w:pPr>
              <w:widowControl/>
              <w:jc w:val="left"/>
              <w:rPr>
                <w:rFonts w:cs="宋体"/>
                <w:b/>
                <w:bCs/>
                <w:kern w:val="0"/>
                <w:sz w:val="22"/>
                <w:szCs w:val="22"/>
              </w:rPr>
            </w:pPr>
          </w:p>
        </w:tc>
        <w:tc>
          <w:tcPr>
            <w:tcW w:w="497" w:type="dxa"/>
            <w:tcBorders>
              <w:top w:val="nil"/>
              <w:left w:val="nil"/>
              <w:bottom w:val="single" w:color="auto" w:sz="4" w:space="0"/>
              <w:right w:val="single" w:color="auto" w:sz="4" w:space="0"/>
            </w:tcBorders>
            <w:vAlign w:val="center"/>
          </w:tcPr>
          <w:p w14:paraId="413F5A4A">
            <w:pPr>
              <w:widowControl/>
              <w:jc w:val="center"/>
              <w:rPr>
                <w:rFonts w:cs="宋体"/>
                <w:b/>
                <w:bCs/>
                <w:kern w:val="0"/>
                <w:sz w:val="22"/>
                <w:szCs w:val="22"/>
              </w:rPr>
            </w:pPr>
            <w:r>
              <w:rPr>
                <w:rFonts w:cs="宋体"/>
                <w:b/>
                <w:bCs/>
                <w:kern w:val="0"/>
                <w:sz w:val="22"/>
                <w:szCs w:val="22"/>
              </w:rPr>
              <w:t>符号</w:t>
            </w:r>
          </w:p>
        </w:tc>
        <w:tc>
          <w:tcPr>
            <w:tcW w:w="375" w:type="dxa"/>
            <w:tcBorders>
              <w:top w:val="nil"/>
              <w:left w:val="nil"/>
              <w:bottom w:val="single" w:color="auto" w:sz="4" w:space="0"/>
              <w:right w:val="single" w:color="auto" w:sz="4" w:space="0"/>
            </w:tcBorders>
            <w:vAlign w:val="center"/>
          </w:tcPr>
          <w:p w14:paraId="14E2EE45">
            <w:pPr>
              <w:widowControl/>
              <w:jc w:val="center"/>
              <w:rPr>
                <w:rFonts w:cs="宋体"/>
                <w:b/>
                <w:bCs/>
                <w:kern w:val="0"/>
                <w:sz w:val="22"/>
                <w:szCs w:val="22"/>
              </w:rPr>
            </w:pPr>
            <w:r>
              <w:rPr>
                <w:rFonts w:cs="宋体"/>
                <w:b/>
                <w:bCs/>
                <w:kern w:val="0"/>
                <w:sz w:val="22"/>
                <w:szCs w:val="22"/>
              </w:rPr>
              <w:t>值</w:t>
            </w:r>
          </w:p>
        </w:tc>
        <w:tc>
          <w:tcPr>
            <w:tcW w:w="1239" w:type="dxa"/>
            <w:tcBorders>
              <w:top w:val="nil"/>
              <w:left w:val="nil"/>
              <w:bottom w:val="single" w:color="auto" w:sz="4" w:space="0"/>
              <w:right w:val="single" w:color="auto" w:sz="4" w:space="0"/>
            </w:tcBorders>
            <w:vAlign w:val="center"/>
          </w:tcPr>
          <w:p w14:paraId="435B48B0">
            <w:pPr>
              <w:widowControl/>
              <w:jc w:val="center"/>
              <w:rPr>
                <w:rFonts w:cs="宋体"/>
                <w:b/>
                <w:bCs/>
                <w:kern w:val="0"/>
                <w:sz w:val="22"/>
                <w:szCs w:val="22"/>
              </w:rPr>
            </w:pPr>
            <w:r>
              <w:rPr>
                <w:rFonts w:cs="宋体"/>
                <w:b/>
                <w:bCs/>
                <w:kern w:val="0"/>
                <w:sz w:val="22"/>
                <w:szCs w:val="22"/>
              </w:rPr>
              <w:t>单位（文字描述）</w:t>
            </w:r>
          </w:p>
        </w:tc>
        <w:tc>
          <w:tcPr>
            <w:tcW w:w="742" w:type="dxa"/>
            <w:vMerge w:val="continue"/>
            <w:tcBorders>
              <w:top w:val="nil"/>
              <w:left w:val="single" w:color="auto" w:sz="4" w:space="0"/>
              <w:bottom w:val="single" w:color="auto" w:sz="4" w:space="0"/>
              <w:right w:val="single" w:color="auto" w:sz="4" w:space="0"/>
            </w:tcBorders>
            <w:vAlign w:val="center"/>
          </w:tcPr>
          <w:p w14:paraId="5F456838">
            <w:pPr>
              <w:widowControl/>
              <w:jc w:val="left"/>
              <w:rPr>
                <w:rFonts w:cs="宋体"/>
                <w:b/>
                <w:bCs/>
                <w:kern w:val="0"/>
                <w:sz w:val="22"/>
                <w:szCs w:val="22"/>
              </w:rPr>
            </w:pPr>
          </w:p>
        </w:tc>
        <w:tc>
          <w:tcPr>
            <w:tcW w:w="1239" w:type="dxa"/>
            <w:vMerge w:val="continue"/>
            <w:tcBorders>
              <w:top w:val="nil"/>
              <w:left w:val="single" w:color="auto" w:sz="4" w:space="0"/>
              <w:bottom w:val="single" w:color="auto" w:sz="4" w:space="0"/>
              <w:right w:val="single" w:color="auto" w:sz="4" w:space="0"/>
            </w:tcBorders>
            <w:vAlign w:val="center"/>
          </w:tcPr>
          <w:p w14:paraId="213E0278">
            <w:pPr>
              <w:widowControl/>
              <w:jc w:val="left"/>
              <w:rPr>
                <w:rFonts w:cs="宋体"/>
                <w:b/>
                <w:bCs/>
                <w:kern w:val="0"/>
                <w:sz w:val="22"/>
                <w:szCs w:val="22"/>
              </w:rPr>
            </w:pPr>
          </w:p>
        </w:tc>
      </w:tr>
      <w:tr w14:paraId="4655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vMerge w:val="restart"/>
            <w:tcBorders>
              <w:top w:val="nil"/>
              <w:left w:val="single" w:color="auto" w:sz="4" w:space="0"/>
              <w:bottom w:val="single" w:color="auto" w:sz="4" w:space="0"/>
              <w:right w:val="single" w:color="auto" w:sz="4" w:space="0"/>
            </w:tcBorders>
            <w:vAlign w:val="center"/>
          </w:tcPr>
          <w:p w14:paraId="508959EF">
            <w:pPr>
              <w:widowControl/>
              <w:jc w:val="center"/>
              <w:rPr>
                <w:rFonts w:cs="宋体"/>
                <w:b/>
                <w:bCs/>
                <w:kern w:val="0"/>
                <w:sz w:val="22"/>
                <w:szCs w:val="22"/>
              </w:rPr>
            </w:pPr>
            <w:r>
              <w:rPr>
                <w:rFonts w:cs="宋体"/>
                <w:b/>
                <w:bCs/>
                <w:kern w:val="0"/>
                <w:sz w:val="22"/>
                <w:szCs w:val="22"/>
              </w:rPr>
              <w:t>产出指标</w:t>
            </w:r>
          </w:p>
        </w:tc>
        <w:tc>
          <w:tcPr>
            <w:tcW w:w="1001" w:type="dxa"/>
            <w:tcBorders>
              <w:top w:val="nil"/>
              <w:left w:val="nil"/>
              <w:bottom w:val="single" w:color="auto" w:sz="4" w:space="0"/>
              <w:right w:val="single" w:color="auto" w:sz="4" w:space="0"/>
            </w:tcBorders>
            <w:vAlign w:val="center"/>
          </w:tcPr>
          <w:p w14:paraId="2C0080AE">
            <w:pPr>
              <w:widowControl/>
              <w:jc w:val="left"/>
              <w:rPr>
                <w:rFonts w:cs="宋体"/>
                <w:color w:val="000000"/>
                <w:kern w:val="0"/>
                <w:sz w:val="22"/>
                <w:szCs w:val="22"/>
              </w:rPr>
            </w:pPr>
            <w:r>
              <w:rPr>
                <w:rFonts w:cs="宋体"/>
                <w:color w:val="000000"/>
                <w:kern w:val="0"/>
                <w:sz w:val="22"/>
                <w:szCs w:val="22"/>
              </w:rPr>
              <w:t>数量指标</w:t>
            </w:r>
          </w:p>
        </w:tc>
        <w:tc>
          <w:tcPr>
            <w:tcW w:w="1239" w:type="dxa"/>
            <w:tcBorders>
              <w:top w:val="nil"/>
              <w:left w:val="nil"/>
              <w:bottom w:val="single" w:color="auto" w:sz="4" w:space="0"/>
              <w:right w:val="single" w:color="auto" w:sz="4" w:space="0"/>
            </w:tcBorders>
            <w:vAlign w:val="center"/>
          </w:tcPr>
          <w:p w14:paraId="298D59CD">
            <w:pPr>
              <w:widowControl/>
              <w:jc w:val="left"/>
              <w:rPr>
                <w:rFonts w:cs="宋体"/>
                <w:color w:val="000000"/>
                <w:kern w:val="0"/>
                <w:sz w:val="22"/>
                <w:szCs w:val="22"/>
              </w:rPr>
            </w:pPr>
            <w:r>
              <w:rPr>
                <w:rFonts w:cs="宋体"/>
                <w:color w:val="000000"/>
                <w:kern w:val="0"/>
                <w:sz w:val="22"/>
                <w:szCs w:val="22"/>
              </w:rPr>
              <w:t>支持企业数量</w:t>
            </w:r>
          </w:p>
        </w:tc>
        <w:tc>
          <w:tcPr>
            <w:tcW w:w="1268" w:type="dxa"/>
            <w:tcBorders>
              <w:top w:val="nil"/>
              <w:left w:val="nil"/>
              <w:bottom w:val="single" w:color="auto" w:sz="4" w:space="0"/>
              <w:right w:val="single" w:color="auto" w:sz="4" w:space="0"/>
            </w:tcBorders>
            <w:vAlign w:val="center"/>
          </w:tcPr>
          <w:p w14:paraId="48A99DFB">
            <w:pPr>
              <w:widowControl/>
              <w:jc w:val="left"/>
              <w:rPr>
                <w:rFonts w:cs="宋体"/>
                <w:color w:val="000000"/>
                <w:kern w:val="0"/>
                <w:sz w:val="22"/>
                <w:szCs w:val="22"/>
              </w:rPr>
            </w:pPr>
            <w:r>
              <w:rPr>
                <w:rFonts w:cs="宋体"/>
                <w:color w:val="000000"/>
                <w:kern w:val="0"/>
                <w:sz w:val="22"/>
                <w:szCs w:val="22"/>
              </w:rPr>
              <w:t>支持企业数量</w:t>
            </w:r>
          </w:p>
        </w:tc>
        <w:tc>
          <w:tcPr>
            <w:tcW w:w="497" w:type="dxa"/>
            <w:tcBorders>
              <w:top w:val="nil"/>
              <w:left w:val="nil"/>
              <w:bottom w:val="single" w:color="auto" w:sz="4" w:space="0"/>
              <w:right w:val="single" w:color="auto" w:sz="4" w:space="0"/>
            </w:tcBorders>
            <w:vAlign w:val="center"/>
          </w:tcPr>
          <w:p w14:paraId="1E67D4A5">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4B150F67">
            <w:pPr>
              <w:widowControl/>
              <w:jc w:val="right"/>
              <w:rPr>
                <w:rFonts w:cs="宋体"/>
                <w:color w:val="000000"/>
                <w:kern w:val="0"/>
                <w:sz w:val="22"/>
                <w:szCs w:val="22"/>
              </w:rPr>
            </w:pPr>
            <w:r>
              <w:rPr>
                <w:rFonts w:cs="宋体"/>
                <w:color w:val="000000"/>
                <w:kern w:val="0"/>
                <w:sz w:val="22"/>
                <w:szCs w:val="22"/>
              </w:rPr>
              <w:t>5</w:t>
            </w:r>
          </w:p>
        </w:tc>
        <w:tc>
          <w:tcPr>
            <w:tcW w:w="1239" w:type="dxa"/>
            <w:tcBorders>
              <w:top w:val="nil"/>
              <w:left w:val="nil"/>
              <w:bottom w:val="single" w:color="auto" w:sz="4" w:space="0"/>
              <w:right w:val="single" w:color="auto" w:sz="4" w:space="0"/>
            </w:tcBorders>
            <w:vAlign w:val="center"/>
          </w:tcPr>
          <w:p w14:paraId="3BE12A3C">
            <w:pPr>
              <w:widowControl/>
              <w:jc w:val="left"/>
              <w:rPr>
                <w:rFonts w:cs="宋体"/>
                <w:color w:val="000000"/>
                <w:kern w:val="0"/>
                <w:sz w:val="22"/>
                <w:szCs w:val="22"/>
              </w:rPr>
            </w:pPr>
            <w:r>
              <w:rPr>
                <w:rFonts w:cs="宋体"/>
                <w:color w:val="000000"/>
                <w:kern w:val="0"/>
                <w:sz w:val="22"/>
                <w:szCs w:val="22"/>
              </w:rPr>
              <w:t>支持企业数量</w:t>
            </w:r>
          </w:p>
        </w:tc>
        <w:tc>
          <w:tcPr>
            <w:tcW w:w="742" w:type="dxa"/>
            <w:tcBorders>
              <w:top w:val="nil"/>
              <w:left w:val="nil"/>
              <w:bottom w:val="single" w:color="auto" w:sz="4" w:space="0"/>
              <w:right w:val="single" w:color="auto" w:sz="4" w:space="0"/>
            </w:tcBorders>
            <w:vAlign w:val="center"/>
          </w:tcPr>
          <w:p w14:paraId="009C1B3A">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48DBD869">
            <w:pPr>
              <w:widowControl/>
              <w:jc w:val="left"/>
              <w:rPr>
                <w:rFonts w:cs="宋体"/>
                <w:color w:val="000000"/>
                <w:kern w:val="0"/>
                <w:sz w:val="22"/>
                <w:szCs w:val="22"/>
              </w:rPr>
            </w:pPr>
            <w:r>
              <w:rPr>
                <w:rFonts w:cs="宋体"/>
                <w:color w:val="000000"/>
                <w:kern w:val="0"/>
                <w:sz w:val="22"/>
                <w:szCs w:val="22"/>
              </w:rPr>
              <w:t>支持企业数量</w:t>
            </w:r>
          </w:p>
        </w:tc>
      </w:tr>
      <w:tr w14:paraId="5196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735F54C4">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center"/>
          </w:tcPr>
          <w:p w14:paraId="5F90B75F">
            <w:pPr>
              <w:widowControl/>
              <w:jc w:val="left"/>
              <w:rPr>
                <w:rFonts w:cs="宋体"/>
                <w:color w:val="000000"/>
                <w:kern w:val="0"/>
                <w:sz w:val="22"/>
                <w:szCs w:val="22"/>
              </w:rPr>
            </w:pPr>
            <w:r>
              <w:rPr>
                <w:rFonts w:cs="宋体"/>
                <w:color w:val="000000"/>
                <w:kern w:val="0"/>
                <w:sz w:val="22"/>
                <w:szCs w:val="22"/>
              </w:rPr>
              <w:t>质量指标</w:t>
            </w:r>
          </w:p>
        </w:tc>
        <w:tc>
          <w:tcPr>
            <w:tcW w:w="1239" w:type="dxa"/>
            <w:tcBorders>
              <w:top w:val="nil"/>
              <w:left w:val="nil"/>
              <w:bottom w:val="single" w:color="auto" w:sz="4" w:space="0"/>
              <w:right w:val="single" w:color="auto" w:sz="4" w:space="0"/>
            </w:tcBorders>
            <w:vAlign w:val="center"/>
          </w:tcPr>
          <w:p w14:paraId="5C15C422">
            <w:pPr>
              <w:widowControl/>
              <w:jc w:val="left"/>
              <w:rPr>
                <w:rFonts w:cs="宋体"/>
                <w:color w:val="000000"/>
                <w:kern w:val="0"/>
                <w:sz w:val="22"/>
                <w:szCs w:val="22"/>
              </w:rPr>
            </w:pPr>
            <w:r>
              <w:rPr>
                <w:rFonts w:cs="宋体"/>
                <w:color w:val="000000"/>
                <w:kern w:val="0"/>
                <w:sz w:val="22"/>
                <w:szCs w:val="22"/>
              </w:rPr>
              <w:t>业务工作完成率（%）</w:t>
            </w:r>
          </w:p>
        </w:tc>
        <w:tc>
          <w:tcPr>
            <w:tcW w:w="1268" w:type="dxa"/>
            <w:tcBorders>
              <w:top w:val="nil"/>
              <w:left w:val="nil"/>
              <w:bottom w:val="single" w:color="auto" w:sz="4" w:space="0"/>
              <w:right w:val="single" w:color="auto" w:sz="4" w:space="0"/>
            </w:tcBorders>
            <w:vAlign w:val="center"/>
          </w:tcPr>
          <w:p w14:paraId="6AEE5108">
            <w:pPr>
              <w:widowControl/>
              <w:jc w:val="left"/>
              <w:rPr>
                <w:rFonts w:cs="宋体"/>
                <w:color w:val="000000"/>
                <w:kern w:val="0"/>
                <w:sz w:val="22"/>
                <w:szCs w:val="22"/>
              </w:rPr>
            </w:pPr>
            <w:r>
              <w:rPr>
                <w:rFonts w:cs="宋体"/>
                <w:color w:val="000000"/>
                <w:kern w:val="0"/>
                <w:sz w:val="22"/>
                <w:szCs w:val="22"/>
              </w:rPr>
              <w:t>业务工作完成率（%）</w:t>
            </w:r>
          </w:p>
        </w:tc>
        <w:tc>
          <w:tcPr>
            <w:tcW w:w="497" w:type="dxa"/>
            <w:tcBorders>
              <w:top w:val="nil"/>
              <w:left w:val="nil"/>
              <w:bottom w:val="single" w:color="auto" w:sz="4" w:space="0"/>
              <w:right w:val="single" w:color="auto" w:sz="4" w:space="0"/>
            </w:tcBorders>
            <w:vAlign w:val="center"/>
          </w:tcPr>
          <w:p w14:paraId="69C87886">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25FFEAE8">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center"/>
          </w:tcPr>
          <w:p w14:paraId="25B9F59E">
            <w:pPr>
              <w:widowControl/>
              <w:jc w:val="left"/>
              <w:rPr>
                <w:rFonts w:cs="宋体"/>
                <w:color w:val="000000"/>
                <w:kern w:val="0"/>
                <w:sz w:val="22"/>
                <w:szCs w:val="22"/>
              </w:rPr>
            </w:pPr>
            <w:r>
              <w:rPr>
                <w:rFonts w:cs="宋体"/>
                <w:color w:val="000000"/>
                <w:kern w:val="0"/>
                <w:sz w:val="22"/>
                <w:szCs w:val="22"/>
              </w:rPr>
              <w:t>业务工作完成率（%）</w:t>
            </w:r>
          </w:p>
        </w:tc>
        <w:tc>
          <w:tcPr>
            <w:tcW w:w="742" w:type="dxa"/>
            <w:tcBorders>
              <w:top w:val="nil"/>
              <w:left w:val="nil"/>
              <w:bottom w:val="single" w:color="auto" w:sz="4" w:space="0"/>
              <w:right w:val="single" w:color="auto" w:sz="4" w:space="0"/>
            </w:tcBorders>
            <w:vAlign w:val="center"/>
          </w:tcPr>
          <w:p w14:paraId="100BA6BE">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5560A4EB">
            <w:pPr>
              <w:widowControl/>
              <w:jc w:val="left"/>
              <w:rPr>
                <w:rFonts w:cs="宋体"/>
                <w:color w:val="000000"/>
                <w:kern w:val="0"/>
                <w:sz w:val="22"/>
                <w:szCs w:val="22"/>
              </w:rPr>
            </w:pPr>
            <w:r>
              <w:rPr>
                <w:rFonts w:cs="宋体"/>
                <w:color w:val="000000"/>
                <w:kern w:val="0"/>
                <w:sz w:val="22"/>
                <w:szCs w:val="22"/>
              </w:rPr>
              <w:t>业务工作完成率（%）</w:t>
            </w:r>
          </w:p>
        </w:tc>
      </w:tr>
      <w:tr w14:paraId="04500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vMerge w:val="continue"/>
            <w:tcBorders>
              <w:top w:val="nil"/>
              <w:left w:val="single" w:color="auto" w:sz="4" w:space="0"/>
              <w:bottom w:val="single" w:color="auto" w:sz="4" w:space="0"/>
              <w:right w:val="single" w:color="auto" w:sz="4" w:space="0"/>
            </w:tcBorders>
            <w:vAlign w:val="center"/>
          </w:tcPr>
          <w:p w14:paraId="795266DF">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center"/>
          </w:tcPr>
          <w:p w14:paraId="304C12BF">
            <w:pPr>
              <w:widowControl/>
              <w:jc w:val="left"/>
              <w:rPr>
                <w:rFonts w:cs="宋体"/>
                <w:color w:val="000000"/>
                <w:kern w:val="0"/>
                <w:sz w:val="22"/>
                <w:szCs w:val="22"/>
              </w:rPr>
            </w:pPr>
            <w:r>
              <w:rPr>
                <w:rFonts w:cs="宋体"/>
                <w:color w:val="000000"/>
                <w:kern w:val="0"/>
                <w:sz w:val="22"/>
                <w:szCs w:val="22"/>
              </w:rPr>
              <w:t>时效指标</w:t>
            </w:r>
          </w:p>
        </w:tc>
        <w:tc>
          <w:tcPr>
            <w:tcW w:w="1239" w:type="dxa"/>
            <w:tcBorders>
              <w:top w:val="nil"/>
              <w:left w:val="nil"/>
              <w:bottom w:val="single" w:color="auto" w:sz="4" w:space="0"/>
              <w:right w:val="single" w:color="auto" w:sz="4" w:space="0"/>
            </w:tcBorders>
            <w:vAlign w:val="center"/>
          </w:tcPr>
          <w:p w14:paraId="230D95A6">
            <w:pPr>
              <w:widowControl/>
              <w:jc w:val="left"/>
              <w:rPr>
                <w:rFonts w:cs="宋体"/>
                <w:color w:val="000000"/>
                <w:kern w:val="0"/>
                <w:sz w:val="22"/>
                <w:szCs w:val="22"/>
              </w:rPr>
            </w:pPr>
            <w:r>
              <w:rPr>
                <w:rFonts w:cs="宋体"/>
                <w:color w:val="000000"/>
                <w:kern w:val="0"/>
                <w:sz w:val="22"/>
                <w:szCs w:val="22"/>
              </w:rPr>
              <w:t>各项任务完成及时率（%）</w:t>
            </w:r>
          </w:p>
        </w:tc>
        <w:tc>
          <w:tcPr>
            <w:tcW w:w="1268" w:type="dxa"/>
            <w:tcBorders>
              <w:top w:val="nil"/>
              <w:left w:val="nil"/>
              <w:bottom w:val="single" w:color="auto" w:sz="4" w:space="0"/>
              <w:right w:val="single" w:color="auto" w:sz="4" w:space="0"/>
            </w:tcBorders>
            <w:vAlign w:val="center"/>
          </w:tcPr>
          <w:p w14:paraId="48160D0B">
            <w:pPr>
              <w:widowControl/>
              <w:jc w:val="left"/>
              <w:rPr>
                <w:rFonts w:cs="宋体"/>
                <w:color w:val="000000"/>
                <w:kern w:val="0"/>
                <w:sz w:val="22"/>
                <w:szCs w:val="22"/>
              </w:rPr>
            </w:pPr>
            <w:r>
              <w:rPr>
                <w:rFonts w:cs="宋体"/>
                <w:color w:val="000000"/>
                <w:kern w:val="0"/>
                <w:sz w:val="22"/>
                <w:szCs w:val="22"/>
              </w:rPr>
              <w:t>各项任务完成及时率（%）</w:t>
            </w:r>
          </w:p>
        </w:tc>
        <w:tc>
          <w:tcPr>
            <w:tcW w:w="497" w:type="dxa"/>
            <w:tcBorders>
              <w:top w:val="nil"/>
              <w:left w:val="nil"/>
              <w:bottom w:val="single" w:color="auto" w:sz="4" w:space="0"/>
              <w:right w:val="single" w:color="auto" w:sz="4" w:space="0"/>
            </w:tcBorders>
            <w:vAlign w:val="center"/>
          </w:tcPr>
          <w:p w14:paraId="39BB75D4">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45268822">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center"/>
          </w:tcPr>
          <w:p w14:paraId="334E5B52">
            <w:pPr>
              <w:widowControl/>
              <w:jc w:val="left"/>
              <w:rPr>
                <w:rFonts w:cs="宋体"/>
                <w:color w:val="000000"/>
                <w:kern w:val="0"/>
                <w:sz w:val="22"/>
                <w:szCs w:val="22"/>
              </w:rPr>
            </w:pPr>
            <w:r>
              <w:rPr>
                <w:rFonts w:cs="宋体"/>
                <w:color w:val="000000"/>
                <w:kern w:val="0"/>
                <w:sz w:val="22"/>
                <w:szCs w:val="22"/>
              </w:rPr>
              <w:t>各项任务完成及时率（%）</w:t>
            </w:r>
          </w:p>
        </w:tc>
        <w:tc>
          <w:tcPr>
            <w:tcW w:w="742" w:type="dxa"/>
            <w:tcBorders>
              <w:top w:val="nil"/>
              <w:left w:val="nil"/>
              <w:bottom w:val="single" w:color="auto" w:sz="4" w:space="0"/>
              <w:right w:val="single" w:color="auto" w:sz="4" w:space="0"/>
            </w:tcBorders>
            <w:vAlign w:val="center"/>
          </w:tcPr>
          <w:p w14:paraId="0205F522">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2C1C0014">
            <w:pPr>
              <w:widowControl/>
              <w:jc w:val="left"/>
              <w:rPr>
                <w:rFonts w:cs="宋体"/>
                <w:color w:val="000000"/>
                <w:kern w:val="0"/>
                <w:sz w:val="22"/>
                <w:szCs w:val="22"/>
              </w:rPr>
            </w:pPr>
            <w:r>
              <w:rPr>
                <w:rFonts w:cs="宋体"/>
                <w:color w:val="000000"/>
                <w:kern w:val="0"/>
                <w:sz w:val="22"/>
                <w:szCs w:val="22"/>
              </w:rPr>
              <w:t>各项任务完成及时率（%）</w:t>
            </w:r>
          </w:p>
        </w:tc>
      </w:tr>
      <w:tr w14:paraId="636D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6023D900">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top"/>
          </w:tcPr>
          <w:p w14:paraId="218ECD83">
            <w:pPr>
              <w:widowControl/>
              <w:jc w:val="left"/>
              <w:rPr>
                <w:rFonts w:cs="宋体"/>
                <w:color w:val="000000"/>
                <w:kern w:val="0"/>
                <w:sz w:val="22"/>
                <w:szCs w:val="22"/>
              </w:rPr>
            </w:pPr>
            <w:r>
              <w:rPr>
                <w:rFonts w:cs="宋体"/>
                <w:color w:val="000000"/>
                <w:kern w:val="0"/>
                <w:sz w:val="22"/>
                <w:szCs w:val="22"/>
              </w:rPr>
              <w:t>成本指标</w:t>
            </w:r>
          </w:p>
        </w:tc>
        <w:tc>
          <w:tcPr>
            <w:tcW w:w="1239" w:type="dxa"/>
            <w:tcBorders>
              <w:top w:val="nil"/>
              <w:left w:val="nil"/>
              <w:bottom w:val="single" w:color="auto" w:sz="4" w:space="0"/>
              <w:right w:val="single" w:color="auto" w:sz="4" w:space="0"/>
            </w:tcBorders>
            <w:vAlign w:val="top"/>
          </w:tcPr>
          <w:p w14:paraId="4D28724B">
            <w:pPr>
              <w:widowControl/>
              <w:jc w:val="left"/>
              <w:rPr>
                <w:rFonts w:cs="宋体"/>
                <w:color w:val="000000"/>
                <w:kern w:val="0"/>
                <w:sz w:val="22"/>
                <w:szCs w:val="22"/>
              </w:rPr>
            </w:pPr>
            <w:r>
              <w:rPr>
                <w:rFonts w:cs="宋体"/>
                <w:color w:val="000000"/>
                <w:kern w:val="0"/>
                <w:sz w:val="22"/>
                <w:szCs w:val="22"/>
              </w:rPr>
              <w:t>全年预算资金完成率</w:t>
            </w:r>
          </w:p>
        </w:tc>
        <w:tc>
          <w:tcPr>
            <w:tcW w:w="1268" w:type="dxa"/>
            <w:tcBorders>
              <w:top w:val="nil"/>
              <w:left w:val="nil"/>
              <w:bottom w:val="single" w:color="auto" w:sz="4" w:space="0"/>
              <w:right w:val="single" w:color="auto" w:sz="4" w:space="0"/>
            </w:tcBorders>
            <w:vAlign w:val="top"/>
          </w:tcPr>
          <w:p w14:paraId="01E49069">
            <w:pPr>
              <w:widowControl/>
              <w:jc w:val="left"/>
              <w:rPr>
                <w:rFonts w:cs="宋体"/>
                <w:color w:val="000000"/>
                <w:kern w:val="0"/>
                <w:sz w:val="22"/>
                <w:szCs w:val="22"/>
              </w:rPr>
            </w:pPr>
            <w:r>
              <w:rPr>
                <w:rFonts w:cs="宋体"/>
                <w:color w:val="000000"/>
                <w:kern w:val="0"/>
                <w:sz w:val="22"/>
                <w:szCs w:val="22"/>
              </w:rPr>
              <w:t>全年预算资金完成率</w:t>
            </w:r>
          </w:p>
        </w:tc>
        <w:tc>
          <w:tcPr>
            <w:tcW w:w="497" w:type="dxa"/>
            <w:tcBorders>
              <w:top w:val="nil"/>
              <w:left w:val="nil"/>
              <w:bottom w:val="single" w:color="auto" w:sz="4" w:space="0"/>
              <w:right w:val="single" w:color="auto" w:sz="4" w:space="0"/>
            </w:tcBorders>
            <w:vAlign w:val="top"/>
          </w:tcPr>
          <w:p w14:paraId="69168A82">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top"/>
          </w:tcPr>
          <w:p w14:paraId="0C8FD6C7">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top"/>
          </w:tcPr>
          <w:p w14:paraId="1902E4F5">
            <w:pPr>
              <w:widowControl/>
              <w:jc w:val="left"/>
              <w:rPr>
                <w:rFonts w:cs="宋体"/>
                <w:color w:val="000000"/>
                <w:kern w:val="0"/>
                <w:sz w:val="22"/>
                <w:szCs w:val="22"/>
              </w:rPr>
            </w:pPr>
            <w:r>
              <w:rPr>
                <w:rFonts w:cs="宋体"/>
                <w:color w:val="000000"/>
                <w:kern w:val="0"/>
                <w:sz w:val="22"/>
                <w:szCs w:val="22"/>
              </w:rPr>
              <w:t>全年预算资金完成率</w:t>
            </w:r>
          </w:p>
        </w:tc>
        <w:tc>
          <w:tcPr>
            <w:tcW w:w="742" w:type="dxa"/>
            <w:tcBorders>
              <w:top w:val="nil"/>
              <w:left w:val="nil"/>
              <w:bottom w:val="single" w:color="auto" w:sz="4" w:space="0"/>
              <w:right w:val="single" w:color="auto" w:sz="4" w:space="0"/>
            </w:tcBorders>
            <w:vAlign w:val="top"/>
          </w:tcPr>
          <w:p w14:paraId="1D7CE21F">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top"/>
          </w:tcPr>
          <w:p w14:paraId="2F538FDD">
            <w:pPr>
              <w:widowControl/>
              <w:jc w:val="left"/>
              <w:rPr>
                <w:rFonts w:cs="宋体"/>
                <w:color w:val="000000"/>
                <w:kern w:val="0"/>
                <w:sz w:val="22"/>
                <w:szCs w:val="22"/>
              </w:rPr>
            </w:pPr>
            <w:r>
              <w:rPr>
                <w:rFonts w:cs="宋体"/>
                <w:color w:val="000000"/>
                <w:kern w:val="0"/>
                <w:sz w:val="22"/>
                <w:szCs w:val="22"/>
              </w:rPr>
              <w:t>全年预算资金完成率</w:t>
            </w:r>
          </w:p>
        </w:tc>
      </w:tr>
      <w:tr w14:paraId="1506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restart"/>
            <w:tcBorders>
              <w:top w:val="nil"/>
              <w:left w:val="single" w:color="auto" w:sz="4" w:space="0"/>
              <w:bottom w:val="single" w:color="auto" w:sz="4" w:space="0"/>
              <w:right w:val="single" w:color="auto" w:sz="4" w:space="0"/>
            </w:tcBorders>
            <w:vAlign w:val="center"/>
          </w:tcPr>
          <w:p w14:paraId="13F0A324">
            <w:pPr>
              <w:widowControl/>
              <w:jc w:val="center"/>
              <w:rPr>
                <w:rFonts w:cs="宋体"/>
                <w:b/>
                <w:bCs/>
                <w:kern w:val="0"/>
                <w:sz w:val="22"/>
                <w:szCs w:val="22"/>
              </w:rPr>
            </w:pPr>
            <w:r>
              <w:rPr>
                <w:rFonts w:cs="宋体"/>
                <w:b/>
                <w:bCs/>
                <w:kern w:val="0"/>
                <w:sz w:val="22"/>
                <w:szCs w:val="22"/>
              </w:rPr>
              <w:t>效益指标</w:t>
            </w:r>
          </w:p>
        </w:tc>
        <w:tc>
          <w:tcPr>
            <w:tcW w:w="1001" w:type="dxa"/>
            <w:tcBorders>
              <w:top w:val="nil"/>
              <w:left w:val="nil"/>
              <w:bottom w:val="single" w:color="auto" w:sz="4" w:space="0"/>
              <w:right w:val="single" w:color="auto" w:sz="4" w:space="0"/>
            </w:tcBorders>
            <w:vAlign w:val="center"/>
          </w:tcPr>
          <w:p w14:paraId="76BAEED1">
            <w:pPr>
              <w:widowControl/>
              <w:jc w:val="left"/>
              <w:rPr>
                <w:rFonts w:cs="宋体"/>
                <w:color w:val="000000"/>
                <w:kern w:val="0"/>
                <w:sz w:val="22"/>
                <w:szCs w:val="22"/>
              </w:rPr>
            </w:pPr>
            <w:r>
              <w:rPr>
                <w:rFonts w:cs="宋体"/>
                <w:color w:val="000000"/>
                <w:kern w:val="0"/>
                <w:sz w:val="22"/>
                <w:szCs w:val="22"/>
              </w:rPr>
              <w:t>经济效益指标</w:t>
            </w:r>
          </w:p>
        </w:tc>
        <w:tc>
          <w:tcPr>
            <w:tcW w:w="1239" w:type="dxa"/>
            <w:tcBorders>
              <w:top w:val="nil"/>
              <w:left w:val="nil"/>
              <w:bottom w:val="single" w:color="auto" w:sz="4" w:space="0"/>
              <w:right w:val="single" w:color="auto" w:sz="4" w:space="0"/>
            </w:tcBorders>
            <w:vAlign w:val="center"/>
          </w:tcPr>
          <w:p w14:paraId="3EDFED8D">
            <w:pPr>
              <w:widowControl/>
              <w:jc w:val="left"/>
              <w:rPr>
                <w:rFonts w:cs="宋体"/>
                <w:color w:val="000000"/>
                <w:kern w:val="0"/>
                <w:sz w:val="22"/>
                <w:szCs w:val="22"/>
              </w:rPr>
            </w:pPr>
            <w:r>
              <w:rPr>
                <w:rFonts w:cs="宋体"/>
                <w:color w:val="000000"/>
                <w:kern w:val="0"/>
                <w:sz w:val="22"/>
                <w:szCs w:val="22"/>
              </w:rPr>
              <w:t>对经济发展带来效果</w:t>
            </w:r>
          </w:p>
        </w:tc>
        <w:tc>
          <w:tcPr>
            <w:tcW w:w="1268" w:type="dxa"/>
            <w:tcBorders>
              <w:top w:val="nil"/>
              <w:left w:val="nil"/>
              <w:bottom w:val="single" w:color="auto" w:sz="4" w:space="0"/>
              <w:right w:val="single" w:color="auto" w:sz="4" w:space="0"/>
            </w:tcBorders>
            <w:vAlign w:val="center"/>
          </w:tcPr>
          <w:p w14:paraId="67B59F22">
            <w:pPr>
              <w:widowControl/>
              <w:jc w:val="left"/>
              <w:rPr>
                <w:rFonts w:cs="宋体"/>
                <w:color w:val="000000"/>
                <w:kern w:val="0"/>
                <w:sz w:val="22"/>
                <w:szCs w:val="22"/>
              </w:rPr>
            </w:pPr>
            <w:r>
              <w:rPr>
                <w:rFonts w:cs="宋体"/>
                <w:color w:val="000000"/>
                <w:kern w:val="0"/>
                <w:sz w:val="22"/>
                <w:szCs w:val="22"/>
              </w:rPr>
              <w:t>对经济发展带来效果</w:t>
            </w:r>
          </w:p>
        </w:tc>
        <w:tc>
          <w:tcPr>
            <w:tcW w:w="497" w:type="dxa"/>
            <w:tcBorders>
              <w:top w:val="nil"/>
              <w:left w:val="nil"/>
              <w:bottom w:val="single" w:color="auto" w:sz="4" w:space="0"/>
              <w:right w:val="single" w:color="auto" w:sz="4" w:space="0"/>
            </w:tcBorders>
            <w:vAlign w:val="center"/>
          </w:tcPr>
          <w:p w14:paraId="69FD9E17">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39D6CC01">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center"/>
          </w:tcPr>
          <w:p w14:paraId="38B857C0">
            <w:pPr>
              <w:widowControl/>
              <w:jc w:val="left"/>
              <w:rPr>
                <w:rFonts w:cs="宋体"/>
                <w:color w:val="000000"/>
                <w:kern w:val="0"/>
                <w:sz w:val="22"/>
                <w:szCs w:val="22"/>
              </w:rPr>
            </w:pPr>
            <w:r>
              <w:rPr>
                <w:rFonts w:cs="宋体"/>
                <w:color w:val="000000"/>
                <w:kern w:val="0"/>
                <w:sz w:val="22"/>
                <w:szCs w:val="22"/>
              </w:rPr>
              <w:t>经济发展提升值</w:t>
            </w:r>
          </w:p>
        </w:tc>
        <w:tc>
          <w:tcPr>
            <w:tcW w:w="742" w:type="dxa"/>
            <w:tcBorders>
              <w:top w:val="nil"/>
              <w:left w:val="nil"/>
              <w:bottom w:val="single" w:color="auto" w:sz="4" w:space="0"/>
              <w:right w:val="single" w:color="auto" w:sz="4" w:space="0"/>
            </w:tcBorders>
            <w:vAlign w:val="center"/>
          </w:tcPr>
          <w:p w14:paraId="1C5E1B8A">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02BD5431">
            <w:pPr>
              <w:widowControl/>
              <w:jc w:val="left"/>
              <w:rPr>
                <w:rFonts w:cs="宋体"/>
                <w:color w:val="000000"/>
                <w:kern w:val="0"/>
                <w:sz w:val="22"/>
                <w:szCs w:val="22"/>
              </w:rPr>
            </w:pPr>
            <w:r>
              <w:rPr>
                <w:rFonts w:cs="宋体"/>
                <w:color w:val="000000"/>
                <w:kern w:val="0"/>
                <w:sz w:val="22"/>
                <w:szCs w:val="22"/>
              </w:rPr>
              <w:t>对经济发展带来效果</w:t>
            </w:r>
          </w:p>
        </w:tc>
      </w:tr>
      <w:tr w14:paraId="426D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2E3CB88F">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center"/>
          </w:tcPr>
          <w:p w14:paraId="114AAD72">
            <w:pPr>
              <w:widowControl/>
              <w:jc w:val="left"/>
              <w:rPr>
                <w:rFonts w:cs="宋体"/>
                <w:color w:val="000000"/>
                <w:kern w:val="0"/>
                <w:sz w:val="22"/>
                <w:szCs w:val="22"/>
              </w:rPr>
            </w:pPr>
            <w:r>
              <w:rPr>
                <w:rFonts w:cs="宋体"/>
                <w:color w:val="000000"/>
                <w:kern w:val="0"/>
                <w:sz w:val="22"/>
                <w:szCs w:val="22"/>
              </w:rPr>
              <w:t>社会效益指标</w:t>
            </w:r>
          </w:p>
        </w:tc>
        <w:tc>
          <w:tcPr>
            <w:tcW w:w="1239" w:type="dxa"/>
            <w:tcBorders>
              <w:top w:val="nil"/>
              <w:left w:val="nil"/>
              <w:bottom w:val="single" w:color="auto" w:sz="4" w:space="0"/>
              <w:right w:val="single" w:color="auto" w:sz="4" w:space="0"/>
            </w:tcBorders>
            <w:vAlign w:val="center"/>
          </w:tcPr>
          <w:p w14:paraId="61E25154">
            <w:pPr>
              <w:widowControl/>
              <w:jc w:val="left"/>
              <w:rPr>
                <w:rFonts w:cs="宋体"/>
                <w:color w:val="000000"/>
                <w:kern w:val="0"/>
                <w:sz w:val="22"/>
                <w:szCs w:val="22"/>
              </w:rPr>
            </w:pPr>
            <w:r>
              <w:rPr>
                <w:rFonts w:cs="宋体"/>
                <w:color w:val="000000"/>
                <w:kern w:val="0"/>
                <w:sz w:val="22"/>
                <w:szCs w:val="22"/>
              </w:rPr>
              <w:t>对经济发展的促进作用</w:t>
            </w:r>
          </w:p>
        </w:tc>
        <w:tc>
          <w:tcPr>
            <w:tcW w:w="1268" w:type="dxa"/>
            <w:tcBorders>
              <w:top w:val="nil"/>
              <w:left w:val="nil"/>
              <w:bottom w:val="single" w:color="auto" w:sz="4" w:space="0"/>
              <w:right w:val="single" w:color="auto" w:sz="4" w:space="0"/>
            </w:tcBorders>
            <w:vAlign w:val="center"/>
          </w:tcPr>
          <w:p w14:paraId="54152CC1">
            <w:pPr>
              <w:widowControl/>
              <w:jc w:val="left"/>
              <w:rPr>
                <w:rFonts w:cs="宋体"/>
                <w:color w:val="000000"/>
                <w:kern w:val="0"/>
                <w:sz w:val="22"/>
                <w:szCs w:val="22"/>
              </w:rPr>
            </w:pPr>
            <w:r>
              <w:rPr>
                <w:rFonts w:cs="宋体"/>
                <w:color w:val="000000"/>
                <w:kern w:val="0"/>
                <w:sz w:val="22"/>
                <w:szCs w:val="22"/>
              </w:rPr>
              <w:t>对经济发展的促进作用</w:t>
            </w:r>
          </w:p>
        </w:tc>
        <w:tc>
          <w:tcPr>
            <w:tcW w:w="497" w:type="dxa"/>
            <w:tcBorders>
              <w:top w:val="nil"/>
              <w:left w:val="nil"/>
              <w:bottom w:val="single" w:color="auto" w:sz="4" w:space="0"/>
              <w:right w:val="single" w:color="auto" w:sz="4" w:space="0"/>
            </w:tcBorders>
            <w:vAlign w:val="center"/>
          </w:tcPr>
          <w:p w14:paraId="7100BA29">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7F58F0FD">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center"/>
          </w:tcPr>
          <w:p w14:paraId="38BF1E8E">
            <w:pPr>
              <w:widowControl/>
              <w:jc w:val="left"/>
              <w:rPr>
                <w:rFonts w:cs="宋体"/>
                <w:color w:val="000000"/>
                <w:kern w:val="0"/>
                <w:sz w:val="22"/>
                <w:szCs w:val="22"/>
              </w:rPr>
            </w:pPr>
            <w:r>
              <w:rPr>
                <w:rFonts w:cs="宋体"/>
                <w:color w:val="000000"/>
                <w:kern w:val="0"/>
                <w:sz w:val="22"/>
                <w:szCs w:val="22"/>
              </w:rPr>
              <w:t>经济发展促进率</w:t>
            </w:r>
          </w:p>
        </w:tc>
        <w:tc>
          <w:tcPr>
            <w:tcW w:w="742" w:type="dxa"/>
            <w:tcBorders>
              <w:top w:val="nil"/>
              <w:left w:val="nil"/>
              <w:bottom w:val="single" w:color="auto" w:sz="4" w:space="0"/>
              <w:right w:val="single" w:color="auto" w:sz="4" w:space="0"/>
            </w:tcBorders>
            <w:vAlign w:val="center"/>
          </w:tcPr>
          <w:p w14:paraId="2C4FE0C8">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6657B202">
            <w:pPr>
              <w:widowControl/>
              <w:jc w:val="left"/>
              <w:rPr>
                <w:rFonts w:cs="宋体"/>
                <w:color w:val="000000"/>
                <w:kern w:val="0"/>
                <w:sz w:val="22"/>
                <w:szCs w:val="22"/>
              </w:rPr>
            </w:pPr>
            <w:r>
              <w:rPr>
                <w:rFonts w:cs="宋体"/>
                <w:color w:val="000000"/>
                <w:kern w:val="0"/>
                <w:sz w:val="22"/>
                <w:szCs w:val="22"/>
              </w:rPr>
              <w:t>对经济发展的促进作用</w:t>
            </w:r>
          </w:p>
        </w:tc>
      </w:tr>
      <w:tr w14:paraId="42944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7D41B781">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center"/>
          </w:tcPr>
          <w:p w14:paraId="4487CC3B">
            <w:pPr>
              <w:widowControl/>
              <w:jc w:val="left"/>
              <w:rPr>
                <w:rFonts w:cs="宋体"/>
                <w:color w:val="000000"/>
                <w:kern w:val="0"/>
                <w:sz w:val="22"/>
                <w:szCs w:val="22"/>
              </w:rPr>
            </w:pPr>
            <w:r>
              <w:rPr>
                <w:rFonts w:cs="宋体"/>
                <w:color w:val="000000"/>
                <w:kern w:val="0"/>
                <w:sz w:val="22"/>
                <w:szCs w:val="22"/>
              </w:rPr>
              <w:t>生态效益指标</w:t>
            </w:r>
          </w:p>
        </w:tc>
        <w:tc>
          <w:tcPr>
            <w:tcW w:w="1239" w:type="dxa"/>
            <w:tcBorders>
              <w:top w:val="nil"/>
              <w:left w:val="nil"/>
              <w:bottom w:val="single" w:color="auto" w:sz="4" w:space="0"/>
              <w:right w:val="single" w:color="auto" w:sz="4" w:space="0"/>
            </w:tcBorders>
            <w:vAlign w:val="center"/>
          </w:tcPr>
          <w:p w14:paraId="7036123C">
            <w:pPr>
              <w:widowControl/>
              <w:jc w:val="left"/>
              <w:rPr>
                <w:rFonts w:cs="宋体"/>
                <w:color w:val="000000"/>
                <w:kern w:val="0"/>
                <w:sz w:val="22"/>
                <w:szCs w:val="22"/>
              </w:rPr>
            </w:pPr>
            <w:r>
              <w:rPr>
                <w:rFonts w:cs="宋体"/>
                <w:color w:val="000000"/>
                <w:kern w:val="0"/>
                <w:sz w:val="22"/>
                <w:szCs w:val="22"/>
              </w:rPr>
              <w:t>生态效益指标</w:t>
            </w:r>
          </w:p>
        </w:tc>
        <w:tc>
          <w:tcPr>
            <w:tcW w:w="1268" w:type="dxa"/>
            <w:tcBorders>
              <w:top w:val="nil"/>
              <w:left w:val="nil"/>
              <w:bottom w:val="single" w:color="auto" w:sz="4" w:space="0"/>
              <w:right w:val="single" w:color="auto" w:sz="4" w:space="0"/>
            </w:tcBorders>
            <w:vAlign w:val="center"/>
          </w:tcPr>
          <w:p w14:paraId="4A073B46">
            <w:pPr>
              <w:widowControl/>
              <w:jc w:val="left"/>
              <w:rPr>
                <w:rFonts w:cs="宋体"/>
                <w:color w:val="000000"/>
                <w:kern w:val="0"/>
                <w:sz w:val="22"/>
                <w:szCs w:val="22"/>
              </w:rPr>
            </w:pPr>
            <w:r>
              <w:rPr>
                <w:rFonts w:cs="宋体"/>
                <w:color w:val="000000"/>
                <w:kern w:val="0"/>
                <w:sz w:val="22"/>
                <w:szCs w:val="22"/>
              </w:rPr>
              <w:t>生态效益指标</w:t>
            </w:r>
          </w:p>
        </w:tc>
        <w:tc>
          <w:tcPr>
            <w:tcW w:w="497" w:type="dxa"/>
            <w:tcBorders>
              <w:top w:val="nil"/>
              <w:left w:val="nil"/>
              <w:bottom w:val="single" w:color="auto" w:sz="4" w:space="0"/>
              <w:right w:val="single" w:color="auto" w:sz="4" w:space="0"/>
            </w:tcBorders>
            <w:vAlign w:val="center"/>
          </w:tcPr>
          <w:p w14:paraId="0E071297">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36D45642">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center"/>
          </w:tcPr>
          <w:p w14:paraId="5480E45B">
            <w:pPr>
              <w:widowControl/>
              <w:jc w:val="left"/>
              <w:rPr>
                <w:rFonts w:cs="宋体"/>
                <w:color w:val="000000"/>
                <w:kern w:val="0"/>
                <w:sz w:val="22"/>
                <w:szCs w:val="22"/>
              </w:rPr>
            </w:pPr>
            <w:r>
              <w:rPr>
                <w:rFonts w:cs="宋体"/>
                <w:color w:val="000000"/>
                <w:kern w:val="0"/>
                <w:sz w:val="22"/>
                <w:szCs w:val="22"/>
              </w:rPr>
              <w:t>对区域生态改善率</w:t>
            </w:r>
          </w:p>
        </w:tc>
        <w:tc>
          <w:tcPr>
            <w:tcW w:w="742" w:type="dxa"/>
            <w:tcBorders>
              <w:top w:val="nil"/>
              <w:left w:val="nil"/>
              <w:bottom w:val="single" w:color="auto" w:sz="4" w:space="0"/>
              <w:right w:val="single" w:color="auto" w:sz="4" w:space="0"/>
            </w:tcBorders>
            <w:vAlign w:val="center"/>
          </w:tcPr>
          <w:p w14:paraId="036F6C3C">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45D81859">
            <w:pPr>
              <w:widowControl/>
              <w:jc w:val="left"/>
              <w:rPr>
                <w:rFonts w:cs="宋体"/>
                <w:color w:val="000000"/>
                <w:kern w:val="0"/>
                <w:sz w:val="22"/>
                <w:szCs w:val="22"/>
              </w:rPr>
            </w:pPr>
            <w:r>
              <w:rPr>
                <w:rFonts w:cs="宋体"/>
                <w:color w:val="000000"/>
                <w:kern w:val="0"/>
                <w:sz w:val="22"/>
                <w:szCs w:val="22"/>
              </w:rPr>
              <w:t>生态效益指标</w:t>
            </w:r>
          </w:p>
        </w:tc>
      </w:tr>
      <w:tr w14:paraId="6152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9" w:type="dxa"/>
            <w:vMerge w:val="continue"/>
            <w:tcBorders>
              <w:top w:val="nil"/>
              <w:left w:val="single" w:color="auto" w:sz="4" w:space="0"/>
              <w:bottom w:val="single" w:color="auto" w:sz="4" w:space="0"/>
              <w:right w:val="single" w:color="auto" w:sz="4" w:space="0"/>
            </w:tcBorders>
            <w:vAlign w:val="center"/>
          </w:tcPr>
          <w:p w14:paraId="62473EFC">
            <w:pPr>
              <w:widowControl/>
              <w:jc w:val="left"/>
              <w:rPr>
                <w:rFonts w:cs="宋体"/>
                <w:b/>
                <w:bCs/>
                <w:kern w:val="0"/>
                <w:sz w:val="22"/>
                <w:szCs w:val="22"/>
              </w:rPr>
            </w:pPr>
          </w:p>
        </w:tc>
        <w:tc>
          <w:tcPr>
            <w:tcW w:w="1001" w:type="dxa"/>
            <w:tcBorders>
              <w:top w:val="nil"/>
              <w:left w:val="nil"/>
              <w:bottom w:val="single" w:color="auto" w:sz="4" w:space="0"/>
              <w:right w:val="single" w:color="auto" w:sz="4" w:space="0"/>
            </w:tcBorders>
            <w:vAlign w:val="top"/>
          </w:tcPr>
          <w:p w14:paraId="49C46AED">
            <w:pPr>
              <w:widowControl/>
              <w:jc w:val="left"/>
              <w:rPr>
                <w:rFonts w:cs="宋体"/>
                <w:color w:val="000000"/>
                <w:kern w:val="0"/>
                <w:sz w:val="22"/>
                <w:szCs w:val="22"/>
              </w:rPr>
            </w:pPr>
            <w:r>
              <w:rPr>
                <w:rFonts w:cs="宋体"/>
                <w:color w:val="000000"/>
                <w:kern w:val="0"/>
                <w:sz w:val="22"/>
                <w:szCs w:val="22"/>
              </w:rPr>
              <w:t>可持续影响指标</w:t>
            </w:r>
          </w:p>
        </w:tc>
        <w:tc>
          <w:tcPr>
            <w:tcW w:w="1239" w:type="dxa"/>
            <w:tcBorders>
              <w:top w:val="nil"/>
              <w:left w:val="nil"/>
              <w:bottom w:val="single" w:color="auto" w:sz="4" w:space="0"/>
              <w:right w:val="single" w:color="auto" w:sz="4" w:space="0"/>
            </w:tcBorders>
            <w:vAlign w:val="top"/>
          </w:tcPr>
          <w:p w14:paraId="33C4D800">
            <w:pPr>
              <w:widowControl/>
              <w:jc w:val="left"/>
              <w:rPr>
                <w:rFonts w:cs="宋体"/>
                <w:color w:val="000000"/>
                <w:kern w:val="0"/>
                <w:sz w:val="22"/>
                <w:szCs w:val="22"/>
              </w:rPr>
            </w:pPr>
            <w:r>
              <w:rPr>
                <w:rFonts w:cs="宋体"/>
                <w:color w:val="000000"/>
                <w:kern w:val="0"/>
                <w:sz w:val="22"/>
                <w:szCs w:val="22"/>
              </w:rPr>
              <w:t>示范带动作用</w:t>
            </w:r>
          </w:p>
        </w:tc>
        <w:tc>
          <w:tcPr>
            <w:tcW w:w="1268" w:type="dxa"/>
            <w:tcBorders>
              <w:top w:val="nil"/>
              <w:left w:val="nil"/>
              <w:bottom w:val="single" w:color="auto" w:sz="4" w:space="0"/>
              <w:right w:val="single" w:color="auto" w:sz="4" w:space="0"/>
            </w:tcBorders>
            <w:vAlign w:val="top"/>
          </w:tcPr>
          <w:p w14:paraId="2EA07AFD">
            <w:pPr>
              <w:widowControl/>
              <w:jc w:val="left"/>
              <w:rPr>
                <w:rFonts w:cs="宋体"/>
                <w:color w:val="000000"/>
                <w:kern w:val="0"/>
                <w:sz w:val="22"/>
                <w:szCs w:val="22"/>
              </w:rPr>
            </w:pPr>
            <w:r>
              <w:rPr>
                <w:rFonts w:cs="宋体"/>
                <w:color w:val="000000"/>
                <w:kern w:val="0"/>
                <w:sz w:val="22"/>
                <w:szCs w:val="22"/>
              </w:rPr>
              <w:t>示范带动作用</w:t>
            </w:r>
          </w:p>
        </w:tc>
        <w:tc>
          <w:tcPr>
            <w:tcW w:w="497" w:type="dxa"/>
            <w:tcBorders>
              <w:top w:val="nil"/>
              <w:left w:val="nil"/>
              <w:bottom w:val="single" w:color="auto" w:sz="4" w:space="0"/>
              <w:right w:val="single" w:color="auto" w:sz="4" w:space="0"/>
            </w:tcBorders>
            <w:vAlign w:val="top"/>
          </w:tcPr>
          <w:p w14:paraId="216506E2">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top"/>
          </w:tcPr>
          <w:p w14:paraId="75BDEC4E">
            <w:pPr>
              <w:widowControl/>
              <w:jc w:val="right"/>
              <w:rPr>
                <w:rFonts w:cs="宋体"/>
                <w:color w:val="000000"/>
                <w:kern w:val="0"/>
                <w:sz w:val="22"/>
                <w:szCs w:val="22"/>
              </w:rPr>
            </w:pPr>
            <w:r>
              <w:rPr>
                <w:rFonts w:cs="宋体"/>
                <w:color w:val="000000"/>
                <w:kern w:val="0"/>
                <w:sz w:val="22"/>
                <w:szCs w:val="22"/>
              </w:rPr>
              <w:t>90</w:t>
            </w:r>
          </w:p>
        </w:tc>
        <w:tc>
          <w:tcPr>
            <w:tcW w:w="1239" w:type="dxa"/>
            <w:tcBorders>
              <w:top w:val="nil"/>
              <w:left w:val="nil"/>
              <w:bottom w:val="single" w:color="auto" w:sz="4" w:space="0"/>
              <w:right w:val="single" w:color="auto" w:sz="4" w:space="0"/>
            </w:tcBorders>
            <w:vAlign w:val="top"/>
          </w:tcPr>
          <w:p w14:paraId="25D6B5CA">
            <w:pPr>
              <w:widowControl/>
              <w:jc w:val="left"/>
              <w:rPr>
                <w:rFonts w:cs="宋体"/>
                <w:color w:val="000000"/>
                <w:kern w:val="0"/>
                <w:sz w:val="22"/>
                <w:szCs w:val="22"/>
              </w:rPr>
            </w:pPr>
            <w:r>
              <w:rPr>
                <w:rFonts w:cs="宋体"/>
                <w:color w:val="000000"/>
                <w:kern w:val="0"/>
                <w:sz w:val="22"/>
                <w:szCs w:val="22"/>
              </w:rPr>
              <w:t>示范带动作用</w:t>
            </w:r>
          </w:p>
        </w:tc>
        <w:tc>
          <w:tcPr>
            <w:tcW w:w="742" w:type="dxa"/>
            <w:tcBorders>
              <w:top w:val="nil"/>
              <w:left w:val="nil"/>
              <w:bottom w:val="single" w:color="auto" w:sz="4" w:space="0"/>
              <w:right w:val="single" w:color="auto" w:sz="4" w:space="0"/>
            </w:tcBorders>
            <w:vAlign w:val="top"/>
          </w:tcPr>
          <w:p w14:paraId="184BF78D">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top"/>
          </w:tcPr>
          <w:p w14:paraId="7B0AFB70">
            <w:pPr>
              <w:widowControl/>
              <w:jc w:val="left"/>
              <w:rPr>
                <w:rFonts w:cs="宋体"/>
                <w:color w:val="000000"/>
                <w:kern w:val="0"/>
                <w:sz w:val="22"/>
                <w:szCs w:val="22"/>
              </w:rPr>
            </w:pPr>
            <w:r>
              <w:rPr>
                <w:rFonts w:cs="宋体"/>
                <w:color w:val="000000"/>
                <w:kern w:val="0"/>
                <w:sz w:val="22"/>
                <w:szCs w:val="22"/>
              </w:rPr>
              <w:t>示范带动作用</w:t>
            </w:r>
          </w:p>
        </w:tc>
      </w:tr>
      <w:tr w14:paraId="163D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tcBorders>
              <w:top w:val="nil"/>
              <w:left w:val="single" w:color="auto" w:sz="4" w:space="0"/>
              <w:bottom w:val="single" w:color="auto" w:sz="4" w:space="0"/>
              <w:right w:val="single" w:color="auto" w:sz="4" w:space="0"/>
            </w:tcBorders>
            <w:vAlign w:val="center"/>
          </w:tcPr>
          <w:p w14:paraId="7C44B8FF">
            <w:pPr>
              <w:widowControl/>
              <w:jc w:val="center"/>
              <w:rPr>
                <w:rFonts w:cs="宋体"/>
                <w:b/>
                <w:bCs/>
                <w:kern w:val="0"/>
                <w:sz w:val="22"/>
                <w:szCs w:val="22"/>
              </w:rPr>
            </w:pPr>
            <w:r>
              <w:rPr>
                <w:rFonts w:cs="宋体"/>
                <w:b/>
                <w:bCs/>
                <w:kern w:val="0"/>
                <w:sz w:val="22"/>
                <w:szCs w:val="22"/>
              </w:rPr>
              <w:t>满意度指标</w:t>
            </w:r>
          </w:p>
        </w:tc>
        <w:tc>
          <w:tcPr>
            <w:tcW w:w="1001" w:type="dxa"/>
            <w:tcBorders>
              <w:top w:val="nil"/>
              <w:left w:val="nil"/>
              <w:bottom w:val="single" w:color="auto" w:sz="4" w:space="0"/>
              <w:right w:val="single" w:color="auto" w:sz="4" w:space="0"/>
            </w:tcBorders>
            <w:vAlign w:val="center"/>
          </w:tcPr>
          <w:p w14:paraId="0B5A81FF">
            <w:pPr>
              <w:widowControl/>
              <w:jc w:val="left"/>
              <w:rPr>
                <w:rFonts w:cs="宋体"/>
                <w:color w:val="000000"/>
                <w:kern w:val="0"/>
                <w:sz w:val="22"/>
                <w:szCs w:val="22"/>
              </w:rPr>
            </w:pPr>
            <w:r>
              <w:rPr>
                <w:rFonts w:cs="宋体"/>
                <w:color w:val="000000"/>
                <w:kern w:val="0"/>
                <w:sz w:val="22"/>
                <w:szCs w:val="22"/>
              </w:rPr>
              <w:t>服务对象满意度指标</w:t>
            </w:r>
          </w:p>
        </w:tc>
        <w:tc>
          <w:tcPr>
            <w:tcW w:w="1239" w:type="dxa"/>
            <w:tcBorders>
              <w:top w:val="nil"/>
              <w:left w:val="nil"/>
              <w:bottom w:val="single" w:color="auto" w:sz="4" w:space="0"/>
              <w:right w:val="single" w:color="auto" w:sz="4" w:space="0"/>
            </w:tcBorders>
            <w:vAlign w:val="center"/>
          </w:tcPr>
          <w:p w14:paraId="301A755E">
            <w:pPr>
              <w:widowControl/>
              <w:jc w:val="left"/>
              <w:rPr>
                <w:rFonts w:cs="宋体"/>
                <w:color w:val="000000"/>
                <w:kern w:val="0"/>
                <w:sz w:val="22"/>
                <w:szCs w:val="22"/>
              </w:rPr>
            </w:pPr>
            <w:r>
              <w:rPr>
                <w:rFonts w:cs="宋体"/>
                <w:color w:val="000000"/>
                <w:kern w:val="0"/>
                <w:sz w:val="22"/>
                <w:szCs w:val="22"/>
              </w:rPr>
              <w:t>企业满意度</w:t>
            </w:r>
          </w:p>
        </w:tc>
        <w:tc>
          <w:tcPr>
            <w:tcW w:w="1268" w:type="dxa"/>
            <w:tcBorders>
              <w:top w:val="nil"/>
              <w:left w:val="nil"/>
              <w:bottom w:val="single" w:color="auto" w:sz="4" w:space="0"/>
              <w:right w:val="single" w:color="auto" w:sz="4" w:space="0"/>
            </w:tcBorders>
            <w:vAlign w:val="center"/>
          </w:tcPr>
          <w:p w14:paraId="2F1BAF27">
            <w:pPr>
              <w:widowControl/>
              <w:jc w:val="left"/>
              <w:rPr>
                <w:rFonts w:cs="宋体"/>
                <w:color w:val="000000"/>
                <w:kern w:val="0"/>
                <w:sz w:val="22"/>
                <w:szCs w:val="22"/>
              </w:rPr>
            </w:pPr>
            <w:r>
              <w:rPr>
                <w:rFonts w:cs="宋体"/>
                <w:color w:val="000000"/>
                <w:kern w:val="0"/>
                <w:sz w:val="22"/>
                <w:szCs w:val="22"/>
              </w:rPr>
              <w:t>企业满意度</w:t>
            </w:r>
          </w:p>
        </w:tc>
        <w:tc>
          <w:tcPr>
            <w:tcW w:w="497" w:type="dxa"/>
            <w:tcBorders>
              <w:top w:val="nil"/>
              <w:left w:val="nil"/>
              <w:bottom w:val="single" w:color="auto" w:sz="4" w:space="0"/>
              <w:right w:val="single" w:color="auto" w:sz="4" w:space="0"/>
            </w:tcBorders>
            <w:vAlign w:val="center"/>
          </w:tcPr>
          <w:p w14:paraId="1495F29D">
            <w:pPr>
              <w:widowControl/>
              <w:jc w:val="left"/>
              <w:rPr>
                <w:rFonts w:cs="宋体"/>
                <w:color w:val="000000"/>
                <w:kern w:val="0"/>
                <w:sz w:val="22"/>
                <w:szCs w:val="22"/>
              </w:rPr>
            </w:pPr>
            <w:r>
              <w:rPr>
                <w:rFonts w:cs="宋体"/>
                <w:color w:val="000000"/>
                <w:kern w:val="0"/>
                <w:sz w:val="22"/>
                <w:szCs w:val="22"/>
              </w:rPr>
              <w:t>=</w:t>
            </w:r>
          </w:p>
        </w:tc>
        <w:tc>
          <w:tcPr>
            <w:tcW w:w="375" w:type="dxa"/>
            <w:tcBorders>
              <w:top w:val="nil"/>
              <w:left w:val="nil"/>
              <w:bottom w:val="single" w:color="auto" w:sz="4" w:space="0"/>
              <w:right w:val="single" w:color="auto" w:sz="4" w:space="0"/>
            </w:tcBorders>
            <w:vAlign w:val="center"/>
          </w:tcPr>
          <w:p w14:paraId="20A113FC">
            <w:pPr>
              <w:widowControl/>
              <w:jc w:val="right"/>
              <w:rPr>
                <w:rFonts w:cs="宋体"/>
                <w:color w:val="000000"/>
                <w:kern w:val="0"/>
                <w:sz w:val="22"/>
                <w:szCs w:val="22"/>
              </w:rPr>
            </w:pPr>
            <w:r>
              <w:rPr>
                <w:rFonts w:cs="宋体"/>
                <w:color w:val="000000"/>
                <w:kern w:val="0"/>
                <w:sz w:val="22"/>
                <w:szCs w:val="22"/>
              </w:rPr>
              <w:t>98</w:t>
            </w:r>
          </w:p>
        </w:tc>
        <w:tc>
          <w:tcPr>
            <w:tcW w:w="1239" w:type="dxa"/>
            <w:tcBorders>
              <w:top w:val="nil"/>
              <w:left w:val="nil"/>
              <w:bottom w:val="single" w:color="auto" w:sz="4" w:space="0"/>
              <w:right w:val="single" w:color="auto" w:sz="4" w:space="0"/>
            </w:tcBorders>
            <w:vAlign w:val="center"/>
          </w:tcPr>
          <w:p w14:paraId="2D23C393">
            <w:pPr>
              <w:widowControl/>
              <w:jc w:val="left"/>
              <w:rPr>
                <w:rFonts w:cs="宋体"/>
                <w:color w:val="000000"/>
                <w:kern w:val="0"/>
                <w:sz w:val="22"/>
                <w:szCs w:val="22"/>
              </w:rPr>
            </w:pPr>
            <w:r>
              <w:rPr>
                <w:rFonts w:cs="宋体"/>
                <w:color w:val="000000"/>
                <w:kern w:val="0"/>
                <w:sz w:val="22"/>
                <w:szCs w:val="22"/>
              </w:rPr>
              <w:t>企业满意度</w:t>
            </w:r>
          </w:p>
        </w:tc>
        <w:tc>
          <w:tcPr>
            <w:tcW w:w="742" w:type="dxa"/>
            <w:tcBorders>
              <w:top w:val="nil"/>
              <w:left w:val="nil"/>
              <w:bottom w:val="single" w:color="auto" w:sz="4" w:space="0"/>
              <w:right w:val="single" w:color="auto" w:sz="4" w:space="0"/>
            </w:tcBorders>
            <w:vAlign w:val="center"/>
          </w:tcPr>
          <w:p w14:paraId="1BAB45DC">
            <w:pPr>
              <w:widowControl/>
              <w:jc w:val="left"/>
              <w:rPr>
                <w:rFonts w:cs="宋体"/>
                <w:color w:val="000000"/>
                <w:kern w:val="0"/>
                <w:sz w:val="22"/>
                <w:szCs w:val="22"/>
              </w:rPr>
            </w:pPr>
            <w:r>
              <w:rPr>
                <w:rFonts w:cs="宋体"/>
                <w:color w:val="000000"/>
                <w:kern w:val="0"/>
                <w:sz w:val="22"/>
                <w:szCs w:val="22"/>
              </w:rPr>
              <w:t>政策文件</w:t>
            </w:r>
          </w:p>
        </w:tc>
        <w:tc>
          <w:tcPr>
            <w:tcW w:w="1239" w:type="dxa"/>
            <w:tcBorders>
              <w:top w:val="nil"/>
              <w:left w:val="nil"/>
              <w:bottom w:val="single" w:color="auto" w:sz="4" w:space="0"/>
              <w:right w:val="single" w:color="auto" w:sz="4" w:space="0"/>
            </w:tcBorders>
            <w:vAlign w:val="center"/>
          </w:tcPr>
          <w:p w14:paraId="50E43826">
            <w:pPr>
              <w:widowControl/>
              <w:jc w:val="left"/>
              <w:rPr>
                <w:rFonts w:cs="宋体"/>
                <w:color w:val="000000"/>
                <w:kern w:val="0"/>
                <w:sz w:val="22"/>
                <w:szCs w:val="22"/>
              </w:rPr>
            </w:pPr>
            <w:r>
              <w:rPr>
                <w:rFonts w:cs="宋体"/>
                <w:color w:val="000000"/>
                <w:kern w:val="0"/>
                <w:sz w:val="22"/>
                <w:szCs w:val="22"/>
              </w:rPr>
              <w:t>企业满意度</w:t>
            </w:r>
          </w:p>
        </w:tc>
      </w:tr>
      <w:tr w14:paraId="79C1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9" w:type="dxa"/>
            <w:tcBorders>
              <w:top w:val="nil"/>
              <w:left w:val="single" w:color="B0C4DE" w:sz="4" w:space="0"/>
              <w:bottom w:val="single" w:color="B0C4DE" w:sz="4" w:space="0"/>
              <w:right w:val="single" w:color="B0C4DE" w:sz="4" w:space="0"/>
            </w:tcBorders>
            <w:vAlign w:val="top"/>
          </w:tcPr>
          <w:p w14:paraId="1948B1C9">
            <w:pPr>
              <w:widowControl/>
              <w:jc w:val="left"/>
              <w:rPr>
                <w:rFonts w:cs="宋体"/>
                <w:color w:val="000000"/>
                <w:kern w:val="0"/>
                <w:sz w:val="22"/>
                <w:szCs w:val="22"/>
              </w:rPr>
            </w:pPr>
            <w:r>
              <w:rPr>
                <w:rFonts w:cs="宋体"/>
                <w:color w:val="000000"/>
                <w:kern w:val="0"/>
                <w:sz w:val="22"/>
                <w:szCs w:val="22"/>
              </w:rPr>
              <w:t>　</w:t>
            </w:r>
          </w:p>
        </w:tc>
        <w:tc>
          <w:tcPr>
            <w:tcW w:w="1001" w:type="dxa"/>
            <w:tcBorders>
              <w:top w:val="nil"/>
              <w:left w:val="nil"/>
              <w:bottom w:val="single" w:color="B0C4DE" w:sz="4" w:space="0"/>
              <w:right w:val="single" w:color="B0C4DE" w:sz="4" w:space="0"/>
            </w:tcBorders>
            <w:vAlign w:val="top"/>
          </w:tcPr>
          <w:p w14:paraId="2700D843">
            <w:pPr>
              <w:widowControl/>
              <w:jc w:val="left"/>
              <w:rPr>
                <w:rFonts w:cs="宋体"/>
                <w:color w:val="000000"/>
                <w:kern w:val="0"/>
                <w:sz w:val="22"/>
                <w:szCs w:val="22"/>
              </w:rPr>
            </w:pPr>
            <w:r>
              <w:rPr>
                <w:rFonts w:cs="宋体"/>
                <w:color w:val="000000"/>
                <w:kern w:val="0"/>
                <w:sz w:val="22"/>
                <w:szCs w:val="22"/>
              </w:rPr>
              <w:t>　</w:t>
            </w:r>
          </w:p>
        </w:tc>
        <w:tc>
          <w:tcPr>
            <w:tcW w:w="1239" w:type="dxa"/>
            <w:tcBorders>
              <w:top w:val="nil"/>
              <w:left w:val="nil"/>
              <w:bottom w:val="single" w:color="B0C4DE" w:sz="4" w:space="0"/>
              <w:right w:val="single" w:color="B0C4DE" w:sz="4" w:space="0"/>
            </w:tcBorders>
            <w:vAlign w:val="top"/>
          </w:tcPr>
          <w:p w14:paraId="1E1389E5">
            <w:pPr>
              <w:widowControl/>
              <w:jc w:val="left"/>
              <w:rPr>
                <w:rFonts w:cs="宋体"/>
                <w:color w:val="000000"/>
                <w:kern w:val="0"/>
                <w:sz w:val="22"/>
                <w:szCs w:val="22"/>
              </w:rPr>
            </w:pPr>
            <w:r>
              <w:rPr>
                <w:rFonts w:cs="宋体"/>
                <w:color w:val="000000"/>
                <w:kern w:val="0"/>
                <w:sz w:val="22"/>
                <w:szCs w:val="22"/>
              </w:rPr>
              <w:t>　</w:t>
            </w:r>
          </w:p>
        </w:tc>
        <w:tc>
          <w:tcPr>
            <w:tcW w:w="1268" w:type="dxa"/>
            <w:tcBorders>
              <w:top w:val="nil"/>
              <w:left w:val="nil"/>
              <w:bottom w:val="single" w:color="B0C4DE" w:sz="4" w:space="0"/>
              <w:right w:val="single" w:color="B0C4DE" w:sz="4" w:space="0"/>
            </w:tcBorders>
            <w:vAlign w:val="top"/>
          </w:tcPr>
          <w:p w14:paraId="29AD2B64">
            <w:pPr>
              <w:widowControl/>
              <w:jc w:val="left"/>
              <w:rPr>
                <w:rFonts w:cs="宋体"/>
                <w:color w:val="000000"/>
                <w:kern w:val="0"/>
                <w:sz w:val="22"/>
                <w:szCs w:val="22"/>
              </w:rPr>
            </w:pPr>
            <w:r>
              <w:rPr>
                <w:rFonts w:cs="宋体"/>
                <w:color w:val="000000"/>
                <w:kern w:val="0"/>
                <w:sz w:val="22"/>
                <w:szCs w:val="22"/>
              </w:rPr>
              <w:t>　</w:t>
            </w:r>
          </w:p>
        </w:tc>
        <w:tc>
          <w:tcPr>
            <w:tcW w:w="497" w:type="dxa"/>
            <w:tcBorders>
              <w:top w:val="nil"/>
              <w:left w:val="nil"/>
              <w:bottom w:val="single" w:color="B0C4DE" w:sz="4" w:space="0"/>
              <w:right w:val="single" w:color="B0C4DE" w:sz="4" w:space="0"/>
            </w:tcBorders>
            <w:vAlign w:val="top"/>
          </w:tcPr>
          <w:p w14:paraId="242FBFEB">
            <w:pPr>
              <w:widowControl/>
              <w:jc w:val="left"/>
              <w:rPr>
                <w:rFonts w:cs="宋体"/>
                <w:color w:val="000000"/>
                <w:kern w:val="0"/>
                <w:sz w:val="22"/>
                <w:szCs w:val="22"/>
              </w:rPr>
            </w:pPr>
            <w:r>
              <w:rPr>
                <w:rFonts w:cs="宋体"/>
                <w:color w:val="000000"/>
                <w:kern w:val="0"/>
                <w:sz w:val="22"/>
                <w:szCs w:val="22"/>
              </w:rPr>
              <w:t>　</w:t>
            </w:r>
          </w:p>
        </w:tc>
        <w:tc>
          <w:tcPr>
            <w:tcW w:w="375" w:type="dxa"/>
            <w:tcBorders>
              <w:top w:val="nil"/>
              <w:left w:val="nil"/>
              <w:bottom w:val="single" w:color="B0C4DE" w:sz="4" w:space="0"/>
              <w:right w:val="single" w:color="B0C4DE" w:sz="4" w:space="0"/>
            </w:tcBorders>
            <w:vAlign w:val="top"/>
          </w:tcPr>
          <w:p w14:paraId="4D125877">
            <w:pPr>
              <w:widowControl/>
              <w:jc w:val="left"/>
              <w:rPr>
                <w:rFonts w:cs="宋体"/>
                <w:color w:val="000000"/>
                <w:kern w:val="0"/>
                <w:sz w:val="22"/>
                <w:szCs w:val="22"/>
              </w:rPr>
            </w:pPr>
            <w:r>
              <w:rPr>
                <w:rFonts w:cs="宋体"/>
                <w:color w:val="000000"/>
                <w:kern w:val="0"/>
                <w:sz w:val="22"/>
                <w:szCs w:val="22"/>
              </w:rPr>
              <w:t>　</w:t>
            </w:r>
          </w:p>
        </w:tc>
        <w:tc>
          <w:tcPr>
            <w:tcW w:w="1239" w:type="dxa"/>
            <w:tcBorders>
              <w:top w:val="nil"/>
              <w:left w:val="nil"/>
              <w:bottom w:val="single" w:color="B0C4DE" w:sz="4" w:space="0"/>
              <w:right w:val="single" w:color="B0C4DE" w:sz="4" w:space="0"/>
            </w:tcBorders>
            <w:vAlign w:val="top"/>
          </w:tcPr>
          <w:p w14:paraId="67AD3E87">
            <w:pPr>
              <w:widowControl/>
              <w:jc w:val="left"/>
              <w:rPr>
                <w:rFonts w:cs="宋体"/>
                <w:color w:val="000000"/>
                <w:kern w:val="0"/>
                <w:sz w:val="22"/>
                <w:szCs w:val="22"/>
              </w:rPr>
            </w:pPr>
            <w:r>
              <w:rPr>
                <w:rFonts w:cs="宋体"/>
                <w:color w:val="000000"/>
                <w:kern w:val="0"/>
                <w:sz w:val="22"/>
                <w:szCs w:val="22"/>
              </w:rPr>
              <w:t>　</w:t>
            </w:r>
          </w:p>
        </w:tc>
        <w:tc>
          <w:tcPr>
            <w:tcW w:w="742" w:type="dxa"/>
            <w:tcBorders>
              <w:top w:val="nil"/>
              <w:left w:val="nil"/>
              <w:bottom w:val="single" w:color="B0C4DE" w:sz="4" w:space="0"/>
              <w:right w:val="single" w:color="B0C4DE" w:sz="4" w:space="0"/>
            </w:tcBorders>
            <w:vAlign w:val="top"/>
          </w:tcPr>
          <w:p w14:paraId="14F27704">
            <w:pPr>
              <w:widowControl/>
              <w:jc w:val="left"/>
              <w:rPr>
                <w:rFonts w:cs="宋体"/>
                <w:color w:val="000000"/>
                <w:kern w:val="0"/>
                <w:sz w:val="22"/>
                <w:szCs w:val="22"/>
              </w:rPr>
            </w:pPr>
            <w:r>
              <w:rPr>
                <w:rFonts w:cs="宋体"/>
                <w:color w:val="000000"/>
                <w:kern w:val="0"/>
                <w:sz w:val="22"/>
                <w:szCs w:val="22"/>
              </w:rPr>
              <w:t>　</w:t>
            </w:r>
          </w:p>
        </w:tc>
        <w:tc>
          <w:tcPr>
            <w:tcW w:w="1239" w:type="dxa"/>
            <w:tcBorders>
              <w:top w:val="nil"/>
              <w:left w:val="nil"/>
              <w:bottom w:val="single" w:color="B0C4DE" w:sz="4" w:space="0"/>
              <w:right w:val="single" w:color="B0C4DE" w:sz="4" w:space="0"/>
            </w:tcBorders>
            <w:vAlign w:val="top"/>
          </w:tcPr>
          <w:p w14:paraId="12688BA9">
            <w:pPr>
              <w:widowControl/>
              <w:jc w:val="left"/>
              <w:rPr>
                <w:rFonts w:cs="宋体"/>
                <w:color w:val="000000"/>
                <w:kern w:val="0"/>
                <w:sz w:val="22"/>
                <w:szCs w:val="22"/>
              </w:rPr>
            </w:pPr>
            <w:r>
              <w:rPr>
                <w:rFonts w:cs="宋体"/>
                <w:color w:val="000000"/>
                <w:kern w:val="0"/>
                <w:sz w:val="22"/>
                <w:szCs w:val="22"/>
              </w:rPr>
              <w:t>　</w:t>
            </w:r>
          </w:p>
        </w:tc>
      </w:tr>
    </w:tbl>
    <w:p w14:paraId="0046FAF5">
      <w:pPr>
        <w:jc w:val="left"/>
        <w:outlineLvl w:val="1"/>
        <w:rPr>
          <w:rFonts w:ascii="Times New Roman" w:hAnsi="宋体"/>
          <w:b/>
          <w:sz w:val="28"/>
        </w:rPr>
      </w:pPr>
      <w:r>
        <w:rPr>
          <w:rFonts w:hint="eastAsia" w:ascii="方正仿宋_GBK" w:eastAsia="方正仿宋_GBK"/>
          <w:b/>
          <w:sz w:val="28"/>
        </w:rPr>
        <w:t>8、白沟新城经济社会发展局国贸中心办公经费绩效目标表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1025"/>
        <w:gridCol w:w="1205"/>
        <w:gridCol w:w="1299"/>
        <w:gridCol w:w="505"/>
        <w:gridCol w:w="380"/>
        <w:gridCol w:w="1205"/>
        <w:gridCol w:w="758"/>
        <w:gridCol w:w="1205"/>
      </w:tblGrid>
      <w:tr w14:paraId="60A02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EE77B58">
            <w:pPr>
              <w:widowControl/>
              <w:jc w:val="center"/>
              <w:rPr>
                <w:rFonts w:cs="宋体"/>
                <w:color w:val="000000"/>
                <w:kern w:val="0"/>
                <w:sz w:val="24"/>
              </w:rPr>
            </w:pPr>
            <w:r>
              <w:rPr>
                <w:rFonts w:cs="宋体"/>
                <w:color w:val="000000"/>
                <w:kern w:val="0"/>
                <w:sz w:val="24"/>
              </w:rPr>
              <w:t>年度目标（2022)</w:t>
            </w:r>
          </w:p>
        </w:tc>
      </w:tr>
      <w:tr w14:paraId="5404A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15C0B2D6">
            <w:pPr>
              <w:widowControl/>
              <w:jc w:val="center"/>
              <w:rPr>
                <w:rFonts w:cs="宋体"/>
                <w:b/>
                <w:bCs/>
                <w:kern w:val="0"/>
                <w:sz w:val="22"/>
                <w:szCs w:val="22"/>
              </w:rPr>
            </w:pPr>
            <w:r>
              <w:rPr>
                <w:rFonts w:cs="宋体"/>
                <w:b/>
                <w:bCs/>
                <w:kern w:val="0"/>
                <w:sz w:val="22"/>
                <w:szCs w:val="22"/>
              </w:rPr>
              <w:t>项目编码及名称</w:t>
            </w:r>
          </w:p>
        </w:tc>
        <w:tc>
          <w:tcPr>
            <w:tcW w:w="3529" w:type="dxa"/>
            <w:gridSpan w:val="3"/>
            <w:tcBorders>
              <w:top w:val="single" w:color="auto" w:sz="4" w:space="0"/>
              <w:left w:val="nil"/>
              <w:bottom w:val="single" w:color="auto" w:sz="4" w:space="0"/>
              <w:right w:val="single" w:color="auto" w:sz="4" w:space="0"/>
            </w:tcBorders>
            <w:vAlign w:val="center"/>
          </w:tcPr>
          <w:p w14:paraId="18C3B9BB">
            <w:pPr>
              <w:widowControl/>
              <w:jc w:val="left"/>
              <w:rPr>
                <w:rFonts w:cs="宋体"/>
                <w:color w:val="000000"/>
                <w:kern w:val="0"/>
                <w:sz w:val="22"/>
                <w:szCs w:val="22"/>
              </w:rPr>
            </w:pPr>
            <w:r>
              <w:rPr>
                <w:rFonts w:cs="宋体"/>
                <w:color w:val="000000"/>
                <w:kern w:val="0"/>
                <w:sz w:val="22"/>
                <w:szCs w:val="22"/>
              </w:rPr>
              <w:t>[13060522P00382410001P]经发-国贸中心办公经费</w:t>
            </w:r>
          </w:p>
        </w:tc>
        <w:tc>
          <w:tcPr>
            <w:tcW w:w="885" w:type="dxa"/>
            <w:gridSpan w:val="2"/>
            <w:tcBorders>
              <w:top w:val="single" w:color="auto" w:sz="4" w:space="0"/>
              <w:left w:val="nil"/>
              <w:bottom w:val="single" w:color="auto" w:sz="4" w:space="0"/>
              <w:right w:val="single" w:color="auto" w:sz="4" w:space="0"/>
            </w:tcBorders>
            <w:vAlign w:val="center"/>
          </w:tcPr>
          <w:p w14:paraId="45889AE7">
            <w:pPr>
              <w:widowControl/>
              <w:jc w:val="center"/>
              <w:rPr>
                <w:rFonts w:cs="宋体"/>
                <w:b/>
                <w:bCs/>
                <w:kern w:val="0"/>
                <w:sz w:val="22"/>
                <w:szCs w:val="22"/>
              </w:rPr>
            </w:pPr>
            <w:r>
              <w:rPr>
                <w:rFonts w:cs="宋体"/>
                <w:b/>
                <w:bCs/>
                <w:kern w:val="0"/>
                <w:sz w:val="22"/>
                <w:szCs w:val="22"/>
              </w:rPr>
              <w:t>主管部门</w:t>
            </w:r>
          </w:p>
        </w:tc>
        <w:tc>
          <w:tcPr>
            <w:tcW w:w="3168" w:type="dxa"/>
            <w:gridSpan w:val="3"/>
            <w:tcBorders>
              <w:top w:val="single" w:color="auto" w:sz="4" w:space="0"/>
              <w:left w:val="nil"/>
              <w:bottom w:val="single" w:color="auto" w:sz="4" w:space="0"/>
              <w:right w:val="single" w:color="auto" w:sz="4" w:space="0"/>
            </w:tcBorders>
            <w:vAlign w:val="center"/>
          </w:tcPr>
          <w:p w14:paraId="3DADC51D">
            <w:pPr>
              <w:widowControl/>
              <w:jc w:val="left"/>
              <w:rPr>
                <w:rFonts w:cs="宋体"/>
                <w:color w:val="000000"/>
                <w:kern w:val="0"/>
                <w:sz w:val="22"/>
                <w:szCs w:val="22"/>
              </w:rPr>
            </w:pPr>
            <w:r>
              <w:rPr>
                <w:rFonts w:cs="宋体"/>
                <w:color w:val="000000"/>
                <w:kern w:val="0"/>
                <w:sz w:val="22"/>
                <w:szCs w:val="22"/>
              </w:rPr>
              <w:t>[322]保定白沟新城经济社会发展局</w:t>
            </w:r>
          </w:p>
        </w:tc>
      </w:tr>
      <w:tr w14:paraId="4EC49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000793A5">
            <w:pPr>
              <w:widowControl/>
              <w:jc w:val="center"/>
              <w:rPr>
                <w:rFonts w:cs="宋体"/>
                <w:b/>
                <w:bCs/>
                <w:kern w:val="0"/>
                <w:sz w:val="22"/>
                <w:szCs w:val="22"/>
              </w:rPr>
            </w:pPr>
            <w:r>
              <w:rPr>
                <w:rFonts w:cs="宋体"/>
                <w:b/>
                <w:bCs/>
                <w:kern w:val="0"/>
                <w:sz w:val="22"/>
                <w:szCs w:val="22"/>
              </w:rPr>
              <w:t>项目单位</w:t>
            </w:r>
          </w:p>
        </w:tc>
        <w:tc>
          <w:tcPr>
            <w:tcW w:w="3529" w:type="dxa"/>
            <w:gridSpan w:val="3"/>
            <w:tcBorders>
              <w:top w:val="single" w:color="auto" w:sz="4" w:space="0"/>
              <w:left w:val="nil"/>
              <w:bottom w:val="single" w:color="auto" w:sz="4" w:space="0"/>
              <w:right w:val="single" w:color="auto" w:sz="4" w:space="0"/>
            </w:tcBorders>
            <w:vAlign w:val="center"/>
          </w:tcPr>
          <w:p w14:paraId="621D047D">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85" w:type="dxa"/>
            <w:gridSpan w:val="2"/>
            <w:tcBorders>
              <w:top w:val="single" w:color="auto" w:sz="4" w:space="0"/>
              <w:left w:val="nil"/>
              <w:bottom w:val="single" w:color="auto" w:sz="4" w:space="0"/>
              <w:right w:val="single" w:color="auto" w:sz="4" w:space="0"/>
            </w:tcBorders>
            <w:vAlign w:val="center"/>
          </w:tcPr>
          <w:p w14:paraId="1E5BC656">
            <w:pPr>
              <w:widowControl/>
              <w:jc w:val="center"/>
              <w:rPr>
                <w:rFonts w:cs="宋体"/>
                <w:b/>
                <w:bCs/>
                <w:kern w:val="0"/>
                <w:sz w:val="22"/>
                <w:szCs w:val="22"/>
              </w:rPr>
            </w:pPr>
            <w:r>
              <w:rPr>
                <w:rFonts w:cs="宋体"/>
                <w:b/>
                <w:bCs/>
                <w:kern w:val="0"/>
                <w:sz w:val="22"/>
                <w:szCs w:val="22"/>
              </w:rPr>
              <w:t>年度资金总额</w:t>
            </w:r>
          </w:p>
        </w:tc>
        <w:tc>
          <w:tcPr>
            <w:tcW w:w="3168" w:type="dxa"/>
            <w:gridSpan w:val="3"/>
            <w:tcBorders>
              <w:top w:val="single" w:color="auto" w:sz="4" w:space="0"/>
              <w:left w:val="nil"/>
              <w:bottom w:val="single" w:color="auto" w:sz="4" w:space="0"/>
              <w:right w:val="single" w:color="auto" w:sz="4" w:space="0"/>
            </w:tcBorders>
            <w:vAlign w:val="center"/>
          </w:tcPr>
          <w:p w14:paraId="71F5CAB5">
            <w:pPr>
              <w:widowControl/>
              <w:jc w:val="left"/>
              <w:rPr>
                <w:rFonts w:cs="宋体"/>
                <w:color w:val="000000"/>
                <w:kern w:val="0"/>
                <w:sz w:val="22"/>
                <w:szCs w:val="22"/>
              </w:rPr>
            </w:pPr>
            <w:r>
              <w:rPr>
                <w:rFonts w:cs="宋体"/>
                <w:color w:val="000000"/>
                <w:kern w:val="0"/>
                <w:sz w:val="22"/>
                <w:szCs w:val="22"/>
              </w:rPr>
              <w:t>24.71</w:t>
            </w:r>
          </w:p>
        </w:tc>
      </w:tr>
      <w:tr w14:paraId="2498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7" w:type="dxa"/>
            <w:tcBorders>
              <w:top w:val="nil"/>
              <w:left w:val="single" w:color="auto" w:sz="4" w:space="0"/>
              <w:bottom w:val="single" w:color="auto" w:sz="4" w:space="0"/>
              <w:right w:val="single" w:color="auto" w:sz="4" w:space="0"/>
            </w:tcBorders>
            <w:vAlign w:val="center"/>
          </w:tcPr>
          <w:p w14:paraId="2FA2C9F4">
            <w:pPr>
              <w:widowControl/>
              <w:jc w:val="center"/>
              <w:rPr>
                <w:rFonts w:cs="宋体"/>
                <w:b/>
                <w:bCs/>
                <w:kern w:val="0"/>
                <w:sz w:val="22"/>
                <w:szCs w:val="22"/>
              </w:rPr>
            </w:pPr>
            <w:r>
              <w:rPr>
                <w:rFonts w:cs="宋体"/>
                <w:b/>
                <w:bCs/>
                <w:kern w:val="0"/>
                <w:sz w:val="22"/>
                <w:szCs w:val="22"/>
              </w:rPr>
              <w:t>资金用途</w:t>
            </w:r>
          </w:p>
        </w:tc>
        <w:tc>
          <w:tcPr>
            <w:tcW w:w="7582" w:type="dxa"/>
            <w:gridSpan w:val="8"/>
            <w:tcBorders>
              <w:top w:val="single" w:color="auto" w:sz="4" w:space="0"/>
              <w:left w:val="nil"/>
              <w:bottom w:val="single" w:color="auto" w:sz="4" w:space="0"/>
              <w:right w:val="single" w:color="auto" w:sz="4" w:space="0"/>
            </w:tcBorders>
            <w:vAlign w:val="center"/>
          </w:tcPr>
          <w:p w14:paraId="10F00943">
            <w:pPr>
              <w:widowControl/>
              <w:jc w:val="left"/>
              <w:rPr>
                <w:rFonts w:cs="宋体"/>
                <w:color w:val="000000"/>
                <w:kern w:val="0"/>
                <w:sz w:val="22"/>
                <w:szCs w:val="22"/>
              </w:rPr>
            </w:pPr>
            <w:r>
              <w:rPr>
                <w:rFonts w:cs="宋体"/>
                <w:color w:val="000000"/>
                <w:kern w:val="0"/>
                <w:sz w:val="22"/>
                <w:szCs w:val="22"/>
              </w:rPr>
              <w:t>用于国际贸易服务中心日常运转经费</w:t>
            </w:r>
          </w:p>
        </w:tc>
      </w:tr>
      <w:tr w14:paraId="53605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restart"/>
            <w:tcBorders>
              <w:top w:val="nil"/>
              <w:left w:val="single" w:color="auto" w:sz="4" w:space="0"/>
              <w:bottom w:val="single" w:color="auto" w:sz="4" w:space="0"/>
              <w:right w:val="single" w:color="auto" w:sz="4" w:space="0"/>
            </w:tcBorders>
            <w:vAlign w:val="center"/>
          </w:tcPr>
          <w:p w14:paraId="15E6416D">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30" w:type="dxa"/>
            <w:gridSpan w:val="2"/>
            <w:tcBorders>
              <w:top w:val="single" w:color="auto" w:sz="4" w:space="0"/>
              <w:left w:val="nil"/>
              <w:bottom w:val="single" w:color="auto" w:sz="4" w:space="0"/>
              <w:right w:val="single" w:color="auto" w:sz="4" w:space="0"/>
            </w:tcBorders>
            <w:vAlign w:val="center"/>
          </w:tcPr>
          <w:p w14:paraId="71C554C0">
            <w:pPr>
              <w:widowControl/>
              <w:jc w:val="center"/>
              <w:rPr>
                <w:rFonts w:cs="宋体"/>
                <w:b/>
                <w:bCs/>
                <w:kern w:val="0"/>
                <w:sz w:val="22"/>
                <w:szCs w:val="22"/>
              </w:rPr>
            </w:pPr>
            <w:r>
              <w:rPr>
                <w:rFonts w:cs="宋体"/>
                <w:b/>
                <w:bCs/>
                <w:kern w:val="0"/>
                <w:sz w:val="22"/>
                <w:szCs w:val="22"/>
              </w:rPr>
              <w:t>3月底</w:t>
            </w:r>
          </w:p>
        </w:tc>
        <w:tc>
          <w:tcPr>
            <w:tcW w:w="1299" w:type="dxa"/>
            <w:tcBorders>
              <w:top w:val="nil"/>
              <w:left w:val="nil"/>
              <w:bottom w:val="single" w:color="auto" w:sz="4" w:space="0"/>
              <w:right w:val="single" w:color="auto" w:sz="4" w:space="0"/>
            </w:tcBorders>
            <w:vAlign w:val="center"/>
          </w:tcPr>
          <w:p w14:paraId="5D903CB3">
            <w:pPr>
              <w:widowControl/>
              <w:jc w:val="center"/>
              <w:rPr>
                <w:rFonts w:cs="宋体"/>
                <w:b/>
                <w:bCs/>
                <w:kern w:val="0"/>
                <w:sz w:val="22"/>
                <w:szCs w:val="22"/>
              </w:rPr>
            </w:pPr>
            <w:r>
              <w:rPr>
                <w:rFonts w:cs="宋体"/>
                <w:b/>
                <w:bCs/>
                <w:kern w:val="0"/>
                <w:sz w:val="22"/>
                <w:szCs w:val="22"/>
              </w:rPr>
              <w:t>6月底</w:t>
            </w:r>
          </w:p>
        </w:tc>
        <w:tc>
          <w:tcPr>
            <w:tcW w:w="2090" w:type="dxa"/>
            <w:gridSpan w:val="3"/>
            <w:tcBorders>
              <w:top w:val="single" w:color="auto" w:sz="4" w:space="0"/>
              <w:left w:val="nil"/>
              <w:bottom w:val="single" w:color="auto" w:sz="4" w:space="0"/>
              <w:right w:val="single" w:color="auto" w:sz="4" w:space="0"/>
            </w:tcBorders>
            <w:vAlign w:val="center"/>
          </w:tcPr>
          <w:p w14:paraId="3990E467">
            <w:pPr>
              <w:widowControl/>
              <w:jc w:val="center"/>
              <w:rPr>
                <w:rFonts w:cs="宋体"/>
                <w:b/>
                <w:bCs/>
                <w:kern w:val="0"/>
                <w:sz w:val="22"/>
                <w:szCs w:val="22"/>
              </w:rPr>
            </w:pPr>
            <w:r>
              <w:rPr>
                <w:rFonts w:cs="宋体"/>
                <w:b/>
                <w:bCs/>
                <w:kern w:val="0"/>
                <w:sz w:val="22"/>
                <w:szCs w:val="22"/>
              </w:rPr>
              <w:t>10月底</w:t>
            </w:r>
          </w:p>
        </w:tc>
        <w:tc>
          <w:tcPr>
            <w:tcW w:w="1963" w:type="dxa"/>
            <w:gridSpan w:val="2"/>
            <w:tcBorders>
              <w:top w:val="single" w:color="auto" w:sz="4" w:space="0"/>
              <w:left w:val="nil"/>
              <w:bottom w:val="single" w:color="auto" w:sz="4" w:space="0"/>
              <w:right w:val="single" w:color="auto" w:sz="4" w:space="0"/>
            </w:tcBorders>
            <w:vAlign w:val="center"/>
          </w:tcPr>
          <w:p w14:paraId="5237B197">
            <w:pPr>
              <w:widowControl/>
              <w:jc w:val="center"/>
              <w:rPr>
                <w:rFonts w:cs="宋体"/>
                <w:b/>
                <w:bCs/>
                <w:kern w:val="0"/>
                <w:sz w:val="22"/>
                <w:szCs w:val="22"/>
              </w:rPr>
            </w:pPr>
            <w:r>
              <w:rPr>
                <w:rFonts w:cs="宋体"/>
                <w:b/>
                <w:bCs/>
                <w:kern w:val="0"/>
                <w:sz w:val="22"/>
                <w:szCs w:val="22"/>
              </w:rPr>
              <w:t>12月底</w:t>
            </w:r>
          </w:p>
        </w:tc>
      </w:tr>
      <w:tr w14:paraId="4733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continue"/>
            <w:tcBorders>
              <w:top w:val="nil"/>
              <w:left w:val="single" w:color="auto" w:sz="4" w:space="0"/>
              <w:bottom w:val="single" w:color="auto" w:sz="4" w:space="0"/>
              <w:right w:val="single" w:color="auto" w:sz="4" w:space="0"/>
            </w:tcBorders>
            <w:vAlign w:val="center"/>
          </w:tcPr>
          <w:p w14:paraId="64E6B915">
            <w:pPr>
              <w:widowControl/>
              <w:jc w:val="left"/>
              <w:rPr>
                <w:rFonts w:cs="宋体"/>
                <w:b/>
                <w:bCs/>
                <w:kern w:val="0"/>
                <w:sz w:val="22"/>
                <w:szCs w:val="22"/>
              </w:rPr>
            </w:pPr>
          </w:p>
        </w:tc>
        <w:tc>
          <w:tcPr>
            <w:tcW w:w="2230" w:type="dxa"/>
            <w:gridSpan w:val="2"/>
            <w:tcBorders>
              <w:top w:val="single" w:color="auto" w:sz="4" w:space="0"/>
              <w:left w:val="nil"/>
              <w:bottom w:val="single" w:color="auto" w:sz="4" w:space="0"/>
              <w:right w:val="single" w:color="auto" w:sz="4" w:space="0"/>
            </w:tcBorders>
            <w:vAlign w:val="center"/>
          </w:tcPr>
          <w:p w14:paraId="4B01972C">
            <w:pPr>
              <w:widowControl/>
              <w:jc w:val="center"/>
              <w:rPr>
                <w:rFonts w:cs="宋体"/>
                <w:color w:val="000000"/>
                <w:kern w:val="0"/>
                <w:sz w:val="22"/>
                <w:szCs w:val="22"/>
              </w:rPr>
            </w:pPr>
            <w:r>
              <w:rPr>
                <w:rFonts w:cs="宋体"/>
                <w:color w:val="000000"/>
                <w:kern w:val="0"/>
                <w:sz w:val="22"/>
                <w:szCs w:val="22"/>
              </w:rPr>
              <w:t>20%</w:t>
            </w:r>
          </w:p>
        </w:tc>
        <w:tc>
          <w:tcPr>
            <w:tcW w:w="1299" w:type="dxa"/>
            <w:tcBorders>
              <w:top w:val="nil"/>
              <w:left w:val="nil"/>
              <w:bottom w:val="single" w:color="auto" w:sz="4" w:space="0"/>
              <w:right w:val="single" w:color="auto" w:sz="4" w:space="0"/>
            </w:tcBorders>
            <w:vAlign w:val="center"/>
          </w:tcPr>
          <w:p w14:paraId="037DE8F8">
            <w:pPr>
              <w:widowControl/>
              <w:jc w:val="center"/>
              <w:rPr>
                <w:rFonts w:cs="宋体"/>
                <w:color w:val="000000"/>
                <w:kern w:val="0"/>
                <w:sz w:val="22"/>
                <w:szCs w:val="22"/>
              </w:rPr>
            </w:pPr>
            <w:r>
              <w:rPr>
                <w:rFonts w:cs="宋体"/>
                <w:color w:val="000000"/>
                <w:kern w:val="0"/>
                <w:sz w:val="22"/>
                <w:szCs w:val="22"/>
              </w:rPr>
              <w:t>40%</w:t>
            </w:r>
          </w:p>
        </w:tc>
        <w:tc>
          <w:tcPr>
            <w:tcW w:w="2090" w:type="dxa"/>
            <w:gridSpan w:val="3"/>
            <w:tcBorders>
              <w:top w:val="single" w:color="auto" w:sz="4" w:space="0"/>
              <w:left w:val="nil"/>
              <w:bottom w:val="single" w:color="auto" w:sz="4" w:space="0"/>
              <w:right w:val="single" w:color="auto" w:sz="4" w:space="0"/>
            </w:tcBorders>
            <w:vAlign w:val="center"/>
          </w:tcPr>
          <w:p w14:paraId="040A46D8">
            <w:pPr>
              <w:widowControl/>
              <w:jc w:val="center"/>
              <w:rPr>
                <w:rFonts w:cs="宋体"/>
                <w:color w:val="000000"/>
                <w:kern w:val="0"/>
                <w:sz w:val="22"/>
                <w:szCs w:val="22"/>
              </w:rPr>
            </w:pPr>
            <w:r>
              <w:rPr>
                <w:rFonts w:cs="宋体"/>
                <w:color w:val="000000"/>
                <w:kern w:val="0"/>
                <w:sz w:val="22"/>
                <w:szCs w:val="22"/>
              </w:rPr>
              <w:t>60%</w:t>
            </w:r>
          </w:p>
        </w:tc>
        <w:tc>
          <w:tcPr>
            <w:tcW w:w="1963" w:type="dxa"/>
            <w:gridSpan w:val="2"/>
            <w:tcBorders>
              <w:top w:val="single" w:color="auto" w:sz="4" w:space="0"/>
              <w:left w:val="nil"/>
              <w:bottom w:val="single" w:color="auto" w:sz="4" w:space="0"/>
              <w:right w:val="single" w:color="auto" w:sz="4" w:space="0"/>
            </w:tcBorders>
            <w:vAlign w:val="center"/>
          </w:tcPr>
          <w:p w14:paraId="54A34588">
            <w:pPr>
              <w:widowControl/>
              <w:jc w:val="center"/>
              <w:rPr>
                <w:rFonts w:cs="宋体"/>
                <w:color w:val="000000"/>
                <w:kern w:val="0"/>
                <w:sz w:val="22"/>
                <w:szCs w:val="22"/>
              </w:rPr>
            </w:pPr>
            <w:r>
              <w:rPr>
                <w:rFonts w:cs="宋体"/>
                <w:color w:val="000000"/>
                <w:kern w:val="0"/>
                <w:sz w:val="22"/>
                <w:szCs w:val="22"/>
              </w:rPr>
              <w:t>100%</w:t>
            </w:r>
          </w:p>
        </w:tc>
      </w:tr>
      <w:tr w14:paraId="54CD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5FEC53BD">
            <w:pPr>
              <w:widowControl/>
              <w:jc w:val="center"/>
              <w:rPr>
                <w:rFonts w:cs="宋体"/>
                <w:b/>
                <w:bCs/>
                <w:kern w:val="0"/>
                <w:sz w:val="22"/>
                <w:szCs w:val="22"/>
              </w:rPr>
            </w:pPr>
            <w:r>
              <w:rPr>
                <w:rFonts w:cs="宋体"/>
                <w:b/>
                <w:bCs/>
                <w:kern w:val="0"/>
                <w:sz w:val="22"/>
                <w:szCs w:val="22"/>
              </w:rPr>
              <w:t>年度绩效目标</w:t>
            </w:r>
          </w:p>
        </w:tc>
        <w:tc>
          <w:tcPr>
            <w:tcW w:w="1025" w:type="dxa"/>
            <w:tcBorders>
              <w:top w:val="nil"/>
              <w:left w:val="nil"/>
              <w:bottom w:val="single" w:color="auto" w:sz="4" w:space="0"/>
              <w:right w:val="single" w:color="auto" w:sz="4" w:space="0"/>
            </w:tcBorders>
            <w:vAlign w:val="center"/>
          </w:tcPr>
          <w:p w14:paraId="4D32B654">
            <w:pPr>
              <w:widowControl/>
              <w:jc w:val="left"/>
              <w:rPr>
                <w:rFonts w:ascii="宋体" w:hAnsi="宋体" w:cs="宋体"/>
                <w:kern w:val="0"/>
                <w:sz w:val="22"/>
                <w:szCs w:val="22"/>
              </w:rPr>
            </w:pPr>
            <w:r>
              <w:rPr>
                <w:rFonts w:hint="eastAsia" w:ascii="宋体" w:hAnsi="宋体" w:cs="宋体"/>
                <w:kern w:val="0"/>
                <w:sz w:val="22"/>
                <w:szCs w:val="22"/>
              </w:rPr>
              <w:t>目标1</w:t>
            </w:r>
          </w:p>
        </w:tc>
        <w:tc>
          <w:tcPr>
            <w:tcW w:w="6557" w:type="dxa"/>
            <w:gridSpan w:val="7"/>
            <w:tcBorders>
              <w:top w:val="single" w:color="auto" w:sz="4" w:space="0"/>
              <w:left w:val="nil"/>
              <w:bottom w:val="single" w:color="auto" w:sz="4" w:space="0"/>
              <w:right w:val="single" w:color="auto" w:sz="4" w:space="0"/>
            </w:tcBorders>
            <w:vAlign w:val="center"/>
          </w:tcPr>
          <w:p w14:paraId="7BB81A7B">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05347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3DC92C22">
            <w:pPr>
              <w:widowControl/>
              <w:jc w:val="center"/>
              <w:rPr>
                <w:rFonts w:cs="宋体"/>
                <w:b/>
                <w:bCs/>
                <w:kern w:val="0"/>
                <w:sz w:val="22"/>
                <w:szCs w:val="22"/>
              </w:rPr>
            </w:pPr>
            <w:r>
              <w:rPr>
                <w:rFonts w:cs="宋体"/>
                <w:b/>
                <w:bCs/>
                <w:kern w:val="0"/>
                <w:sz w:val="22"/>
                <w:szCs w:val="22"/>
              </w:rPr>
              <w:t>一级指标</w:t>
            </w:r>
          </w:p>
        </w:tc>
        <w:tc>
          <w:tcPr>
            <w:tcW w:w="1025" w:type="dxa"/>
            <w:vMerge w:val="restart"/>
            <w:tcBorders>
              <w:top w:val="nil"/>
              <w:left w:val="single" w:color="auto" w:sz="4" w:space="0"/>
              <w:bottom w:val="single" w:color="auto" w:sz="4" w:space="0"/>
              <w:right w:val="single" w:color="auto" w:sz="4" w:space="0"/>
            </w:tcBorders>
            <w:vAlign w:val="center"/>
          </w:tcPr>
          <w:p w14:paraId="195BCE7E">
            <w:pPr>
              <w:widowControl/>
              <w:jc w:val="center"/>
              <w:rPr>
                <w:rFonts w:cs="宋体"/>
                <w:b/>
                <w:bCs/>
                <w:kern w:val="0"/>
                <w:sz w:val="22"/>
                <w:szCs w:val="22"/>
              </w:rPr>
            </w:pPr>
            <w:r>
              <w:rPr>
                <w:rFonts w:cs="宋体"/>
                <w:b/>
                <w:bCs/>
                <w:kern w:val="0"/>
                <w:sz w:val="22"/>
                <w:szCs w:val="22"/>
              </w:rPr>
              <w:t>二级指标</w:t>
            </w:r>
          </w:p>
        </w:tc>
        <w:tc>
          <w:tcPr>
            <w:tcW w:w="1205" w:type="dxa"/>
            <w:vMerge w:val="restart"/>
            <w:tcBorders>
              <w:top w:val="nil"/>
              <w:left w:val="single" w:color="auto" w:sz="4" w:space="0"/>
              <w:bottom w:val="single" w:color="auto" w:sz="4" w:space="0"/>
              <w:right w:val="single" w:color="auto" w:sz="4" w:space="0"/>
            </w:tcBorders>
            <w:vAlign w:val="center"/>
          </w:tcPr>
          <w:p w14:paraId="2E6F3663">
            <w:pPr>
              <w:widowControl/>
              <w:jc w:val="center"/>
              <w:rPr>
                <w:rFonts w:cs="宋体"/>
                <w:b/>
                <w:bCs/>
                <w:kern w:val="0"/>
                <w:sz w:val="22"/>
                <w:szCs w:val="22"/>
              </w:rPr>
            </w:pPr>
            <w:r>
              <w:rPr>
                <w:rFonts w:cs="宋体"/>
                <w:b/>
                <w:bCs/>
                <w:kern w:val="0"/>
                <w:sz w:val="22"/>
                <w:szCs w:val="22"/>
              </w:rPr>
              <w:t>三级指标</w:t>
            </w:r>
          </w:p>
        </w:tc>
        <w:tc>
          <w:tcPr>
            <w:tcW w:w="1299" w:type="dxa"/>
            <w:vMerge w:val="restart"/>
            <w:tcBorders>
              <w:top w:val="nil"/>
              <w:left w:val="single" w:color="auto" w:sz="4" w:space="0"/>
              <w:bottom w:val="single" w:color="auto" w:sz="4" w:space="0"/>
              <w:right w:val="single" w:color="auto" w:sz="4" w:space="0"/>
            </w:tcBorders>
            <w:vAlign w:val="center"/>
          </w:tcPr>
          <w:p w14:paraId="1778F47C">
            <w:pPr>
              <w:widowControl/>
              <w:jc w:val="center"/>
              <w:rPr>
                <w:rFonts w:cs="宋体"/>
                <w:b/>
                <w:bCs/>
                <w:kern w:val="0"/>
                <w:sz w:val="22"/>
                <w:szCs w:val="22"/>
              </w:rPr>
            </w:pPr>
            <w:r>
              <w:rPr>
                <w:rFonts w:cs="宋体"/>
                <w:b/>
                <w:bCs/>
                <w:kern w:val="0"/>
                <w:sz w:val="22"/>
                <w:szCs w:val="22"/>
              </w:rPr>
              <w:t>绩效指标描述（指标内容）</w:t>
            </w:r>
          </w:p>
        </w:tc>
        <w:tc>
          <w:tcPr>
            <w:tcW w:w="2090" w:type="dxa"/>
            <w:gridSpan w:val="3"/>
            <w:tcBorders>
              <w:top w:val="single" w:color="auto" w:sz="4" w:space="0"/>
              <w:left w:val="nil"/>
              <w:bottom w:val="single" w:color="auto" w:sz="4" w:space="0"/>
              <w:right w:val="single" w:color="auto" w:sz="4" w:space="0"/>
            </w:tcBorders>
            <w:vAlign w:val="center"/>
          </w:tcPr>
          <w:p w14:paraId="235AAFB7">
            <w:pPr>
              <w:widowControl/>
              <w:jc w:val="center"/>
              <w:rPr>
                <w:rFonts w:cs="宋体"/>
                <w:b/>
                <w:bCs/>
                <w:kern w:val="0"/>
                <w:sz w:val="22"/>
                <w:szCs w:val="22"/>
              </w:rPr>
            </w:pPr>
            <w:r>
              <w:rPr>
                <w:rFonts w:cs="宋体"/>
                <w:b/>
                <w:bCs/>
                <w:kern w:val="0"/>
                <w:sz w:val="22"/>
                <w:szCs w:val="22"/>
              </w:rPr>
              <w:t>指标值</w:t>
            </w:r>
          </w:p>
        </w:tc>
        <w:tc>
          <w:tcPr>
            <w:tcW w:w="758" w:type="dxa"/>
            <w:vMerge w:val="restart"/>
            <w:tcBorders>
              <w:top w:val="nil"/>
              <w:left w:val="single" w:color="auto" w:sz="4" w:space="0"/>
              <w:bottom w:val="single" w:color="auto" w:sz="4" w:space="0"/>
              <w:right w:val="single" w:color="auto" w:sz="4" w:space="0"/>
            </w:tcBorders>
            <w:vAlign w:val="center"/>
          </w:tcPr>
          <w:p w14:paraId="069BE664">
            <w:pPr>
              <w:widowControl/>
              <w:jc w:val="center"/>
              <w:rPr>
                <w:rFonts w:cs="宋体"/>
                <w:b/>
                <w:bCs/>
                <w:kern w:val="0"/>
                <w:sz w:val="22"/>
                <w:szCs w:val="22"/>
              </w:rPr>
            </w:pPr>
            <w:r>
              <w:rPr>
                <w:rFonts w:cs="宋体"/>
                <w:b/>
                <w:bCs/>
                <w:kern w:val="0"/>
                <w:sz w:val="22"/>
                <w:szCs w:val="22"/>
              </w:rPr>
              <w:t>指标确定依据</w:t>
            </w:r>
          </w:p>
        </w:tc>
        <w:tc>
          <w:tcPr>
            <w:tcW w:w="1205" w:type="dxa"/>
            <w:vMerge w:val="restart"/>
            <w:tcBorders>
              <w:top w:val="nil"/>
              <w:left w:val="single" w:color="auto" w:sz="4" w:space="0"/>
              <w:bottom w:val="single" w:color="auto" w:sz="4" w:space="0"/>
              <w:right w:val="single" w:color="auto" w:sz="4" w:space="0"/>
            </w:tcBorders>
            <w:vAlign w:val="center"/>
          </w:tcPr>
          <w:p w14:paraId="1C1FEDC5">
            <w:pPr>
              <w:widowControl/>
              <w:jc w:val="center"/>
              <w:rPr>
                <w:rFonts w:cs="宋体"/>
                <w:b/>
                <w:bCs/>
                <w:kern w:val="0"/>
                <w:sz w:val="22"/>
                <w:szCs w:val="22"/>
              </w:rPr>
            </w:pPr>
            <w:r>
              <w:rPr>
                <w:rFonts w:cs="宋体"/>
                <w:b/>
                <w:bCs/>
                <w:kern w:val="0"/>
                <w:sz w:val="22"/>
                <w:szCs w:val="22"/>
              </w:rPr>
              <w:t>评（扣）分标准</w:t>
            </w:r>
          </w:p>
        </w:tc>
      </w:tr>
      <w:tr w14:paraId="4160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39B9FA2E">
            <w:pPr>
              <w:widowControl/>
              <w:jc w:val="left"/>
              <w:rPr>
                <w:rFonts w:cs="宋体"/>
                <w:b/>
                <w:bCs/>
                <w:kern w:val="0"/>
                <w:sz w:val="22"/>
                <w:szCs w:val="22"/>
              </w:rPr>
            </w:pPr>
          </w:p>
        </w:tc>
        <w:tc>
          <w:tcPr>
            <w:tcW w:w="1025" w:type="dxa"/>
            <w:vMerge w:val="continue"/>
            <w:tcBorders>
              <w:top w:val="nil"/>
              <w:left w:val="single" w:color="auto" w:sz="4" w:space="0"/>
              <w:bottom w:val="single" w:color="auto" w:sz="4" w:space="0"/>
              <w:right w:val="single" w:color="auto" w:sz="4" w:space="0"/>
            </w:tcBorders>
            <w:vAlign w:val="center"/>
          </w:tcPr>
          <w:p w14:paraId="3F775C53">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599612E3">
            <w:pPr>
              <w:widowControl/>
              <w:jc w:val="left"/>
              <w:rPr>
                <w:rFonts w:cs="宋体"/>
                <w:b/>
                <w:bCs/>
                <w:kern w:val="0"/>
                <w:sz w:val="22"/>
                <w:szCs w:val="22"/>
              </w:rPr>
            </w:pPr>
          </w:p>
        </w:tc>
        <w:tc>
          <w:tcPr>
            <w:tcW w:w="1299" w:type="dxa"/>
            <w:vMerge w:val="continue"/>
            <w:tcBorders>
              <w:top w:val="nil"/>
              <w:left w:val="single" w:color="auto" w:sz="4" w:space="0"/>
              <w:bottom w:val="single" w:color="auto" w:sz="4" w:space="0"/>
              <w:right w:val="single" w:color="auto" w:sz="4" w:space="0"/>
            </w:tcBorders>
            <w:vAlign w:val="center"/>
          </w:tcPr>
          <w:p w14:paraId="4766DE1B">
            <w:pPr>
              <w:widowControl/>
              <w:jc w:val="left"/>
              <w:rPr>
                <w:rFonts w:cs="宋体"/>
                <w:b/>
                <w:bCs/>
                <w:kern w:val="0"/>
                <w:sz w:val="22"/>
                <w:szCs w:val="22"/>
              </w:rPr>
            </w:pPr>
          </w:p>
        </w:tc>
        <w:tc>
          <w:tcPr>
            <w:tcW w:w="505" w:type="dxa"/>
            <w:tcBorders>
              <w:top w:val="nil"/>
              <w:left w:val="nil"/>
              <w:bottom w:val="single" w:color="auto" w:sz="4" w:space="0"/>
              <w:right w:val="single" w:color="auto" w:sz="4" w:space="0"/>
            </w:tcBorders>
            <w:vAlign w:val="center"/>
          </w:tcPr>
          <w:p w14:paraId="475A28EF">
            <w:pPr>
              <w:widowControl/>
              <w:jc w:val="center"/>
              <w:rPr>
                <w:rFonts w:cs="宋体"/>
                <w:b/>
                <w:bCs/>
                <w:kern w:val="0"/>
                <w:sz w:val="22"/>
                <w:szCs w:val="22"/>
              </w:rPr>
            </w:pPr>
            <w:r>
              <w:rPr>
                <w:rFonts w:cs="宋体"/>
                <w:b/>
                <w:bCs/>
                <w:kern w:val="0"/>
                <w:sz w:val="22"/>
                <w:szCs w:val="22"/>
              </w:rPr>
              <w:t>符号</w:t>
            </w:r>
          </w:p>
        </w:tc>
        <w:tc>
          <w:tcPr>
            <w:tcW w:w="380" w:type="dxa"/>
            <w:tcBorders>
              <w:top w:val="nil"/>
              <w:left w:val="nil"/>
              <w:bottom w:val="single" w:color="auto" w:sz="4" w:space="0"/>
              <w:right w:val="single" w:color="auto" w:sz="4" w:space="0"/>
            </w:tcBorders>
            <w:vAlign w:val="center"/>
          </w:tcPr>
          <w:p w14:paraId="7D70E9EF">
            <w:pPr>
              <w:widowControl/>
              <w:jc w:val="center"/>
              <w:rPr>
                <w:rFonts w:cs="宋体"/>
                <w:b/>
                <w:bCs/>
                <w:kern w:val="0"/>
                <w:sz w:val="22"/>
                <w:szCs w:val="22"/>
              </w:rPr>
            </w:pPr>
            <w:r>
              <w:rPr>
                <w:rFonts w:cs="宋体"/>
                <w:b/>
                <w:bCs/>
                <w:kern w:val="0"/>
                <w:sz w:val="22"/>
                <w:szCs w:val="22"/>
              </w:rPr>
              <w:t>值</w:t>
            </w:r>
          </w:p>
        </w:tc>
        <w:tc>
          <w:tcPr>
            <w:tcW w:w="1205" w:type="dxa"/>
            <w:tcBorders>
              <w:top w:val="nil"/>
              <w:left w:val="nil"/>
              <w:bottom w:val="single" w:color="auto" w:sz="4" w:space="0"/>
              <w:right w:val="single" w:color="auto" w:sz="4" w:space="0"/>
            </w:tcBorders>
            <w:vAlign w:val="center"/>
          </w:tcPr>
          <w:p w14:paraId="4512B116">
            <w:pPr>
              <w:widowControl/>
              <w:jc w:val="center"/>
              <w:rPr>
                <w:rFonts w:cs="宋体"/>
                <w:b/>
                <w:bCs/>
                <w:kern w:val="0"/>
                <w:sz w:val="22"/>
                <w:szCs w:val="22"/>
              </w:rPr>
            </w:pPr>
            <w:r>
              <w:rPr>
                <w:rFonts w:cs="宋体"/>
                <w:b/>
                <w:bCs/>
                <w:kern w:val="0"/>
                <w:sz w:val="22"/>
                <w:szCs w:val="22"/>
              </w:rPr>
              <w:t>单位（文字描述）</w:t>
            </w:r>
          </w:p>
        </w:tc>
        <w:tc>
          <w:tcPr>
            <w:tcW w:w="758" w:type="dxa"/>
            <w:vMerge w:val="continue"/>
            <w:tcBorders>
              <w:top w:val="nil"/>
              <w:left w:val="single" w:color="auto" w:sz="4" w:space="0"/>
              <w:bottom w:val="single" w:color="auto" w:sz="4" w:space="0"/>
              <w:right w:val="single" w:color="auto" w:sz="4" w:space="0"/>
            </w:tcBorders>
            <w:vAlign w:val="center"/>
          </w:tcPr>
          <w:p w14:paraId="2E108DD8">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4E185DC2">
            <w:pPr>
              <w:widowControl/>
              <w:jc w:val="left"/>
              <w:rPr>
                <w:rFonts w:cs="宋体"/>
                <w:b/>
                <w:bCs/>
                <w:kern w:val="0"/>
                <w:sz w:val="22"/>
                <w:szCs w:val="22"/>
              </w:rPr>
            </w:pPr>
          </w:p>
        </w:tc>
      </w:tr>
      <w:tr w14:paraId="15EB6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21D05ED8">
            <w:pPr>
              <w:widowControl/>
              <w:jc w:val="center"/>
              <w:rPr>
                <w:rFonts w:cs="宋体"/>
                <w:b/>
                <w:bCs/>
                <w:kern w:val="0"/>
                <w:sz w:val="22"/>
                <w:szCs w:val="22"/>
              </w:rPr>
            </w:pPr>
            <w:r>
              <w:rPr>
                <w:rFonts w:cs="宋体"/>
                <w:b/>
                <w:bCs/>
                <w:kern w:val="0"/>
                <w:sz w:val="22"/>
                <w:szCs w:val="22"/>
              </w:rPr>
              <w:t>产出指标</w:t>
            </w:r>
          </w:p>
        </w:tc>
        <w:tc>
          <w:tcPr>
            <w:tcW w:w="1025" w:type="dxa"/>
            <w:tcBorders>
              <w:top w:val="nil"/>
              <w:left w:val="nil"/>
              <w:bottom w:val="single" w:color="auto" w:sz="4" w:space="0"/>
              <w:right w:val="single" w:color="auto" w:sz="4" w:space="0"/>
            </w:tcBorders>
            <w:vAlign w:val="center"/>
          </w:tcPr>
          <w:p w14:paraId="06A3FD97">
            <w:pPr>
              <w:widowControl/>
              <w:jc w:val="left"/>
              <w:rPr>
                <w:rFonts w:cs="宋体"/>
                <w:color w:val="000000"/>
                <w:kern w:val="0"/>
                <w:sz w:val="22"/>
                <w:szCs w:val="22"/>
              </w:rPr>
            </w:pPr>
            <w:r>
              <w:rPr>
                <w:rFonts w:cs="宋体"/>
                <w:color w:val="000000"/>
                <w:kern w:val="0"/>
                <w:sz w:val="22"/>
                <w:szCs w:val="22"/>
              </w:rPr>
              <w:t>数量指标</w:t>
            </w:r>
          </w:p>
        </w:tc>
        <w:tc>
          <w:tcPr>
            <w:tcW w:w="1205" w:type="dxa"/>
            <w:tcBorders>
              <w:top w:val="nil"/>
              <w:left w:val="nil"/>
              <w:bottom w:val="single" w:color="auto" w:sz="4" w:space="0"/>
              <w:right w:val="single" w:color="auto" w:sz="4" w:space="0"/>
            </w:tcBorders>
            <w:vAlign w:val="center"/>
          </w:tcPr>
          <w:p w14:paraId="64A9ACB2">
            <w:pPr>
              <w:widowControl/>
              <w:jc w:val="left"/>
              <w:rPr>
                <w:rFonts w:cs="宋体"/>
                <w:color w:val="000000"/>
                <w:kern w:val="0"/>
                <w:sz w:val="22"/>
                <w:szCs w:val="22"/>
              </w:rPr>
            </w:pPr>
            <w:r>
              <w:rPr>
                <w:rFonts w:cs="宋体"/>
                <w:color w:val="000000"/>
                <w:kern w:val="0"/>
                <w:sz w:val="22"/>
                <w:szCs w:val="22"/>
              </w:rPr>
              <w:t>各项工作完成率</w:t>
            </w:r>
          </w:p>
        </w:tc>
        <w:tc>
          <w:tcPr>
            <w:tcW w:w="1299" w:type="dxa"/>
            <w:tcBorders>
              <w:top w:val="nil"/>
              <w:left w:val="nil"/>
              <w:bottom w:val="single" w:color="auto" w:sz="4" w:space="0"/>
              <w:right w:val="single" w:color="auto" w:sz="4" w:space="0"/>
            </w:tcBorders>
            <w:vAlign w:val="center"/>
          </w:tcPr>
          <w:p w14:paraId="4AB72C27">
            <w:pPr>
              <w:widowControl/>
              <w:jc w:val="left"/>
              <w:rPr>
                <w:rFonts w:cs="宋体"/>
                <w:color w:val="000000"/>
                <w:kern w:val="0"/>
                <w:sz w:val="22"/>
                <w:szCs w:val="22"/>
              </w:rPr>
            </w:pPr>
            <w:r>
              <w:rPr>
                <w:rFonts w:cs="宋体"/>
                <w:color w:val="000000"/>
                <w:kern w:val="0"/>
                <w:sz w:val="22"/>
                <w:szCs w:val="22"/>
              </w:rPr>
              <w:t>各项工作完成率</w:t>
            </w:r>
          </w:p>
        </w:tc>
        <w:tc>
          <w:tcPr>
            <w:tcW w:w="505" w:type="dxa"/>
            <w:tcBorders>
              <w:top w:val="nil"/>
              <w:left w:val="nil"/>
              <w:bottom w:val="single" w:color="auto" w:sz="4" w:space="0"/>
              <w:right w:val="single" w:color="auto" w:sz="4" w:space="0"/>
            </w:tcBorders>
            <w:vAlign w:val="center"/>
          </w:tcPr>
          <w:p w14:paraId="1CD6BDFC">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6715261B">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2DDD094D">
            <w:pPr>
              <w:widowControl/>
              <w:jc w:val="left"/>
              <w:rPr>
                <w:rFonts w:cs="宋体"/>
                <w:color w:val="000000"/>
                <w:kern w:val="0"/>
                <w:sz w:val="22"/>
                <w:szCs w:val="22"/>
              </w:rPr>
            </w:pPr>
            <w:r>
              <w:rPr>
                <w:rFonts w:cs="宋体"/>
                <w:color w:val="000000"/>
                <w:kern w:val="0"/>
                <w:sz w:val="22"/>
                <w:szCs w:val="22"/>
              </w:rPr>
              <w:t>各项工作完成率</w:t>
            </w:r>
          </w:p>
        </w:tc>
        <w:tc>
          <w:tcPr>
            <w:tcW w:w="758" w:type="dxa"/>
            <w:tcBorders>
              <w:top w:val="nil"/>
              <w:left w:val="nil"/>
              <w:bottom w:val="single" w:color="auto" w:sz="4" w:space="0"/>
              <w:right w:val="single" w:color="auto" w:sz="4" w:space="0"/>
            </w:tcBorders>
            <w:vAlign w:val="center"/>
          </w:tcPr>
          <w:p w14:paraId="6C5EB005">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6D2BB505">
            <w:pPr>
              <w:widowControl/>
              <w:jc w:val="left"/>
              <w:rPr>
                <w:rFonts w:cs="宋体"/>
                <w:color w:val="000000"/>
                <w:kern w:val="0"/>
                <w:sz w:val="22"/>
                <w:szCs w:val="22"/>
              </w:rPr>
            </w:pPr>
            <w:r>
              <w:rPr>
                <w:rFonts w:cs="宋体"/>
                <w:color w:val="000000"/>
                <w:kern w:val="0"/>
                <w:sz w:val="22"/>
                <w:szCs w:val="22"/>
              </w:rPr>
              <w:t>各项工作完成率</w:t>
            </w:r>
          </w:p>
        </w:tc>
      </w:tr>
      <w:tr w14:paraId="353E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549CDEBE">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57B2E8B9">
            <w:pPr>
              <w:widowControl/>
              <w:jc w:val="left"/>
              <w:rPr>
                <w:rFonts w:cs="宋体"/>
                <w:color w:val="000000"/>
                <w:kern w:val="0"/>
                <w:sz w:val="22"/>
                <w:szCs w:val="22"/>
              </w:rPr>
            </w:pPr>
            <w:r>
              <w:rPr>
                <w:rFonts w:cs="宋体"/>
                <w:color w:val="000000"/>
                <w:kern w:val="0"/>
                <w:sz w:val="22"/>
                <w:szCs w:val="22"/>
              </w:rPr>
              <w:t>质量指标</w:t>
            </w:r>
          </w:p>
        </w:tc>
        <w:tc>
          <w:tcPr>
            <w:tcW w:w="1205" w:type="dxa"/>
            <w:tcBorders>
              <w:top w:val="nil"/>
              <w:left w:val="nil"/>
              <w:bottom w:val="single" w:color="auto" w:sz="4" w:space="0"/>
              <w:right w:val="single" w:color="auto" w:sz="4" w:space="0"/>
            </w:tcBorders>
            <w:vAlign w:val="center"/>
          </w:tcPr>
          <w:p w14:paraId="7C64705E">
            <w:pPr>
              <w:widowControl/>
              <w:jc w:val="left"/>
              <w:rPr>
                <w:rFonts w:cs="宋体"/>
                <w:color w:val="000000"/>
                <w:kern w:val="0"/>
                <w:sz w:val="22"/>
                <w:szCs w:val="22"/>
              </w:rPr>
            </w:pPr>
            <w:r>
              <w:rPr>
                <w:rFonts w:cs="宋体"/>
                <w:color w:val="000000"/>
                <w:kern w:val="0"/>
                <w:sz w:val="22"/>
                <w:szCs w:val="22"/>
              </w:rPr>
              <w:t>综合业务管理工作完成率</w:t>
            </w:r>
          </w:p>
        </w:tc>
        <w:tc>
          <w:tcPr>
            <w:tcW w:w="1299" w:type="dxa"/>
            <w:tcBorders>
              <w:top w:val="nil"/>
              <w:left w:val="nil"/>
              <w:bottom w:val="single" w:color="auto" w:sz="4" w:space="0"/>
              <w:right w:val="single" w:color="auto" w:sz="4" w:space="0"/>
            </w:tcBorders>
            <w:vAlign w:val="center"/>
          </w:tcPr>
          <w:p w14:paraId="6FA3959B">
            <w:pPr>
              <w:widowControl/>
              <w:jc w:val="left"/>
              <w:rPr>
                <w:rFonts w:cs="宋体"/>
                <w:color w:val="000000"/>
                <w:kern w:val="0"/>
                <w:sz w:val="22"/>
                <w:szCs w:val="22"/>
              </w:rPr>
            </w:pPr>
            <w:r>
              <w:rPr>
                <w:rFonts w:cs="宋体"/>
                <w:color w:val="000000"/>
                <w:kern w:val="0"/>
                <w:sz w:val="22"/>
                <w:szCs w:val="22"/>
              </w:rPr>
              <w:t>综合业务管理工作完成率</w:t>
            </w:r>
          </w:p>
        </w:tc>
        <w:tc>
          <w:tcPr>
            <w:tcW w:w="505" w:type="dxa"/>
            <w:tcBorders>
              <w:top w:val="nil"/>
              <w:left w:val="nil"/>
              <w:bottom w:val="single" w:color="auto" w:sz="4" w:space="0"/>
              <w:right w:val="single" w:color="auto" w:sz="4" w:space="0"/>
            </w:tcBorders>
            <w:vAlign w:val="center"/>
          </w:tcPr>
          <w:p w14:paraId="1337B86B">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1567E706">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7C207827">
            <w:pPr>
              <w:widowControl/>
              <w:jc w:val="left"/>
              <w:rPr>
                <w:rFonts w:cs="宋体"/>
                <w:color w:val="000000"/>
                <w:kern w:val="0"/>
                <w:sz w:val="22"/>
                <w:szCs w:val="22"/>
              </w:rPr>
            </w:pPr>
            <w:r>
              <w:rPr>
                <w:rFonts w:cs="宋体"/>
                <w:color w:val="000000"/>
                <w:kern w:val="0"/>
                <w:sz w:val="22"/>
                <w:szCs w:val="22"/>
              </w:rPr>
              <w:t>综合业务管理工作完成率</w:t>
            </w:r>
          </w:p>
        </w:tc>
        <w:tc>
          <w:tcPr>
            <w:tcW w:w="758" w:type="dxa"/>
            <w:tcBorders>
              <w:top w:val="nil"/>
              <w:left w:val="nil"/>
              <w:bottom w:val="single" w:color="auto" w:sz="4" w:space="0"/>
              <w:right w:val="single" w:color="auto" w:sz="4" w:space="0"/>
            </w:tcBorders>
            <w:vAlign w:val="center"/>
          </w:tcPr>
          <w:p w14:paraId="793E9F99">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10F084D3">
            <w:pPr>
              <w:widowControl/>
              <w:jc w:val="left"/>
              <w:rPr>
                <w:rFonts w:cs="宋体"/>
                <w:color w:val="000000"/>
                <w:kern w:val="0"/>
                <w:sz w:val="22"/>
                <w:szCs w:val="22"/>
              </w:rPr>
            </w:pPr>
            <w:r>
              <w:rPr>
                <w:rFonts w:cs="宋体"/>
                <w:color w:val="000000"/>
                <w:kern w:val="0"/>
                <w:sz w:val="22"/>
                <w:szCs w:val="22"/>
              </w:rPr>
              <w:t>综合业务管理工作完成率</w:t>
            </w:r>
          </w:p>
        </w:tc>
      </w:tr>
      <w:tr w14:paraId="51F6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275A8426">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22B1BFF8">
            <w:pPr>
              <w:widowControl/>
              <w:jc w:val="left"/>
              <w:rPr>
                <w:rFonts w:cs="宋体"/>
                <w:color w:val="000000"/>
                <w:kern w:val="0"/>
                <w:sz w:val="22"/>
                <w:szCs w:val="22"/>
              </w:rPr>
            </w:pPr>
            <w:r>
              <w:rPr>
                <w:rFonts w:cs="宋体"/>
                <w:color w:val="000000"/>
                <w:kern w:val="0"/>
                <w:sz w:val="22"/>
                <w:szCs w:val="22"/>
              </w:rPr>
              <w:t>时效指标</w:t>
            </w:r>
          </w:p>
        </w:tc>
        <w:tc>
          <w:tcPr>
            <w:tcW w:w="1205" w:type="dxa"/>
            <w:tcBorders>
              <w:top w:val="nil"/>
              <w:left w:val="nil"/>
              <w:bottom w:val="single" w:color="auto" w:sz="4" w:space="0"/>
              <w:right w:val="single" w:color="auto" w:sz="4" w:space="0"/>
            </w:tcBorders>
            <w:vAlign w:val="center"/>
          </w:tcPr>
          <w:p w14:paraId="37194FAC">
            <w:pPr>
              <w:widowControl/>
              <w:jc w:val="left"/>
              <w:rPr>
                <w:rFonts w:cs="宋体"/>
                <w:color w:val="000000"/>
                <w:kern w:val="0"/>
                <w:sz w:val="22"/>
                <w:szCs w:val="22"/>
              </w:rPr>
            </w:pPr>
            <w:r>
              <w:rPr>
                <w:rFonts w:cs="宋体"/>
                <w:color w:val="000000"/>
                <w:kern w:val="0"/>
                <w:sz w:val="22"/>
                <w:szCs w:val="22"/>
              </w:rPr>
              <w:t>工作按时完成率</w:t>
            </w:r>
          </w:p>
        </w:tc>
        <w:tc>
          <w:tcPr>
            <w:tcW w:w="1299" w:type="dxa"/>
            <w:tcBorders>
              <w:top w:val="nil"/>
              <w:left w:val="nil"/>
              <w:bottom w:val="single" w:color="auto" w:sz="4" w:space="0"/>
              <w:right w:val="single" w:color="auto" w:sz="4" w:space="0"/>
            </w:tcBorders>
            <w:vAlign w:val="center"/>
          </w:tcPr>
          <w:p w14:paraId="2F6737CE">
            <w:pPr>
              <w:widowControl/>
              <w:jc w:val="left"/>
              <w:rPr>
                <w:rFonts w:cs="宋体"/>
                <w:color w:val="000000"/>
                <w:kern w:val="0"/>
                <w:sz w:val="22"/>
                <w:szCs w:val="22"/>
              </w:rPr>
            </w:pPr>
            <w:r>
              <w:rPr>
                <w:rFonts w:cs="宋体"/>
                <w:color w:val="000000"/>
                <w:kern w:val="0"/>
                <w:sz w:val="22"/>
                <w:szCs w:val="22"/>
              </w:rPr>
              <w:t>工作按时完成率</w:t>
            </w:r>
          </w:p>
        </w:tc>
        <w:tc>
          <w:tcPr>
            <w:tcW w:w="505" w:type="dxa"/>
            <w:tcBorders>
              <w:top w:val="nil"/>
              <w:left w:val="nil"/>
              <w:bottom w:val="single" w:color="auto" w:sz="4" w:space="0"/>
              <w:right w:val="single" w:color="auto" w:sz="4" w:space="0"/>
            </w:tcBorders>
            <w:vAlign w:val="center"/>
          </w:tcPr>
          <w:p w14:paraId="1F4EDC68">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62BAE087">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12D120BB">
            <w:pPr>
              <w:widowControl/>
              <w:jc w:val="left"/>
              <w:rPr>
                <w:rFonts w:cs="宋体"/>
                <w:color w:val="000000"/>
                <w:kern w:val="0"/>
                <w:sz w:val="22"/>
                <w:szCs w:val="22"/>
              </w:rPr>
            </w:pPr>
            <w:r>
              <w:rPr>
                <w:rFonts w:cs="宋体"/>
                <w:color w:val="000000"/>
                <w:kern w:val="0"/>
                <w:sz w:val="22"/>
                <w:szCs w:val="22"/>
              </w:rPr>
              <w:t>工作按时完成率</w:t>
            </w:r>
          </w:p>
        </w:tc>
        <w:tc>
          <w:tcPr>
            <w:tcW w:w="758" w:type="dxa"/>
            <w:tcBorders>
              <w:top w:val="nil"/>
              <w:left w:val="nil"/>
              <w:bottom w:val="single" w:color="auto" w:sz="4" w:space="0"/>
              <w:right w:val="single" w:color="auto" w:sz="4" w:space="0"/>
            </w:tcBorders>
            <w:vAlign w:val="center"/>
          </w:tcPr>
          <w:p w14:paraId="53A7332C">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125E8903">
            <w:pPr>
              <w:widowControl/>
              <w:jc w:val="left"/>
              <w:rPr>
                <w:rFonts w:cs="宋体"/>
                <w:color w:val="000000"/>
                <w:kern w:val="0"/>
                <w:sz w:val="22"/>
                <w:szCs w:val="22"/>
              </w:rPr>
            </w:pPr>
            <w:r>
              <w:rPr>
                <w:rFonts w:cs="宋体"/>
                <w:color w:val="000000"/>
                <w:kern w:val="0"/>
                <w:sz w:val="22"/>
                <w:szCs w:val="22"/>
              </w:rPr>
              <w:t>工作按时完成率</w:t>
            </w:r>
          </w:p>
        </w:tc>
      </w:tr>
      <w:tr w14:paraId="4978C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05B80C1E">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548100CD">
            <w:pPr>
              <w:widowControl/>
              <w:jc w:val="left"/>
              <w:rPr>
                <w:rFonts w:cs="宋体"/>
                <w:color w:val="000000"/>
                <w:kern w:val="0"/>
                <w:sz w:val="22"/>
                <w:szCs w:val="22"/>
              </w:rPr>
            </w:pPr>
            <w:r>
              <w:rPr>
                <w:rFonts w:cs="宋体"/>
                <w:color w:val="000000"/>
                <w:kern w:val="0"/>
                <w:sz w:val="22"/>
                <w:szCs w:val="22"/>
              </w:rPr>
              <w:t>成本指标</w:t>
            </w:r>
          </w:p>
        </w:tc>
        <w:tc>
          <w:tcPr>
            <w:tcW w:w="1205" w:type="dxa"/>
            <w:tcBorders>
              <w:top w:val="nil"/>
              <w:left w:val="nil"/>
              <w:bottom w:val="single" w:color="auto" w:sz="4" w:space="0"/>
              <w:right w:val="single" w:color="auto" w:sz="4" w:space="0"/>
            </w:tcBorders>
            <w:vAlign w:val="top"/>
          </w:tcPr>
          <w:p w14:paraId="148C2D7D">
            <w:pPr>
              <w:widowControl/>
              <w:jc w:val="left"/>
              <w:rPr>
                <w:rFonts w:cs="宋体"/>
                <w:color w:val="000000"/>
                <w:kern w:val="0"/>
                <w:sz w:val="22"/>
                <w:szCs w:val="22"/>
              </w:rPr>
            </w:pPr>
            <w:r>
              <w:rPr>
                <w:rFonts w:cs="宋体"/>
                <w:color w:val="000000"/>
                <w:kern w:val="0"/>
                <w:sz w:val="22"/>
                <w:szCs w:val="22"/>
              </w:rPr>
              <w:t>完成工作所需资金</w:t>
            </w:r>
          </w:p>
        </w:tc>
        <w:tc>
          <w:tcPr>
            <w:tcW w:w="1299" w:type="dxa"/>
            <w:tcBorders>
              <w:top w:val="nil"/>
              <w:left w:val="nil"/>
              <w:bottom w:val="single" w:color="auto" w:sz="4" w:space="0"/>
              <w:right w:val="single" w:color="auto" w:sz="4" w:space="0"/>
            </w:tcBorders>
            <w:vAlign w:val="top"/>
          </w:tcPr>
          <w:p w14:paraId="2FCDF457">
            <w:pPr>
              <w:widowControl/>
              <w:jc w:val="left"/>
              <w:rPr>
                <w:rFonts w:cs="宋体"/>
                <w:color w:val="000000"/>
                <w:kern w:val="0"/>
                <w:sz w:val="22"/>
                <w:szCs w:val="22"/>
              </w:rPr>
            </w:pPr>
            <w:r>
              <w:rPr>
                <w:rFonts w:cs="宋体"/>
                <w:color w:val="000000"/>
                <w:kern w:val="0"/>
                <w:sz w:val="22"/>
                <w:szCs w:val="22"/>
              </w:rPr>
              <w:t>完成工作所需资金</w:t>
            </w:r>
          </w:p>
        </w:tc>
        <w:tc>
          <w:tcPr>
            <w:tcW w:w="505" w:type="dxa"/>
            <w:tcBorders>
              <w:top w:val="nil"/>
              <w:left w:val="nil"/>
              <w:bottom w:val="single" w:color="auto" w:sz="4" w:space="0"/>
              <w:right w:val="single" w:color="auto" w:sz="4" w:space="0"/>
            </w:tcBorders>
            <w:vAlign w:val="top"/>
          </w:tcPr>
          <w:p w14:paraId="08EB0B62">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4D68B273">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31A2D065">
            <w:pPr>
              <w:widowControl/>
              <w:jc w:val="left"/>
              <w:rPr>
                <w:rFonts w:cs="宋体"/>
                <w:color w:val="000000"/>
                <w:kern w:val="0"/>
                <w:sz w:val="22"/>
                <w:szCs w:val="22"/>
              </w:rPr>
            </w:pPr>
            <w:r>
              <w:rPr>
                <w:rFonts w:cs="宋体"/>
                <w:color w:val="000000"/>
                <w:kern w:val="0"/>
                <w:sz w:val="22"/>
                <w:szCs w:val="22"/>
              </w:rPr>
              <w:t>完成工作所需资金</w:t>
            </w:r>
          </w:p>
        </w:tc>
        <w:tc>
          <w:tcPr>
            <w:tcW w:w="758" w:type="dxa"/>
            <w:tcBorders>
              <w:top w:val="nil"/>
              <w:left w:val="nil"/>
              <w:bottom w:val="single" w:color="auto" w:sz="4" w:space="0"/>
              <w:right w:val="single" w:color="auto" w:sz="4" w:space="0"/>
            </w:tcBorders>
            <w:vAlign w:val="top"/>
          </w:tcPr>
          <w:p w14:paraId="7ACF05AE">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top"/>
          </w:tcPr>
          <w:p w14:paraId="37D60B83">
            <w:pPr>
              <w:widowControl/>
              <w:jc w:val="left"/>
              <w:rPr>
                <w:rFonts w:cs="宋体"/>
                <w:color w:val="000000"/>
                <w:kern w:val="0"/>
                <w:sz w:val="22"/>
                <w:szCs w:val="22"/>
              </w:rPr>
            </w:pPr>
            <w:r>
              <w:rPr>
                <w:rFonts w:cs="宋体"/>
                <w:color w:val="000000"/>
                <w:kern w:val="0"/>
                <w:sz w:val="22"/>
                <w:szCs w:val="22"/>
              </w:rPr>
              <w:t>完成工作所需资金</w:t>
            </w:r>
          </w:p>
        </w:tc>
      </w:tr>
      <w:tr w14:paraId="7B22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1B485938">
            <w:pPr>
              <w:widowControl/>
              <w:jc w:val="center"/>
              <w:rPr>
                <w:rFonts w:cs="宋体"/>
                <w:b/>
                <w:bCs/>
                <w:kern w:val="0"/>
                <w:sz w:val="22"/>
                <w:szCs w:val="22"/>
              </w:rPr>
            </w:pPr>
            <w:r>
              <w:rPr>
                <w:rFonts w:cs="宋体"/>
                <w:b/>
                <w:bCs/>
                <w:kern w:val="0"/>
                <w:sz w:val="22"/>
                <w:szCs w:val="22"/>
              </w:rPr>
              <w:t>效益指标</w:t>
            </w:r>
          </w:p>
        </w:tc>
        <w:tc>
          <w:tcPr>
            <w:tcW w:w="1025" w:type="dxa"/>
            <w:tcBorders>
              <w:top w:val="nil"/>
              <w:left w:val="nil"/>
              <w:bottom w:val="single" w:color="auto" w:sz="4" w:space="0"/>
              <w:right w:val="single" w:color="auto" w:sz="4" w:space="0"/>
            </w:tcBorders>
            <w:vAlign w:val="center"/>
          </w:tcPr>
          <w:p w14:paraId="156D686C">
            <w:pPr>
              <w:widowControl/>
              <w:jc w:val="left"/>
              <w:rPr>
                <w:rFonts w:cs="宋体"/>
                <w:color w:val="000000"/>
                <w:kern w:val="0"/>
                <w:sz w:val="22"/>
                <w:szCs w:val="22"/>
              </w:rPr>
            </w:pPr>
            <w:r>
              <w:rPr>
                <w:rFonts w:cs="宋体"/>
                <w:color w:val="000000"/>
                <w:kern w:val="0"/>
                <w:sz w:val="22"/>
                <w:szCs w:val="22"/>
              </w:rPr>
              <w:t>经济效益指标</w:t>
            </w:r>
          </w:p>
        </w:tc>
        <w:tc>
          <w:tcPr>
            <w:tcW w:w="1205" w:type="dxa"/>
            <w:tcBorders>
              <w:top w:val="nil"/>
              <w:left w:val="nil"/>
              <w:bottom w:val="single" w:color="auto" w:sz="4" w:space="0"/>
              <w:right w:val="single" w:color="auto" w:sz="4" w:space="0"/>
            </w:tcBorders>
            <w:vAlign w:val="center"/>
          </w:tcPr>
          <w:p w14:paraId="66C603EB">
            <w:pPr>
              <w:widowControl/>
              <w:jc w:val="left"/>
              <w:rPr>
                <w:rFonts w:cs="宋体"/>
                <w:color w:val="000000"/>
                <w:kern w:val="0"/>
                <w:sz w:val="22"/>
                <w:szCs w:val="22"/>
              </w:rPr>
            </w:pPr>
            <w:r>
              <w:rPr>
                <w:rFonts w:cs="宋体"/>
                <w:color w:val="000000"/>
                <w:kern w:val="0"/>
                <w:sz w:val="22"/>
                <w:szCs w:val="22"/>
              </w:rPr>
              <w:t>提高工作效率</w:t>
            </w:r>
          </w:p>
        </w:tc>
        <w:tc>
          <w:tcPr>
            <w:tcW w:w="1299" w:type="dxa"/>
            <w:tcBorders>
              <w:top w:val="nil"/>
              <w:left w:val="nil"/>
              <w:bottom w:val="single" w:color="auto" w:sz="4" w:space="0"/>
              <w:right w:val="single" w:color="auto" w:sz="4" w:space="0"/>
            </w:tcBorders>
            <w:vAlign w:val="center"/>
          </w:tcPr>
          <w:p w14:paraId="355AE976">
            <w:pPr>
              <w:widowControl/>
              <w:jc w:val="left"/>
              <w:rPr>
                <w:rFonts w:cs="宋体"/>
                <w:color w:val="000000"/>
                <w:kern w:val="0"/>
                <w:sz w:val="22"/>
                <w:szCs w:val="22"/>
              </w:rPr>
            </w:pPr>
            <w:r>
              <w:rPr>
                <w:rFonts w:cs="宋体"/>
                <w:color w:val="000000"/>
                <w:kern w:val="0"/>
                <w:sz w:val="22"/>
                <w:szCs w:val="22"/>
              </w:rPr>
              <w:t>提高工作效率</w:t>
            </w:r>
          </w:p>
        </w:tc>
        <w:tc>
          <w:tcPr>
            <w:tcW w:w="505" w:type="dxa"/>
            <w:tcBorders>
              <w:top w:val="nil"/>
              <w:left w:val="nil"/>
              <w:bottom w:val="single" w:color="auto" w:sz="4" w:space="0"/>
              <w:right w:val="single" w:color="auto" w:sz="4" w:space="0"/>
            </w:tcBorders>
            <w:vAlign w:val="center"/>
          </w:tcPr>
          <w:p w14:paraId="08F350D8">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749919A">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34AAF472">
            <w:pPr>
              <w:widowControl/>
              <w:jc w:val="left"/>
              <w:rPr>
                <w:rFonts w:cs="宋体"/>
                <w:color w:val="000000"/>
                <w:kern w:val="0"/>
                <w:sz w:val="22"/>
                <w:szCs w:val="22"/>
              </w:rPr>
            </w:pPr>
            <w:r>
              <w:rPr>
                <w:rFonts w:cs="宋体"/>
                <w:color w:val="000000"/>
                <w:kern w:val="0"/>
                <w:sz w:val="22"/>
                <w:szCs w:val="22"/>
              </w:rPr>
              <w:t>提高工作效率</w:t>
            </w:r>
          </w:p>
        </w:tc>
        <w:tc>
          <w:tcPr>
            <w:tcW w:w="758" w:type="dxa"/>
            <w:tcBorders>
              <w:top w:val="nil"/>
              <w:left w:val="nil"/>
              <w:bottom w:val="single" w:color="auto" w:sz="4" w:space="0"/>
              <w:right w:val="single" w:color="auto" w:sz="4" w:space="0"/>
            </w:tcBorders>
            <w:vAlign w:val="center"/>
          </w:tcPr>
          <w:p w14:paraId="6EC07561">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2B937892">
            <w:pPr>
              <w:widowControl/>
              <w:jc w:val="left"/>
              <w:rPr>
                <w:rFonts w:cs="宋体"/>
                <w:color w:val="000000"/>
                <w:kern w:val="0"/>
                <w:sz w:val="22"/>
                <w:szCs w:val="22"/>
              </w:rPr>
            </w:pPr>
            <w:r>
              <w:rPr>
                <w:rFonts w:cs="宋体"/>
                <w:color w:val="000000"/>
                <w:kern w:val="0"/>
                <w:sz w:val="22"/>
                <w:szCs w:val="22"/>
              </w:rPr>
              <w:t>提高工作效率</w:t>
            </w:r>
          </w:p>
        </w:tc>
      </w:tr>
      <w:tr w14:paraId="558B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222A0B65">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45D4BCD1">
            <w:pPr>
              <w:widowControl/>
              <w:jc w:val="left"/>
              <w:rPr>
                <w:rFonts w:cs="宋体"/>
                <w:color w:val="000000"/>
                <w:kern w:val="0"/>
                <w:sz w:val="22"/>
                <w:szCs w:val="22"/>
              </w:rPr>
            </w:pPr>
            <w:r>
              <w:rPr>
                <w:rFonts w:cs="宋体"/>
                <w:color w:val="000000"/>
                <w:kern w:val="0"/>
                <w:sz w:val="22"/>
                <w:szCs w:val="22"/>
              </w:rPr>
              <w:t>社会效益指标</w:t>
            </w:r>
          </w:p>
        </w:tc>
        <w:tc>
          <w:tcPr>
            <w:tcW w:w="1205" w:type="dxa"/>
            <w:tcBorders>
              <w:top w:val="nil"/>
              <w:left w:val="nil"/>
              <w:bottom w:val="single" w:color="auto" w:sz="4" w:space="0"/>
              <w:right w:val="single" w:color="auto" w:sz="4" w:space="0"/>
            </w:tcBorders>
            <w:vAlign w:val="center"/>
          </w:tcPr>
          <w:p w14:paraId="0D0CB3E9">
            <w:pPr>
              <w:widowControl/>
              <w:jc w:val="left"/>
              <w:rPr>
                <w:rFonts w:cs="宋体"/>
                <w:color w:val="000000"/>
                <w:kern w:val="0"/>
                <w:sz w:val="22"/>
                <w:szCs w:val="22"/>
              </w:rPr>
            </w:pPr>
            <w:r>
              <w:rPr>
                <w:rFonts w:cs="宋体"/>
                <w:color w:val="000000"/>
                <w:kern w:val="0"/>
                <w:sz w:val="22"/>
                <w:szCs w:val="22"/>
              </w:rPr>
              <w:t>保障工作开展</w:t>
            </w:r>
          </w:p>
        </w:tc>
        <w:tc>
          <w:tcPr>
            <w:tcW w:w="1299" w:type="dxa"/>
            <w:tcBorders>
              <w:top w:val="nil"/>
              <w:left w:val="nil"/>
              <w:bottom w:val="single" w:color="auto" w:sz="4" w:space="0"/>
              <w:right w:val="single" w:color="auto" w:sz="4" w:space="0"/>
            </w:tcBorders>
            <w:vAlign w:val="center"/>
          </w:tcPr>
          <w:p w14:paraId="5C77F453">
            <w:pPr>
              <w:widowControl/>
              <w:jc w:val="left"/>
              <w:rPr>
                <w:rFonts w:cs="宋体"/>
                <w:color w:val="000000"/>
                <w:kern w:val="0"/>
                <w:sz w:val="22"/>
                <w:szCs w:val="22"/>
              </w:rPr>
            </w:pPr>
            <w:r>
              <w:rPr>
                <w:rFonts w:cs="宋体"/>
                <w:color w:val="000000"/>
                <w:kern w:val="0"/>
                <w:sz w:val="22"/>
                <w:szCs w:val="22"/>
              </w:rPr>
              <w:t>保障工作开展</w:t>
            </w:r>
          </w:p>
        </w:tc>
        <w:tc>
          <w:tcPr>
            <w:tcW w:w="505" w:type="dxa"/>
            <w:tcBorders>
              <w:top w:val="nil"/>
              <w:left w:val="nil"/>
              <w:bottom w:val="single" w:color="auto" w:sz="4" w:space="0"/>
              <w:right w:val="single" w:color="auto" w:sz="4" w:space="0"/>
            </w:tcBorders>
            <w:vAlign w:val="center"/>
          </w:tcPr>
          <w:p w14:paraId="5E396B9B">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F4809A0">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60E7E673">
            <w:pPr>
              <w:widowControl/>
              <w:jc w:val="left"/>
              <w:rPr>
                <w:rFonts w:cs="宋体"/>
                <w:color w:val="000000"/>
                <w:kern w:val="0"/>
                <w:sz w:val="22"/>
                <w:szCs w:val="22"/>
              </w:rPr>
            </w:pPr>
            <w:r>
              <w:rPr>
                <w:rFonts w:cs="宋体"/>
                <w:color w:val="000000"/>
                <w:kern w:val="0"/>
                <w:sz w:val="22"/>
                <w:szCs w:val="22"/>
              </w:rPr>
              <w:t>保障工作开展</w:t>
            </w:r>
          </w:p>
        </w:tc>
        <w:tc>
          <w:tcPr>
            <w:tcW w:w="758" w:type="dxa"/>
            <w:tcBorders>
              <w:top w:val="nil"/>
              <w:left w:val="nil"/>
              <w:bottom w:val="single" w:color="auto" w:sz="4" w:space="0"/>
              <w:right w:val="single" w:color="auto" w:sz="4" w:space="0"/>
            </w:tcBorders>
            <w:vAlign w:val="center"/>
          </w:tcPr>
          <w:p w14:paraId="0C942238">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1DD07FB4">
            <w:pPr>
              <w:widowControl/>
              <w:jc w:val="left"/>
              <w:rPr>
                <w:rFonts w:cs="宋体"/>
                <w:color w:val="000000"/>
                <w:kern w:val="0"/>
                <w:sz w:val="22"/>
                <w:szCs w:val="22"/>
              </w:rPr>
            </w:pPr>
            <w:r>
              <w:rPr>
                <w:rFonts w:cs="宋体"/>
                <w:color w:val="000000"/>
                <w:kern w:val="0"/>
                <w:sz w:val="22"/>
                <w:szCs w:val="22"/>
              </w:rPr>
              <w:t>保障工作开展</w:t>
            </w:r>
          </w:p>
        </w:tc>
      </w:tr>
      <w:tr w14:paraId="1831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56BD0A67">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17498310">
            <w:pPr>
              <w:widowControl/>
              <w:jc w:val="left"/>
              <w:rPr>
                <w:rFonts w:cs="宋体"/>
                <w:color w:val="000000"/>
                <w:kern w:val="0"/>
                <w:sz w:val="22"/>
                <w:szCs w:val="22"/>
              </w:rPr>
            </w:pPr>
            <w:r>
              <w:rPr>
                <w:rFonts w:cs="宋体"/>
                <w:color w:val="000000"/>
                <w:kern w:val="0"/>
                <w:sz w:val="22"/>
                <w:szCs w:val="22"/>
              </w:rPr>
              <w:t>生态效益指标</w:t>
            </w:r>
          </w:p>
        </w:tc>
        <w:tc>
          <w:tcPr>
            <w:tcW w:w="1205" w:type="dxa"/>
            <w:tcBorders>
              <w:top w:val="nil"/>
              <w:left w:val="nil"/>
              <w:bottom w:val="single" w:color="auto" w:sz="4" w:space="0"/>
              <w:right w:val="single" w:color="auto" w:sz="4" w:space="0"/>
            </w:tcBorders>
            <w:vAlign w:val="center"/>
          </w:tcPr>
          <w:p w14:paraId="701A20E8">
            <w:pPr>
              <w:widowControl/>
              <w:jc w:val="left"/>
              <w:rPr>
                <w:rFonts w:cs="宋体"/>
                <w:color w:val="000000"/>
                <w:kern w:val="0"/>
                <w:sz w:val="22"/>
                <w:szCs w:val="22"/>
              </w:rPr>
            </w:pPr>
            <w:r>
              <w:rPr>
                <w:rFonts w:cs="宋体"/>
                <w:color w:val="000000"/>
                <w:kern w:val="0"/>
                <w:sz w:val="22"/>
                <w:szCs w:val="22"/>
              </w:rPr>
              <w:t>生态效益指标</w:t>
            </w:r>
          </w:p>
        </w:tc>
        <w:tc>
          <w:tcPr>
            <w:tcW w:w="1299" w:type="dxa"/>
            <w:tcBorders>
              <w:top w:val="nil"/>
              <w:left w:val="nil"/>
              <w:bottom w:val="single" w:color="auto" w:sz="4" w:space="0"/>
              <w:right w:val="single" w:color="auto" w:sz="4" w:space="0"/>
            </w:tcBorders>
            <w:vAlign w:val="center"/>
          </w:tcPr>
          <w:p w14:paraId="179183D3">
            <w:pPr>
              <w:widowControl/>
              <w:jc w:val="left"/>
              <w:rPr>
                <w:rFonts w:cs="宋体"/>
                <w:color w:val="000000"/>
                <w:kern w:val="0"/>
                <w:sz w:val="22"/>
                <w:szCs w:val="22"/>
              </w:rPr>
            </w:pPr>
            <w:r>
              <w:rPr>
                <w:rFonts w:cs="宋体"/>
                <w:color w:val="000000"/>
                <w:kern w:val="0"/>
                <w:sz w:val="22"/>
                <w:szCs w:val="22"/>
              </w:rPr>
              <w:t>生态效益指标</w:t>
            </w:r>
          </w:p>
        </w:tc>
        <w:tc>
          <w:tcPr>
            <w:tcW w:w="505" w:type="dxa"/>
            <w:tcBorders>
              <w:top w:val="nil"/>
              <w:left w:val="nil"/>
              <w:bottom w:val="single" w:color="auto" w:sz="4" w:space="0"/>
              <w:right w:val="single" w:color="auto" w:sz="4" w:space="0"/>
            </w:tcBorders>
            <w:vAlign w:val="center"/>
          </w:tcPr>
          <w:p w14:paraId="4752E149">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EE7C4BB">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6FF56A26">
            <w:pPr>
              <w:widowControl/>
              <w:jc w:val="left"/>
              <w:rPr>
                <w:rFonts w:cs="宋体"/>
                <w:color w:val="000000"/>
                <w:kern w:val="0"/>
                <w:sz w:val="22"/>
                <w:szCs w:val="22"/>
              </w:rPr>
            </w:pPr>
            <w:r>
              <w:rPr>
                <w:rFonts w:cs="宋体"/>
                <w:color w:val="000000"/>
                <w:kern w:val="0"/>
                <w:sz w:val="22"/>
                <w:szCs w:val="22"/>
              </w:rPr>
              <w:t>对区域生态改善情况</w:t>
            </w:r>
          </w:p>
        </w:tc>
        <w:tc>
          <w:tcPr>
            <w:tcW w:w="758" w:type="dxa"/>
            <w:tcBorders>
              <w:top w:val="nil"/>
              <w:left w:val="nil"/>
              <w:bottom w:val="single" w:color="auto" w:sz="4" w:space="0"/>
              <w:right w:val="single" w:color="auto" w:sz="4" w:space="0"/>
            </w:tcBorders>
            <w:vAlign w:val="center"/>
          </w:tcPr>
          <w:p w14:paraId="776219CC">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0A4B2037">
            <w:pPr>
              <w:widowControl/>
              <w:jc w:val="left"/>
              <w:rPr>
                <w:rFonts w:cs="宋体"/>
                <w:color w:val="000000"/>
                <w:kern w:val="0"/>
                <w:sz w:val="22"/>
                <w:szCs w:val="22"/>
              </w:rPr>
            </w:pPr>
            <w:r>
              <w:rPr>
                <w:rFonts w:cs="宋体"/>
                <w:color w:val="000000"/>
                <w:kern w:val="0"/>
                <w:sz w:val="22"/>
                <w:szCs w:val="22"/>
              </w:rPr>
              <w:t>生态效益指标</w:t>
            </w:r>
          </w:p>
        </w:tc>
      </w:tr>
      <w:tr w14:paraId="1221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028B9E1E">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2DD115E5">
            <w:pPr>
              <w:widowControl/>
              <w:jc w:val="left"/>
              <w:rPr>
                <w:rFonts w:cs="宋体"/>
                <w:color w:val="000000"/>
                <w:kern w:val="0"/>
                <w:sz w:val="22"/>
                <w:szCs w:val="22"/>
              </w:rPr>
            </w:pPr>
            <w:r>
              <w:rPr>
                <w:rFonts w:cs="宋体"/>
                <w:color w:val="000000"/>
                <w:kern w:val="0"/>
                <w:sz w:val="22"/>
                <w:szCs w:val="22"/>
              </w:rPr>
              <w:t>可持续影响指标</w:t>
            </w:r>
          </w:p>
        </w:tc>
        <w:tc>
          <w:tcPr>
            <w:tcW w:w="1205" w:type="dxa"/>
            <w:tcBorders>
              <w:top w:val="nil"/>
              <w:left w:val="nil"/>
              <w:bottom w:val="single" w:color="auto" w:sz="4" w:space="0"/>
              <w:right w:val="single" w:color="auto" w:sz="4" w:space="0"/>
            </w:tcBorders>
            <w:vAlign w:val="top"/>
          </w:tcPr>
          <w:p w14:paraId="65A4DB8E">
            <w:pPr>
              <w:widowControl/>
              <w:jc w:val="left"/>
              <w:rPr>
                <w:rFonts w:cs="宋体"/>
                <w:color w:val="000000"/>
                <w:kern w:val="0"/>
                <w:sz w:val="22"/>
                <w:szCs w:val="22"/>
              </w:rPr>
            </w:pPr>
            <w:r>
              <w:rPr>
                <w:rFonts w:cs="宋体"/>
                <w:color w:val="000000"/>
                <w:kern w:val="0"/>
                <w:sz w:val="22"/>
                <w:szCs w:val="22"/>
              </w:rPr>
              <w:t>维护社会稳定</w:t>
            </w:r>
          </w:p>
        </w:tc>
        <w:tc>
          <w:tcPr>
            <w:tcW w:w="1299" w:type="dxa"/>
            <w:tcBorders>
              <w:top w:val="nil"/>
              <w:left w:val="nil"/>
              <w:bottom w:val="single" w:color="auto" w:sz="4" w:space="0"/>
              <w:right w:val="single" w:color="auto" w:sz="4" w:space="0"/>
            </w:tcBorders>
            <w:vAlign w:val="top"/>
          </w:tcPr>
          <w:p w14:paraId="7FF2A948">
            <w:pPr>
              <w:widowControl/>
              <w:jc w:val="left"/>
              <w:rPr>
                <w:rFonts w:cs="宋体"/>
                <w:color w:val="000000"/>
                <w:kern w:val="0"/>
                <w:sz w:val="22"/>
                <w:szCs w:val="22"/>
              </w:rPr>
            </w:pPr>
            <w:r>
              <w:rPr>
                <w:rFonts w:cs="宋体"/>
                <w:color w:val="000000"/>
                <w:kern w:val="0"/>
                <w:sz w:val="22"/>
                <w:szCs w:val="22"/>
              </w:rPr>
              <w:t>维护社会稳定</w:t>
            </w:r>
          </w:p>
        </w:tc>
        <w:tc>
          <w:tcPr>
            <w:tcW w:w="505" w:type="dxa"/>
            <w:tcBorders>
              <w:top w:val="nil"/>
              <w:left w:val="nil"/>
              <w:bottom w:val="single" w:color="auto" w:sz="4" w:space="0"/>
              <w:right w:val="single" w:color="auto" w:sz="4" w:space="0"/>
            </w:tcBorders>
            <w:vAlign w:val="top"/>
          </w:tcPr>
          <w:p w14:paraId="0ED73704">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237316ED">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24C0F2C0">
            <w:pPr>
              <w:widowControl/>
              <w:jc w:val="left"/>
              <w:rPr>
                <w:rFonts w:cs="宋体"/>
                <w:color w:val="000000"/>
                <w:kern w:val="0"/>
                <w:sz w:val="22"/>
                <w:szCs w:val="22"/>
              </w:rPr>
            </w:pPr>
            <w:r>
              <w:rPr>
                <w:rFonts w:cs="宋体"/>
                <w:color w:val="000000"/>
                <w:kern w:val="0"/>
                <w:sz w:val="22"/>
                <w:szCs w:val="22"/>
              </w:rPr>
              <w:t>维护社会稳定</w:t>
            </w:r>
          </w:p>
        </w:tc>
        <w:tc>
          <w:tcPr>
            <w:tcW w:w="758" w:type="dxa"/>
            <w:tcBorders>
              <w:top w:val="nil"/>
              <w:left w:val="nil"/>
              <w:bottom w:val="single" w:color="auto" w:sz="4" w:space="0"/>
              <w:right w:val="single" w:color="auto" w:sz="4" w:space="0"/>
            </w:tcBorders>
            <w:vAlign w:val="top"/>
          </w:tcPr>
          <w:p w14:paraId="7F54F71D">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top"/>
          </w:tcPr>
          <w:p w14:paraId="6E42B988">
            <w:pPr>
              <w:widowControl/>
              <w:jc w:val="left"/>
              <w:rPr>
                <w:rFonts w:cs="宋体"/>
                <w:color w:val="000000"/>
                <w:kern w:val="0"/>
                <w:sz w:val="22"/>
                <w:szCs w:val="22"/>
              </w:rPr>
            </w:pPr>
            <w:r>
              <w:rPr>
                <w:rFonts w:cs="宋体"/>
                <w:color w:val="000000"/>
                <w:kern w:val="0"/>
                <w:sz w:val="22"/>
                <w:szCs w:val="22"/>
              </w:rPr>
              <w:t>维护社会稳定</w:t>
            </w:r>
          </w:p>
        </w:tc>
      </w:tr>
      <w:tr w14:paraId="5E3A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78575A84">
            <w:pPr>
              <w:widowControl/>
              <w:jc w:val="center"/>
              <w:rPr>
                <w:rFonts w:cs="宋体"/>
                <w:b/>
                <w:bCs/>
                <w:kern w:val="0"/>
                <w:sz w:val="22"/>
                <w:szCs w:val="22"/>
              </w:rPr>
            </w:pPr>
            <w:r>
              <w:rPr>
                <w:rFonts w:cs="宋体"/>
                <w:b/>
                <w:bCs/>
                <w:kern w:val="0"/>
                <w:sz w:val="22"/>
                <w:szCs w:val="22"/>
              </w:rPr>
              <w:t>满意度指标</w:t>
            </w:r>
          </w:p>
        </w:tc>
        <w:tc>
          <w:tcPr>
            <w:tcW w:w="1025" w:type="dxa"/>
            <w:tcBorders>
              <w:top w:val="nil"/>
              <w:left w:val="nil"/>
              <w:bottom w:val="single" w:color="auto" w:sz="4" w:space="0"/>
              <w:right w:val="single" w:color="auto" w:sz="4" w:space="0"/>
            </w:tcBorders>
            <w:vAlign w:val="center"/>
          </w:tcPr>
          <w:p w14:paraId="69133970">
            <w:pPr>
              <w:widowControl/>
              <w:jc w:val="left"/>
              <w:rPr>
                <w:rFonts w:cs="宋体"/>
                <w:color w:val="000000"/>
                <w:kern w:val="0"/>
                <w:sz w:val="22"/>
                <w:szCs w:val="22"/>
              </w:rPr>
            </w:pPr>
            <w:r>
              <w:rPr>
                <w:rFonts w:cs="宋体"/>
                <w:color w:val="000000"/>
                <w:kern w:val="0"/>
                <w:sz w:val="22"/>
                <w:szCs w:val="22"/>
              </w:rPr>
              <w:t>服务对象满意度指标</w:t>
            </w:r>
          </w:p>
        </w:tc>
        <w:tc>
          <w:tcPr>
            <w:tcW w:w="1205" w:type="dxa"/>
            <w:tcBorders>
              <w:top w:val="nil"/>
              <w:left w:val="nil"/>
              <w:bottom w:val="single" w:color="auto" w:sz="4" w:space="0"/>
              <w:right w:val="single" w:color="auto" w:sz="4" w:space="0"/>
            </w:tcBorders>
            <w:vAlign w:val="center"/>
          </w:tcPr>
          <w:p w14:paraId="5D5F2D5A">
            <w:pPr>
              <w:widowControl/>
              <w:jc w:val="left"/>
              <w:rPr>
                <w:rFonts w:cs="宋体"/>
                <w:color w:val="000000"/>
                <w:kern w:val="0"/>
                <w:sz w:val="22"/>
                <w:szCs w:val="22"/>
              </w:rPr>
            </w:pPr>
            <w:r>
              <w:rPr>
                <w:rFonts w:cs="宋体"/>
                <w:color w:val="000000"/>
                <w:kern w:val="0"/>
                <w:sz w:val="22"/>
                <w:szCs w:val="22"/>
              </w:rPr>
              <w:t>服务对象满意度</w:t>
            </w:r>
          </w:p>
        </w:tc>
        <w:tc>
          <w:tcPr>
            <w:tcW w:w="1299" w:type="dxa"/>
            <w:tcBorders>
              <w:top w:val="nil"/>
              <w:left w:val="nil"/>
              <w:bottom w:val="single" w:color="auto" w:sz="4" w:space="0"/>
              <w:right w:val="single" w:color="auto" w:sz="4" w:space="0"/>
            </w:tcBorders>
            <w:vAlign w:val="center"/>
          </w:tcPr>
          <w:p w14:paraId="4F13E603">
            <w:pPr>
              <w:widowControl/>
              <w:jc w:val="left"/>
              <w:rPr>
                <w:rFonts w:cs="宋体"/>
                <w:color w:val="000000"/>
                <w:kern w:val="0"/>
                <w:sz w:val="22"/>
                <w:szCs w:val="22"/>
              </w:rPr>
            </w:pPr>
            <w:r>
              <w:rPr>
                <w:rFonts w:cs="宋体"/>
                <w:color w:val="000000"/>
                <w:kern w:val="0"/>
                <w:sz w:val="22"/>
                <w:szCs w:val="22"/>
              </w:rPr>
              <w:t>服务对象满意度</w:t>
            </w:r>
          </w:p>
        </w:tc>
        <w:tc>
          <w:tcPr>
            <w:tcW w:w="505" w:type="dxa"/>
            <w:tcBorders>
              <w:top w:val="nil"/>
              <w:left w:val="nil"/>
              <w:bottom w:val="single" w:color="auto" w:sz="4" w:space="0"/>
              <w:right w:val="single" w:color="auto" w:sz="4" w:space="0"/>
            </w:tcBorders>
            <w:vAlign w:val="center"/>
          </w:tcPr>
          <w:p w14:paraId="4D8A2331">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471EFC4D">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2FCEA217">
            <w:pPr>
              <w:widowControl/>
              <w:jc w:val="left"/>
              <w:rPr>
                <w:rFonts w:cs="宋体"/>
                <w:color w:val="000000"/>
                <w:kern w:val="0"/>
                <w:sz w:val="22"/>
                <w:szCs w:val="22"/>
              </w:rPr>
            </w:pPr>
            <w:r>
              <w:rPr>
                <w:rFonts w:cs="宋体"/>
                <w:color w:val="000000"/>
                <w:kern w:val="0"/>
                <w:sz w:val="22"/>
                <w:szCs w:val="22"/>
              </w:rPr>
              <w:t>服务对象满意度</w:t>
            </w:r>
          </w:p>
        </w:tc>
        <w:tc>
          <w:tcPr>
            <w:tcW w:w="758" w:type="dxa"/>
            <w:tcBorders>
              <w:top w:val="nil"/>
              <w:left w:val="nil"/>
              <w:bottom w:val="single" w:color="auto" w:sz="4" w:space="0"/>
              <w:right w:val="single" w:color="auto" w:sz="4" w:space="0"/>
            </w:tcBorders>
            <w:vAlign w:val="center"/>
          </w:tcPr>
          <w:p w14:paraId="5199F52D">
            <w:pPr>
              <w:widowControl/>
              <w:jc w:val="left"/>
              <w:rPr>
                <w:rFonts w:cs="宋体"/>
                <w:color w:val="000000"/>
                <w:kern w:val="0"/>
                <w:sz w:val="22"/>
                <w:szCs w:val="22"/>
              </w:rPr>
            </w:pPr>
            <w:r>
              <w:rPr>
                <w:rFonts w:cs="宋体"/>
                <w:color w:val="000000"/>
                <w:kern w:val="0"/>
                <w:sz w:val="22"/>
                <w:szCs w:val="22"/>
              </w:rPr>
              <w:t>资金请示</w:t>
            </w:r>
          </w:p>
        </w:tc>
        <w:tc>
          <w:tcPr>
            <w:tcW w:w="1205" w:type="dxa"/>
            <w:tcBorders>
              <w:top w:val="nil"/>
              <w:left w:val="nil"/>
              <w:bottom w:val="single" w:color="auto" w:sz="4" w:space="0"/>
              <w:right w:val="single" w:color="auto" w:sz="4" w:space="0"/>
            </w:tcBorders>
            <w:vAlign w:val="center"/>
          </w:tcPr>
          <w:p w14:paraId="74B52E14">
            <w:pPr>
              <w:widowControl/>
              <w:jc w:val="left"/>
              <w:rPr>
                <w:rFonts w:cs="宋体"/>
                <w:color w:val="000000"/>
                <w:kern w:val="0"/>
                <w:sz w:val="22"/>
                <w:szCs w:val="22"/>
              </w:rPr>
            </w:pPr>
            <w:r>
              <w:rPr>
                <w:rFonts w:cs="宋体"/>
                <w:color w:val="000000"/>
                <w:kern w:val="0"/>
                <w:sz w:val="22"/>
                <w:szCs w:val="22"/>
              </w:rPr>
              <w:t>服务对象满意度</w:t>
            </w:r>
          </w:p>
        </w:tc>
      </w:tr>
    </w:tbl>
    <w:p w14:paraId="5433BD70">
      <w:pPr>
        <w:jc w:val="left"/>
        <w:outlineLvl w:val="1"/>
        <w:rPr>
          <w:rFonts w:ascii="Times New Roman" w:hAnsi="宋体"/>
          <w:b/>
          <w:sz w:val="28"/>
        </w:rPr>
      </w:pPr>
      <w:r>
        <w:rPr>
          <w:rFonts w:hint="eastAsia" w:ascii="方正仿宋_GBK" w:eastAsia="方正仿宋_GBK"/>
          <w:b/>
          <w:sz w:val="28"/>
        </w:rPr>
        <w:t>9、白沟新城经济社会发展局国际贸易劳务派遣资金绩效目标表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1"/>
        <w:gridCol w:w="1014"/>
        <w:gridCol w:w="1191"/>
        <w:gridCol w:w="1285"/>
        <w:gridCol w:w="501"/>
        <w:gridCol w:w="378"/>
        <w:gridCol w:w="1191"/>
        <w:gridCol w:w="837"/>
        <w:gridCol w:w="1191"/>
      </w:tblGrid>
      <w:tr w14:paraId="6AF7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531E50F1">
            <w:pPr>
              <w:widowControl/>
              <w:jc w:val="center"/>
              <w:rPr>
                <w:rFonts w:cs="宋体"/>
                <w:color w:val="000000"/>
                <w:kern w:val="0"/>
                <w:sz w:val="24"/>
              </w:rPr>
            </w:pPr>
            <w:r>
              <w:rPr>
                <w:rFonts w:cs="宋体"/>
                <w:color w:val="000000"/>
                <w:kern w:val="0"/>
                <w:sz w:val="24"/>
              </w:rPr>
              <w:t>年度目标（2022)</w:t>
            </w:r>
          </w:p>
        </w:tc>
      </w:tr>
      <w:tr w14:paraId="37ABD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02B2AE77">
            <w:pPr>
              <w:widowControl/>
              <w:jc w:val="center"/>
              <w:rPr>
                <w:rFonts w:cs="宋体"/>
                <w:b/>
                <w:bCs/>
                <w:kern w:val="0"/>
                <w:sz w:val="22"/>
                <w:szCs w:val="22"/>
              </w:rPr>
            </w:pPr>
            <w:r>
              <w:rPr>
                <w:rFonts w:cs="宋体"/>
                <w:b/>
                <w:bCs/>
                <w:kern w:val="0"/>
                <w:sz w:val="22"/>
                <w:szCs w:val="22"/>
              </w:rPr>
              <w:t>项目编码及名称</w:t>
            </w:r>
          </w:p>
        </w:tc>
        <w:tc>
          <w:tcPr>
            <w:tcW w:w="3490" w:type="dxa"/>
            <w:gridSpan w:val="3"/>
            <w:tcBorders>
              <w:top w:val="single" w:color="auto" w:sz="4" w:space="0"/>
              <w:left w:val="nil"/>
              <w:bottom w:val="single" w:color="auto" w:sz="4" w:space="0"/>
              <w:right w:val="single" w:color="auto" w:sz="4" w:space="0"/>
            </w:tcBorders>
            <w:vAlign w:val="center"/>
          </w:tcPr>
          <w:p w14:paraId="64FF7E9C">
            <w:pPr>
              <w:widowControl/>
              <w:jc w:val="left"/>
              <w:rPr>
                <w:rFonts w:cs="宋体"/>
                <w:color w:val="000000"/>
                <w:kern w:val="0"/>
                <w:sz w:val="22"/>
                <w:szCs w:val="22"/>
              </w:rPr>
            </w:pPr>
            <w:r>
              <w:rPr>
                <w:rFonts w:cs="宋体"/>
                <w:color w:val="000000"/>
                <w:kern w:val="0"/>
                <w:sz w:val="22"/>
                <w:szCs w:val="22"/>
              </w:rPr>
              <w:t>[13060522P00368310001X]2022-国际贸易劳务派遣资金</w:t>
            </w:r>
          </w:p>
        </w:tc>
        <w:tc>
          <w:tcPr>
            <w:tcW w:w="879" w:type="dxa"/>
            <w:gridSpan w:val="2"/>
            <w:tcBorders>
              <w:top w:val="single" w:color="auto" w:sz="4" w:space="0"/>
              <w:left w:val="nil"/>
              <w:bottom w:val="single" w:color="auto" w:sz="4" w:space="0"/>
              <w:right w:val="single" w:color="auto" w:sz="4" w:space="0"/>
            </w:tcBorders>
            <w:vAlign w:val="center"/>
          </w:tcPr>
          <w:p w14:paraId="73F7FF4C">
            <w:pPr>
              <w:widowControl/>
              <w:jc w:val="center"/>
              <w:rPr>
                <w:rFonts w:cs="宋体"/>
                <w:b/>
                <w:bCs/>
                <w:kern w:val="0"/>
                <w:sz w:val="22"/>
                <w:szCs w:val="22"/>
              </w:rPr>
            </w:pPr>
            <w:r>
              <w:rPr>
                <w:rFonts w:cs="宋体"/>
                <w:b/>
                <w:bCs/>
                <w:kern w:val="0"/>
                <w:sz w:val="22"/>
                <w:szCs w:val="22"/>
              </w:rPr>
              <w:t>主管部门</w:t>
            </w:r>
          </w:p>
        </w:tc>
        <w:tc>
          <w:tcPr>
            <w:tcW w:w="3219" w:type="dxa"/>
            <w:gridSpan w:val="3"/>
            <w:tcBorders>
              <w:top w:val="single" w:color="auto" w:sz="4" w:space="0"/>
              <w:left w:val="nil"/>
              <w:bottom w:val="single" w:color="auto" w:sz="4" w:space="0"/>
              <w:right w:val="single" w:color="auto" w:sz="4" w:space="0"/>
            </w:tcBorders>
            <w:vAlign w:val="center"/>
          </w:tcPr>
          <w:p w14:paraId="4A4FD53C">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C60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10D5C4FD">
            <w:pPr>
              <w:widowControl/>
              <w:jc w:val="center"/>
              <w:rPr>
                <w:rFonts w:cs="宋体"/>
                <w:b/>
                <w:bCs/>
                <w:kern w:val="0"/>
                <w:sz w:val="22"/>
                <w:szCs w:val="22"/>
              </w:rPr>
            </w:pPr>
            <w:r>
              <w:rPr>
                <w:rFonts w:cs="宋体"/>
                <w:b/>
                <w:bCs/>
                <w:kern w:val="0"/>
                <w:sz w:val="22"/>
                <w:szCs w:val="22"/>
              </w:rPr>
              <w:t>项目单位</w:t>
            </w:r>
          </w:p>
        </w:tc>
        <w:tc>
          <w:tcPr>
            <w:tcW w:w="3490" w:type="dxa"/>
            <w:gridSpan w:val="3"/>
            <w:tcBorders>
              <w:top w:val="single" w:color="auto" w:sz="4" w:space="0"/>
              <w:left w:val="nil"/>
              <w:bottom w:val="single" w:color="auto" w:sz="4" w:space="0"/>
              <w:right w:val="single" w:color="auto" w:sz="4" w:space="0"/>
            </w:tcBorders>
            <w:vAlign w:val="center"/>
          </w:tcPr>
          <w:p w14:paraId="0075FF76">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79" w:type="dxa"/>
            <w:gridSpan w:val="2"/>
            <w:tcBorders>
              <w:top w:val="single" w:color="auto" w:sz="4" w:space="0"/>
              <w:left w:val="nil"/>
              <w:bottom w:val="single" w:color="auto" w:sz="4" w:space="0"/>
              <w:right w:val="single" w:color="auto" w:sz="4" w:space="0"/>
            </w:tcBorders>
            <w:vAlign w:val="center"/>
          </w:tcPr>
          <w:p w14:paraId="62955781">
            <w:pPr>
              <w:widowControl/>
              <w:jc w:val="center"/>
              <w:rPr>
                <w:rFonts w:cs="宋体"/>
                <w:b/>
                <w:bCs/>
                <w:kern w:val="0"/>
                <w:sz w:val="22"/>
                <w:szCs w:val="22"/>
              </w:rPr>
            </w:pPr>
            <w:r>
              <w:rPr>
                <w:rFonts w:cs="宋体"/>
                <w:b/>
                <w:bCs/>
                <w:kern w:val="0"/>
                <w:sz w:val="22"/>
                <w:szCs w:val="22"/>
              </w:rPr>
              <w:t>年度资金总额</w:t>
            </w:r>
          </w:p>
        </w:tc>
        <w:tc>
          <w:tcPr>
            <w:tcW w:w="3219" w:type="dxa"/>
            <w:gridSpan w:val="3"/>
            <w:tcBorders>
              <w:top w:val="single" w:color="auto" w:sz="4" w:space="0"/>
              <w:left w:val="nil"/>
              <w:bottom w:val="single" w:color="auto" w:sz="4" w:space="0"/>
              <w:right w:val="single" w:color="auto" w:sz="4" w:space="0"/>
            </w:tcBorders>
            <w:vAlign w:val="center"/>
          </w:tcPr>
          <w:p w14:paraId="62550407">
            <w:pPr>
              <w:widowControl/>
              <w:jc w:val="left"/>
              <w:rPr>
                <w:rFonts w:cs="宋体"/>
                <w:color w:val="000000"/>
                <w:kern w:val="0"/>
                <w:sz w:val="22"/>
                <w:szCs w:val="22"/>
              </w:rPr>
            </w:pPr>
            <w:r>
              <w:rPr>
                <w:rFonts w:cs="宋体"/>
                <w:color w:val="000000"/>
                <w:kern w:val="0"/>
                <w:sz w:val="22"/>
                <w:szCs w:val="22"/>
              </w:rPr>
              <w:t>44.77</w:t>
            </w:r>
          </w:p>
        </w:tc>
      </w:tr>
      <w:tr w14:paraId="7AA0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auto" w:sz="4" w:space="0"/>
              <w:bottom w:val="single" w:color="auto" w:sz="4" w:space="0"/>
              <w:right w:val="single" w:color="auto" w:sz="4" w:space="0"/>
            </w:tcBorders>
            <w:vAlign w:val="center"/>
          </w:tcPr>
          <w:p w14:paraId="78F552D7">
            <w:pPr>
              <w:widowControl/>
              <w:jc w:val="center"/>
              <w:rPr>
                <w:rFonts w:cs="宋体"/>
                <w:b/>
                <w:bCs/>
                <w:kern w:val="0"/>
                <w:sz w:val="22"/>
                <w:szCs w:val="22"/>
              </w:rPr>
            </w:pPr>
            <w:r>
              <w:rPr>
                <w:rFonts w:cs="宋体"/>
                <w:b/>
                <w:bCs/>
                <w:kern w:val="0"/>
                <w:sz w:val="22"/>
                <w:szCs w:val="22"/>
              </w:rPr>
              <w:t>资金用途</w:t>
            </w:r>
          </w:p>
        </w:tc>
        <w:tc>
          <w:tcPr>
            <w:tcW w:w="7588" w:type="dxa"/>
            <w:gridSpan w:val="8"/>
            <w:tcBorders>
              <w:top w:val="single" w:color="auto" w:sz="4" w:space="0"/>
              <w:left w:val="nil"/>
              <w:bottom w:val="single" w:color="auto" w:sz="4" w:space="0"/>
              <w:right w:val="single" w:color="auto" w:sz="4" w:space="0"/>
            </w:tcBorders>
            <w:vAlign w:val="center"/>
          </w:tcPr>
          <w:p w14:paraId="735476DC">
            <w:pPr>
              <w:widowControl/>
              <w:jc w:val="left"/>
              <w:rPr>
                <w:rFonts w:cs="宋体"/>
                <w:color w:val="000000"/>
                <w:kern w:val="0"/>
                <w:sz w:val="22"/>
                <w:szCs w:val="22"/>
              </w:rPr>
            </w:pPr>
            <w:r>
              <w:rPr>
                <w:rFonts w:cs="宋体"/>
                <w:color w:val="000000"/>
                <w:kern w:val="0"/>
                <w:sz w:val="22"/>
                <w:szCs w:val="22"/>
              </w:rPr>
              <w:t>国际贸易劳务派遣资金</w:t>
            </w:r>
          </w:p>
        </w:tc>
      </w:tr>
      <w:tr w14:paraId="7813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1" w:type="dxa"/>
            <w:vMerge w:val="restart"/>
            <w:tcBorders>
              <w:top w:val="nil"/>
              <w:left w:val="single" w:color="auto" w:sz="4" w:space="0"/>
              <w:bottom w:val="single" w:color="auto" w:sz="4" w:space="0"/>
              <w:right w:val="single" w:color="auto" w:sz="4" w:space="0"/>
            </w:tcBorders>
            <w:vAlign w:val="center"/>
          </w:tcPr>
          <w:p w14:paraId="00E2D704">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05" w:type="dxa"/>
            <w:gridSpan w:val="2"/>
            <w:tcBorders>
              <w:top w:val="single" w:color="auto" w:sz="4" w:space="0"/>
              <w:left w:val="nil"/>
              <w:bottom w:val="single" w:color="auto" w:sz="4" w:space="0"/>
              <w:right w:val="single" w:color="auto" w:sz="4" w:space="0"/>
            </w:tcBorders>
            <w:vAlign w:val="center"/>
          </w:tcPr>
          <w:p w14:paraId="661BC16F">
            <w:pPr>
              <w:widowControl/>
              <w:jc w:val="center"/>
              <w:rPr>
                <w:rFonts w:cs="宋体"/>
                <w:b/>
                <w:bCs/>
                <w:kern w:val="0"/>
                <w:sz w:val="22"/>
                <w:szCs w:val="22"/>
              </w:rPr>
            </w:pPr>
            <w:r>
              <w:rPr>
                <w:rFonts w:cs="宋体"/>
                <w:b/>
                <w:bCs/>
                <w:kern w:val="0"/>
                <w:sz w:val="22"/>
                <w:szCs w:val="22"/>
              </w:rPr>
              <w:t>3月底</w:t>
            </w:r>
          </w:p>
        </w:tc>
        <w:tc>
          <w:tcPr>
            <w:tcW w:w="1285" w:type="dxa"/>
            <w:tcBorders>
              <w:top w:val="nil"/>
              <w:left w:val="nil"/>
              <w:bottom w:val="single" w:color="auto" w:sz="4" w:space="0"/>
              <w:right w:val="single" w:color="auto" w:sz="4" w:space="0"/>
            </w:tcBorders>
            <w:vAlign w:val="center"/>
          </w:tcPr>
          <w:p w14:paraId="37A3B257">
            <w:pPr>
              <w:widowControl/>
              <w:jc w:val="center"/>
              <w:rPr>
                <w:rFonts w:cs="宋体"/>
                <w:b/>
                <w:bCs/>
                <w:kern w:val="0"/>
                <w:sz w:val="22"/>
                <w:szCs w:val="22"/>
              </w:rPr>
            </w:pPr>
            <w:r>
              <w:rPr>
                <w:rFonts w:cs="宋体"/>
                <w:b/>
                <w:bCs/>
                <w:kern w:val="0"/>
                <w:sz w:val="22"/>
                <w:szCs w:val="22"/>
              </w:rPr>
              <w:t>6月底</w:t>
            </w:r>
          </w:p>
        </w:tc>
        <w:tc>
          <w:tcPr>
            <w:tcW w:w="2070" w:type="dxa"/>
            <w:gridSpan w:val="3"/>
            <w:tcBorders>
              <w:top w:val="single" w:color="auto" w:sz="4" w:space="0"/>
              <w:left w:val="nil"/>
              <w:bottom w:val="single" w:color="auto" w:sz="4" w:space="0"/>
              <w:right w:val="single" w:color="auto" w:sz="4" w:space="0"/>
            </w:tcBorders>
            <w:vAlign w:val="center"/>
          </w:tcPr>
          <w:p w14:paraId="6D83DB16">
            <w:pPr>
              <w:widowControl/>
              <w:jc w:val="center"/>
              <w:rPr>
                <w:rFonts w:cs="宋体"/>
                <w:b/>
                <w:bCs/>
                <w:kern w:val="0"/>
                <w:sz w:val="22"/>
                <w:szCs w:val="22"/>
              </w:rPr>
            </w:pPr>
            <w:r>
              <w:rPr>
                <w:rFonts w:cs="宋体"/>
                <w:b/>
                <w:bCs/>
                <w:kern w:val="0"/>
                <w:sz w:val="22"/>
                <w:szCs w:val="22"/>
              </w:rPr>
              <w:t>10月底</w:t>
            </w:r>
          </w:p>
        </w:tc>
        <w:tc>
          <w:tcPr>
            <w:tcW w:w="2028" w:type="dxa"/>
            <w:gridSpan w:val="2"/>
            <w:tcBorders>
              <w:top w:val="single" w:color="auto" w:sz="4" w:space="0"/>
              <w:left w:val="nil"/>
              <w:bottom w:val="single" w:color="auto" w:sz="4" w:space="0"/>
              <w:right w:val="single" w:color="auto" w:sz="4" w:space="0"/>
            </w:tcBorders>
            <w:vAlign w:val="center"/>
          </w:tcPr>
          <w:p w14:paraId="5C372A03">
            <w:pPr>
              <w:widowControl/>
              <w:jc w:val="center"/>
              <w:rPr>
                <w:rFonts w:cs="宋体"/>
                <w:b/>
                <w:bCs/>
                <w:kern w:val="0"/>
                <w:sz w:val="22"/>
                <w:szCs w:val="22"/>
              </w:rPr>
            </w:pPr>
            <w:r>
              <w:rPr>
                <w:rFonts w:cs="宋体"/>
                <w:b/>
                <w:bCs/>
                <w:kern w:val="0"/>
                <w:sz w:val="22"/>
                <w:szCs w:val="22"/>
              </w:rPr>
              <w:t>12月底</w:t>
            </w:r>
          </w:p>
        </w:tc>
      </w:tr>
      <w:tr w14:paraId="69C0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1" w:type="dxa"/>
            <w:vMerge w:val="continue"/>
            <w:tcBorders>
              <w:top w:val="nil"/>
              <w:left w:val="single" w:color="auto" w:sz="4" w:space="0"/>
              <w:bottom w:val="single" w:color="auto" w:sz="4" w:space="0"/>
              <w:right w:val="single" w:color="auto" w:sz="4" w:space="0"/>
            </w:tcBorders>
            <w:vAlign w:val="center"/>
          </w:tcPr>
          <w:p w14:paraId="718D4510">
            <w:pPr>
              <w:widowControl/>
              <w:jc w:val="left"/>
              <w:rPr>
                <w:rFonts w:cs="宋体"/>
                <w:b/>
                <w:bCs/>
                <w:kern w:val="0"/>
                <w:sz w:val="22"/>
                <w:szCs w:val="22"/>
              </w:rPr>
            </w:pPr>
          </w:p>
        </w:tc>
        <w:tc>
          <w:tcPr>
            <w:tcW w:w="2205" w:type="dxa"/>
            <w:gridSpan w:val="2"/>
            <w:tcBorders>
              <w:top w:val="single" w:color="auto" w:sz="4" w:space="0"/>
              <w:left w:val="nil"/>
              <w:bottom w:val="single" w:color="auto" w:sz="4" w:space="0"/>
              <w:right w:val="single" w:color="auto" w:sz="4" w:space="0"/>
            </w:tcBorders>
            <w:vAlign w:val="center"/>
          </w:tcPr>
          <w:p w14:paraId="669E86CA">
            <w:pPr>
              <w:widowControl/>
              <w:jc w:val="center"/>
              <w:rPr>
                <w:rFonts w:cs="宋体"/>
                <w:color w:val="000000"/>
                <w:kern w:val="0"/>
                <w:sz w:val="22"/>
                <w:szCs w:val="22"/>
              </w:rPr>
            </w:pPr>
            <w:r>
              <w:rPr>
                <w:rFonts w:cs="宋体"/>
                <w:color w:val="000000"/>
                <w:kern w:val="0"/>
                <w:sz w:val="22"/>
                <w:szCs w:val="22"/>
              </w:rPr>
              <w:t>25%</w:t>
            </w:r>
          </w:p>
        </w:tc>
        <w:tc>
          <w:tcPr>
            <w:tcW w:w="1285" w:type="dxa"/>
            <w:tcBorders>
              <w:top w:val="nil"/>
              <w:left w:val="nil"/>
              <w:bottom w:val="single" w:color="auto" w:sz="4" w:space="0"/>
              <w:right w:val="single" w:color="auto" w:sz="4" w:space="0"/>
            </w:tcBorders>
            <w:vAlign w:val="center"/>
          </w:tcPr>
          <w:p w14:paraId="0C5C55F6">
            <w:pPr>
              <w:widowControl/>
              <w:jc w:val="center"/>
              <w:rPr>
                <w:rFonts w:cs="宋体"/>
                <w:color w:val="000000"/>
                <w:kern w:val="0"/>
                <w:sz w:val="22"/>
                <w:szCs w:val="22"/>
              </w:rPr>
            </w:pPr>
            <w:r>
              <w:rPr>
                <w:rFonts w:cs="宋体"/>
                <w:color w:val="000000"/>
                <w:kern w:val="0"/>
                <w:sz w:val="22"/>
                <w:szCs w:val="22"/>
              </w:rPr>
              <w:t>50%</w:t>
            </w:r>
          </w:p>
        </w:tc>
        <w:tc>
          <w:tcPr>
            <w:tcW w:w="2070" w:type="dxa"/>
            <w:gridSpan w:val="3"/>
            <w:tcBorders>
              <w:top w:val="single" w:color="auto" w:sz="4" w:space="0"/>
              <w:left w:val="nil"/>
              <w:bottom w:val="single" w:color="auto" w:sz="4" w:space="0"/>
              <w:right w:val="single" w:color="auto" w:sz="4" w:space="0"/>
            </w:tcBorders>
            <w:vAlign w:val="center"/>
          </w:tcPr>
          <w:p w14:paraId="5EB8B37B">
            <w:pPr>
              <w:widowControl/>
              <w:jc w:val="center"/>
              <w:rPr>
                <w:rFonts w:cs="宋体"/>
                <w:color w:val="000000"/>
                <w:kern w:val="0"/>
                <w:sz w:val="22"/>
                <w:szCs w:val="22"/>
              </w:rPr>
            </w:pPr>
            <w:r>
              <w:rPr>
                <w:rFonts w:cs="宋体"/>
                <w:color w:val="000000"/>
                <w:kern w:val="0"/>
                <w:sz w:val="22"/>
                <w:szCs w:val="22"/>
              </w:rPr>
              <w:t>75%</w:t>
            </w:r>
          </w:p>
        </w:tc>
        <w:tc>
          <w:tcPr>
            <w:tcW w:w="2028" w:type="dxa"/>
            <w:gridSpan w:val="2"/>
            <w:tcBorders>
              <w:top w:val="single" w:color="auto" w:sz="4" w:space="0"/>
              <w:left w:val="nil"/>
              <w:bottom w:val="single" w:color="auto" w:sz="4" w:space="0"/>
              <w:right w:val="single" w:color="auto" w:sz="4" w:space="0"/>
            </w:tcBorders>
            <w:vAlign w:val="center"/>
          </w:tcPr>
          <w:p w14:paraId="197278D6">
            <w:pPr>
              <w:widowControl/>
              <w:jc w:val="center"/>
              <w:rPr>
                <w:rFonts w:cs="宋体"/>
                <w:color w:val="000000"/>
                <w:kern w:val="0"/>
                <w:sz w:val="22"/>
                <w:szCs w:val="22"/>
              </w:rPr>
            </w:pPr>
            <w:r>
              <w:rPr>
                <w:rFonts w:cs="宋体"/>
                <w:color w:val="000000"/>
                <w:kern w:val="0"/>
                <w:sz w:val="22"/>
                <w:szCs w:val="22"/>
              </w:rPr>
              <w:t>100%</w:t>
            </w:r>
          </w:p>
        </w:tc>
      </w:tr>
      <w:tr w14:paraId="5C5D7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4C48385D">
            <w:pPr>
              <w:widowControl/>
              <w:jc w:val="center"/>
              <w:rPr>
                <w:rFonts w:cs="宋体"/>
                <w:b/>
                <w:bCs/>
                <w:kern w:val="0"/>
                <w:sz w:val="22"/>
                <w:szCs w:val="22"/>
              </w:rPr>
            </w:pPr>
            <w:r>
              <w:rPr>
                <w:rFonts w:cs="宋体"/>
                <w:b/>
                <w:bCs/>
                <w:kern w:val="0"/>
                <w:sz w:val="22"/>
                <w:szCs w:val="22"/>
              </w:rPr>
              <w:t>年度绩效目标</w:t>
            </w:r>
          </w:p>
        </w:tc>
        <w:tc>
          <w:tcPr>
            <w:tcW w:w="1014" w:type="dxa"/>
            <w:tcBorders>
              <w:top w:val="nil"/>
              <w:left w:val="nil"/>
              <w:bottom w:val="single" w:color="auto" w:sz="4" w:space="0"/>
              <w:right w:val="single" w:color="auto" w:sz="4" w:space="0"/>
            </w:tcBorders>
            <w:vAlign w:val="center"/>
          </w:tcPr>
          <w:p w14:paraId="78F8F09A">
            <w:pPr>
              <w:widowControl/>
              <w:jc w:val="left"/>
              <w:rPr>
                <w:rFonts w:ascii="宋体" w:hAnsi="宋体" w:cs="宋体"/>
                <w:kern w:val="0"/>
                <w:sz w:val="22"/>
                <w:szCs w:val="22"/>
              </w:rPr>
            </w:pPr>
            <w:r>
              <w:rPr>
                <w:rFonts w:hint="eastAsia" w:ascii="宋体" w:hAnsi="宋体" w:cs="宋体"/>
                <w:kern w:val="0"/>
                <w:sz w:val="22"/>
                <w:szCs w:val="22"/>
              </w:rPr>
              <w:t>目标1</w:t>
            </w:r>
          </w:p>
        </w:tc>
        <w:tc>
          <w:tcPr>
            <w:tcW w:w="6574" w:type="dxa"/>
            <w:gridSpan w:val="7"/>
            <w:tcBorders>
              <w:top w:val="single" w:color="auto" w:sz="4" w:space="0"/>
              <w:left w:val="nil"/>
              <w:bottom w:val="single" w:color="auto" w:sz="4" w:space="0"/>
              <w:right w:val="single" w:color="auto" w:sz="4" w:space="0"/>
            </w:tcBorders>
            <w:vAlign w:val="center"/>
          </w:tcPr>
          <w:p w14:paraId="6CF19C37">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39282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336533C3">
            <w:pPr>
              <w:widowControl/>
              <w:jc w:val="center"/>
              <w:rPr>
                <w:rFonts w:cs="宋体"/>
                <w:b/>
                <w:bCs/>
                <w:kern w:val="0"/>
                <w:sz w:val="22"/>
                <w:szCs w:val="22"/>
              </w:rPr>
            </w:pPr>
            <w:r>
              <w:rPr>
                <w:rFonts w:cs="宋体"/>
                <w:b/>
                <w:bCs/>
                <w:kern w:val="0"/>
                <w:sz w:val="22"/>
                <w:szCs w:val="22"/>
              </w:rPr>
              <w:t>一级指标</w:t>
            </w:r>
          </w:p>
        </w:tc>
        <w:tc>
          <w:tcPr>
            <w:tcW w:w="1014" w:type="dxa"/>
            <w:vMerge w:val="restart"/>
            <w:tcBorders>
              <w:top w:val="nil"/>
              <w:left w:val="single" w:color="auto" w:sz="4" w:space="0"/>
              <w:bottom w:val="single" w:color="auto" w:sz="4" w:space="0"/>
              <w:right w:val="single" w:color="auto" w:sz="4" w:space="0"/>
            </w:tcBorders>
            <w:vAlign w:val="center"/>
          </w:tcPr>
          <w:p w14:paraId="19FE1557">
            <w:pPr>
              <w:widowControl/>
              <w:jc w:val="center"/>
              <w:rPr>
                <w:rFonts w:cs="宋体"/>
                <w:b/>
                <w:bCs/>
                <w:kern w:val="0"/>
                <w:sz w:val="22"/>
                <w:szCs w:val="22"/>
              </w:rPr>
            </w:pPr>
            <w:r>
              <w:rPr>
                <w:rFonts w:cs="宋体"/>
                <w:b/>
                <w:bCs/>
                <w:kern w:val="0"/>
                <w:sz w:val="22"/>
                <w:szCs w:val="22"/>
              </w:rPr>
              <w:t>二级指标</w:t>
            </w:r>
          </w:p>
        </w:tc>
        <w:tc>
          <w:tcPr>
            <w:tcW w:w="1191" w:type="dxa"/>
            <w:vMerge w:val="restart"/>
            <w:tcBorders>
              <w:top w:val="nil"/>
              <w:left w:val="single" w:color="auto" w:sz="4" w:space="0"/>
              <w:bottom w:val="single" w:color="auto" w:sz="4" w:space="0"/>
              <w:right w:val="single" w:color="auto" w:sz="4" w:space="0"/>
            </w:tcBorders>
            <w:vAlign w:val="center"/>
          </w:tcPr>
          <w:p w14:paraId="5DF44197">
            <w:pPr>
              <w:widowControl/>
              <w:jc w:val="center"/>
              <w:rPr>
                <w:rFonts w:cs="宋体"/>
                <w:b/>
                <w:bCs/>
                <w:kern w:val="0"/>
                <w:sz w:val="22"/>
                <w:szCs w:val="22"/>
              </w:rPr>
            </w:pPr>
            <w:r>
              <w:rPr>
                <w:rFonts w:cs="宋体"/>
                <w:b/>
                <w:bCs/>
                <w:kern w:val="0"/>
                <w:sz w:val="22"/>
                <w:szCs w:val="22"/>
              </w:rPr>
              <w:t>三级指标</w:t>
            </w:r>
          </w:p>
        </w:tc>
        <w:tc>
          <w:tcPr>
            <w:tcW w:w="1285" w:type="dxa"/>
            <w:vMerge w:val="restart"/>
            <w:tcBorders>
              <w:top w:val="nil"/>
              <w:left w:val="single" w:color="auto" w:sz="4" w:space="0"/>
              <w:bottom w:val="single" w:color="auto" w:sz="4" w:space="0"/>
              <w:right w:val="single" w:color="auto" w:sz="4" w:space="0"/>
            </w:tcBorders>
            <w:vAlign w:val="center"/>
          </w:tcPr>
          <w:p w14:paraId="427996CA">
            <w:pPr>
              <w:widowControl/>
              <w:jc w:val="center"/>
              <w:rPr>
                <w:rFonts w:cs="宋体"/>
                <w:b/>
                <w:bCs/>
                <w:kern w:val="0"/>
                <w:sz w:val="22"/>
                <w:szCs w:val="22"/>
              </w:rPr>
            </w:pPr>
            <w:r>
              <w:rPr>
                <w:rFonts w:cs="宋体"/>
                <w:b/>
                <w:bCs/>
                <w:kern w:val="0"/>
                <w:sz w:val="22"/>
                <w:szCs w:val="22"/>
              </w:rPr>
              <w:t>绩效指标描述（指标内容）</w:t>
            </w:r>
          </w:p>
        </w:tc>
        <w:tc>
          <w:tcPr>
            <w:tcW w:w="2070" w:type="dxa"/>
            <w:gridSpan w:val="3"/>
            <w:tcBorders>
              <w:top w:val="single" w:color="auto" w:sz="4" w:space="0"/>
              <w:left w:val="nil"/>
              <w:bottom w:val="single" w:color="auto" w:sz="4" w:space="0"/>
              <w:right w:val="single" w:color="auto" w:sz="4" w:space="0"/>
            </w:tcBorders>
            <w:vAlign w:val="center"/>
          </w:tcPr>
          <w:p w14:paraId="51A1ED68">
            <w:pPr>
              <w:widowControl/>
              <w:jc w:val="center"/>
              <w:rPr>
                <w:rFonts w:cs="宋体"/>
                <w:b/>
                <w:bCs/>
                <w:kern w:val="0"/>
                <w:sz w:val="22"/>
                <w:szCs w:val="22"/>
              </w:rPr>
            </w:pPr>
            <w:r>
              <w:rPr>
                <w:rFonts w:cs="宋体"/>
                <w:b/>
                <w:bCs/>
                <w:kern w:val="0"/>
                <w:sz w:val="22"/>
                <w:szCs w:val="22"/>
              </w:rPr>
              <w:t>指标值</w:t>
            </w:r>
          </w:p>
        </w:tc>
        <w:tc>
          <w:tcPr>
            <w:tcW w:w="837" w:type="dxa"/>
            <w:vMerge w:val="restart"/>
            <w:tcBorders>
              <w:top w:val="nil"/>
              <w:left w:val="single" w:color="auto" w:sz="4" w:space="0"/>
              <w:bottom w:val="single" w:color="auto" w:sz="4" w:space="0"/>
              <w:right w:val="single" w:color="auto" w:sz="4" w:space="0"/>
            </w:tcBorders>
            <w:vAlign w:val="center"/>
          </w:tcPr>
          <w:p w14:paraId="0B90D37E">
            <w:pPr>
              <w:widowControl/>
              <w:jc w:val="center"/>
              <w:rPr>
                <w:rFonts w:cs="宋体"/>
                <w:b/>
                <w:bCs/>
                <w:kern w:val="0"/>
                <w:sz w:val="22"/>
                <w:szCs w:val="22"/>
              </w:rPr>
            </w:pPr>
            <w:r>
              <w:rPr>
                <w:rFonts w:cs="宋体"/>
                <w:b/>
                <w:bCs/>
                <w:kern w:val="0"/>
                <w:sz w:val="22"/>
                <w:szCs w:val="22"/>
              </w:rPr>
              <w:t>指标确定依据</w:t>
            </w:r>
          </w:p>
        </w:tc>
        <w:tc>
          <w:tcPr>
            <w:tcW w:w="1191" w:type="dxa"/>
            <w:vMerge w:val="restart"/>
            <w:tcBorders>
              <w:top w:val="nil"/>
              <w:left w:val="single" w:color="auto" w:sz="4" w:space="0"/>
              <w:bottom w:val="single" w:color="auto" w:sz="4" w:space="0"/>
              <w:right w:val="single" w:color="auto" w:sz="4" w:space="0"/>
            </w:tcBorders>
            <w:vAlign w:val="center"/>
          </w:tcPr>
          <w:p w14:paraId="661ACA87">
            <w:pPr>
              <w:widowControl/>
              <w:jc w:val="center"/>
              <w:rPr>
                <w:rFonts w:cs="宋体"/>
                <w:b/>
                <w:bCs/>
                <w:kern w:val="0"/>
                <w:sz w:val="22"/>
                <w:szCs w:val="22"/>
              </w:rPr>
            </w:pPr>
            <w:r>
              <w:rPr>
                <w:rFonts w:cs="宋体"/>
                <w:b/>
                <w:bCs/>
                <w:kern w:val="0"/>
                <w:sz w:val="22"/>
                <w:szCs w:val="22"/>
              </w:rPr>
              <w:t>评（扣）分标准</w:t>
            </w:r>
          </w:p>
        </w:tc>
      </w:tr>
      <w:tr w14:paraId="09A76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5F2C99BE">
            <w:pPr>
              <w:widowControl/>
              <w:jc w:val="left"/>
              <w:rPr>
                <w:rFonts w:cs="宋体"/>
                <w:b/>
                <w:bCs/>
                <w:kern w:val="0"/>
                <w:sz w:val="22"/>
                <w:szCs w:val="22"/>
              </w:rPr>
            </w:pPr>
          </w:p>
        </w:tc>
        <w:tc>
          <w:tcPr>
            <w:tcW w:w="1014" w:type="dxa"/>
            <w:vMerge w:val="continue"/>
            <w:tcBorders>
              <w:top w:val="nil"/>
              <w:left w:val="single" w:color="auto" w:sz="4" w:space="0"/>
              <w:bottom w:val="single" w:color="auto" w:sz="4" w:space="0"/>
              <w:right w:val="single" w:color="auto" w:sz="4" w:space="0"/>
            </w:tcBorders>
            <w:vAlign w:val="center"/>
          </w:tcPr>
          <w:p w14:paraId="37B5D018">
            <w:pPr>
              <w:widowControl/>
              <w:jc w:val="left"/>
              <w:rPr>
                <w:rFonts w:cs="宋体"/>
                <w:b/>
                <w:bCs/>
                <w:kern w:val="0"/>
                <w:sz w:val="22"/>
                <w:szCs w:val="22"/>
              </w:rPr>
            </w:pPr>
          </w:p>
        </w:tc>
        <w:tc>
          <w:tcPr>
            <w:tcW w:w="1191" w:type="dxa"/>
            <w:vMerge w:val="continue"/>
            <w:tcBorders>
              <w:top w:val="nil"/>
              <w:left w:val="single" w:color="auto" w:sz="4" w:space="0"/>
              <w:bottom w:val="single" w:color="auto" w:sz="4" w:space="0"/>
              <w:right w:val="single" w:color="auto" w:sz="4" w:space="0"/>
            </w:tcBorders>
            <w:vAlign w:val="center"/>
          </w:tcPr>
          <w:p w14:paraId="2D29E07C">
            <w:pPr>
              <w:widowControl/>
              <w:jc w:val="left"/>
              <w:rPr>
                <w:rFonts w:cs="宋体"/>
                <w:b/>
                <w:bCs/>
                <w:kern w:val="0"/>
                <w:sz w:val="22"/>
                <w:szCs w:val="22"/>
              </w:rPr>
            </w:pPr>
          </w:p>
        </w:tc>
        <w:tc>
          <w:tcPr>
            <w:tcW w:w="1285" w:type="dxa"/>
            <w:vMerge w:val="continue"/>
            <w:tcBorders>
              <w:top w:val="nil"/>
              <w:left w:val="single" w:color="auto" w:sz="4" w:space="0"/>
              <w:bottom w:val="single" w:color="auto" w:sz="4" w:space="0"/>
              <w:right w:val="single" w:color="auto" w:sz="4" w:space="0"/>
            </w:tcBorders>
            <w:vAlign w:val="center"/>
          </w:tcPr>
          <w:p w14:paraId="7A097B36">
            <w:pPr>
              <w:widowControl/>
              <w:jc w:val="left"/>
              <w:rPr>
                <w:rFonts w:cs="宋体"/>
                <w:b/>
                <w:bCs/>
                <w:kern w:val="0"/>
                <w:sz w:val="22"/>
                <w:szCs w:val="22"/>
              </w:rPr>
            </w:pPr>
          </w:p>
        </w:tc>
        <w:tc>
          <w:tcPr>
            <w:tcW w:w="501" w:type="dxa"/>
            <w:tcBorders>
              <w:top w:val="nil"/>
              <w:left w:val="nil"/>
              <w:bottom w:val="single" w:color="auto" w:sz="4" w:space="0"/>
              <w:right w:val="single" w:color="auto" w:sz="4" w:space="0"/>
            </w:tcBorders>
            <w:vAlign w:val="center"/>
          </w:tcPr>
          <w:p w14:paraId="558100F9">
            <w:pPr>
              <w:widowControl/>
              <w:jc w:val="center"/>
              <w:rPr>
                <w:rFonts w:cs="宋体"/>
                <w:b/>
                <w:bCs/>
                <w:kern w:val="0"/>
                <w:sz w:val="22"/>
                <w:szCs w:val="22"/>
              </w:rPr>
            </w:pPr>
            <w:r>
              <w:rPr>
                <w:rFonts w:cs="宋体"/>
                <w:b/>
                <w:bCs/>
                <w:kern w:val="0"/>
                <w:sz w:val="22"/>
                <w:szCs w:val="22"/>
              </w:rPr>
              <w:t>符号</w:t>
            </w:r>
          </w:p>
        </w:tc>
        <w:tc>
          <w:tcPr>
            <w:tcW w:w="378" w:type="dxa"/>
            <w:tcBorders>
              <w:top w:val="nil"/>
              <w:left w:val="nil"/>
              <w:bottom w:val="single" w:color="auto" w:sz="4" w:space="0"/>
              <w:right w:val="single" w:color="auto" w:sz="4" w:space="0"/>
            </w:tcBorders>
            <w:vAlign w:val="center"/>
          </w:tcPr>
          <w:p w14:paraId="37008665">
            <w:pPr>
              <w:widowControl/>
              <w:jc w:val="center"/>
              <w:rPr>
                <w:rFonts w:cs="宋体"/>
                <w:b/>
                <w:bCs/>
                <w:kern w:val="0"/>
                <w:sz w:val="22"/>
                <w:szCs w:val="22"/>
              </w:rPr>
            </w:pPr>
            <w:r>
              <w:rPr>
                <w:rFonts w:cs="宋体"/>
                <w:b/>
                <w:bCs/>
                <w:kern w:val="0"/>
                <w:sz w:val="22"/>
                <w:szCs w:val="22"/>
              </w:rPr>
              <w:t>值</w:t>
            </w:r>
          </w:p>
        </w:tc>
        <w:tc>
          <w:tcPr>
            <w:tcW w:w="1191" w:type="dxa"/>
            <w:tcBorders>
              <w:top w:val="nil"/>
              <w:left w:val="nil"/>
              <w:bottom w:val="single" w:color="auto" w:sz="4" w:space="0"/>
              <w:right w:val="single" w:color="auto" w:sz="4" w:space="0"/>
            </w:tcBorders>
            <w:vAlign w:val="center"/>
          </w:tcPr>
          <w:p w14:paraId="1A8EB228">
            <w:pPr>
              <w:widowControl/>
              <w:jc w:val="center"/>
              <w:rPr>
                <w:rFonts w:cs="宋体"/>
                <w:b/>
                <w:bCs/>
                <w:kern w:val="0"/>
                <w:sz w:val="22"/>
                <w:szCs w:val="22"/>
              </w:rPr>
            </w:pPr>
            <w:r>
              <w:rPr>
                <w:rFonts w:cs="宋体"/>
                <w:b/>
                <w:bCs/>
                <w:kern w:val="0"/>
                <w:sz w:val="22"/>
                <w:szCs w:val="22"/>
              </w:rPr>
              <w:t>单位（文字描述）</w:t>
            </w:r>
          </w:p>
        </w:tc>
        <w:tc>
          <w:tcPr>
            <w:tcW w:w="837" w:type="dxa"/>
            <w:vMerge w:val="continue"/>
            <w:tcBorders>
              <w:top w:val="nil"/>
              <w:left w:val="single" w:color="auto" w:sz="4" w:space="0"/>
              <w:bottom w:val="single" w:color="auto" w:sz="4" w:space="0"/>
              <w:right w:val="single" w:color="auto" w:sz="4" w:space="0"/>
            </w:tcBorders>
            <w:vAlign w:val="center"/>
          </w:tcPr>
          <w:p w14:paraId="3BDA719A">
            <w:pPr>
              <w:widowControl/>
              <w:jc w:val="left"/>
              <w:rPr>
                <w:rFonts w:cs="宋体"/>
                <w:b/>
                <w:bCs/>
                <w:kern w:val="0"/>
                <w:sz w:val="22"/>
                <w:szCs w:val="22"/>
              </w:rPr>
            </w:pPr>
          </w:p>
        </w:tc>
        <w:tc>
          <w:tcPr>
            <w:tcW w:w="1191" w:type="dxa"/>
            <w:vMerge w:val="continue"/>
            <w:tcBorders>
              <w:top w:val="nil"/>
              <w:left w:val="single" w:color="auto" w:sz="4" w:space="0"/>
              <w:bottom w:val="single" w:color="auto" w:sz="4" w:space="0"/>
              <w:right w:val="single" w:color="auto" w:sz="4" w:space="0"/>
            </w:tcBorders>
            <w:vAlign w:val="center"/>
          </w:tcPr>
          <w:p w14:paraId="21F075BB">
            <w:pPr>
              <w:widowControl/>
              <w:jc w:val="left"/>
              <w:rPr>
                <w:rFonts w:cs="宋体"/>
                <w:b/>
                <w:bCs/>
                <w:kern w:val="0"/>
                <w:sz w:val="22"/>
                <w:szCs w:val="22"/>
              </w:rPr>
            </w:pPr>
          </w:p>
        </w:tc>
      </w:tr>
      <w:tr w14:paraId="6DCD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1CCBC61D">
            <w:pPr>
              <w:widowControl/>
              <w:jc w:val="center"/>
              <w:rPr>
                <w:rFonts w:cs="宋体"/>
                <w:b/>
                <w:bCs/>
                <w:kern w:val="0"/>
                <w:sz w:val="22"/>
                <w:szCs w:val="22"/>
              </w:rPr>
            </w:pPr>
            <w:r>
              <w:rPr>
                <w:rFonts w:cs="宋体"/>
                <w:b/>
                <w:bCs/>
                <w:kern w:val="0"/>
                <w:sz w:val="22"/>
                <w:szCs w:val="22"/>
              </w:rPr>
              <w:t>产出指标</w:t>
            </w:r>
          </w:p>
        </w:tc>
        <w:tc>
          <w:tcPr>
            <w:tcW w:w="1014" w:type="dxa"/>
            <w:tcBorders>
              <w:top w:val="nil"/>
              <w:left w:val="nil"/>
              <w:bottom w:val="single" w:color="auto" w:sz="4" w:space="0"/>
              <w:right w:val="single" w:color="auto" w:sz="4" w:space="0"/>
            </w:tcBorders>
            <w:vAlign w:val="center"/>
          </w:tcPr>
          <w:p w14:paraId="2CC10A39">
            <w:pPr>
              <w:widowControl/>
              <w:jc w:val="left"/>
              <w:rPr>
                <w:rFonts w:cs="宋体"/>
                <w:color w:val="000000"/>
                <w:kern w:val="0"/>
                <w:sz w:val="22"/>
                <w:szCs w:val="22"/>
              </w:rPr>
            </w:pPr>
            <w:r>
              <w:rPr>
                <w:rFonts w:cs="宋体"/>
                <w:color w:val="000000"/>
                <w:kern w:val="0"/>
                <w:sz w:val="22"/>
                <w:szCs w:val="22"/>
              </w:rPr>
              <w:t>数量指标</w:t>
            </w:r>
          </w:p>
        </w:tc>
        <w:tc>
          <w:tcPr>
            <w:tcW w:w="1191" w:type="dxa"/>
            <w:tcBorders>
              <w:top w:val="nil"/>
              <w:left w:val="nil"/>
              <w:bottom w:val="single" w:color="auto" w:sz="4" w:space="0"/>
              <w:right w:val="single" w:color="auto" w:sz="4" w:space="0"/>
            </w:tcBorders>
            <w:vAlign w:val="center"/>
          </w:tcPr>
          <w:p w14:paraId="0D6C7465">
            <w:pPr>
              <w:widowControl/>
              <w:jc w:val="left"/>
              <w:rPr>
                <w:rFonts w:cs="宋体"/>
                <w:color w:val="000000"/>
                <w:kern w:val="0"/>
                <w:sz w:val="22"/>
                <w:szCs w:val="22"/>
              </w:rPr>
            </w:pPr>
            <w:r>
              <w:rPr>
                <w:rFonts w:cs="宋体"/>
                <w:color w:val="000000"/>
                <w:kern w:val="0"/>
                <w:sz w:val="22"/>
                <w:szCs w:val="22"/>
              </w:rPr>
              <w:t>保障人数</w:t>
            </w:r>
          </w:p>
        </w:tc>
        <w:tc>
          <w:tcPr>
            <w:tcW w:w="1285" w:type="dxa"/>
            <w:tcBorders>
              <w:top w:val="nil"/>
              <w:left w:val="nil"/>
              <w:bottom w:val="single" w:color="auto" w:sz="4" w:space="0"/>
              <w:right w:val="single" w:color="auto" w:sz="4" w:space="0"/>
            </w:tcBorders>
            <w:vAlign w:val="center"/>
          </w:tcPr>
          <w:p w14:paraId="7D7F8747">
            <w:pPr>
              <w:widowControl/>
              <w:jc w:val="left"/>
              <w:rPr>
                <w:rFonts w:cs="宋体"/>
                <w:color w:val="000000"/>
                <w:kern w:val="0"/>
                <w:sz w:val="22"/>
                <w:szCs w:val="22"/>
              </w:rPr>
            </w:pPr>
            <w:r>
              <w:rPr>
                <w:rFonts w:cs="宋体"/>
                <w:color w:val="000000"/>
                <w:kern w:val="0"/>
                <w:sz w:val="22"/>
                <w:szCs w:val="22"/>
              </w:rPr>
              <w:t>保障人数</w:t>
            </w:r>
          </w:p>
        </w:tc>
        <w:tc>
          <w:tcPr>
            <w:tcW w:w="501" w:type="dxa"/>
            <w:tcBorders>
              <w:top w:val="nil"/>
              <w:left w:val="nil"/>
              <w:bottom w:val="single" w:color="auto" w:sz="4" w:space="0"/>
              <w:right w:val="single" w:color="auto" w:sz="4" w:space="0"/>
            </w:tcBorders>
            <w:vAlign w:val="center"/>
          </w:tcPr>
          <w:p w14:paraId="0FEE04A3">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74F09230">
            <w:pPr>
              <w:widowControl/>
              <w:jc w:val="right"/>
              <w:rPr>
                <w:rFonts w:cs="宋体"/>
                <w:color w:val="000000"/>
                <w:kern w:val="0"/>
                <w:sz w:val="22"/>
                <w:szCs w:val="22"/>
              </w:rPr>
            </w:pPr>
            <w:r>
              <w:rPr>
                <w:rFonts w:cs="宋体"/>
                <w:color w:val="000000"/>
                <w:kern w:val="0"/>
                <w:sz w:val="22"/>
                <w:szCs w:val="22"/>
              </w:rPr>
              <w:t>6</w:t>
            </w:r>
          </w:p>
        </w:tc>
        <w:tc>
          <w:tcPr>
            <w:tcW w:w="1191" w:type="dxa"/>
            <w:tcBorders>
              <w:top w:val="nil"/>
              <w:left w:val="nil"/>
              <w:bottom w:val="single" w:color="auto" w:sz="4" w:space="0"/>
              <w:right w:val="single" w:color="auto" w:sz="4" w:space="0"/>
            </w:tcBorders>
            <w:vAlign w:val="center"/>
          </w:tcPr>
          <w:p w14:paraId="3F1EFFBF">
            <w:pPr>
              <w:widowControl/>
              <w:jc w:val="left"/>
              <w:rPr>
                <w:rFonts w:cs="宋体"/>
                <w:color w:val="000000"/>
                <w:kern w:val="0"/>
                <w:sz w:val="22"/>
                <w:szCs w:val="22"/>
              </w:rPr>
            </w:pPr>
            <w:r>
              <w:rPr>
                <w:rFonts w:cs="宋体"/>
                <w:color w:val="000000"/>
                <w:kern w:val="0"/>
                <w:sz w:val="22"/>
                <w:szCs w:val="22"/>
              </w:rPr>
              <w:t>保障人数</w:t>
            </w:r>
          </w:p>
        </w:tc>
        <w:tc>
          <w:tcPr>
            <w:tcW w:w="837" w:type="dxa"/>
            <w:tcBorders>
              <w:top w:val="nil"/>
              <w:left w:val="nil"/>
              <w:bottom w:val="single" w:color="auto" w:sz="4" w:space="0"/>
              <w:right w:val="single" w:color="auto" w:sz="4" w:space="0"/>
            </w:tcBorders>
            <w:vAlign w:val="center"/>
          </w:tcPr>
          <w:p w14:paraId="3BE3FCC9">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10DA6AB6">
            <w:pPr>
              <w:widowControl/>
              <w:jc w:val="left"/>
              <w:rPr>
                <w:rFonts w:cs="宋体"/>
                <w:color w:val="000000"/>
                <w:kern w:val="0"/>
                <w:sz w:val="22"/>
                <w:szCs w:val="22"/>
              </w:rPr>
            </w:pPr>
            <w:r>
              <w:rPr>
                <w:rFonts w:cs="宋体"/>
                <w:color w:val="000000"/>
                <w:kern w:val="0"/>
                <w:sz w:val="22"/>
                <w:szCs w:val="22"/>
              </w:rPr>
              <w:t>保障人数</w:t>
            </w:r>
          </w:p>
        </w:tc>
      </w:tr>
      <w:tr w14:paraId="43946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140075F4">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6F7460E9">
            <w:pPr>
              <w:widowControl/>
              <w:jc w:val="left"/>
              <w:rPr>
                <w:rFonts w:cs="宋体"/>
                <w:color w:val="000000"/>
                <w:kern w:val="0"/>
                <w:sz w:val="22"/>
                <w:szCs w:val="22"/>
              </w:rPr>
            </w:pPr>
            <w:r>
              <w:rPr>
                <w:rFonts w:cs="宋体"/>
                <w:color w:val="000000"/>
                <w:kern w:val="0"/>
                <w:sz w:val="22"/>
                <w:szCs w:val="22"/>
              </w:rPr>
              <w:t>质量指标</w:t>
            </w:r>
          </w:p>
        </w:tc>
        <w:tc>
          <w:tcPr>
            <w:tcW w:w="1191" w:type="dxa"/>
            <w:tcBorders>
              <w:top w:val="nil"/>
              <w:left w:val="nil"/>
              <w:bottom w:val="single" w:color="auto" w:sz="4" w:space="0"/>
              <w:right w:val="single" w:color="auto" w:sz="4" w:space="0"/>
            </w:tcBorders>
            <w:vAlign w:val="center"/>
          </w:tcPr>
          <w:p w14:paraId="3BCD0AFA">
            <w:pPr>
              <w:widowControl/>
              <w:jc w:val="left"/>
              <w:rPr>
                <w:rFonts w:cs="宋体"/>
                <w:color w:val="000000"/>
                <w:kern w:val="0"/>
                <w:sz w:val="22"/>
                <w:szCs w:val="22"/>
              </w:rPr>
            </w:pPr>
            <w:r>
              <w:rPr>
                <w:rFonts w:cs="宋体"/>
                <w:color w:val="000000"/>
                <w:kern w:val="0"/>
                <w:sz w:val="22"/>
                <w:szCs w:val="22"/>
              </w:rPr>
              <w:t>综合事务管理工作完成率</w:t>
            </w:r>
          </w:p>
        </w:tc>
        <w:tc>
          <w:tcPr>
            <w:tcW w:w="1285" w:type="dxa"/>
            <w:tcBorders>
              <w:top w:val="nil"/>
              <w:left w:val="nil"/>
              <w:bottom w:val="single" w:color="auto" w:sz="4" w:space="0"/>
              <w:right w:val="single" w:color="auto" w:sz="4" w:space="0"/>
            </w:tcBorders>
            <w:vAlign w:val="center"/>
          </w:tcPr>
          <w:p w14:paraId="12C86133">
            <w:pPr>
              <w:widowControl/>
              <w:jc w:val="left"/>
              <w:rPr>
                <w:rFonts w:cs="宋体"/>
                <w:color w:val="000000"/>
                <w:kern w:val="0"/>
                <w:sz w:val="22"/>
                <w:szCs w:val="22"/>
              </w:rPr>
            </w:pPr>
            <w:r>
              <w:rPr>
                <w:rFonts w:cs="宋体"/>
                <w:color w:val="000000"/>
                <w:kern w:val="0"/>
                <w:sz w:val="22"/>
                <w:szCs w:val="22"/>
              </w:rPr>
              <w:t>综合事务管理工作完成率</w:t>
            </w:r>
          </w:p>
        </w:tc>
        <w:tc>
          <w:tcPr>
            <w:tcW w:w="501" w:type="dxa"/>
            <w:tcBorders>
              <w:top w:val="nil"/>
              <w:left w:val="nil"/>
              <w:bottom w:val="single" w:color="auto" w:sz="4" w:space="0"/>
              <w:right w:val="single" w:color="auto" w:sz="4" w:space="0"/>
            </w:tcBorders>
            <w:vAlign w:val="center"/>
          </w:tcPr>
          <w:p w14:paraId="582F6D62">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06833F76">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1BCD4428">
            <w:pPr>
              <w:widowControl/>
              <w:jc w:val="left"/>
              <w:rPr>
                <w:rFonts w:cs="宋体"/>
                <w:color w:val="000000"/>
                <w:kern w:val="0"/>
                <w:sz w:val="22"/>
                <w:szCs w:val="22"/>
              </w:rPr>
            </w:pPr>
            <w:r>
              <w:rPr>
                <w:rFonts w:cs="宋体"/>
                <w:color w:val="000000"/>
                <w:kern w:val="0"/>
                <w:sz w:val="22"/>
                <w:szCs w:val="22"/>
              </w:rPr>
              <w:t>综合事务管理工作完成率</w:t>
            </w:r>
          </w:p>
        </w:tc>
        <w:tc>
          <w:tcPr>
            <w:tcW w:w="837" w:type="dxa"/>
            <w:tcBorders>
              <w:top w:val="nil"/>
              <w:left w:val="nil"/>
              <w:bottom w:val="single" w:color="auto" w:sz="4" w:space="0"/>
              <w:right w:val="single" w:color="auto" w:sz="4" w:space="0"/>
            </w:tcBorders>
            <w:vAlign w:val="center"/>
          </w:tcPr>
          <w:p w14:paraId="5EFAED36">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015068F6">
            <w:pPr>
              <w:widowControl/>
              <w:jc w:val="left"/>
              <w:rPr>
                <w:rFonts w:cs="宋体"/>
                <w:color w:val="000000"/>
                <w:kern w:val="0"/>
                <w:sz w:val="22"/>
                <w:szCs w:val="22"/>
              </w:rPr>
            </w:pPr>
            <w:r>
              <w:rPr>
                <w:rFonts w:cs="宋体"/>
                <w:color w:val="000000"/>
                <w:kern w:val="0"/>
                <w:sz w:val="22"/>
                <w:szCs w:val="22"/>
              </w:rPr>
              <w:t>综合事务管理工作完成率</w:t>
            </w:r>
          </w:p>
        </w:tc>
      </w:tr>
      <w:tr w14:paraId="553B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4BAB98EF">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1BF6D9A7">
            <w:pPr>
              <w:widowControl/>
              <w:jc w:val="left"/>
              <w:rPr>
                <w:rFonts w:cs="宋体"/>
                <w:color w:val="000000"/>
                <w:kern w:val="0"/>
                <w:sz w:val="22"/>
                <w:szCs w:val="22"/>
              </w:rPr>
            </w:pPr>
            <w:r>
              <w:rPr>
                <w:rFonts w:cs="宋体"/>
                <w:color w:val="000000"/>
                <w:kern w:val="0"/>
                <w:sz w:val="22"/>
                <w:szCs w:val="22"/>
              </w:rPr>
              <w:t>时效指标</w:t>
            </w:r>
          </w:p>
        </w:tc>
        <w:tc>
          <w:tcPr>
            <w:tcW w:w="1191" w:type="dxa"/>
            <w:tcBorders>
              <w:top w:val="nil"/>
              <w:left w:val="nil"/>
              <w:bottom w:val="single" w:color="auto" w:sz="4" w:space="0"/>
              <w:right w:val="single" w:color="auto" w:sz="4" w:space="0"/>
            </w:tcBorders>
            <w:vAlign w:val="center"/>
          </w:tcPr>
          <w:p w14:paraId="72EB3D4F">
            <w:pPr>
              <w:widowControl/>
              <w:jc w:val="left"/>
              <w:rPr>
                <w:rFonts w:cs="宋体"/>
                <w:color w:val="000000"/>
                <w:kern w:val="0"/>
                <w:sz w:val="22"/>
                <w:szCs w:val="22"/>
              </w:rPr>
            </w:pPr>
            <w:r>
              <w:rPr>
                <w:rFonts w:cs="宋体"/>
                <w:color w:val="000000"/>
                <w:kern w:val="0"/>
                <w:sz w:val="22"/>
                <w:szCs w:val="22"/>
              </w:rPr>
              <w:t>资金发放准时率</w:t>
            </w:r>
          </w:p>
        </w:tc>
        <w:tc>
          <w:tcPr>
            <w:tcW w:w="1285" w:type="dxa"/>
            <w:tcBorders>
              <w:top w:val="nil"/>
              <w:left w:val="nil"/>
              <w:bottom w:val="single" w:color="auto" w:sz="4" w:space="0"/>
              <w:right w:val="single" w:color="auto" w:sz="4" w:space="0"/>
            </w:tcBorders>
            <w:vAlign w:val="center"/>
          </w:tcPr>
          <w:p w14:paraId="0E0B9296">
            <w:pPr>
              <w:widowControl/>
              <w:jc w:val="left"/>
              <w:rPr>
                <w:rFonts w:cs="宋体"/>
                <w:color w:val="000000"/>
                <w:kern w:val="0"/>
                <w:sz w:val="22"/>
                <w:szCs w:val="22"/>
              </w:rPr>
            </w:pPr>
            <w:r>
              <w:rPr>
                <w:rFonts w:cs="宋体"/>
                <w:color w:val="000000"/>
                <w:kern w:val="0"/>
                <w:sz w:val="22"/>
                <w:szCs w:val="22"/>
              </w:rPr>
              <w:t>资金发放准时率</w:t>
            </w:r>
          </w:p>
        </w:tc>
        <w:tc>
          <w:tcPr>
            <w:tcW w:w="501" w:type="dxa"/>
            <w:tcBorders>
              <w:top w:val="nil"/>
              <w:left w:val="nil"/>
              <w:bottom w:val="single" w:color="auto" w:sz="4" w:space="0"/>
              <w:right w:val="single" w:color="auto" w:sz="4" w:space="0"/>
            </w:tcBorders>
            <w:vAlign w:val="center"/>
          </w:tcPr>
          <w:p w14:paraId="0C3FA793">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788C2610">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17F9DC7C">
            <w:pPr>
              <w:widowControl/>
              <w:jc w:val="left"/>
              <w:rPr>
                <w:rFonts w:cs="宋体"/>
                <w:color w:val="000000"/>
                <w:kern w:val="0"/>
                <w:sz w:val="22"/>
                <w:szCs w:val="22"/>
              </w:rPr>
            </w:pPr>
            <w:r>
              <w:rPr>
                <w:rFonts w:cs="宋体"/>
                <w:color w:val="000000"/>
                <w:kern w:val="0"/>
                <w:sz w:val="22"/>
                <w:szCs w:val="22"/>
              </w:rPr>
              <w:t>资金发放准时率</w:t>
            </w:r>
          </w:p>
        </w:tc>
        <w:tc>
          <w:tcPr>
            <w:tcW w:w="837" w:type="dxa"/>
            <w:tcBorders>
              <w:top w:val="nil"/>
              <w:left w:val="nil"/>
              <w:bottom w:val="single" w:color="auto" w:sz="4" w:space="0"/>
              <w:right w:val="single" w:color="auto" w:sz="4" w:space="0"/>
            </w:tcBorders>
            <w:vAlign w:val="center"/>
          </w:tcPr>
          <w:p w14:paraId="05F1DE41">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115AB367">
            <w:pPr>
              <w:widowControl/>
              <w:jc w:val="left"/>
              <w:rPr>
                <w:rFonts w:cs="宋体"/>
                <w:color w:val="000000"/>
                <w:kern w:val="0"/>
                <w:sz w:val="22"/>
                <w:szCs w:val="22"/>
              </w:rPr>
            </w:pPr>
            <w:r>
              <w:rPr>
                <w:rFonts w:cs="宋体"/>
                <w:color w:val="000000"/>
                <w:kern w:val="0"/>
                <w:sz w:val="22"/>
                <w:szCs w:val="22"/>
              </w:rPr>
              <w:t>资金发放准时率</w:t>
            </w:r>
          </w:p>
        </w:tc>
      </w:tr>
      <w:tr w14:paraId="5E021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57E2F363">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top"/>
          </w:tcPr>
          <w:p w14:paraId="523A19F6">
            <w:pPr>
              <w:widowControl/>
              <w:jc w:val="left"/>
              <w:rPr>
                <w:rFonts w:cs="宋体"/>
                <w:color w:val="000000"/>
                <w:kern w:val="0"/>
                <w:sz w:val="22"/>
                <w:szCs w:val="22"/>
              </w:rPr>
            </w:pPr>
            <w:r>
              <w:rPr>
                <w:rFonts w:cs="宋体"/>
                <w:color w:val="000000"/>
                <w:kern w:val="0"/>
                <w:sz w:val="22"/>
                <w:szCs w:val="22"/>
              </w:rPr>
              <w:t>成本指标</w:t>
            </w:r>
          </w:p>
        </w:tc>
        <w:tc>
          <w:tcPr>
            <w:tcW w:w="1191" w:type="dxa"/>
            <w:tcBorders>
              <w:top w:val="nil"/>
              <w:left w:val="nil"/>
              <w:bottom w:val="single" w:color="auto" w:sz="4" w:space="0"/>
              <w:right w:val="single" w:color="auto" w:sz="4" w:space="0"/>
            </w:tcBorders>
            <w:vAlign w:val="top"/>
          </w:tcPr>
          <w:p w14:paraId="5A177593">
            <w:pPr>
              <w:widowControl/>
              <w:jc w:val="left"/>
              <w:rPr>
                <w:rFonts w:cs="宋体"/>
                <w:color w:val="000000"/>
                <w:kern w:val="0"/>
                <w:sz w:val="22"/>
                <w:szCs w:val="22"/>
              </w:rPr>
            </w:pPr>
            <w:r>
              <w:rPr>
                <w:rFonts w:cs="宋体"/>
                <w:color w:val="000000"/>
                <w:kern w:val="0"/>
                <w:sz w:val="22"/>
                <w:szCs w:val="22"/>
              </w:rPr>
              <w:t>预算</w:t>
            </w:r>
          </w:p>
        </w:tc>
        <w:tc>
          <w:tcPr>
            <w:tcW w:w="1285" w:type="dxa"/>
            <w:tcBorders>
              <w:top w:val="nil"/>
              <w:left w:val="nil"/>
              <w:bottom w:val="single" w:color="auto" w:sz="4" w:space="0"/>
              <w:right w:val="single" w:color="auto" w:sz="4" w:space="0"/>
            </w:tcBorders>
            <w:vAlign w:val="top"/>
          </w:tcPr>
          <w:p w14:paraId="11492B64">
            <w:pPr>
              <w:widowControl/>
              <w:jc w:val="left"/>
              <w:rPr>
                <w:rFonts w:cs="宋体"/>
                <w:color w:val="000000"/>
                <w:kern w:val="0"/>
                <w:sz w:val="22"/>
                <w:szCs w:val="22"/>
              </w:rPr>
            </w:pPr>
            <w:r>
              <w:rPr>
                <w:rFonts w:cs="宋体"/>
                <w:color w:val="000000"/>
                <w:kern w:val="0"/>
                <w:sz w:val="22"/>
                <w:szCs w:val="22"/>
              </w:rPr>
              <w:t>预算</w:t>
            </w:r>
          </w:p>
        </w:tc>
        <w:tc>
          <w:tcPr>
            <w:tcW w:w="501" w:type="dxa"/>
            <w:tcBorders>
              <w:top w:val="nil"/>
              <w:left w:val="nil"/>
              <w:bottom w:val="single" w:color="auto" w:sz="4" w:space="0"/>
              <w:right w:val="single" w:color="auto" w:sz="4" w:space="0"/>
            </w:tcBorders>
            <w:vAlign w:val="top"/>
          </w:tcPr>
          <w:p w14:paraId="613BF922">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top"/>
          </w:tcPr>
          <w:p w14:paraId="10C191C7">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top"/>
          </w:tcPr>
          <w:p w14:paraId="3A74E40F">
            <w:pPr>
              <w:widowControl/>
              <w:jc w:val="left"/>
              <w:rPr>
                <w:rFonts w:cs="宋体"/>
                <w:color w:val="000000"/>
                <w:kern w:val="0"/>
                <w:sz w:val="22"/>
                <w:szCs w:val="22"/>
              </w:rPr>
            </w:pPr>
            <w:r>
              <w:rPr>
                <w:rFonts w:cs="宋体"/>
                <w:color w:val="000000"/>
                <w:kern w:val="0"/>
                <w:sz w:val="22"/>
                <w:szCs w:val="22"/>
              </w:rPr>
              <w:t>预算</w:t>
            </w:r>
          </w:p>
        </w:tc>
        <w:tc>
          <w:tcPr>
            <w:tcW w:w="837" w:type="dxa"/>
            <w:tcBorders>
              <w:top w:val="nil"/>
              <w:left w:val="nil"/>
              <w:bottom w:val="single" w:color="auto" w:sz="4" w:space="0"/>
              <w:right w:val="single" w:color="auto" w:sz="4" w:space="0"/>
            </w:tcBorders>
            <w:vAlign w:val="top"/>
          </w:tcPr>
          <w:p w14:paraId="0D94E306">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top"/>
          </w:tcPr>
          <w:p w14:paraId="4B785655">
            <w:pPr>
              <w:widowControl/>
              <w:jc w:val="left"/>
              <w:rPr>
                <w:rFonts w:cs="宋体"/>
                <w:color w:val="000000"/>
                <w:kern w:val="0"/>
                <w:sz w:val="22"/>
                <w:szCs w:val="22"/>
              </w:rPr>
            </w:pPr>
            <w:r>
              <w:rPr>
                <w:rFonts w:cs="宋体"/>
                <w:color w:val="000000"/>
                <w:kern w:val="0"/>
                <w:sz w:val="22"/>
                <w:szCs w:val="22"/>
              </w:rPr>
              <w:t>预算</w:t>
            </w:r>
          </w:p>
        </w:tc>
      </w:tr>
      <w:tr w14:paraId="5CF0D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6A86F468">
            <w:pPr>
              <w:widowControl/>
              <w:jc w:val="center"/>
              <w:rPr>
                <w:rFonts w:cs="宋体"/>
                <w:b/>
                <w:bCs/>
                <w:kern w:val="0"/>
                <w:sz w:val="22"/>
                <w:szCs w:val="22"/>
              </w:rPr>
            </w:pPr>
            <w:r>
              <w:rPr>
                <w:rFonts w:cs="宋体"/>
                <w:b/>
                <w:bCs/>
                <w:kern w:val="0"/>
                <w:sz w:val="22"/>
                <w:szCs w:val="22"/>
              </w:rPr>
              <w:t>效益指标</w:t>
            </w:r>
          </w:p>
        </w:tc>
        <w:tc>
          <w:tcPr>
            <w:tcW w:w="1014" w:type="dxa"/>
            <w:tcBorders>
              <w:top w:val="nil"/>
              <w:left w:val="nil"/>
              <w:bottom w:val="single" w:color="auto" w:sz="4" w:space="0"/>
              <w:right w:val="single" w:color="auto" w:sz="4" w:space="0"/>
            </w:tcBorders>
            <w:vAlign w:val="center"/>
          </w:tcPr>
          <w:p w14:paraId="075735EF">
            <w:pPr>
              <w:widowControl/>
              <w:jc w:val="left"/>
              <w:rPr>
                <w:rFonts w:cs="宋体"/>
                <w:color w:val="000000"/>
                <w:kern w:val="0"/>
                <w:sz w:val="22"/>
                <w:szCs w:val="22"/>
              </w:rPr>
            </w:pPr>
            <w:r>
              <w:rPr>
                <w:rFonts w:cs="宋体"/>
                <w:color w:val="000000"/>
                <w:kern w:val="0"/>
                <w:sz w:val="22"/>
                <w:szCs w:val="22"/>
              </w:rPr>
              <w:t>经济效益指标</w:t>
            </w:r>
          </w:p>
        </w:tc>
        <w:tc>
          <w:tcPr>
            <w:tcW w:w="1191" w:type="dxa"/>
            <w:tcBorders>
              <w:top w:val="nil"/>
              <w:left w:val="nil"/>
              <w:bottom w:val="single" w:color="auto" w:sz="4" w:space="0"/>
              <w:right w:val="single" w:color="auto" w:sz="4" w:space="0"/>
            </w:tcBorders>
            <w:vAlign w:val="center"/>
          </w:tcPr>
          <w:p w14:paraId="5F43063E">
            <w:pPr>
              <w:widowControl/>
              <w:jc w:val="left"/>
              <w:rPr>
                <w:rFonts w:cs="宋体"/>
                <w:color w:val="000000"/>
                <w:kern w:val="0"/>
                <w:sz w:val="22"/>
                <w:szCs w:val="22"/>
              </w:rPr>
            </w:pPr>
            <w:r>
              <w:rPr>
                <w:rFonts w:cs="宋体"/>
                <w:color w:val="000000"/>
                <w:kern w:val="0"/>
                <w:sz w:val="22"/>
                <w:szCs w:val="22"/>
              </w:rPr>
              <w:t>综合事务管理工作完成率</w:t>
            </w:r>
          </w:p>
        </w:tc>
        <w:tc>
          <w:tcPr>
            <w:tcW w:w="1285" w:type="dxa"/>
            <w:tcBorders>
              <w:top w:val="nil"/>
              <w:left w:val="nil"/>
              <w:bottom w:val="single" w:color="auto" w:sz="4" w:space="0"/>
              <w:right w:val="single" w:color="auto" w:sz="4" w:space="0"/>
            </w:tcBorders>
            <w:vAlign w:val="center"/>
          </w:tcPr>
          <w:p w14:paraId="4952B36B">
            <w:pPr>
              <w:widowControl/>
              <w:jc w:val="left"/>
              <w:rPr>
                <w:rFonts w:cs="宋体"/>
                <w:color w:val="000000"/>
                <w:kern w:val="0"/>
                <w:sz w:val="22"/>
                <w:szCs w:val="22"/>
              </w:rPr>
            </w:pPr>
            <w:r>
              <w:rPr>
                <w:rFonts w:cs="宋体"/>
                <w:color w:val="000000"/>
                <w:kern w:val="0"/>
                <w:sz w:val="22"/>
                <w:szCs w:val="22"/>
              </w:rPr>
              <w:t>综合事务管理工作完成率</w:t>
            </w:r>
          </w:p>
        </w:tc>
        <w:tc>
          <w:tcPr>
            <w:tcW w:w="501" w:type="dxa"/>
            <w:tcBorders>
              <w:top w:val="nil"/>
              <w:left w:val="nil"/>
              <w:bottom w:val="single" w:color="auto" w:sz="4" w:space="0"/>
              <w:right w:val="single" w:color="auto" w:sz="4" w:space="0"/>
            </w:tcBorders>
            <w:vAlign w:val="center"/>
          </w:tcPr>
          <w:p w14:paraId="3D38DAC9">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1049AD70">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362FECA4">
            <w:pPr>
              <w:widowControl/>
              <w:jc w:val="left"/>
              <w:rPr>
                <w:rFonts w:cs="宋体"/>
                <w:color w:val="000000"/>
                <w:kern w:val="0"/>
                <w:sz w:val="22"/>
                <w:szCs w:val="22"/>
              </w:rPr>
            </w:pPr>
            <w:r>
              <w:rPr>
                <w:rFonts w:cs="宋体"/>
                <w:color w:val="000000"/>
                <w:kern w:val="0"/>
                <w:sz w:val="22"/>
                <w:szCs w:val="22"/>
              </w:rPr>
              <w:t>综合事务管理工作完成率</w:t>
            </w:r>
          </w:p>
        </w:tc>
        <w:tc>
          <w:tcPr>
            <w:tcW w:w="837" w:type="dxa"/>
            <w:tcBorders>
              <w:top w:val="nil"/>
              <w:left w:val="nil"/>
              <w:bottom w:val="single" w:color="auto" w:sz="4" w:space="0"/>
              <w:right w:val="single" w:color="auto" w:sz="4" w:space="0"/>
            </w:tcBorders>
            <w:vAlign w:val="center"/>
          </w:tcPr>
          <w:p w14:paraId="04E8BC8D">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0D2090AA">
            <w:pPr>
              <w:widowControl/>
              <w:jc w:val="left"/>
              <w:rPr>
                <w:rFonts w:cs="宋体"/>
                <w:color w:val="000000"/>
                <w:kern w:val="0"/>
                <w:sz w:val="22"/>
                <w:szCs w:val="22"/>
              </w:rPr>
            </w:pPr>
            <w:r>
              <w:rPr>
                <w:rFonts w:cs="宋体"/>
                <w:color w:val="000000"/>
                <w:kern w:val="0"/>
                <w:sz w:val="22"/>
                <w:szCs w:val="22"/>
              </w:rPr>
              <w:t>综合事务管理工作完成率</w:t>
            </w:r>
          </w:p>
        </w:tc>
      </w:tr>
      <w:tr w14:paraId="725D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672FBFCF">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5713328C">
            <w:pPr>
              <w:widowControl/>
              <w:jc w:val="left"/>
              <w:rPr>
                <w:rFonts w:cs="宋体"/>
                <w:color w:val="000000"/>
                <w:kern w:val="0"/>
                <w:sz w:val="22"/>
                <w:szCs w:val="22"/>
              </w:rPr>
            </w:pPr>
            <w:r>
              <w:rPr>
                <w:rFonts w:cs="宋体"/>
                <w:color w:val="000000"/>
                <w:kern w:val="0"/>
                <w:sz w:val="22"/>
                <w:szCs w:val="22"/>
              </w:rPr>
              <w:t>社会效益指标</w:t>
            </w:r>
          </w:p>
        </w:tc>
        <w:tc>
          <w:tcPr>
            <w:tcW w:w="1191" w:type="dxa"/>
            <w:tcBorders>
              <w:top w:val="nil"/>
              <w:left w:val="nil"/>
              <w:bottom w:val="single" w:color="auto" w:sz="4" w:space="0"/>
              <w:right w:val="single" w:color="auto" w:sz="4" w:space="0"/>
            </w:tcBorders>
            <w:vAlign w:val="center"/>
          </w:tcPr>
          <w:p w14:paraId="5BD5853F">
            <w:pPr>
              <w:widowControl/>
              <w:jc w:val="left"/>
              <w:rPr>
                <w:rFonts w:cs="宋体"/>
                <w:color w:val="000000"/>
                <w:kern w:val="0"/>
                <w:sz w:val="22"/>
                <w:szCs w:val="22"/>
              </w:rPr>
            </w:pPr>
            <w:r>
              <w:rPr>
                <w:rFonts w:cs="宋体"/>
                <w:color w:val="000000"/>
                <w:kern w:val="0"/>
                <w:sz w:val="22"/>
                <w:szCs w:val="22"/>
              </w:rPr>
              <w:t>加强工作人员归属感</w:t>
            </w:r>
          </w:p>
        </w:tc>
        <w:tc>
          <w:tcPr>
            <w:tcW w:w="1285" w:type="dxa"/>
            <w:tcBorders>
              <w:top w:val="nil"/>
              <w:left w:val="nil"/>
              <w:bottom w:val="single" w:color="auto" w:sz="4" w:space="0"/>
              <w:right w:val="single" w:color="auto" w:sz="4" w:space="0"/>
            </w:tcBorders>
            <w:vAlign w:val="center"/>
          </w:tcPr>
          <w:p w14:paraId="6389673D">
            <w:pPr>
              <w:widowControl/>
              <w:jc w:val="left"/>
              <w:rPr>
                <w:rFonts w:cs="宋体"/>
                <w:color w:val="000000"/>
                <w:kern w:val="0"/>
                <w:sz w:val="22"/>
                <w:szCs w:val="22"/>
              </w:rPr>
            </w:pPr>
            <w:r>
              <w:rPr>
                <w:rFonts w:cs="宋体"/>
                <w:color w:val="000000"/>
                <w:kern w:val="0"/>
                <w:sz w:val="22"/>
                <w:szCs w:val="22"/>
              </w:rPr>
              <w:t>加强工作人员归属感</w:t>
            </w:r>
          </w:p>
        </w:tc>
        <w:tc>
          <w:tcPr>
            <w:tcW w:w="501" w:type="dxa"/>
            <w:tcBorders>
              <w:top w:val="nil"/>
              <w:left w:val="nil"/>
              <w:bottom w:val="single" w:color="auto" w:sz="4" w:space="0"/>
              <w:right w:val="single" w:color="auto" w:sz="4" w:space="0"/>
            </w:tcBorders>
            <w:vAlign w:val="center"/>
          </w:tcPr>
          <w:p w14:paraId="3AFF0866">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6D662EDE">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5B8B8580">
            <w:pPr>
              <w:widowControl/>
              <w:jc w:val="left"/>
              <w:rPr>
                <w:rFonts w:cs="宋体"/>
                <w:color w:val="000000"/>
                <w:kern w:val="0"/>
                <w:sz w:val="22"/>
                <w:szCs w:val="22"/>
              </w:rPr>
            </w:pPr>
            <w:r>
              <w:rPr>
                <w:rFonts w:cs="宋体"/>
                <w:color w:val="000000"/>
                <w:kern w:val="0"/>
                <w:sz w:val="22"/>
                <w:szCs w:val="22"/>
              </w:rPr>
              <w:t>加强工作人员归属感</w:t>
            </w:r>
          </w:p>
        </w:tc>
        <w:tc>
          <w:tcPr>
            <w:tcW w:w="837" w:type="dxa"/>
            <w:tcBorders>
              <w:top w:val="nil"/>
              <w:left w:val="nil"/>
              <w:bottom w:val="single" w:color="auto" w:sz="4" w:space="0"/>
              <w:right w:val="single" w:color="auto" w:sz="4" w:space="0"/>
            </w:tcBorders>
            <w:vAlign w:val="center"/>
          </w:tcPr>
          <w:p w14:paraId="514DB4DF">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129A106B">
            <w:pPr>
              <w:widowControl/>
              <w:jc w:val="left"/>
              <w:rPr>
                <w:rFonts w:cs="宋体"/>
                <w:color w:val="000000"/>
                <w:kern w:val="0"/>
                <w:sz w:val="22"/>
                <w:szCs w:val="22"/>
              </w:rPr>
            </w:pPr>
            <w:r>
              <w:rPr>
                <w:rFonts w:cs="宋体"/>
                <w:color w:val="000000"/>
                <w:kern w:val="0"/>
                <w:sz w:val="22"/>
                <w:szCs w:val="22"/>
              </w:rPr>
              <w:t>加强工作人员归属感</w:t>
            </w:r>
          </w:p>
        </w:tc>
      </w:tr>
      <w:tr w14:paraId="5935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42868F25">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14FD7817">
            <w:pPr>
              <w:widowControl/>
              <w:jc w:val="left"/>
              <w:rPr>
                <w:rFonts w:cs="宋体"/>
                <w:color w:val="000000"/>
                <w:kern w:val="0"/>
                <w:sz w:val="22"/>
                <w:szCs w:val="22"/>
              </w:rPr>
            </w:pPr>
            <w:r>
              <w:rPr>
                <w:rFonts w:cs="宋体"/>
                <w:color w:val="000000"/>
                <w:kern w:val="0"/>
                <w:sz w:val="22"/>
                <w:szCs w:val="22"/>
              </w:rPr>
              <w:t>生态效益指标</w:t>
            </w:r>
          </w:p>
        </w:tc>
        <w:tc>
          <w:tcPr>
            <w:tcW w:w="1191" w:type="dxa"/>
            <w:tcBorders>
              <w:top w:val="nil"/>
              <w:left w:val="nil"/>
              <w:bottom w:val="single" w:color="auto" w:sz="4" w:space="0"/>
              <w:right w:val="single" w:color="auto" w:sz="4" w:space="0"/>
            </w:tcBorders>
            <w:vAlign w:val="center"/>
          </w:tcPr>
          <w:p w14:paraId="5770A30D">
            <w:pPr>
              <w:widowControl/>
              <w:jc w:val="left"/>
              <w:rPr>
                <w:rFonts w:cs="宋体"/>
                <w:color w:val="000000"/>
                <w:kern w:val="0"/>
                <w:sz w:val="22"/>
                <w:szCs w:val="22"/>
              </w:rPr>
            </w:pPr>
            <w:r>
              <w:rPr>
                <w:rFonts w:cs="宋体"/>
                <w:color w:val="000000"/>
                <w:kern w:val="0"/>
                <w:sz w:val="22"/>
                <w:szCs w:val="22"/>
              </w:rPr>
              <w:t>工资发放及时性</w:t>
            </w:r>
          </w:p>
        </w:tc>
        <w:tc>
          <w:tcPr>
            <w:tcW w:w="1285" w:type="dxa"/>
            <w:tcBorders>
              <w:top w:val="nil"/>
              <w:left w:val="nil"/>
              <w:bottom w:val="single" w:color="auto" w:sz="4" w:space="0"/>
              <w:right w:val="single" w:color="auto" w:sz="4" w:space="0"/>
            </w:tcBorders>
            <w:vAlign w:val="center"/>
          </w:tcPr>
          <w:p w14:paraId="4C00D1CE">
            <w:pPr>
              <w:widowControl/>
              <w:jc w:val="left"/>
              <w:rPr>
                <w:rFonts w:cs="宋体"/>
                <w:color w:val="000000"/>
                <w:kern w:val="0"/>
                <w:sz w:val="22"/>
                <w:szCs w:val="22"/>
              </w:rPr>
            </w:pPr>
            <w:r>
              <w:rPr>
                <w:rFonts w:cs="宋体"/>
                <w:color w:val="000000"/>
                <w:kern w:val="0"/>
                <w:sz w:val="22"/>
                <w:szCs w:val="22"/>
              </w:rPr>
              <w:t>工资发放及时性</w:t>
            </w:r>
          </w:p>
        </w:tc>
        <w:tc>
          <w:tcPr>
            <w:tcW w:w="501" w:type="dxa"/>
            <w:tcBorders>
              <w:top w:val="nil"/>
              <w:left w:val="nil"/>
              <w:bottom w:val="single" w:color="auto" w:sz="4" w:space="0"/>
              <w:right w:val="single" w:color="auto" w:sz="4" w:space="0"/>
            </w:tcBorders>
            <w:vAlign w:val="center"/>
          </w:tcPr>
          <w:p w14:paraId="74AF12A7">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348903E7">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7D7942B4">
            <w:pPr>
              <w:widowControl/>
              <w:jc w:val="left"/>
              <w:rPr>
                <w:rFonts w:cs="宋体"/>
                <w:color w:val="000000"/>
                <w:kern w:val="0"/>
                <w:sz w:val="22"/>
                <w:szCs w:val="22"/>
              </w:rPr>
            </w:pPr>
            <w:r>
              <w:rPr>
                <w:rFonts w:cs="宋体"/>
                <w:color w:val="000000"/>
                <w:kern w:val="0"/>
                <w:sz w:val="22"/>
                <w:szCs w:val="22"/>
              </w:rPr>
              <w:t>工资发放及时性</w:t>
            </w:r>
          </w:p>
        </w:tc>
        <w:tc>
          <w:tcPr>
            <w:tcW w:w="837" w:type="dxa"/>
            <w:tcBorders>
              <w:top w:val="nil"/>
              <w:left w:val="nil"/>
              <w:bottom w:val="single" w:color="auto" w:sz="4" w:space="0"/>
              <w:right w:val="single" w:color="auto" w:sz="4" w:space="0"/>
            </w:tcBorders>
            <w:vAlign w:val="center"/>
          </w:tcPr>
          <w:p w14:paraId="599C8060">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3142E9AA">
            <w:pPr>
              <w:widowControl/>
              <w:jc w:val="left"/>
              <w:rPr>
                <w:rFonts w:cs="宋体"/>
                <w:color w:val="000000"/>
                <w:kern w:val="0"/>
                <w:sz w:val="22"/>
                <w:szCs w:val="22"/>
              </w:rPr>
            </w:pPr>
            <w:r>
              <w:rPr>
                <w:rFonts w:cs="宋体"/>
                <w:color w:val="000000"/>
                <w:kern w:val="0"/>
                <w:sz w:val="22"/>
                <w:szCs w:val="22"/>
              </w:rPr>
              <w:t>工资发放及时性</w:t>
            </w:r>
          </w:p>
        </w:tc>
      </w:tr>
      <w:tr w14:paraId="7C305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44E5916C">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top"/>
          </w:tcPr>
          <w:p w14:paraId="00E1E7B5">
            <w:pPr>
              <w:widowControl/>
              <w:jc w:val="left"/>
              <w:rPr>
                <w:rFonts w:cs="宋体"/>
                <w:color w:val="000000"/>
                <w:kern w:val="0"/>
                <w:sz w:val="22"/>
                <w:szCs w:val="22"/>
              </w:rPr>
            </w:pPr>
            <w:r>
              <w:rPr>
                <w:rFonts w:cs="宋体"/>
                <w:color w:val="000000"/>
                <w:kern w:val="0"/>
                <w:sz w:val="22"/>
                <w:szCs w:val="22"/>
              </w:rPr>
              <w:t>可持续影响指标</w:t>
            </w:r>
          </w:p>
        </w:tc>
        <w:tc>
          <w:tcPr>
            <w:tcW w:w="1191" w:type="dxa"/>
            <w:tcBorders>
              <w:top w:val="nil"/>
              <w:left w:val="nil"/>
              <w:bottom w:val="single" w:color="auto" w:sz="4" w:space="0"/>
              <w:right w:val="single" w:color="auto" w:sz="4" w:space="0"/>
            </w:tcBorders>
            <w:vAlign w:val="top"/>
          </w:tcPr>
          <w:p w14:paraId="31E670E3">
            <w:pPr>
              <w:widowControl/>
              <w:jc w:val="left"/>
              <w:rPr>
                <w:rFonts w:cs="宋体"/>
                <w:color w:val="000000"/>
                <w:kern w:val="0"/>
                <w:sz w:val="22"/>
                <w:szCs w:val="22"/>
              </w:rPr>
            </w:pPr>
            <w:r>
              <w:rPr>
                <w:rFonts w:cs="宋体"/>
                <w:color w:val="000000"/>
                <w:kern w:val="0"/>
                <w:sz w:val="22"/>
                <w:szCs w:val="22"/>
              </w:rPr>
              <w:t>人数</w:t>
            </w:r>
          </w:p>
        </w:tc>
        <w:tc>
          <w:tcPr>
            <w:tcW w:w="1285" w:type="dxa"/>
            <w:tcBorders>
              <w:top w:val="nil"/>
              <w:left w:val="nil"/>
              <w:bottom w:val="single" w:color="auto" w:sz="4" w:space="0"/>
              <w:right w:val="single" w:color="auto" w:sz="4" w:space="0"/>
            </w:tcBorders>
            <w:vAlign w:val="top"/>
          </w:tcPr>
          <w:p w14:paraId="241F2D0F">
            <w:pPr>
              <w:widowControl/>
              <w:jc w:val="left"/>
              <w:rPr>
                <w:rFonts w:cs="宋体"/>
                <w:color w:val="000000"/>
                <w:kern w:val="0"/>
                <w:sz w:val="22"/>
                <w:szCs w:val="22"/>
              </w:rPr>
            </w:pPr>
            <w:r>
              <w:rPr>
                <w:rFonts w:cs="宋体"/>
                <w:color w:val="000000"/>
                <w:kern w:val="0"/>
                <w:sz w:val="22"/>
                <w:szCs w:val="22"/>
              </w:rPr>
              <w:t>人数</w:t>
            </w:r>
          </w:p>
        </w:tc>
        <w:tc>
          <w:tcPr>
            <w:tcW w:w="501" w:type="dxa"/>
            <w:tcBorders>
              <w:top w:val="nil"/>
              <w:left w:val="nil"/>
              <w:bottom w:val="single" w:color="auto" w:sz="4" w:space="0"/>
              <w:right w:val="single" w:color="auto" w:sz="4" w:space="0"/>
            </w:tcBorders>
            <w:vAlign w:val="top"/>
          </w:tcPr>
          <w:p w14:paraId="30942E58">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top"/>
          </w:tcPr>
          <w:p w14:paraId="541834AB">
            <w:pPr>
              <w:widowControl/>
              <w:jc w:val="right"/>
              <w:rPr>
                <w:rFonts w:cs="宋体"/>
                <w:color w:val="000000"/>
                <w:kern w:val="0"/>
                <w:sz w:val="22"/>
                <w:szCs w:val="22"/>
              </w:rPr>
            </w:pPr>
            <w:r>
              <w:rPr>
                <w:rFonts w:cs="宋体"/>
                <w:color w:val="000000"/>
                <w:kern w:val="0"/>
                <w:sz w:val="22"/>
                <w:szCs w:val="22"/>
              </w:rPr>
              <w:t>6</w:t>
            </w:r>
          </w:p>
        </w:tc>
        <w:tc>
          <w:tcPr>
            <w:tcW w:w="1191" w:type="dxa"/>
            <w:tcBorders>
              <w:top w:val="nil"/>
              <w:left w:val="nil"/>
              <w:bottom w:val="single" w:color="auto" w:sz="4" w:space="0"/>
              <w:right w:val="single" w:color="auto" w:sz="4" w:space="0"/>
            </w:tcBorders>
            <w:vAlign w:val="top"/>
          </w:tcPr>
          <w:p w14:paraId="7B53A109">
            <w:pPr>
              <w:widowControl/>
              <w:jc w:val="left"/>
              <w:rPr>
                <w:rFonts w:cs="宋体"/>
                <w:color w:val="000000"/>
                <w:kern w:val="0"/>
                <w:sz w:val="22"/>
                <w:szCs w:val="22"/>
              </w:rPr>
            </w:pPr>
            <w:r>
              <w:rPr>
                <w:rFonts w:cs="宋体"/>
                <w:color w:val="000000"/>
                <w:kern w:val="0"/>
                <w:sz w:val="22"/>
                <w:szCs w:val="22"/>
              </w:rPr>
              <w:t>人数</w:t>
            </w:r>
          </w:p>
        </w:tc>
        <w:tc>
          <w:tcPr>
            <w:tcW w:w="837" w:type="dxa"/>
            <w:tcBorders>
              <w:top w:val="nil"/>
              <w:left w:val="nil"/>
              <w:bottom w:val="single" w:color="auto" w:sz="4" w:space="0"/>
              <w:right w:val="single" w:color="auto" w:sz="4" w:space="0"/>
            </w:tcBorders>
            <w:vAlign w:val="top"/>
          </w:tcPr>
          <w:p w14:paraId="5D13A906">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top"/>
          </w:tcPr>
          <w:p w14:paraId="2D921661">
            <w:pPr>
              <w:widowControl/>
              <w:jc w:val="left"/>
              <w:rPr>
                <w:rFonts w:cs="宋体"/>
                <w:color w:val="000000"/>
                <w:kern w:val="0"/>
                <w:sz w:val="22"/>
                <w:szCs w:val="22"/>
              </w:rPr>
            </w:pPr>
            <w:r>
              <w:rPr>
                <w:rFonts w:cs="宋体"/>
                <w:color w:val="000000"/>
                <w:kern w:val="0"/>
                <w:sz w:val="22"/>
                <w:szCs w:val="22"/>
              </w:rPr>
              <w:t>人数</w:t>
            </w:r>
          </w:p>
        </w:tc>
      </w:tr>
      <w:tr w14:paraId="3199A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5CBEBB3A">
            <w:pPr>
              <w:widowControl/>
              <w:jc w:val="center"/>
              <w:rPr>
                <w:rFonts w:cs="宋体"/>
                <w:b/>
                <w:bCs/>
                <w:kern w:val="0"/>
                <w:sz w:val="22"/>
                <w:szCs w:val="22"/>
              </w:rPr>
            </w:pPr>
            <w:r>
              <w:rPr>
                <w:rFonts w:cs="宋体"/>
                <w:b/>
                <w:bCs/>
                <w:kern w:val="0"/>
                <w:sz w:val="22"/>
                <w:szCs w:val="22"/>
              </w:rPr>
              <w:t>满意度指标</w:t>
            </w:r>
          </w:p>
        </w:tc>
        <w:tc>
          <w:tcPr>
            <w:tcW w:w="1014" w:type="dxa"/>
            <w:tcBorders>
              <w:top w:val="nil"/>
              <w:left w:val="nil"/>
              <w:bottom w:val="single" w:color="auto" w:sz="4" w:space="0"/>
              <w:right w:val="single" w:color="auto" w:sz="4" w:space="0"/>
            </w:tcBorders>
            <w:vAlign w:val="center"/>
          </w:tcPr>
          <w:p w14:paraId="437C7211">
            <w:pPr>
              <w:widowControl/>
              <w:jc w:val="left"/>
              <w:rPr>
                <w:rFonts w:cs="宋体"/>
                <w:color w:val="000000"/>
                <w:kern w:val="0"/>
                <w:sz w:val="22"/>
                <w:szCs w:val="22"/>
              </w:rPr>
            </w:pPr>
            <w:r>
              <w:rPr>
                <w:rFonts w:cs="宋体"/>
                <w:color w:val="000000"/>
                <w:kern w:val="0"/>
                <w:sz w:val="22"/>
                <w:szCs w:val="22"/>
              </w:rPr>
              <w:t>服务对象满意度指标</w:t>
            </w:r>
          </w:p>
        </w:tc>
        <w:tc>
          <w:tcPr>
            <w:tcW w:w="1191" w:type="dxa"/>
            <w:tcBorders>
              <w:top w:val="nil"/>
              <w:left w:val="nil"/>
              <w:bottom w:val="single" w:color="auto" w:sz="4" w:space="0"/>
              <w:right w:val="single" w:color="auto" w:sz="4" w:space="0"/>
            </w:tcBorders>
            <w:vAlign w:val="center"/>
          </w:tcPr>
          <w:p w14:paraId="0762B300">
            <w:pPr>
              <w:widowControl/>
              <w:jc w:val="left"/>
              <w:rPr>
                <w:rFonts w:cs="宋体"/>
                <w:color w:val="000000"/>
                <w:kern w:val="0"/>
                <w:sz w:val="22"/>
                <w:szCs w:val="22"/>
              </w:rPr>
            </w:pPr>
            <w:r>
              <w:rPr>
                <w:rFonts w:cs="宋体"/>
                <w:color w:val="000000"/>
                <w:kern w:val="0"/>
                <w:sz w:val="22"/>
                <w:szCs w:val="22"/>
              </w:rPr>
              <w:t>满意率</w:t>
            </w:r>
          </w:p>
        </w:tc>
        <w:tc>
          <w:tcPr>
            <w:tcW w:w="1285" w:type="dxa"/>
            <w:tcBorders>
              <w:top w:val="nil"/>
              <w:left w:val="nil"/>
              <w:bottom w:val="single" w:color="auto" w:sz="4" w:space="0"/>
              <w:right w:val="single" w:color="auto" w:sz="4" w:space="0"/>
            </w:tcBorders>
            <w:vAlign w:val="center"/>
          </w:tcPr>
          <w:p w14:paraId="7C6A2BCC">
            <w:pPr>
              <w:widowControl/>
              <w:jc w:val="left"/>
              <w:rPr>
                <w:rFonts w:cs="宋体"/>
                <w:color w:val="000000"/>
                <w:kern w:val="0"/>
                <w:sz w:val="22"/>
                <w:szCs w:val="22"/>
              </w:rPr>
            </w:pPr>
            <w:r>
              <w:rPr>
                <w:rFonts w:cs="宋体"/>
                <w:color w:val="000000"/>
                <w:kern w:val="0"/>
                <w:sz w:val="22"/>
                <w:szCs w:val="22"/>
              </w:rPr>
              <w:t>满意率</w:t>
            </w:r>
          </w:p>
        </w:tc>
        <w:tc>
          <w:tcPr>
            <w:tcW w:w="501" w:type="dxa"/>
            <w:tcBorders>
              <w:top w:val="nil"/>
              <w:left w:val="nil"/>
              <w:bottom w:val="single" w:color="auto" w:sz="4" w:space="0"/>
              <w:right w:val="single" w:color="auto" w:sz="4" w:space="0"/>
            </w:tcBorders>
            <w:vAlign w:val="center"/>
          </w:tcPr>
          <w:p w14:paraId="1F10BE9F">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7510245F">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067A5BB2">
            <w:pPr>
              <w:widowControl/>
              <w:jc w:val="left"/>
              <w:rPr>
                <w:rFonts w:cs="宋体"/>
                <w:color w:val="000000"/>
                <w:kern w:val="0"/>
                <w:sz w:val="22"/>
                <w:szCs w:val="22"/>
              </w:rPr>
            </w:pPr>
            <w:r>
              <w:rPr>
                <w:rFonts w:cs="宋体"/>
                <w:color w:val="000000"/>
                <w:kern w:val="0"/>
                <w:sz w:val="22"/>
                <w:szCs w:val="22"/>
              </w:rPr>
              <w:t>满意率</w:t>
            </w:r>
          </w:p>
        </w:tc>
        <w:tc>
          <w:tcPr>
            <w:tcW w:w="837" w:type="dxa"/>
            <w:tcBorders>
              <w:top w:val="nil"/>
              <w:left w:val="nil"/>
              <w:bottom w:val="single" w:color="auto" w:sz="4" w:space="0"/>
              <w:right w:val="single" w:color="auto" w:sz="4" w:space="0"/>
            </w:tcBorders>
            <w:vAlign w:val="center"/>
          </w:tcPr>
          <w:p w14:paraId="3483FA31">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143193B9">
            <w:pPr>
              <w:widowControl/>
              <w:jc w:val="left"/>
              <w:rPr>
                <w:rFonts w:cs="宋体"/>
                <w:color w:val="000000"/>
                <w:kern w:val="0"/>
                <w:sz w:val="22"/>
                <w:szCs w:val="22"/>
              </w:rPr>
            </w:pPr>
            <w:r>
              <w:rPr>
                <w:rFonts w:cs="宋体"/>
                <w:color w:val="000000"/>
                <w:kern w:val="0"/>
                <w:sz w:val="22"/>
                <w:szCs w:val="22"/>
              </w:rPr>
              <w:t>满意率</w:t>
            </w:r>
          </w:p>
        </w:tc>
      </w:tr>
      <w:tr w14:paraId="7F75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B0C4DE" w:sz="4" w:space="0"/>
              <w:bottom w:val="single" w:color="B0C4DE" w:sz="4" w:space="0"/>
              <w:right w:val="single" w:color="B0C4DE" w:sz="4" w:space="0"/>
            </w:tcBorders>
            <w:vAlign w:val="top"/>
          </w:tcPr>
          <w:p w14:paraId="11DE6F61">
            <w:pPr>
              <w:widowControl/>
              <w:jc w:val="left"/>
              <w:rPr>
                <w:rFonts w:cs="宋体"/>
                <w:color w:val="000000"/>
                <w:kern w:val="0"/>
                <w:sz w:val="22"/>
                <w:szCs w:val="22"/>
              </w:rPr>
            </w:pPr>
            <w:r>
              <w:rPr>
                <w:rFonts w:cs="宋体"/>
                <w:color w:val="000000"/>
                <w:kern w:val="0"/>
                <w:sz w:val="22"/>
                <w:szCs w:val="22"/>
              </w:rPr>
              <w:t>　</w:t>
            </w:r>
          </w:p>
        </w:tc>
        <w:tc>
          <w:tcPr>
            <w:tcW w:w="1014" w:type="dxa"/>
            <w:tcBorders>
              <w:top w:val="nil"/>
              <w:left w:val="nil"/>
              <w:bottom w:val="single" w:color="B0C4DE" w:sz="4" w:space="0"/>
              <w:right w:val="single" w:color="B0C4DE" w:sz="4" w:space="0"/>
            </w:tcBorders>
            <w:vAlign w:val="top"/>
          </w:tcPr>
          <w:p w14:paraId="522D5296">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22CE1A58">
            <w:pPr>
              <w:widowControl/>
              <w:jc w:val="left"/>
              <w:rPr>
                <w:rFonts w:cs="宋体"/>
                <w:color w:val="000000"/>
                <w:kern w:val="0"/>
                <w:sz w:val="22"/>
                <w:szCs w:val="22"/>
              </w:rPr>
            </w:pPr>
            <w:r>
              <w:rPr>
                <w:rFonts w:cs="宋体"/>
                <w:color w:val="000000"/>
                <w:kern w:val="0"/>
                <w:sz w:val="22"/>
                <w:szCs w:val="22"/>
              </w:rPr>
              <w:t>　</w:t>
            </w:r>
          </w:p>
        </w:tc>
        <w:tc>
          <w:tcPr>
            <w:tcW w:w="1285" w:type="dxa"/>
            <w:tcBorders>
              <w:top w:val="nil"/>
              <w:left w:val="nil"/>
              <w:bottom w:val="single" w:color="B0C4DE" w:sz="4" w:space="0"/>
              <w:right w:val="single" w:color="B0C4DE" w:sz="4" w:space="0"/>
            </w:tcBorders>
            <w:vAlign w:val="top"/>
          </w:tcPr>
          <w:p w14:paraId="1F6D6DA4">
            <w:pPr>
              <w:widowControl/>
              <w:jc w:val="left"/>
              <w:rPr>
                <w:rFonts w:cs="宋体"/>
                <w:color w:val="000000"/>
                <w:kern w:val="0"/>
                <w:sz w:val="22"/>
                <w:szCs w:val="22"/>
              </w:rPr>
            </w:pPr>
            <w:r>
              <w:rPr>
                <w:rFonts w:cs="宋体"/>
                <w:color w:val="000000"/>
                <w:kern w:val="0"/>
                <w:sz w:val="22"/>
                <w:szCs w:val="22"/>
              </w:rPr>
              <w:t>　</w:t>
            </w:r>
          </w:p>
        </w:tc>
        <w:tc>
          <w:tcPr>
            <w:tcW w:w="501" w:type="dxa"/>
            <w:tcBorders>
              <w:top w:val="nil"/>
              <w:left w:val="nil"/>
              <w:bottom w:val="single" w:color="B0C4DE" w:sz="4" w:space="0"/>
              <w:right w:val="single" w:color="B0C4DE" w:sz="4" w:space="0"/>
            </w:tcBorders>
            <w:vAlign w:val="top"/>
          </w:tcPr>
          <w:p w14:paraId="1A10C419">
            <w:pPr>
              <w:widowControl/>
              <w:jc w:val="left"/>
              <w:rPr>
                <w:rFonts w:cs="宋体"/>
                <w:color w:val="000000"/>
                <w:kern w:val="0"/>
                <w:sz w:val="22"/>
                <w:szCs w:val="22"/>
              </w:rPr>
            </w:pPr>
            <w:r>
              <w:rPr>
                <w:rFonts w:cs="宋体"/>
                <w:color w:val="000000"/>
                <w:kern w:val="0"/>
                <w:sz w:val="22"/>
                <w:szCs w:val="22"/>
              </w:rPr>
              <w:t>　</w:t>
            </w:r>
          </w:p>
        </w:tc>
        <w:tc>
          <w:tcPr>
            <w:tcW w:w="378" w:type="dxa"/>
            <w:tcBorders>
              <w:top w:val="nil"/>
              <w:left w:val="nil"/>
              <w:bottom w:val="single" w:color="B0C4DE" w:sz="4" w:space="0"/>
              <w:right w:val="single" w:color="B0C4DE" w:sz="4" w:space="0"/>
            </w:tcBorders>
            <w:vAlign w:val="top"/>
          </w:tcPr>
          <w:p w14:paraId="1CCBC3AA">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6FB38244">
            <w:pPr>
              <w:widowControl/>
              <w:jc w:val="left"/>
              <w:rPr>
                <w:rFonts w:cs="宋体"/>
                <w:color w:val="000000"/>
                <w:kern w:val="0"/>
                <w:sz w:val="22"/>
                <w:szCs w:val="22"/>
              </w:rPr>
            </w:pPr>
            <w:r>
              <w:rPr>
                <w:rFonts w:cs="宋体"/>
                <w:color w:val="000000"/>
                <w:kern w:val="0"/>
                <w:sz w:val="22"/>
                <w:szCs w:val="22"/>
              </w:rPr>
              <w:t>　</w:t>
            </w:r>
          </w:p>
        </w:tc>
        <w:tc>
          <w:tcPr>
            <w:tcW w:w="837" w:type="dxa"/>
            <w:tcBorders>
              <w:top w:val="nil"/>
              <w:left w:val="nil"/>
              <w:bottom w:val="single" w:color="B0C4DE" w:sz="4" w:space="0"/>
              <w:right w:val="single" w:color="B0C4DE" w:sz="4" w:space="0"/>
            </w:tcBorders>
            <w:vAlign w:val="top"/>
          </w:tcPr>
          <w:p w14:paraId="0955FA3A">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63AB9869">
            <w:pPr>
              <w:widowControl/>
              <w:jc w:val="left"/>
              <w:rPr>
                <w:rFonts w:cs="宋体"/>
                <w:color w:val="000000"/>
                <w:kern w:val="0"/>
                <w:sz w:val="22"/>
                <w:szCs w:val="22"/>
              </w:rPr>
            </w:pPr>
            <w:r>
              <w:rPr>
                <w:rFonts w:cs="宋体"/>
                <w:color w:val="000000"/>
                <w:kern w:val="0"/>
                <w:sz w:val="22"/>
                <w:szCs w:val="22"/>
              </w:rPr>
              <w:t>　</w:t>
            </w:r>
          </w:p>
        </w:tc>
      </w:tr>
    </w:tbl>
    <w:p w14:paraId="4B077D14">
      <w:pPr>
        <w:jc w:val="left"/>
        <w:outlineLvl w:val="1"/>
        <w:rPr>
          <w:rFonts w:ascii="Times New Roman" w:hAnsi="宋体"/>
          <w:b/>
          <w:sz w:val="28"/>
        </w:rPr>
      </w:pPr>
      <w:r>
        <w:rPr>
          <w:rFonts w:hint="eastAsia" w:ascii="方正仿宋_GBK" w:eastAsia="方正仿宋_GBK"/>
          <w:b/>
          <w:sz w:val="28"/>
        </w:rPr>
        <w:t>10、白沟新城经济社会发展局国际贸易劳务派遣新增资金绩效目标表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18E7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1AE02D9">
            <w:pPr>
              <w:widowControl/>
              <w:jc w:val="center"/>
              <w:rPr>
                <w:rFonts w:cs="宋体"/>
                <w:color w:val="000000"/>
                <w:kern w:val="0"/>
                <w:sz w:val="24"/>
              </w:rPr>
            </w:pPr>
            <w:r>
              <w:rPr>
                <w:rFonts w:cs="宋体"/>
                <w:color w:val="000000"/>
                <w:kern w:val="0"/>
                <w:sz w:val="24"/>
              </w:rPr>
              <w:t>年度目标（2022)</w:t>
            </w:r>
          </w:p>
        </w:tc>
      </w:tr>
      <w:tr w14:paraId="54858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0153E3F3">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26DC3CF5">
            <w:pPr>
              <w:widowControl/>
              <w:jc w:val="left"/>
              <w:rPr>
                <w:rFonts w:cs="宋体"/>
                <w:color w:val="000000"/>
                <w:kern w:val="0"/>
                <w:sz w:val="22"/>
                <w:szCs w:val="22"/>
              </w:rPr>
            </w:pPr>
            <w:r>
              <w:rPr>
                <w:rFonts w:cs="宋体"/>
                <w:color w:val="000000"/>
                <w:kern w:val="0"/>
                <w:sz w:val="22"/>
                <w:szCs w:val="22"/>
              </w:rPr>
              <w:t>[13060522P00381410001G]经发国际贸易劳务派遣新增资金</w:t>
            </w:r>
          </w:p>
        </w:tc>
        <w:tc>
          <w:tcPr>
            <w:tcW w:w="857" w:type="dxa"/>
            <w:gridSpan w:val="2"/>
            <w:tcBorders>
              <w:top w:val="single" w:color="auto" w:sz="4" w:space="0"/>
              <w:left w:val="nil"/>
              <w:bottom w:val="single" w:color="auto" w:sz="4" w:space="0"/>
              <w:right w:val="single" w:color="auto" w:sz="4" w:space="0"/>
            </w:tcBorders>
            <w:vAlign w:val="center"/>
          </w:tcPr>
          <w:p w14:paraId="691B5D96">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6664910D">
            <w:pPr>
              <w:widowControl/>
              <w:jc w:val="left"/>
              <w:rPr>
                <w:rFonts w:cs="宋体"/>
                <w:color w:val="000000"/>
                <w:kern w:val="0"/>
                <w:sz w:val="22"/>
                <w:szCs w:val="22"/>
              </w:rPr>
            </w:pPr>
            <w:r>
              <w:rPr>
                <w:rFonts w:cs="宋体"/>
                <w:color w:val="000000"/>
                <w:kern w:val="0"/>
                <w:sz w:val="22"/>
                <w:szCs w:val="22"/>
              </w:rPr>
              <w:t>[322]保定白沟新城经济社会发展局</w:t>
            </w:r>
          </w:p>
        </w:tc>
      </w:tr>
      <w:tr w14:paraId="6E2B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6B5CA9C6">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486B811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6D4A5292">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1D458866">
            <w:pPr>
              <w:widowControl/>
              <w:jc w:val="left"/>
              <w:rPr>
                <w:rFonts w:cs="宋体"/>
                <w:color w:val="000000"/>
                <w:kern w:val="0"/>
                <w:sz w:val="22"/>
                <w:szCs w:val="22"/>
              </w:rPr>
            </w:pPr>
            <w:r>
              <w:rPr>
                <w:rFonts w:cs="宋体"/>
                <w:color w:val="000000"/>
                <w:kern w:val="0"/>
                <w:sz w:val="22"/>
                <w:szCs w:val="22"/>
              </w:rPr>
              <w:t>7.44</w:t>
            </w:r>
          </w:p>
        </w:tc>
      </w:tr>
      <w:tr w14:paraId="11860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68F82ACA">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32DCA11F">
            <w:pPr>
              <w:widowControl/>
              <w:jc w:val="left"/>
              <w:rPr>
                <w:rFonts w:cs="宋体"/>
                <w:color w:val="000000"/>
                <w:kern w:val="0"/>
                <w:sz w:val="22"/>
                <w:szCs w:val="22"/>
              </w:rPr>
            </w:pPr>
            <w:r>
              <w:rPr>
                <w:rFonts w:cs="宋体"/>
                <w:color w:val="000000"/>
                <w:kern w:val="0"/>
                <w:sz w:val="22"/>
                <w:szCs w:val="22"/>
              </w:rPr>
              <w:t>经发国际贸易劳务派遣新增资金</w:t>
            </w:r>
          </w:p>
        </w:tc>
      </w:tr>
      <w:tr w14:paraId="6913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1D34C329">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576D8A9E">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7B1A6351">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7484053E">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554F81C6">
            <w:pPr>
              <w:widowControl/>
              <w:jc w:val="center"/>
              <w:rPr>
                <w:rFonts w:cs="宋体"/>
                <w:b/>
                <w:bCs/>
                <w:kern w:val="0"/>
                <w:sz w:val="22"/>
                <w:szCs w:val="22"/>
              </w:rPr>
            </w:pPr>
            <w:r>
              <w:rPr>
                <w:rFonts w:cs="宋体"/>
                <w:b/>
                <w:bCs/>
                <w:kern w:val="0"/>
                <w:sz w:val="22"/>
                <w:szCs w:val="22"/>
              </w:rPr>
              <w:t>12月底</w:t>
            </w:r>
          </w:p>
        </w:tc>
      </w:tr>
      <w:tr w14:paraId="481B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0A161D7A">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5351DE8D">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7ED01AB4">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20E41C6D">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3449EF91">
            <w:pPr>
              <w:widowControl/>
              <w:jc w:val="center"/>
              <w:rPr>
                <w:rFonts w:cs="宋体"/>
                <w:color w:val="000000"/>
                <w:kern w:val="0"/>
                <w:sz w:val="22"/>
                <w:szCs w:val="22"/>
              </w:rPr>
            </w:pPr>
            <w:r>
              <w:rPr>
                <w:rFonts w:cs="宋体"/>
                <w:color w:val="000000"/>
                <w:kern w:val="0"/>
                <w:sz w:val="22"/>
                <w:szCs w:val="22"/>
              </w:rPr>
              <w:t>100%</w:t>
            </w:r>
          </w:p>
        </w:tc>
      </w:tr>
      <w:tr w14:paraId="6FD27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48FCB5A6">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41A18EBC">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0F1DAC5A">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0C18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5B189BAF">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0E2ED404">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0DA39887">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71D61BEC">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429ECAA9">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1FDD5C23">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15626CEB">
            <w:pPr>
              <w:widowControl/>
              <w:jc w:val="center"/>
              <w:rPr>
                <w:rFonts w:cs="宋体"/>
                <w:b/>
                <w:bCs/>
                <w:kern w:val="0"/>
                <w:sz w:val="22"/>
                <w:szCs w:val="22"/>
              </w:rPr>
            </w:pPr>
            <w:r>
              <w:rPr>
                <w:rFonts w:cs="宋体"/>
                <w:b/>
                <w:bCs/>
                <w:kern w:val="0"/>
                <w:sz w:val="22"/>
                <w:szCs w:val="22"/>
              </w:rPr>
              <w:t>评（扣）分标准</w:t>
            </w:r>
          </w:p>
        </w:tc>
      </w:tr>
      <w:tr w14:paraId="37D9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569A2AAE">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0EE16A95">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15E180A2">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767D8E09">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4396FB90">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56EA4706">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7981F3F5">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018BAA18">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6774E795">
            <w:pPr>
              <w:widowControl/>
              <w:jc w:val="left"/>
              <w:rPr>
                <w:rFonts w:cs="宋体"/>
                <w:b/>
                <w:bCs/>
                <w:kern w:val="0"/>
                <w:sz w:val="22"/>
                <w:szCs w:val="22"/>
              </w:rPr>
            </w:pPr>
          </w:p>
        </w:tc>
      </w:tr>
      <w:tr w14:paraId="7E81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1AFF347F">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26C42B92">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5862F8D2">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405CB3E5">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349911D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A91D8DF">
            <w:pPr>
              <w:widowControl/>
              <w:jc w:val="right"/>
              <w:rPr>
                <w:rFonts w:cs="宋体"/>
                <w:color w:val="000000"/>
                <w:kern w:val="0"/>
                <w:sz w:val="22"/>
                <w:szCs w:val="22"/>
              </w:rPr>
            </w:pPr>
            <w:r>
              <w:rPr>
                <w:rFonts w:cs="宋体"/>
                <w:color w:val="000000"/>
                <w:kern w:val="0"/>
                <w:sz w:val="22"/>
                <w:szCs w:val="22"/>
              </w:rPr>
              <w:t>1</w:t>
            </w:r>
          </w:p>
        </w:tc>
        <w:tc>
          <w:tcPr>
            <w:tcW w:w="1141" w:type="dxa"/>
            <w:tcBorders>
              <w:top w:val="nil"/>
              <w:left w:val="nil"/>
              <w:bottom w:val="single" w:color="auto" w:sz="4" w:space="0"/>
              <w:right w:val="single" w:color="auto" w:sz="4" w:space="0"/>
            </w:tcBorders>
            <w:vAlign w:val="center"/>
          </w:tcPr>
          <w:p w14:paraId="323648FA">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45996A69">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353327CC">
            <w:pPr>
              <w:widowControl/>
              <w:jc w:val="left"/>
              <w:rPr>
                <w:rFonts w:cs="宋体"/>
                <w:color w:val="000000"/>
                <w:kern w:val="0"/>
                <w:sz w:val="22"/>
                <w:szCs w:val="22"/>
              </w:rPr>
            </w:pPr>
            <w:r>
              <w:rPr>
                <w:rFonts w:cs="宋体"/>
                <w:color w:val="000000"/>
                <w:kern w:val="0"/>
                <w:sz w:val="22"/>
                <w:szCs w:val="22"/>
              </w:rPr>
              <w:t>保障人数</w:t>
            </w:r>
          </w:p>
        </w:tc>
      </w:tr>
      <w:tr w14:paraId="795D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5830044">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38495601">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529765FD">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61B13E29">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5FAF70D3">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31932820">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017E95B0">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7E482CAE">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1557FB0A">
            <w:pPr>
              <w:widowControl/>
              <w:jc w:val="left"/>
              <w:rPr>
                <w:rFonts w:cs="宋体"/>
                <w:color w:val="000000"/>
                <w:kern w:val="0"/>
                <w:sz w:val="22"/>
                <w:szCs w:val="22"/>
              </w:rPr>
            </w:pPr>
            <w:r>
              <w:rPr>
                <w:rFonts w:cs="宋体"/>
                <w:color w:val="000000"/>
                <w:kern w:val="0"/>
                <w:sz w:val="22"/>
                <w:szCs w:val="22"/>
              </w:rPr>
              <w:t>综合事务管理工作完成率</w:t>
            </w:r>
          </w:p>
        </w:tc>
      </w:tr>
      <w:tr w14:paraId="76021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C215D05">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6EAD4657">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21AA83AB">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3A63C373">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2D792874">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B1F789B">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62656B55">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5290918E">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96777E9">
            <w:pPr>
              <w:widowControl/>
              <w:jc w:val="left"/>
              <w:rPr>
                <w:rFonts w:cs="宋体"/>
                <w:color w:val="000000"/>
                <w:kern w:val="0"/>
                <w:sz w:val="22"/>
                <w:szCs w:val="22"/>
              </w:rPr>
            </w:pPr>
            <w:r>
              <w:rPr>
                <w:rFonts w:cs="宋体"/>
                <w:color w:val="000000"/>
                <w:kern w:val="0"/>
                <w:sz w:val="22"/>
                <w:szCs w:val="22"/>
              </w:rPr>
              <w:t>资金发放准时率</w:t>
            </w:r>
          </w:p>
        </w:tc>
      </w:tr>
      <w:tr w14:paraId="7FF5E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7412EED7">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7BE0BB1D">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5F5AEF94">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1FF209B0">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0FA14BAB">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746D925D">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3404AA61">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77AB559C">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70CAA56B">
            <w:pPr>
              <w:widowControl/>
              <w:jc w:val="left"/>
              <w:rPr>
                <w:rFonts w:cs="宋体"/>
                <w:color w:val="000000"/>
                <w:kern w:val="0"/>
                <w:sz w:val="22"/>
                <w:szCs w:val="22"/>
              </w:rPr>
            </w:pPr>
            <w:r>
              <w:rPr>
                <w:rFonts w:cs="宋体"/>
                <w:color w:val="000000"/>
                <w:kern w:val="0"/>
                <w:sz w:val="22"/>
                <w:szCs w:val="22"/>
              </w:rPr>
              <w:t>预算</w:t>
            </w:r>
          </w:p>
        </w:tc>
      </w:tr>
      <w:tr w14:paraId="1D05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4693DB58">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21ACCE18">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45D132C2">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6E57803D">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5B213062">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290A1EE5">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3877F70F">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4555D066">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6DA1AE6E">
            <w:pPr>
              <w:widowControl/>
              <w:jc w:val="left"/>
              <w:rPr>
                <w:rFonts w:cs="宋体"/>
                <w:color w:val="000000"/>
                <w:kern w:val="0"/>
                <w:sz w:val="22"/>
                <w:szCs w:val="22"/>
              </w:rPr>
            </w:pPr>
            <w:r>
              <w:rPr>
                <w:rFonts w:cs="宋体"/>
                <w:color w:val="000000"/>
                <w:kern w:val="0"/>
                <w:sz w:val="22"/>
                <w:szCs w:val="22"/>
              </w:rPr>
              <w:t>综合事务管理工作完成率</w:t>
            </w:r>
          </w:p>
        </w:tc>
      </w:tr>
      <w:tr w14:paraId="2C5A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29935D4E">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64358AA9">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2498B471">
            <w:pPr>
              <w:widowControl/>
              <w:jc w:val="left"/>
              <w:rPr>
                <w:rFonts w:cs="宋体"/>
                <w:color w:val="000000"/>
                <w:kern w:val="0"/>
                <w:sz w:val="22"/>
                <w:szCs w:val="22"/>
              </w:rPr>
            </w:pPr>
            <w:r>
              <w:rPr>
                <w:rFonts w:cs="宋体"/>
                <w:color w:val="000000"/>
                <w:kern w:val="0"/>
                <w:sz w:val="22"/>
                <w:szCs w:val="22"/>
              </w:rPr>
              <w:t>加强工作人员归属感</w:t>
            </w:r>
          </w:p>
        </w:tc>
        <w:tc>
          <w:tcPr>
            <w:tcW w:w="1229" w:type="dxa"/>
            <w:tcBorders>
              <w:top w:val="nil"/>
              <w:left w:val="nil"/>
              <w:bottom w:val="single" w:color="auto" w:sz="4" w:space="0"/>
              <w:right w:val="single" w:color="auto" w:sz="4" w:space="0"/>
            </w:tcBorders>
            <w:vAlign w:val="center"/>
          </w:tcPr>
          <w:p w14:paraId="32EA4112">
            <w:pPr>
              <w:widowControl/>
              <w:jc w:val="left"/>
              <w:rPr>
                <w:rFonts w:cs="宋体"/>
                <w:color w:val="000000"/>
                <w:kern w:val="0"/>
                <w:sz w:val="22"/>
                <w:szCs w:val="22"/>
              </w:rPr>
            </w:pPr>
            <w:r>
              <w:rPr>
                <w:rFonts w:cs="宋体"/>
                <w:color w:val="000000"/>
                <w:kern w:val="0"/>
                <w:sz w:val="22"/>
                <w:szCs w:val="22"/>
              </w:rPr>
              <w:t>加强工作人员归属感</w:t>
            </w:r>
          </w:p>
        </w:tc>
        <w:tc>
          <w:tcPr>
            <w:tcW w:w="487" w:type="dxa"/>
            <w:tcBorders>
              <w:top w:val="nil"/>
              <w:left w:val="nil"/>
              <w:bottom w:val="single" w:color="auto" w:sz="4" w:space="0"/>
              <w:right w:val="single" w:color="auto" w:sz="4" w:space="0"/>
            </w:tcBorders>
            <w:vAlign w:val="center"/>
          </w:tcPr>
          <w:p w14:paraId="342743C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131E0526">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43BEDA9D">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00A5E201">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50F0A949">
            <w:pPr>
              <w:widowControl/>
              <w:jc w:val="left"/>
              <w:rPr>
                <w:rFonts w:cs="宋体"/>
                <w:color w:val="000000"/>
                <w:kern w:val="0"/>
                <w:sz w:val="22"/>
                <w:szCs w:val="22"/>
              </w:rPr>
            </w:pPr>
            <w:r>
              <w:rPr>
                <w:rFonts w:cs="宋体"/>
                <w:color w:val="000000"/>
                <w:kern w:val="0"/>
                <w:sz w:val="22"/>
                <w:szCs w:val="22"/>
              </w:rPr>
              <w:t>加强工作人员归属感</w:t>
            </w:r>
          </w:p>
        </w:tc>
      </w:tr>
      <w:tr w14:paraId="4051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AB4240E">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17B942BF">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5B3B79D5">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60FDAD4F">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38239992">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6541BF2">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522F6639">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23BC2D11">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5C39B34B">
            <w:pPr>
              <w:widowControl/>
              <w:jc w:val="left"/>
              <w:rPr>
                <w:rFonts w:cs="宋体"/>
                <w:color w:val="000000"/>
                <w:kern w:val="0"/>
                <w:sz w:val="22"/>
                <w:szCs w:val="22"/>
              </w:rPr>
            </w:pPr>
            <w:r>
              <w:rPr>
                <w:rFonts w:cs="宋体"/>
                <w:color w:val="000000"/>
                <w:kern w:val="0"/>
                <w:sz w:val="22"/>
                <w:szCs w:val="22"/>
              </w:rPr>
              <w:t>工资发放及时性</w:t>
            </w:r>
          </w:p>
        </w:tc>
      </w:tr>
      <w:tr w14:paraId="5697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00A9867">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415AC6DC">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43FF5884">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38D1E956">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184E23F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65239755">
            <w:pPr>
              <w:widowControl/>
              <w:jc w:val="right"/>
              <w:rPr>
                <w:rFonts w:cs="宋体"/>
                <w:color w:val="000000"/>
                <w:kern w:val="0"/>
                <w:sz w:val="22"/>
                <w:szCs w:val="22"/>
              </w:rPr>
            </w:pPr>
            <w:r>
              <w:rPr>
                <w:rFonts w:cs="宋体"/>
                <w:color w:val="000000"/>
                <w:kern w:val="0"/>
                <w:sz w:val="22"/>
                <w:szCs w:val="22"/>
              </w:rPr>
              <w:t>1</w:t>
            </w:r>
          </w:p>
        </w:tc>
        <w:tc>
          <w:tcPr>
            <w:tcW w:w="1141" w:type="dxa"/>
            <w:tcBorders>
              <w:top w:val="nil"/>
              <w:left w:val="nil"/>
              <w:bottom w:val="single" w:color="auto" w:sz="4" w:space="0"/>
              <w:right w:val="single" w:color="auto" w:sz="4" w:space="0"/>
            </w:tcBorders>
            <w:vAlign w:val="top"/>
          </w:tcPr>
          <w:p w14:paraId="33E3A3D2">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78CF7000">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1260C7C7">
            <w:pPr>
              <w:widowControl/>
              <w:jc w:val="left"/>
              <w:rPr>
                <w:rFonts w:cs="宋体"/>
                <w:color w:val="000000"/>
                <w:kern w:val="0"/>
                <w:sz w:val="22"/>
                <w:szCs w:val="22"/>
              </w:rPr>
            </w:pPr>
            <w:r>
              <w:rPr>
                <w:rFonts w:cs="宋体"/>
                <w:color w:val="000000"/>
                <w:kern w:val="0"/>
                <w:sz w:val="22"/>
                <w:szCs w:val="22"/>
              </w:rPr>
              <w:t>人数</w:t>
            </w:r>
          </w:p>
        </w:tc>
      </w:tr>
      <w:tr w14:paraId="4C2CF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42756A19">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2070BF27">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5DFED56D">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67A9F389">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77C549E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56C9D0F">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369164E1">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53B6017F">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26B15F35">
            <w:pPr>
              <w:widowControl/>
              <w:jc w:val="left"/>
              <w:rPr>
                <w:rFonts w:cs="宋体"/>
                <w:color w:val="000000"/>
                <w:kern w:val="0"/>
                <w:sz w:val="22"/>
                <w:szCs w:val="22"/>
              </w:rPr>
            </w:pPr>
            <w:r>
              <w:rPr>
                <w:rFonts w:cs="宋体"/>
                <w:color w:val="000000"/>
                <w:kern w:val="0"/>
                <w:sz w:val="22"/>
                <w:szCs w:val="22"/>
              </w:rPr>
              <w:t>满意率</w:t>
            </w:r>
          </w:p>
        </w:tc>
      </w:tr>
    </w:tbl>
    <w:p w14:paraId="70D0A26F">
      <w:pPr>
        <w:jc w:val="left"/>
        <w:outlineLvl w:val="1"/>
        <w:rPr>
          <w:rFonts w:ascii="Times New Roman" w:hAnsi="宋体"/>
          <w:b/>
          <w:sz w:val="28"/>
        </w:rPr>
      </w:pPr>
      <w:r>
        <w:rPr>
          <w:rFonts w:hint="eastAsia" w:ascii="方正仿宋_GBK" w:eastAsia="方正仿宋_GBK"/>
          <w:b/>
          <w:sz w:val="28"/>
        </w:rPr>
        <w:t>11、白沟新城经济社会发展局海关办公经费绩效目标表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788"/>
        <w:gridCol w:w="979"/>
        <w:gridCol w:w="982"/>
        <w:gridCol w:w="396"/>
        <w:gridCol w:w="357"/>
        <w:gridCol w:w="979"/>
        <w:gridCol w:w="2305"/>
        <w:gridCol w:w="979"/>
      </w:tblGrid>
      <w:tr w14:paraId="15AC3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A7456C1">
            <w:pPr>
              <w:widowControl/>
              <w:jc w:val="center"/>
              <w:rPr>
                <w:rFonts w:cs="宋体"/>
                <w:color w:val="000000"/>
                <w:kern w:val="0"/>
                <w:sz w:val="24"/>
              </w:rPr>
            </w:pPr>
            <w:r>
              <w:rPr>
                <w:rFonts w:cs="宋体"/>
                <w:color w:val="000000"/>
                <w:kern w:val="0"/>
                <w:sz w:val="24"/>
              </w:rPr>
              <w:t>年度目标（2022)</w:t>
            </w:r>
          </w:p>
        </w:tc>
      </w:tr>
      <w:tr w14:paraId="0D21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 w:type="dxa"/>
            <w:tcBorders>
              <w:top w:val="nil"/>
              <w:left w:val="single" w:color="auto" w:sz="4" w:space="0"/>
              <w:bottom w:val="single" w:color="auto" w:sz="4" w:space="0"/>
              <w:right w:val="single" w:color="auto" w:sz="4" w:space="0"/>
            </w:tcBorders>
            <w:vAlign w:val="center"/>
          </w:tcPr>
          <w:p w14:paraId="2D4ACBF4">
            <w:pPr>
              <w:widowControl/>
              <w:jc w:val="center"/>
              <w:rPr>
                <w:rFonts w:cs="宋体"/>
                <w:b/>
                <w:bCs/>
                <w:kern w:val="0"/>
                <w:sz w:val="22"/>
                <w:szCs w:val="22"/>
              </w:rPr>
            </w:pPr>
            <w:r>
              <w:rPr>
                <w:rFonts w:cs="宋体"/>
                <w:b/>
                <w:bCs/>
                <w:kern w:val="0"/>
                <w:sz w:val="22"/>
                <w:szCs w:val="22"/>
              </w:rPr>
              <w:t>项目编码及名称</w:t>
            </w:r>
          </w:p>
        </w:tc>
        <w:tc>
          <w:tcPr>
            <w:tcW w:w="2749" w:type="dxa"/>
            <w:gridSpan w:val="3"/>
            <w:tcBorders>
              <w:top w:val="single" w:color="auto" w:sz="4" w:space="0"/>
              <w:left w:val="nil"/>
              <w:bottom w:val="single" w:color="auto" w:sz="4" w:space="0"/>
              <w:right w:val="single" w:color="auto" w:sz="4" w:space="0"/>
            </w:tcBorders>
            <w:vAlign w:val="center"/>
          </w:tcPr>
          <w:p w14:paraId="4E40406E">
            <w:pPr>
              <w:widowControl/>
              <w:jc w:val="left"/>
              <w:rPr>
                <w:rFonts w:cs="宋体"/>
                <w:color w:val="000000"/>
                <w:kern w:val="0"/>
                <w:sz w:val="22"/>
                <w:szCs w:val="22"/>
              </w:rPr>
            </w:pPr>
            <w:r>
              <w:rPr>
                <w:rFonts w:cs="宋体"/>
                <w:color w:val="000000"/>
                <w:kern w:val="0"/>
                <w:sz w:val="22"/>
                <w:szCs w:val="22"/>
              </w:rPr>
              <w:t>[13060522P00399510001P]经发-海关办公经费</w:t>
            </w:r>
          </w:p>
        </w:tc>
        <w:tc>
          <w:tcPr>
            <w:tcW w:w="753" w:type="dxa"/>
            <w:gridSpan w:val="2"/>
            <w:tcBorders>
              <w:top w:val="single" w:color="auto" w:sz="4" w:space="0"/>
              <w:left w:val="nil"/>
              <w:bottom w:val="single" w:color="auto" w:sz="4" w:space="0"/>
              <w:right w:val="single" w:color="auto" w:sz="4" w:space="0"/>
            </w:tcBorders>
            <w:vAlign w:val="center"/>
          </w:tcPr>
          <w:p w14:paraId="73189022">
            <w:pPr>
              <w:widowControl/>
              <w:jc w:val="center"/>
              <w:rPr>
                <w:rFonts w:cs="宋体"/>
                <w:b/>
                <w:bCs/>
                <w:kern w:val="0"/>
                <w:sz w:val="22"/>
                <w:szCs w:val="22"/>
              </w:rPr>
            </w:pPr>
            <w:r>
              <w:rPr>
                <w:rFonts w:cs="宋体"/>
                <w:b/>
                <w:bCs/>
                <w:kern w:val="0"/>
                <w:sz w:val="22"/>
                <w:szCs w:val="22"/>
              </w:rPr>
              <w:t>主管部门</w:t>
            </w:r>
          </w:p>
        </w:tc>
        <w:tc>
          <w:tcPr>
            <w:tcW w:w="4263" w:type="dxa"/>
            <w:gridSpan w:val="3"/>
            <w:tcBorders>
              <w:top w:val="single" w:color="auto" w:sz="4" w:space="0"/>
              <w:left w:val="nil"/>
              <w:bottom w:val="single" w:color="auto" w:sz="4" w:space="0"/>
              <w:right w:val="single" w:color="auto" w:sz="4" w:space="0"/>
            </w:tcBorders>
            <w:vAlign w:val="center"/>
          </w:tcPr>
          <w:p w14:paraId="74249666">
            <w:pPr>
              <w:widowControl/>
              <w:jc w:val="left"/>
              <w:rPr>
                <w:rFonts w:cs="宋体"/>
                <w:color w:val="000000"/>
                <w:kern w:val="0"/>
                <w:sz w:val="22"/>
                <w:szCs w:val="22"/>
              </w:rPr>
            </w:pPr>
            <w:r>
              <w:rPr>
                <w:rFonts w:cs="宋体"/>
                <w:color w:val="000000"/>
                <w:kern w:val="0"/>
                <w:sz w:val="22"/>
                <w:szCs w:val="22"/>
              </w:rPr>
              <w:t>[322]保定白沟新城经济社会发展局</w:t>
            </w:r>
          </w:p>
        </w:tc>
      </w:tr>
      <w:tr w14:paraId="7C4DD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 w:type="dxa"/>
            <w:tcBorders>
              <w:top w:val="nil"/>
              <w:left w:val="single" w:color="auto" w:sz="4" w:space="0"/>
              <w:bottom w:val="single" w:color="auto" w:sz="4" w:space="0"/>
              <w:right w:val="single" w:color="auto" w:sz="4" w:space="0"/>
            </w:tcBorders>
            <w:vAlign w:val="center"/>
          </w:tcPr>
          <w:p w14:paraId="28083821">
            <w:pPr>
              <w:widowControl/>
              <w:jc w:val="center"/>
              <w:rPr>
                <w:rFonts w:cs="宋体"/>
                <w:b/>
                <w:bCs/>
                <w:kern w:val="0"/>
                <w:sz w:val="22"/>
                <w:szCs w:val="22"/>
              </w:rPr>
            </w:pPr>
            <w:r>
              <w:rPr>
                <w:rFonts w:cs="宋体"/>
                <w:b/>
                <w:bCs/>
                <w:kern w:val="0"/>
                <w:sz w:val="22"/>
                <w:szCs w:val="22"/>
              </w:rPr>
              <w:t>项目单位</w:t>
            </w:r>
          </w:p>
        </w:tc>
        <w:tc>
          <w:tcPr>
            <w:tcW w:w="2749" w:type="dxa"/>
            <w:gridSpan w:val="3"/>
            <w:tcBorders>
              <w:top w:val="single" w:color="auto" w:sz="4" w:space="0"/>
              <w:left w:val="nil"/>
              <w:bottom w:val="single" w:color="auto" w:sz="4" w:space="0"/>
              <w:right w:val="single" w:color="auto" w:sz="4" w:space="0"/>
            </w:tcBorders>
            <w:vAlign w:val="center"/>
          </w:tcPr>
          <w:p w14:paraId="07B580C4">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53" w:type="dxa"/>
            <w:gridSpan w:val="2"/>
            <w:tcBorders>
              <w:top w:val="single" w:color="auto" w:sz="4" w:space="0"/>
              <w:left w:val="nil"/>
              <w:bottom w:val="single" w:color="auto" w:sz="4" w:space="0"/>
              <w:right w:val="single" w:color="auto" w:sz="4" w:space="0"/>
            </w:tcBorders>
            <w:vAlign w:val="center"/>
          </w:tcPr>
          <w:p w14:paraId="21118DE7">
            <w:pPr>
              <w:widowControl/>
              <w:jc w:val="center"/>
              <w:rPr>
                <w:rFonts w:cs="宋体"/>
                <w:b/>
                <w:bCs/>
                <w:kern w:val="0"/>
                <w:sz w:val="22"/>
                <w:szCs w:val="22"/>
              </w:rPr>
            </w:pPr>
            <w:r>
              <w:rPr>
                <w:rFonts w:cs="宋体"/>
                <w:b/>
                <w:bCs/>
                <w:kern w:val="0"/>
                <w:sz w:val="22"/>
                <w:szCs w:val="22"/>
              </w:rPr>
              <w:t>年度资金总额</w:t>
            </w:r>
          </w:p>
        </w:tc>
        <w:tc>
          <w:tcPr>
            <w:tcW w:w="4263" w:type="dxa"/>
            <w:gridSpan w:val="3"/>
            <w:tcBorders>
              <w:top w:val="single" w:color="auto" w:sz="4" w:space="0"/>
              <w:left w:val="nil"/>
              <w:bottom w:val="single" w:color="auto" w:sz="4" w:space="0"/>
              <w:right w:val="single" w:color="auto" w:sz="4" w:space="0"/>
            </w:tcBorders>
            <w:vAlign w:val="center"/>
          </w:tcPr>
          <w:p w14:paraId="02D1518A">
            <w:pPr>
              <w:widowControl/>
              <w:jc w:val="left"/>
              <w:rPr>
                <w:rFonts w:cs="宋体"/>
                <w:color w:val="000000"/>
                <w:kern w:val="0"/>
                <w:sz w:val="22"/>
                <w:szCs w:val="22"/>
              </w:rPr>
            </w:pPr>
            <w:r>
              <w:rPr>
                <w:rFonts w:cs="宋体"/>
                <w:color w:val="000000"/>
                <w:kern w:val="0"/>
                <w:sz w:val="22"/>
                <w:szCs w:val="22"/>
              </w:rPr>
              <w:t>60.00</w:t>
            </w:r>
          </w:p>
        </w:tc>
      </w:tr>
      <w:tr w14:paraId="4CD5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4" w:type="dxa"/>
            <w:tcBorders>
              <w:top w:val="nil"/>
              <w:left w:val="single" w:color="auto" w:sz="4" w:space="0"/>
              <w:bottom w:val="single" w:color="auto" w:sz="4" w:space="0"/>
              <w:right w:val="single" w:color="auto" w:sz="4" w:space="0"/>
            </w:tcBorders>
            <w:vAlign w:val="center"/>
          </w:tcPr>
          <w:p w14:paraId="52D53C2F">
            <w:pPr>
              <w:widowControl/>
              <w:jc w:val="center"/>
              <w:rPr>
                <w:rFonts w:cs="宋体"/>
                <w:b/>
                <w:bCs/>
                <w:kern w:val="0"/>
                <w:sz w:val="22"/>
                <w:szCs w:val="22"/>
              </w:rPr>
            </w:pPr>
            <w:r>
              <w:rPr>
                <w:rFonts w:cs="宋体"/>
                <w:b/>
                <w:bCs/>
                <w:kern w:val="0"/>
                <w:sz w:val="22"/>
                <w:szCs w:val="22"/>
              </w:rPr>
              <w:t>资金用途</w:t>
            </w:r>
          </w:p>
        </w:tc>
        <w:tc>
          <w:tcPr>
            <w:tcW w:w="7765" w:type="dxa"/>
            <w:gridSpan w:val="8"/>
            <w:tcBorders>
              <w:top w:val="single" w:color="auto" w:sz="4" w:space="0"/>
              <w:left w:val="nil"/>
              <w:bottom w:val="single" w:color="auto" w:sz="4" w:space="0"/>
              <w:right w:val="single" w:color="auto" w:sz="4" w:space="0"/>
            </w:tcBorders>
            <w:vAlign w:val="center"/>
          </w:tcPr>
          <w:p w14:paraId="2ED3ECDA">
            <w:pPr>
              <w:widowControl/>
              <w:jc w:val="left"/>
              <w:rPr>
                <w:rFonts w:cs="宋体"/>
                <w:color w:val="000000"/>
                <w:kern w:val="0"/>
                <w:sz w:val="22"/>
                <w:szCs w:val="22"/>
              </w:rPr>
            </w:pPr>
            <w:r>
              <w:rPr>
                <w:rFonts w:cs="宋体"/>
                <w:color w:val="000000"/>
                <w:kern w:val="0"/>
                <w:sz w:val="22"/>
                <w:szCs w:val="22"/>
              </w:rPr>
              <w:t>用于拨付保定海关来白沟监管场站日常运转经费</w:t>
            </w:r>
          </w:p>
        </w:tc>
      </w:tr>
      <w:tr w14:paraId="29CF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64" w:type="dxa"/>
            <w:vMerge w:val="restart"/>
            <w:tcBorders>
              <w:top w:val="nil"/>
              <w:left w:val="single" w:color="auto" w:sz="4" w:space="0"/>
              <w:bottom w:val="single" w:color="auto" w:sz="4" w:space="0"/>
              <w:right w:val="single" w:color="auto" w:sz="4" w:space="0"/>
            </w:tcBorders>
            <w:vAlign w:val="center"/>
          </w:tcPr>
          <w:p w14:paraId="75137150">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767" w:type="dxa"/>
            <w:gridSpan w:val="2"/>
            <w:tcBorders>
              <w:top w:val="single" w:color="auto" w:sz="4" w:space="0"/>
              <w:left w:val="nil"/>
              <w:bottom w:val="single" w:color="auto" w:sz="4" w:space="0"/>
              <w:right w:val="single" w:color="auto" w:sz="4" w:space="0"/>
            </w:tcBorders>
            <w:vAlign w:val="center"/>
          </w:tcPr>
          <w:p w14:paraId="68057457">
            <w:pPr>
              <w:widowControl/>
              <w:jc w:val="center"/>
              <w:rPr>
                <w:rFonts w:cs="宋体"/>
                <w:b/>
                <w:bCs/>
                <w:kern w:val="0"/>
                <w:sz w:val="22"/>
                <w:szCs w:val="22"/>
              </w:rPr>
            </w:pPr>
            <w:r>
              <w:rPr>
                <w:rFonts w:cs="宋体"/>
                <w:b/>
                <w:bCs/>
                <w:kern w:val="0"/>
                <w:sz w:val="22"/>
                <w:szCs w:val="22"/>
              </w:rPr>
              <w:t>3月底</w:t>
            </w:r>
          </w:p>
        </w:tc>
        <w:tc>
          <w:tcPr>
            <w:tcW w:w="982" w:type="dxa"/>
            <w:tcBorders>
              <w:top w:val="nil"/>
              <w:left w:val="nil"/>
              <w:bottom w:val="single" w:color="auto" w:sz="4" w:space="0"/>
              <w:right w:val="single" w:color="auto" w:sz="4" w:space="0"/>
            </w:tcBorders>
            <w:vAlign w:val="center"/>
          </w:tcPr>
          <w:p w14:paraId="32798107">
            <w:pPr>
              <w:widowControl/>
              <w:jc w:val="center"/>
              <w:rPr>
                <w:rFonts w:cs="宋体"/>
                <w:b/>
                <w:bCs/>
                <w:kern w:val="0"/>
                <w:sz w:val="22"/>
                <w:szCs w:val="22"/>
              </w:rPr>
            </w:pPr>
            <w:r>
              <w:rPr>
                <w:rFonts w:cs="宋体"/>
                <w:b/>
                <w:bCs/>
                <w:kern w:val="0"/>
                <w:sz w:val="22"/>
                <w:szCs w:val="22"/>
              </w:rPr>
              <w:t>6月底</w:t>
            </w:r>
          </w:p>
        </w:tc>
        <w:tc>
          <w:tcPr>
            <w:tcW w:w="1732" w:type="dxa"/>
            <w:gridSpan w:val="3"/>
            <w:tcBorders>
              <w:top w:val="single" w:color="auto" w:sz="4" w:space="0"/>
              <w:left w:val="nil"/>
              <w:bottom w:val="single" w:color="auto" w:sz="4" w:space="0"/>
              <w:right w:val="single" w:color="auto" w:sz="4" w:space="0"/>
            </w:tcBorders>
            <w:vAlign w:val="center"/>
          </w:tcPr>
          <w:p w14:paraId="2BF05908">
            <w:pPr>
              <w:widowControl/>
              <w:jc w:val="center"/>
              <w:rPr>
                <w:rFonts w:cs="宋体"/>
                <w:b/>
                <w:bCs/>
                <w:kern w:val="0"/>
                <w:sz w:val="22"/>
                <w:szCs w:val="22"/>
              </w:rPr>
            </w:pPr>
            <w:r>
              <w:rPr>
                <w:rFonts w:cs="宋体"/>
                <w:b/>
                <w:bCs/>
                <w:kern w:val="0"/>
                <w:sz w:val="22"/>
                <w:szCs w:val="22"/>
              </w:rPr>
              <w:t>10月底</w:t>
            </w:r>
          </w:p>
        </w:tc>
        <w:tc>
          <w:tcPr>
            <w:tcW w:w="3284" w:type="dxa"/>
            <w:gridSpan w:val="2"/>
            <w:tcBorders>
              <w:top w:val="single" w:color="auto" w:sz="4" w:space="0"/>
              <w:left w:val="nil"/>
              <w:bottom w:val="single" w:color="auto" w:sz="4" w:space="0"/>
              <w:right w:val="single" w:color="auto" w:sz="4" w:space="0"/>
            </w:tcBorders>
            <w:vAlign w:val="center"/>
          </w:tcPr>
          <w:p w14:paraId="07AC9C17">
            <w:pPr>
              <w:widowControl/>
              <w:jc w:val="center"/>
              <w:rPr>
                <w:rFonts w:cs="宋体"/>
                <w:b/>
                <w:bCs/>
                <w:kern w:val="0"/>
                <w:sz w:val="22"/>
                <w:szCs w:val="22"/>
              </w:rPr>
            </w:pPr>
            <w:r>
              <w:rPr>
                <w:rFonts w:cs="宋体"/>
                <w:b/>
                <w:bCs/>
                <w:kern w:val="0"/>
                <w:sz w:val="22"/>
                <w:szCs w:val="22"/>
              </w:rPr>
              <w:t>12月底</w:t>
            </w:r>
          </w:p>
        </w:tc>
      </w:tr>
      <w:tr w14:paraId="0824C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64" w:type="dxa"/>
            <w:vMerge w:val="continue"/>
            <w:tcBorders>
              <w:top w:val="nil"/>
              <w:left w:val="single" w:color="auto" w:sz="4" w:space="0"/>
              <w:bottom w:val="single" w:color="auto" w:sz="4" w:space="0"/>
              <w:right w:val="single" w:color="auto" w:sz="4" w:space="0"/>
            </w:tcBorders>
            <w:vAlign w:val="center"/>
          </w:tcPr>
          <w:p w14:paraId="2EA94121">
            <w:pPr>
              <w:widowControl/>
              <w:jc w:val="left"/>
              <w:rPr>
                <w:rFonts w:cs="宋体"/>
                <w:b/>
                <w:bCs/>
                <w:kern w:val="0"/>
                <w:sz w:val="22"/>
                <w:szCs w:val="22"/>
              </w:rPr>
            </w:pPr>
          </w:p>
        </w:tc>
        <w:tc>
          <w:tcPr>
            <w:tcW w:w="1767" w:type="dxa"/>
            <w:gridSpan w:val="2"/>
            <w:tcBorders>
              <w:top w:val="single" w:color="auto" w:sz="4" w:space="0"/>
              <w:left w:val="nil"/>
              <w:bottom w:val="single" w:color="auto" w:sz="4" w:space="0"/>
              <w:right w:val="single" w:color="auto" w:sz="4" w:space="0"/>
            </w:tcBorders>
            <w:vAlign w:val="center"/>
          </w:tcPr>
          <w:p w14:paraId="2C3EAD03">
            <w:pPr>
              <w:widowControl/>
              <w:jc w:val="center"/>
              <w:rPr>
                <w:rFonts w:cs="宋体"/>
                <w:color w:val="000000"/>
                <w:kern w:val="0"/>
                <w:sz w:val="22"/>
                <w:szCs w:val="22"/>
              </w:rPr>
            </w:pPr>
            <w:r>
              <w:rPr>
                <w:rFonts w:cs="宋体"/>
                <w:color w:val="000000"/>
                <w:kern w:val="0"/>
                <w:sz w:val="22"/>
                <w:szCs w:val="22"/>
              </w:rPr>
              <w:t>20%</w:t>
            </w:r>
          </w:p>
        </w:tc>
        <w:tc>
          <w:tcPr>
            <w:tcW w:w="982" w:type="dxa"/>
            <w:tcBorders>
              <w:top w:val="nil"/>
              <w:left w:val="nil"/>
              <w:bottom w:val="single" w:color="auto" w:sz="4" w:space="0"/>
              <w:right w:val="single" w:color="auto" w:sz="4" w:space="0"/>
            </w:tcBorders>
            <w:vAlign w:val="center"/>
          </w:tcPr>
          <w:p w14:paraId="7E1E8043">
            <w:pPr>
              <w:widowControl/>
              <w:jc w:val="center"/>
              <w:rPr>
                <w:rFonts w:cs="宋体"/>
                <w:color w:val="000000"/>
                <w:kern w:val="0"/>
                <w:sz w:val="22"/>
                <w:szCs w:val="22"/>
              </w:rPr>
            </w:pPr>
            <w:r>
              <w:rPr>
                <w:rFonts w:cs="宋体"/>
                <w:color w:val="000000"/>
                <w:kern w:val="0"/>
                <w:sz w:val="22"/>
                <w:szCs w:val="22"/>
              </w:rPr>
              <w:t>40%</w:t>
            </w:r>
          </w:p>
        </w:tc>
        <w:tc>
          <w:tcPr>
            <w:tcW w:w="1732" w:type="dxa"/>
            <w:gridSpan w:val="3"/>
            <w:tcBorders>
              <w:top w:val="single" w:color="auto" w:sz="4" w:space="0"/>
              <w:left w:val="nil"/>
              <w:bottom w:val="single" w:color="auto" w:sz="4" w:space="0"/>
              <w:right w:val="single" w:color="auto" w:sz="4" w:space="0"/>
            </w:tcBorders>
            <w:vAlign w:val="center"/>
          </w:tcPr>
          <w:p w14:paraId="5F1C5BA1">
            <w:pPr>
              <w:widowControl/>
              <w:jc w:val="center"/>
              <w:rPr>
                <w:rFonts w:cs="宋体"/>
                <w:color w:val="000000"/>
                <w:kern w:val="0"/>
                <w:sz w:val="22"/>
                <w:szCs w:val="22"/>
              </w:rPr>
            </w:pPr>
            <w:r>
              <w:rPr>
                <w:rFonts w:cs="宋体"/>
                <w:color w:val="000000"/>
                <w:kern w:val="0"/>
                <w:sz w:val="22"/>
                <w:szCs w:val="22"/>
              </w:rPr>
              <w:t>70%</w:t>
            </w:r>
          </w:p>
        </w:tc>
        <w:tc>
          <w:tcPr>
            <w:tcW w:w="3284" w:type="dxa"/>
            <w:gridSpan w:val="2"/>
            <w:tcBorders>
              <w:top w:val="single" w:color="auto" w:sz="4" w:space="0"/>
              <w:left w:val="nil"/>
              <w:bottom w:val="single" w:color="auto" w:sz="4" w:space="0"/>
              <w:right w:val="single" w:color="auto" w:sz="4" w:space="0"/>
            </w:tcBorders>
            <w:vAlign w:val="center"/>
          </w:tcPr>
          <w:p w14:paraId="24BB6B99">
            <w:pPr>
              <w:widowControl/>
              <w:jc w:val="center"/>
              <w:rPr>
                <w:rFonts w:cs="宋体"/>
                <w:color w:val="000000"/>
                <w:kern w:val="0"/>
                <w:sz w:val="22"/>
                <w:szCs w:val="22"/>
              </w:rPr>
            </w:pPr>
            <w:r>
              <w:rPr>
                <w:rFonts w:cs="宋体"/>
                <w:color w:val="000000"/>
                <w:kern w:val="0"/>
                <w:sz w:val="22"/>
                <w:szCs w:val="22"/>
              </w:rPr>
              <w:t>100%</w:t>
            </w:r>
          </w:p>
        </w:tc>
      </w:tr>
      <w:tr w14:paraId="09768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 w:type="dxa"/>
            <w:tcBorders>
              <w:top w:val="nil"/>
              <w:left w:val="single" w:color="auto" w:sz="4" w:space="0"/>
              <w:bottom w:val="single" w:color="auto" w:sz="4" w:space="0"/>
              <w:right w:val="single" w:color="auto" w:sz="4" w:space="0"/>
            </w:tcBorders>
            <w:vAlign w:val="center"/>
          </w:tcPr>
          <w:p w14:paraId="52C4E5A8">
            <w:pPr>
              <w:widowControl/>
              <w:jc w:val="center"/>
              <w:rPr>
                <w:rFonts w:cs="宋体"/>
                <w:b/>
                <w:bCs/>
                <w:kern w:val="0"/>
                <w:sz w:val="22"/>
                <w:szCs w:val="22"/>
              </w:rPr>
            </w:pPr>
            <w:r>
              <w:rPr>
                <w:rFonts w:cs="宋体"/>
                <w:b/>
                <w:bCs/>
                <w:kern w:val="0"/>
                <w:sz w:val="22"/>
                <w:szCs w:val="22"/>
              </w:rPr>
              <w:t>年度绩效目标</w:t>
            </w:r>
          </w:p>
        </w:tc>
        <w:tc>
          <w:tcPr>
            <w:tcW w:w="788" w:type="dxa"/>
            <w:tcBorders>
              <w:top w:val="nil"/>
              <w:left w:val="nil"/>
              <w:bottom w:val="single" w:color="auto" w:sz="4" w:space="0"/>
              <w:right w:val="single" w:color="auto" w:sz="4" w:space="0"/>
            </w:tcBorders>
            <w:vAlign w:val="center"/>
          </w:tcPr>
          <w:p w14:paraId="325382E5">
            <w:pPr>
              <w:widowControl/>
              <w:jc w:val="left"/>
              <w:rPr>
                <w:rFonts w:ascii="宋体" w:hAnsi="宋体" w:cs="宋体"/>
                <w:kern w:val="0"/>
                <w:sz w:val="22"/>
                <w:szCs w:val="22"/>
              </w:rPr>
            </w:pPr>
            <w:r>
              <w:rPr>
                <w:rFonts w:hint="eastAsia" w:ascii="宋体" w:hAnsi="宋体" w:cs="宋体"/>
                <w:kern w:val="0"/>
                <w:sz w:val="22"/>
                <w:szCs w:val="22"/>
              </w:rPr>
              <w:t>目标1</w:t>
            </w:r>
          </w:p>
        </w:tc>
        <w:tc>
          <w:tcPr>
            <w:tcW w:w="6977" w:type="dxa"/>
            <w:gridSpan w:val="7"/>
            <w:tcBorders>
              <w:top w:val="single" w:color="auto" w:sz="4" w:space="0"/>
              <w:left w:val="nil"/>
              <w:bottom w:val="single" w:color="auto" w:sz="4" w:space="0"/>
              <w:right w:val="single" w:color="auto" w:sz="4" w:space="0"/>
            </w:tcBorders>
            <w:vAlign w:val="center"/>
          </w:tcPr>
          <w:p w14:paraId="6882CEAF">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3D0E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restart"/>
            <w:tcBorders>
              <w:top w:val="nil"/>
              <w:left w:val="single" w:color="auto" w:sz="4" w:space="0"/>
              <w:bottom w:val="single" w:color="auto" w:sz="4" w:space="0"/>
              <w:right w:val="single" w:color="auto" w:sz="4" w:space="0"/>
            </w:tcBorders>
            <w:vAlign w:val="center"/>
          </w:tcPr>
          <w:p w14:paraId="67DCF472">
            <w:pPr>
              <w:widowControl/>
              <w:jc w:val="center"/>
              <w:rPr>
                <w:rFonts w:cs="宋体"/>
                <w:b/>
                <w:bCs/>
                <w:kern w:val="0"/>
                <w:sz w:val="22"/>
                <w:szCs w:val="22"/>
              </w:rPr>
            </w:pPr>
            <w:r>
              <w:rPr>
                <w:rFonts w:cs="宋体"/>
                <w:b/>
                <w:bCs/>
                <w:kern w:val="0"/>
                <w:sz w:val="22"/>
                <w:szCs w:val="22"/>
              </w:rPr>
              <w:t>一级指标</w:t>
            </w:r>
          </w:p>
        </w:tc>
        <w:tc>
          <w:tcPr>
            <w:tcW w:w="788" w:type="dxa"/>
            <w:vMerge w:val="restart"/>
            <w:tcBorders>
              <w:top w:val="nil"/>
              <w:left w:val="single" w:color="auto" w:sz="4" w:space="0"/>
              <w:bottom w:val="single" w:color="auto" w:sz="4" w:space="0"/>
              <w:right w:val="single" w:color="auto" w:sz="4" w:space="0"/>
            </w:tcBorders>
            <w:vAlign w:val="center"/>
          </w:tcPr>
          <w:p w14:paraId="6E7A881A">
            <w:pPr>
              <w:widowControl/>
              <w:jc w:val="center"/>
              <w:rPr>
                <w:rFonts w:cs="宋体"/>
                <w:b/>
                <w:bCs/>
                <w:kern w:val="0"/>
                <w:sz w:val="22"/>
                <w:szCs w:val="22"/>
              </w:rPr>
            </w:pPr>
            <w:r>
              <w:rPr>
                <w:rFonts w:cs="宋体"/>
                <w:b/>
                <w:bCs/>
                <w:kern w:val="0"/>
                <w:sz w:val="22"/>
                <w:szCs w:val="22"/>
              </w:rPr>
              <w:t>二级指标</w:t>
            </w:r>
          </w:p>
        </w:tc>
        <w:tc>
          <w:tcPr>
            <w:tcW w:w="979" w:type="dxa"/>
            <w:vMerge w:val="restart"/>
            <w:tcBorders>
              <w:top w:val="nil"/>
              <w:left w:val="single" w:color="auto" w:sz="4" w:space="0"/>
              <w:bottom w:val="single" w:color="auto" w:sz="4" w:space="0"/>
              <w:right w:val="single" w:color="auto" w:sz="4" w:space="0"/>
            </w:tcBorders>
            <w:vAlign w:val="center"/>
          </w:tcPr>
          <w:p w14:paraId="6C7F1281">
            <w:pPr>
              <w:widowControl/>
              <w:jc w:val="center"/>
              <w:rPr>
                <w:rFonts w:cs="宋体"/>
                <w:b/>
                <w:bCs/>
                <w:kern w:val="0"/>
                <w:sz w:val="22"/>
                <w:szCs w:val="22"/>
              </w:rPr>
            </w:pPr>
            <w:r>
              <w:rPr>
                <w:rFonts w:cs="宋体"/>
                <w:b/>
                <w:bCs/>
                <w:kern w:val="0"/>
                <w:sz w:val="22"/>
                <w:szCs w:val="22"/>
              </w:rPr>
              <w:t>三级指标</w:t>
            </w:r>
          </w:p>
        </w:tc>
        <w:tc>
          <w:tcPr>
            <w:tcW w:w="982" w:type="dxa"/>
            <w:vMerge w:val="restart"/>
            <w:tcBorders>
              <w:top w:val="nil"/>
              <w:left w:val="single" w:color="auto" w:sz="4" w:space="0"/>
              <w:bottom w:val="single" w:color="auto" w:sz="4" w:space="0"/>
              <w:right w:val="single" w:color="auto" w:sz="4" w:space="0"/>
            </w:tcBorders>
            <w:vAlign w:val="center"/>
          </w:tcPr>
          <w:p w14:paraId="4C42CC99">
            <w:pPr>
              <w:widowControl/>
              <w:jc w:val="center"/>
              <w:rPr>
                <w:rFonts w:cs="宋体"/>
                <w:b/>
                <w:bCs/>
                <w:kern w:val="0"/>
                <w:sz w:val="22"/>
                <w:szCs w:val="22"/>
              </w:rPr>
            </w:pPr>
            <w:r>
              <w:rPr>
                <w:rFonts w:cs="宋体"/>
                <w:b/>
                <w:bCs/>
                <w:kern w:val="0"/>
                <w:sz w:val="22"/>
                <w:szCs w:val="22"/>
              </w:rPr>
              <w:t>绩效指标描述（指标内容）</w:t>
            </w:r>
          </w:p>
        </w:tc>
        <w:tc>
          <w:tcPr>
            <w:tcW w:w="1732" w:type="dxa"/>
            <w:gridSpan w:val="3"/>
            <w:tcBorders>
              <w:top w:val="single" w:color="auto" w:sz="4" w:space="0"/>
              <w:left w:val="nil"/>
              <w:bottom w:val="single" w:color="auto" w:sz="4" w:space="0"/>
              <w:right w:val="single" w:color="auto" w:sz="4" w:space="0"/>
            </w:tcBorders>
            <w:vAlign w:val="center"/>
          </w:tcPr>
          <w:p w14:paraId="4B0993F4">
            <w:pPr>
              <w:widowControl/>
              <w:jc w:val="center"/>
              <w:rPr>
                <w:rFonts w:cs="宋体"/>
                <w:b/>
                <w:bCs/>
                <w:kern w:val="0"/>
                <w:sz w:val="22"/>
                <w:szCs w:val="22"/>
              </w:rPr>
            </w:pPr>
            <w:r>
              <w:rPr>
                <w:rFonts w:cs="宋体"/>
                <w:b/>
                <w:bCs/>
                <w:kern w:val="0"/>
                <w:sz w:val="22"/>
                <w:szCs w:val="22"/>
              </w:rPr>
              <w:t>指标值</w:t>
            </w:r>
          </w:p>
        </w:tc>
        <w:tc>
          <w:tcPr>
            <w:tcW w:w="2305" w:type="dxa"/>
            <w:vMerge w:val="restart"/>
            <w:tcBorders>
              <w:top w:val="nil"/>
              <w:left w:val="single" w:color="auto" w:sz="4" w:space="0"/>
              <w:bottom w:val="single" w:color="auto" w:sz="4" w:space="0"/>
              <w:right w:val="single" w:color="auto" w:sz="4" w:space="0"/>
            </w:tcBorders>
            <w:vAlign w:val="center"/>
          </w:tcPr>
          <w:p w14:paraId="1BD4C355">
            <w:pPr>
              <w:widowControl/>
              <w:jc w:val="center"/>
              <w:rPr>
                <w:rFonts w:cs="宋体"/>
                <w:b/>
                <w:bCs/>
                <w:kern w:val="0"/>
                <w:sz w:val="22"/>
                <w:szCs w:val="22"/>
              </w:rPr>
            </w:pPr>
            <w:r>
              <w:rPr>
                <w:rFonts w:cs="宋体"/>
                <w:b/>
                <w:bCs/>
                <w:kern w:val="0"/>
                <w:sz w:val="22"/>
                <w:szCs w:val="22"/>
              </w:rPr>
              <w:t>指标确定依据</w:t>
            </w:r>
          </w:p>
        </w:tc>
        <w:tc>
          <w:tcPr>
            <w:tcW w:w="979" w:type="dxa"/>
            <w:vMerge w:val="restart"/>
            <w:tcBorders>
              <w:top w:val="nil"/>
              <w:left w:val="single" w:color="auto" w:sz="4" w:space="0"/>
              <w:bottom w:val="single" w:color="auto" w:sz="4" w:space="0"/>
              <w:right w:val="single" w:color="auto" w:sz="4" w:space="0"/>
            </w:tcBorders>
            <w:vAlign w:val="center"/>
          </w:tcPr>
          <w:p w14:paraId="6C304FB4">
            <w:pPr>
              <w:widowControl/>
              <w:jc w:val="center"/>
              <w:rPr>
                <w:rFonts w:cs="宋体"/>
                <w:b/>
                <w:bCs/>
                <w:kern w:val="0"/>
                <w:sz w:val="22"/>
                <w:szCs w:val="22"/>
              </w:rPr>
            </w:pPr>
            <w:r>
              <w:rPr>
                <w:rFonts w:cs="宋体"/>
                <w:b/>
                <w:bCs/>
                <w:kern w:val="0"/>
                <w:sz w:val="22"/>
                <w:szCs w:val="22"/>
              </w:rPr>
              <w:t>评（扣）分标准</w:t>
            </w:r>
          </w:p>
        </w:tc>
      </w:tr>
      <w:tr w14:paraId="1382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05B48D46">
            <w:pPr>
              <w:widowControl/>
              <w:jc w:val="left"/>
              <w:rPr>
                <w:rFonts w:cs="宋体"/>
                <w:b/>
                <w:bCs/>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6B7DDB76">
            <w:pPr>
              <w:widowControl/>
              <w:jc w:val="left"/>
              <w:rPr>
                <w:rFonts w:cs="宋体"/>
                <w:b/>
                <w:bCs/>
                <w:kern w:val="0"/>
                <w:sz w:val="22"/>
                <w:szCs w:val="22"/>
              </w:rPr>
            </w:pPr>
          </w:p>
        </w:tc>
        <w:tc>
          <w:tcPr>
            <w:tcW w:w="979" w:type="dxa"/>
            <w:vMerge w:val="continue"/>
            <w:tcBorders>
              <w:top w:val="nil"/>
              <w:left w:val="single" w:color="auto" w:sz="4" w:space="0"/>
              <w:bottom w:val="single" w:color="auto" w:sz="4" w:space="0"/>
              <w:right w:val="single" w:color="auto" w:sz="4" w:space="0"/>
            </w:tcBorders>
            <w:vAlign w:val="center"/>
          </w:tcPr>
          <w:p w14:paraId="725B3095">
            <w:pPr>
              <w:widowControl/>
              <w:jc w:val="left"/>
              <w:rPr>
                <w:rFonts w:cs="宋体"/>
                <w:b/>
                <w:bCs/>
                <w:kern w:val="0"/>
                <w:sz w:val="22"/>
                <w:szCs w:val="22"/>
              </w:rPr>
            </w:pPr>
          </w:p>
        </w:tc>
        <w:tc>
          <w:tcPr>
            <w:tcW w:w="982" w:type="dxa"/>
            <w:vMerge w:val="continue"/>
            <w:tcBorders>
              <w:top w:val="nil"/>
              <w:left w:val="single" w:color="auto" w:sz="4" w:space="0"/>
              <w:bottom w:val="single" w:color="auto" w:sz="4" w:space="0"/>
              <w:right w:val="single" w:color="auto" w:sz="4" w:space="0"/>
            </w:tcBorders>
            <w:vAlign w:val="center"/>
          </w:tcPr>
          <w:p w14:paraId="584B7A63">
            <w:pPr>
              <w:widowControl/>
              <w:jc w:val="left"/>
              <w:rPr>
                <w:rFonts w:cs="宋体"/>
                <w:b/>
                <w:bCs/>
                <w:kern w:val="0"/>
                <w:sz w:val="22"/>
                <w:szCs w:val="22"/>
              </w:rPr>
            </w:pPr>
          </w:p>
        </w:tc>
        <w:tc>
          <w:tcPr>
            <w:tcW w:w="396" w:type="dxa"/>
            <w:tcBorders>
              <w:top w:val="nil"/>
              <w:left w:val="nil"/>
              <w:bottom w:val="single" w:color="auto" w:sz="4" w:space="0"/>
              <w:right w:val="single" w:color="auto" w:sz="4" w:space="0"/>
            </w:tcBorders>
            <w:vAlign w:val="center"/>
          </w:tcPr>
          <w:p w14:paraId="20B14D17">
            <w:pPr>
              <w:widowControl/>
              <w:jc w:val="center"/>
              <w:rPr>
                <w:rFonts w:cs="宋体"/>
                <w:b/>
                <w:bCs/>
                <w:kern w:val="0"/>
                <w:sz w:val="22"/>
                <w:szCs w:val="22"/>
              </w:rPr>
            </w:pPr>
            <w:r>
              <w:rPr>
                <w:rFonts w:cs="宋体"/>
                <w:b/>
                <w:bCs/>
                <w:kern w:val="0"/>
                <w:sz w:val="22"/>
                <w:szCs w:val="22"/>
              </w:rPr>
              <w:t>符号</w:t>
            </w:r>
          </w:p>
        </w:tc>
        <w:tc>
          <w:tcPr>
            <w:tcW w:w="357" w:type="dxa"/>
            <w:tcBorders>
              <w:top w:val="nil"/>
              <w:left w:val="nil"/>
              <w:bottom w:val="single" w:color="auto" w:sz="4" w:space="0"/>
              <w:right w:val="single" w:color="auto" w:sz="4" w:space="0"/>
            </w:tcBorders>
            <w:vAlign w:val="center"/>
          </w:tcPr>
          <w:p w14:paraId="72F07347">
            <w:pPr>
              <w:widowControl/>
              <w:jc w:val="center"/>
              <w:rPr>
                <w:rFonts w:cs="宋体"/>
                <w:b/>
                <w:bCs/>
                <w:kern w:val="0"/>
                <w:sz w:val="22"/>
                <w:szCs w:val="22"/>
              </w:rPr>
            </w:pPr>
            <w:r>
              <w:rPr>
                <w:rFonts w:cs="宋体"/>
                <w:b/>
                <w:bCs/>
                <w:kern w:val="0"/>
                <w:sz w:val="22"/>
                <w:szCs w:val="22"/>
              </w:rPr>
              <w:t>值</w:t>
            </w:r>
          </w:p>
        </w:tc>
        <w:tc>
          <w:tcPr>
            <w:tcW w:w="979" w:type="dxa"/>
            <w:tcBorders>
              <w:top w:val="nil"/>
              <w:left w:val="nil"/>
              <w:bottom w:val="single" w:color="auto" w:sz="4" w:space="0"/>
              <w:right w:val="single" w:color="auto" w:sz="4" w:space="0"/>
            </w:tcBorders>
            <w:vAlign w:val="center"/>
          </w:tcPr>
          <w:p w14:paraId="760C7264">
            <w:pPr>
              <w:widowControl/>
              <w:jc w:val="center"/>
              <w:rPr>
                <w:rFonts w:cs="宋体"/>
                <w:b/>
                <w:bCs/>
                <w:kern w:val="0"/>
                <w:sz w:val="22"/>
                <w:szCs w:val="22"/>
              </w:rPr>
            </w:pPr>
            <w:r>
              <w:rPr>
                <w:rFonts w:cs="宋体"/>
                <w:b/>
                <w:bCs/>
                <w:kern w:val="0"/>
                <w:sz w:val="22"/>
                <w:szCs w:val="22"/>
              </w:rPr>
              <w:t>单位（文字描述）</w:t>
            </w:r>
          </w:p>
        </w:tc>
        <w:tc>
          <w:tcPr>
            <w:tcW w:w="2305" w:type="dxa"/>
            <w:vMerge w:val="continue"/>
            <w:tcBorders>
              <w:top w:val="nil"/>
              <w:left w:val="single" w:color="auto" w:sz="4" w:space="0"/>
              <w:bottom w:val="single" w:color="auto" w:sz="4" w:space="0"/>
              <w:right w:val="single" w:color="auto" w:sz="4" w:space="0"/>
            </w:tcBorders>
            <w:vAlign w:val="center"/>
          </w:tcPr>
          <w:p w14:paraId="535A4F29">
            <w:pPr>
              <w:widowControl/>
              <w:jc w:val="left"/>
              <w:rPr>
                <w:rFonts w:cs="宋体"/>
                <w:b/>
                <w:bCs/>
                <w:kern w:val="0"/>
                <w:sz w:val="22"/>
                <w:szCs w:val="22"/>
              </w:rPr>
            </w:pPr>
          </w:p>
        </w:tc>
        <w:tc>
          <w:tcPr>
            <w:tcW w:w="979" w:type="dxa"/>
            <w:vMerge w:val="continue"/>
            <w:tcBorders>
              <w:top w:val="nil"/>
              <w:left w:val="single" w:color="auto" w:sz="4" w:space="0"/>
              <w:bottom w:val="single" w:color="auto" w:sz="4" w:space="0"/>
              <w:right w:val="single" w:color="auto" w:sz="4" w:space="0"/>
            </w:tcBorders>
            <w:vAlign w:val="center"/>
          </w:tcPr>
          <w:p w14:paraId="4B882F70">
            <w:pPr>
              <w:widowControl/>
              <w:jc w:val="left"/>
              <w:rPr>
                <w:rFonts w:cs="宋体"/>
                <w:b/>
                <w:bCs/>
                <w:kern w:val="0"/>
                <w:sz w:val="22"/>
                <w:szCs w:val="22"/>
              </w:rPr>
            </w:pPr>
          </w:p>
        </w:tc>
      </w:tr>
      <w:tr w14:paraId="517C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restart"/>
            <w:tcBorders>
              <w:top w:val="nil"/>
              <w:left w:val="single" w:color="auto" w:sz="4" w:space="0"/>
              <w:bottom w:val="single" w:color="auto" w:sz="4" w:space="0"/>
              <w:right w:val="single" w:color="auto" w:sz="4" w:space="0"/>
            </w:tcBorders>
            <w:vAlign w:val="center"/>
          </w:tcPr>
          <w:p w14:paraId="4E77C18A">
            <w:pPr>
              <w:widowControl/>
              <w:jc w:val="center"/>
              <w:rPr>
                <w:rFonts w:cs="宋体"/>
                <w:b/>
                <w:bCs/>
                <w:kern w:val="0"/>
                <w:sz w:val="22"/>
                <w:szCs w:val="22"/>
              </w:rPr>
            </w:pPr>
            <w:r>
              <w:rPr>
                <w:rFonts w:cs="宋体"/>
                <w:b/>
                <w:bCs/>
                <w:kern w:val="0"/>
                <w:sz w:val="22"/>
                <w:szCs w:val="22"/>
              </w:rPr>
              <w:t>产出指标</w:t>
            </w:r>
          </w:p>
        </w:tc>
        <w:tc>
          <w:tcPr>
            <w:tcW w:w="788" w:type="dxa"/>
            <w:tcBorders>
              <w:top w:val="nil"/>
              <w:left w:val="nil"/>
              <w:bottom w:val="single" w:color="auto" w:sz="4" w:space="0"/>
              <w:right w:val="single" w:color="auto" w:sz="4" w:space="0"/>
            </w:tcBorders>
            <w:vAlign w:val="center"/>
          </w:tcPr>
          <w:p w14:paraId="26DC79E7">
            <w:pPr>
              <w:widowControl/>
              <w:jc w:val="left"/>
              <w:rPr>
                <w:rFonts w:cs="宋体"/>
                <w:color w:val="000000"/>
                <w:kern w:val="0"/>
                <w:sz w:val="22"/>
                <w:szCs w:val="22"/>
              </w:rPr>
            </w:pPr>
            <w:r>
              <w:rPr>
                <w:rFonts w:cs="宋体"/>
                <w:color w:val="000000"/>
                <w:kern w:val="0"/>
                <w:sz w:val="22"/>
                <w:szCs w:val="22"/>
              </w:rPr>
              <w:t>数量指标</w:t>
            </w:r>
          </w:p>
        </w:tc>
        <w:tc>
          <w:tcPr>
            <w:tcW w:w="979" w:type="dxa"/>
            <w:tcBorders>
              <w:top w:val="nil"/>
              <w:left w:val="nil"/>
              <w:bottom w:val="single" w:color="auto" w:sz="4" w:space="0"/>
              <w:right w:val="single" w:color="auto" w:sz="4" w:space="0"/>
            </w:tcBorders>
            <w:vAlign w:val="center"/>
          </w:tcPr>
          <w:p w14:paraId="247DA19F">
            <w:pPr>
              <w:widowControl/>
              <w:jc w:val="left"/>
              <w:rPr>
                <w:rFonts w:cs="宋体"/>
                <w:color w:val="000000"/>
                <w:kern w:val="0"/>
                <w:sz w:val="22"/>
                <w:szCs w:val="22"/>
              </w:rPr>
            </w:pPr>
            <w:r>
              <w:rPr>
                <w:rFonts w:cs="宋体"/>
                <w:color w:val="000000"/>
                <w:kern w:val="0"/>
                <w:sz w:val="22"/>
                <w:szCs w:val="22"/>
              </w:rPr>
              <w:t>维持正常运转</w:t>
            </w:r>
          </w:p>
        </w:tc>
        <w:tc>
          <w:tcPr>
            <w:tcW w:w="982" w:type="dxa"/>
            <w:tcBorders>
              <w:top w:val="nil"/>
              <w:left w:val="nil"/>
              <w:bottom w:val="single" w:color="auto" w:sz="4" w:space="0"/>
              <w:right w:val="single" w:color="auto" w:sz="4" w:space="0"/>
            </w:tcBorders>
            <w:vAlign w:val="center"/>
          </w:tcPr>
          <w:p w14:paraId="07755C1F">
            <w:pPr>
              <w:widowControl/>
              <w:jc w:val="left"/>
              <w:rPr>
                <w:rFonts w:cs="宋体"/>
                <w:color w:val="000000"/>
                <w:kern w:val="0"/>
                <w:sz w:val="22"/>
                <w:szCs w:val="22"/>
              </w:rPr>
            </w:pPr>
            <w:r>
              <w:rPr>
                <w:rFonts w:cs="宋体"/>
                <w:color w:val="000000"/>
                <w:kern w:val="0"/>
                <w:sz w:val="22"/>
                <w:szCs w:val="22"/>
              </w:rPr>
              <w:t>维持正常运转</w:t>
            </w:r>
          </w:p>
        </w:tc>
        <w:tc>
          <w:tcPr>
            <w:tcW w:w="396" w:type="dxa"/>
            <w:tcBorders>
              <w:top w:val="nil"/>
              <w:left w:val="nil"/>
              <w:bottom w:val="single" w:color="auto" w:sz="4" w:space="0"/>
              <w:right w:val="single" w:color="auto" w:sz="4" w:space="0"/>
            </w:tcBorders>
            <w:vAlign w:val="center"/>
          </w:tcPr>
          <w:p w14:paraId="0AACEE2D">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1A8EB55D">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center"/>
          </w:tcPr>
          <w:p w14:paraId="089C2013">
            <w:pPr>
              <w:widowControl/>
              <w:jc w:val="left"/>
              <w:rPr>
                <w:rFonts w:cs="宋体"/>
                <w:color w:val="000000"/>
                <w:kern w:val="0"/>
                <w:sz w:val="22"/>
                <w:szCs w:val="22"/>
              </w:rPr>
            </w:pPr>
            <w:r>
              <w:rPr>
                <w:rFonts w:cs="宋体"/>
                <w:color w:val="000000"/>
                <w:kern w:val="0"/>
                <w:sz w:val="22"/>
                <w:szCs w:val="22"/>
              </w:rPr>
              <w:t>维持正常运转</w:t>
            </w:r>
          </w:p>
        </w:tc>
        <w:tc>
          <w:tcPr>
            <w:tcW w:w="2305" w:type="dxa"/>
            <w:tcBorders>
              <w:top w:val="nil"/>
              <w:left w:val="nil"/>
              <w:bottom w:val="single" w:color="auto" w:sz="4" w:space="0"/>
              <w:right w:val="single" w:color="auto" w:sz="4" w:space="0"/>
            </w:tcBorders>
            <w:vAlign w:val="center"/>
          </w:tcPr>
          <w:p w14:paraId="0F964BEF">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720F2C56">
            <w:pPr>
              <w:widowControl/>
              <w:jc w:val="left"/>
              <w:rPr>
                <w:rFonts w:cs="宋体"/>
                <w:color w:val="000000"/>
                <w:kern w:val="0"/>
                <w:sz w:val="22"/>
                <w:szCs w:val="22"/>
              </w:rPr>
            </w:pPr>
            <w:r>
              <w:rPr>
                <w:rFonts w:cs="宋体"/>
                <w:color w:val="000000"/>
                <w:kern w:val="0"/>
                <w:sz w:val="22"/>
                <w:szCs w:val="22"/>
              </w:rPr>
              <w:t>维持正常运转</w:t>
            </w:r>
          </w:p>
        </w:tc>
      </w:tr>
      <w:tr w14:paraId="4E4F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54506E50">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center"/>
          </w:tcPr>
          <w:p w14:paraId="7A73C0A1">
            <w:pPr>
              <w:widowControl/>
              <w:jc w:val="left"/>
              <w:rPr>
                <w:rFonts w:cs="宋体"/>
                <w:color w:val="000000"/>
                <w:kern w:val="0"/>
                <w:sz w:val="22"/>
                <w:szCs w:val="22"/>
              </w:rPr>
            </w:pPr>
            <w:r>
              <w:rPr>
                <w:rFonts w:cs="宋体"/>
                <w:color w:val="000000"/>
                <w:kern w:val="0"/>
                <w:sz w:val="22"/>
                <w:szCs w:val="22"/>
              </w:rPr>
              <w:t>质量指标</w:t>
            </w:r>
          </w:p>
        </w:tc>
        <w:tc>
          <w:tcPr>
            <w:tcW w:w="979" w:type="dxa"/>
            <w:tcBorders>
              <w:top w:val="nil"/>
              <w:left w:val="nil"/>
              <w:bottom w:val="single" w:color="auto" w:sz="4" w:space="0"/>
              <w:right w:val="single" w:color="auto" w:sz="4" w:space="0"/>
            </w:tcBorders>
            <w:vAlign w:val="center"/>
          </w:tcPr>
          <w:p w14:paraId="39826E66">
            <w:pPr>
              <w:widowControl/>
              <w:jc w:val="left"/>
              <w:rPr>
                <w:rFonts w:cs="宋体"/>
                <w:color w:val="000000"/>
                <w:kern w:val="0"/>
                <w:sz w:val="22"/>
                <w:szCs w:val="22"/>
              </w:rPr>
            </w:pPr>
            <w:r>
              <w:rPr>
                <w:rFonts w:cs="宋体"/>
                <w:color w:val="000000"/>
                <w:kern w:val="0"/>
                <w:sz w:val="22"/>
                <w:szCs w:val="22"/>
              </w:rPr>
              <w:t>运行正常运转率</w:t>
            </w:r>
          </w:p>
        </w:tc>
        <w:tc>
          <w:tcPr>
            <w:tcW w:w="982" w:type="dxa"/>
            <w:tcBorders>
              <w:top w:val="nil"/>
              <w:left w:val="nil"/>
              <w:bottom w:val="single" w:color="auto" w:sz="4" w:space="0"/>
              <w:right w:val="single" w:color="auto" w:sz="4" w:space="0"/>
            </w:tcBorders>
            <w:vAlign w:val="center"/>
          </w:tcPr>
          <w:p w14:paraId="43CFB7CE">
            <w:pPr>
              <w:widowControl/>
              <w:jc w:val="left"/>
              <w:rPr>
                <w:rFonts w:cs="宋体"/>
                <w:color w:val="000000"/>
                <w:kern w:val="0"/>
                <w:sz w:val="22"/>
                <w:szCs w:val="22"/>
              </w:rPr>
            </w:pPr>
            <w:r>
              <w:rPr>
                <w:rFonts w:cs="宋体"/>
                <w:color w:val="000000"/>
                <w:kern w:val="0"/>
                <w:sz w:val="22"/>
                <w:szCs w:val="22"/>
              </w:rPr>
              <w:t>运行正常运转率</w:t>
            </w:r>
          </w:p>
        </w:tc>
        <w:tc>
          <w:tcPr>
            <w:tcW w:w="396" w:type="dxa"/>
            <w:tcBorders>
              <w:top w:val="nil"/>
              <w:left w:val="nil"/>
              <w:bottom w:val="single" w:color="auto" w:sz="4" w:space="0"/>
              <w:right w:val="single" w:color="auto" w:sz="4" w:space="0"/>
            </w:tcBorders>
            <w:vAlign w:val="center"/>
          </w:tcPr>
          <w:p w14:paraId="709C927C">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4F83680A">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center"/>
          </w:tcPr>
          <w:p w14:paraId="0D4C5CCE">
            <w:pPr>
              <w:widowControl/>
              <w:jc w:val="left"/>
              <w:rPr>
                <w:rFonts w:cs="宋体"/>
                <w:color w:val="000000"/>
                <w:kern w:val="0"/>
                <w:sz w:val="22"/>
                <w:szCs w:val="22"/>
              </w:rPr>
            </w:pPr>
            <w:r>
              <w:rPr>
                <w:rFonts w:cs="宋体"/>
                <w:color w:val="000000"/>
                <w:kern w:val="0"/>
                <w:sz w:val="22"/>
                <w:szCs w:val="22"/>
              </w:rPr>
              <w:t>运行正常运转率</w:t>
            </w:r>
          </w:p>
        </w:tc>
        <w:tc>
          <w:tcPr>
            <w:tcW w:w="2305" w:type="dxa"/>
            <w:tcBorders>
              <w:top w:val="nil"/>
              <w:left w:val="nil"/>
              <w:bottom w:val="single" w:color="auto" w:sz="4" w:space="0"/>
              <w:right w:val="single" w:color="auto" w:sz="4" w:space="0"/>
            </w:tcBorders>
            <w:vAlign w:val="center"/>
          </w:tcPr>
          <w:p w14:paraId="49F03398">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6E3F06E8">
            <w:pPr>
              <w:widowControl/>
              <w:jc w:val="left"/>
              <w:rPr>
                <w:rFonts w:cs="宋体"/>
                <w:color w:val="000000"/>
                <w:kern w:val="0"/>
                <w:sz w:val="22"/>
                <w:szCs w:val="22"/>
              </w:rPr>
            </w:pPr>
            <w:r>
              <w:rPr>
                <w:rFonts w:cs="宋体"/>
                <w:color w:val="000000"/>
                <w:kern w:val="0"/>
                <w:sz w:val="22"/>
                <w:szCs w:val="22"/>
              </w:rPr>
              <w:t>运行正常运转率</w:t>
            </w:r>
          </w:p>
        </w:tc>
      </w:tr>
      <w:tr w14:paraId="56366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082E1F0D">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center"/>
          </w:tcPr>
          <w:p w14:paraId="0DE68025">
            <w:pPr>
              <w:widowControl/>
              <w:jc w:val="left"/>
              <w:rPr>
                <w:rFonts w:cs="宋体"/>
                <w:color w:val="000000"/>
                <w:kern w:val="0"/>
                <w:sz w:val="22"/>
                <w:szCs w:val="22"/>
              </w:rPr>
            </w:pPr>
            <w:r>
              <w:rPr>
                <w:rFonts w:cs="宋体"/>
                <w:color w:val="000000"/>
                <w:kern w:val="0"/>
                <w:sz w:val="22"/>
                <w:szCs w:val="22"/>
              </w:rPr>
              <w:t>时效指标</w:t>
            </w:r>
          </w:p>
        </w:tc>
        <w:tc>
          <w:tcPr>
            <w:tcW w:w="979" w:type="dxa"/>
            <w:tcBorders>
              <w:top w:val="nil"/>
              <w:left w:val="nil"/>
              <w:bottom w:val="single" w:color="auto" w:sz="4" w:space="0"/>
              <w:right w:val="single" w:color="auto" w:sz="4" w:space="0"/>
            </w:tcBorders>
            <w:vAlign w:val="center"/>
          </w:tcPr>
          <w:p w14:paraId="59BDABC8">
            <w:pPr>
              <w:widowControl/>
              <w:jc w:val="left"/>
              <w:rPr>
                <w:rFonts w:cs="宋体"/>
                <w:color w:val="000000"/>
                <w:kern w:val="0"/>
                <w:sz w:val="22"/>
                <w:szCs w:val="22"/>
              </w:rPr>
            </w:pPr>
            <w:r>
              <w:rPr>
                <w:rFonts w:cs="宋体"/>
                <w:color w:val="000000"/>
                <w:kern w:val="0"/>
                <w:sz w:val="22"/>
                <w:szCs w:val="22"/>
              </w:rPr>
              <w:t>费用支付正常确保正常运转</w:t>
            </w:r>
          </w:p>
        </w:tc>
        <w:tc>
          <w:tcPr>
            <w:tcW w:w="982" w:type="dxa"/>
            <w:tcBorders>
              <w:top w:val="nil"/>
              <w:left w:val="nil"/>
              <w:bottom w:val="single" w:color="auto" w:sz="4" w:space="0"/>
              <w:right w:val="single" w:color="auto" w:sz="4" w:space="0"/>
            </w:tcBorders>
            <w:vAlign w:val="center"/>
          </w:tcPr>
          <w:p w14:paraId="4BF97568">
            <w:pPr>
              <w:widowControl/>
              <w:jc w:val="left"/>
              <w:rPr>
                <w:rFonts w:cs="宋体"/>
                <w:color w:val="000000"/>
                <w:kern w:val="0"/>
                <w:sz w:val="22"/>
                <w:szCs w:val="22"/>
              </w:rPr>
            </w:pPr>
            <w:r>
              <w:rPr>
                <w:rFonts w:cs="宋体"/>
                <w:color w:val="000000"/>
                <w:kern w:val="0"/>
                <w:sz w:val="22"/>
                <w:szCs w:val="22"/>
              </w:rPr>
              <w:t>费用支付正常确保正常运转</w:t>
            </w:r>
          </w:p>
        </w:tc>
        <w:tc>
          <w:tcPr>
            <w:tcW w:w="396" w:type="dxa"/>
            <w:tcBorders>
              <w:top w:val="nil"/>
              <w:left w:val="nil"/>
              <w:bottom w:val="single" w:color="auto" w:sz="4" w:space="0"/>
              <w:right w:val="single" w:color="auto" w:sz="4" w:space="0"/>
            </w:tcBorders>
            <w:vAlign w:val="center"/>
          </w:tcPr>
          <w:p w14:paraId="7E009BC8">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3D45269B">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center"/>
          </w:tcPr>
          <w:p w14:paraId="32E3B119">
            <w:pPr>
              <w:widowControl/>
              <w:jc w:val="left"/>
              <w:rPr>
                <w:rFonts w:cs="宋体"/>
                <w:color w:val="000000"/>
                <w:kern w:val="0"/>
                <w:sz w:val="22"/>
                <w:szCs w:val="22"/>
              </w:rPr>
            </w:pPr>
            <w:r>
              <w:rPr>
                <w:rFonts w:cs="宋体"/>
                <w:color w:val="000000"/>
                <w:kern w:val="0"/>
                <w:sz w:val="22"/>
                <w:szCs w:val="22"/>
              </w:rPr>
              <w:t>费用支付正常确保正常运转</w:t>
            </w:r>
          </w:p>
        </w:tc>
        <w:tc>
          <w:tcPr>
            <w:tcW w:w="2305" w:type="dxa"/>
            <w:tcBorders>
              <w:top w:val="nil"/>
              <w:left w:val="nil"/>
              <w:bottom w:val="single" w:color="auto" w:sz="4" w:space="0"/>
              <w:right w:val="single" w:color="auto" w:sz="4" w:space="0"/>
            </w:tcBorders>
            <w:vAlign w:val="center"/>
          </w:tcPr>
          <w:p w14:paraId="1D3B47B6">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10E8C32E">
            <w:pPr>
              <w:widowControl/>
              <w:jc w:val="left"/>
              <w:rPr>
                <w:rFonts w:cs="宋体"/>
                <w:color w:val="000000"/>
                <w:kern w:val="0"/>
                <w:sz w:val="22"/>
                <w:szCs w:val="22"/>
              </w:rPr>
            </w:pPr>
            <w:r>
              <w:rPr>
                <w:rFonts w:cs="宋体"/>
                <w:color w:val="000000"/>
                <w:kern w:val="0"/>
                <w:sz w:val="22"/>
                <w:szCs w:val="22"/>
              </w:rPr>
              <w:t>费用支付正常确保正常运转</w:t>
            </w:r>
          </w:p>
        </w:tc>
      </w:tr>
      <w:tr w14:paraId="7C91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78BC068D">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top"/>
          </w:tcPr>
          <w:p w14:paraId="37B002AF">
            <w:pPr>
              <w:widowControl/>
              <w:jc w:val="left"/>
              <w:rPr>
                <w:rFonts w:cs="宋体"/>
                <w:color w:val="000000"/>
                <w:kern w:val="0"/>
                <w:sz w:val="22"/>
                <w:szCs w:val="22"/>
              </w:rPr>
            </w:pPr>
            <w:r>
              <w:rPr>
                <w:rFonts w:cs="宋体"/>
                <w:color w:val="000000"/>
                <w:kern w:val="0"/>
                <w:sz w:val="22"/>
                <w:szCs w:val="22"/>
              </w:rPr>
              <w:t>成本指标</w:t>
            </w:r>
          </w:p>
        </w:tc>
        <w:tc>
          <w:tcPr>
            <w:tcW w:w="979" w:type="dxa"/>
            <w:tcBorders>
              <w:top w:val="nil"/>
              <w:left w:val="nil"/>
              <w:bottom w:val="single" w:color="auto" w:sz="4" w:space="0"/>
              <w:right w:val="single" w:color="auto" w:sz="4" w:space="0"/>
            </w:tcBorders>
            <w:vAlign w:val="top"/>
          </w:tcPr>
          <w:p w14:paraId="66F7B8C2">
            <w:pPr>
              <w:widowControl/>
              <w:jc w:val="left"/>
              <w:rPr>
                <w:rFonts w:cs="宋体"/>
                <w:color w:val="000000"/>
                <w:kern w:val="0"/>
                <w:sz w:val="22"/>
                <w:szCs w:val="22"/>
              </w:rPr>
            </w:pPr>
            <w:r>
              <w:rPr>
                <w:rFonts w:cs="宋体"/>
                <w:color w:val="000000"/>
                <w:kern w:val="0"/>
                <w:sz w:val="22"/>
                <w:szCs w:val="22"/>
              </w:rPr>
              <w:t>项目成本</w:t>
            </w:r>
          </w:p>
        </w:tc>
        <w:tc>
          <w:tcPr>
            <w:tcW w:w="982" w:type="dxa"/>
            <w:tcBorders>
              <w:top w:val="nil"/>
              <w:left w:val="nil"/>
              <w:bottom w:val="single" w:color="auto" w:sz="4" w:space="0"/>
              <w:right w:val="single" w:color="auto" w:sz="4" w:space="0"/>
            </w:tcBorders>
            <w:vAlign w:val="top"/>
          </w:tcPr>
          <w:p w14:paraId="4B5ACF60">
            <w:pPr>
              <w:widowControl/>
              <w:jc w:val="left"/>
              <w:rPr>
                <w:rFonts w:cs="宋体"/>
                <w:color w:val="000000"/>
                <w:kern w:val="0"/>
                <w:sz w:val="22"/>
                <w:szCs w:val="22"/>
              </w:rPr>
            </w:pPr>
            <w:r>
              <w:rPr>
                <w:rFonts w:cs="宋体"/>
                <w:color w:val="000000"/>
                <w:kern w:val="0"/>
                <w:sz w:val="22"/>
                <w:szCs w:val="22"/>
              </w:rPr>
              <w:t>项目成本</w:t>
            </w:r>
          </w:p>
        </w:tc>
        <w:tc>
          <w:tcPr>
            <w:tcW w:w="396" w:type="dxa"/>
            <w:tcBorders>
              <w:top w:val="nil"/>
              <w:left w:val="nil"/>
              <w:bottom w:val="single" w:color="auto" w:sz="4" w:space="0"/>
              <w:right w:val="single" w:color="auto" w:sz="4" w:space="0"/>
            </w:tcBorders>
            <w:vAlign w:val="top"/>
          </w:tcPr>
          <w:p w14:paraId="4AF40F03">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top"/>
          </w:tcPr>
          <w:p w14:paraId="45AE72D4">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top"/>
          </w:tcPr>
          <w:p w14:paraId="27C0BB3A">
            <w:pPr>
              <w:widowControl/>
              <w:jc w:val="left"/>
              <w:rPr>
                <w:rFonts w:cs="宋体"/>
                <w:color w:val="000000"/>
                <w:kern w:val="0"/>
                <w:sz w:val="22"/>
                <w:szCs w:val="22"/>
              </w:rPr>
            </w:pPr>
            <w:r>
              <w:rPr>
                <w:rFonts w:cs="宋体"/>
                <w:color w:val="000000"/>
                <w:kern w:val="0"/>
                <w:sz w:val="22"/>
                <w:szCs w:val="22"/>
              </w:rPr>
              <w:t>项目成本</w:t>
            </w:r>
          </w:p>
        </w:tc>
        <w:tc>
          <w:tcPr>
            <w:tcW w:w="2305" w:type="dxa"/>
            <w:tcBorders>
              <w:top w:val="nil"/>
              <w:left w:val="nil"/>
              <w:bottom w:val="single" w:color="auto" w:sz="4" w:space="0"/>
              <w:right w:val="single" w:color="auto" w:sz="4" w:space="0"/>
            </w:tcBorders>
            <w:vAlign w:val="top"/>
          </w:tcPr>
          <w:p w14:paraId="212D11A3">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top"/>
          </w:tcPr>
          <w:p w14:paraId="5C6F6C8D">
            <w:pPr>
              <w:widowControl/>
              <w:jc w:val="left"/>
              <w:rPr>
                <w:rFonts w:cs="宋体"/>
                <w:color w:val="000000"/>
                <w:kern w:val="0"/>
                <w:sz w:val="22"/>
                <w:szCs w:val="22"/>
              </w:rPr>
            </w:pPr>
            <w:r>
              <w:rPr>
                <w:rFonts w:cs="宋体"/>
                <w:color w:val="000000"/>
                <w:kern w:val="0"/>
                <w:sz w:val="22"/>
                <w:szCs w:val="22"/>
              </w:rPr>
              <w:t>项目成本</w:t>
            </w:r>
          </w:p>
        </w:tc>
      </w:tr>
      <w:tr w14:paraId="2590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restart"/>
            <w:tcBorders>
              <w:top w:val="nil"/>
              <w:left w:val="single" w:color="auto" w:sz="4" w:space="0"/>
              <w:bottom w:val="single" w:color="auto" w:sz="4" w:space="0"/>
              <w:right w:val="single" w:color="auto" w:sz="4" w:space="0"/>
            </w:tcBorders>
            <w:vAlign w:val="center"/>
          </w:tcPr>
          <w:p w14:paraId="016C1B76">
            <w:pPr>
              <w:widowControl/>
              <w:jc w:val="center"/>
              <w:rPr>
                <w:rFonts w:cs="宋体"/>
                <w:b/>
                <w:bCs/>
                <w:kern w:val="0"/>
                <w:sz w:val="22"/>
                <w:szCs w:val="22"/>
              </w:rPr>
            </w:pPr>
            <w:r>
              <w:rPr>
                <w:rFonts w:cs="宋体"/>
                <w:b/>
                <w:bCs/>
                <w:kern w:val="0"/>
                <w:sz w:val="22"/>
                <w:szCs w:val="22"/>
              </w:rPr>
              <w:t>效益指标</w:t>
            </w:r>
          </w:p>
        </w:tc>
        <w:tc>
          <w:tcPr>
            <w:tcW w:w="788" w:type="dxa"/>
            <w:tcBorders>
              <w:top w:val="nil"/>
              <w:left w:val="nil"/>
              <w:bottom w:val="single" w:color="auto" w:sz="4" w:space="0"/>
              <w:right w:val="single" w:color="auto" w:sz="4" w:space="0"/>
            </w:tcBorders>
            <w:vAlign w:val="center"/>
          </w:tcPr>
          <w:p w14:paraId="7EFB16F8">
            <w:pPr>
              <w:widowControl/>
              <w:jc w:val="left"/>
              <w:rPr>
                <w:rFonts w:cs="宋体"/>
                <w:color w:val="000000"/>
                <w:kern w:val="0"/>
                <w:sz w:val="22"/>
                <w:szCs w:val="22"/>
              </w:rPr>
            </w:pPr>
            <w:r>
              <w:rPr>
                <w:rFonts w:cs="宋体"/>
                <w:color w:val="000000"/>
                <w:kern w:val="0"/>
                <w:sz w:val="22"/>
                <w:szCs w:val="22"/>
              </w:rPr>
              <w:t>经济效益指标</w:t>
            </w:r>
          </w:p>
        </w:tc>
        <w:tc>
          <w:tcPr>
            <w:tcW w:w="979" w:type="dxa"/>
            <w:tcBorders>
              <w:top w:val="nil"/>
              <w:left w:val="nil"/>
              <w:bottom w:val="single" w:color="auto" w:sz="4" w:space="0"/>
              <w:right w:val="single" w:color="auto" w:sz="4" w:space="0"/>
            </w:tcBorders>
            <w:vAlign w:val="center"/>
          </w:tcPr>
          <w:p w14:paraId="34F7CA57">
            <w:pPr>
              <w:widowControl/>
              <w:jc w:val="left"/>
              <w:rPr>
                <w:rFonts w:cs="宋体"/>
                <w:color w:val="000000"/>
                <w:kern w:val="0"/>
                <w:sz w:val="22"/>
                <w:szCs w:val="22"/>
              </w:rPr>
            </w:pPr>
            <w:r>
              <w:rPr>
                <w:rFonts w:cs="宋体"/>
                <w:color w:val="000000"/>
                <w:kern w:val="0"/>
                <w:sz w:val="22"/>
                <w:szCs w:val="22"/>
              </w:rPr>
              <w:t>成本利用率</w:t>
            </w:r>
          </w:p>
        </w:tc>
        <w:tc>
          <w:tcPr>
            <w:tcW w:w="982" w:type="dxa"/>
            <w:tcBorders>
              <w:top w:val="nil"/>
              <w:left w:val="nil"/>
              <w:bottom w:val="single" w:color="auto" w:sz="4" w:space="0"/>
              <w:right w:val="single" w:color="auto" w:sz="4" w:space="0"/>
            </w:tcBorders>
            <w:vAlign w:val="center"/>
          </w:tcPr>
          <w:p w14:paraId="13E0E0F0">
            <w:pPr>
              <w:widowControl/>
              <w:jc w:val="left"/>
              <w:rPr>
                <w:rFonts w:cs="宋体"/>
                <w:color w:val="000000"/>
                <w:kern w:val="0"/>
                <w:sz w:val="22"/>
                <w:szCs w:val="22"/>
              </w:rPr>
            </w:pPr>
            <w:r>
              <w:rPr>
                <w:rFonts w:cs="宋体"/>
                <w:color w:val="000000"/>
                <w:kern w:val="0"/>
                <w:sz w:val="22"/>
                <w:szCs w:val="22"/>
              </w:rPr>
              <w:t>成本利用率</w:t>
            </w:r>
          </w:p>
        </w:tc>
        <w:tc>
          <w:tcPr>
            <w:tcW w:w="396" w:type="dxa"/>
            <w:tcBorders>
              <w:top w:val="nil"/>
              <w:left w:val="nil"/>
              <w:bottom w:val="single" w:color="auto" w:sz="4" w:space="0"/>
              <w:right w:val="single" w:color="auto" w:sz="4" w:space="0"/>
            </w:tcBorders>
            <w:vAlign w:val="center"/>
          </w:tcPr>
          <w:p w14:paraId="487299B1">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1F263088">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center"/>
          </w:tcPr>
          <w:p w14:paraId="4EB2AED5">
            <w:pPr>
              <w:widowControl/>
              <w:jc w:val="left"/>
              <w:rPr>
                <w:rFonts w:cs="宋体"/>
                <w:color w:val="000000"/>
                <w:kern w:val="0"/>
                <w:sz w:val="22"/>
                <w:szCs w:val="22"/>
              </w:rPr>
            </w:pPr>
            <w:r>
              <w:rPr>
                <w:rFonts w:cs="宋体"/>
                <w:color w:val="000000"/>
                <w:kern w:val="0"/>
                <w:sz w:val="22"/>
                <w:szCs w:val="22"/>
              </w:rPr>
              <w:t>成本利用率</w:t>
            </w:r>
          </w:p>
        </w:tc>
        <w:tc>
          <w:tcPr>
            <w:tcW w:w="2305" w:type="dxa"/>
            <w:tcBorders>
              <w:top w:val="nil"/>
              <w:left w:val="nil"/>
              <w:bottom w:val="single" w:color="auto" w:sz="4" w:space="0"/>
              <w:right w:val="single" w:color="auto" w:sz="4" w:space="0"/>
            </w:tcBorders>
            <w:vAlign w:val="center"/>
          </w:tcPr>
          <w:p w14:paraId="595EF482">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52968FD1">
            <w:pPr>
              <w:widowControl/>
              <w:jc w:val="left"/>
              <w:rPr>
                <w:rFonts w:cs="宋体"/>
                <w:color w:val="000000"/>
                <w:kern w:val="0"/>
                <w:sz w:val="22"/>
                <w:szCs w:val="22"/>
              </w:rPr>
            </w:pPr>
            <w:r>
              <w:rPr>
                <w:rFonts w:cs="宋体"/>
                <w:color w:val="000000"/>
                <w:kern w:val="0"/>
                <w:sz w:val="22"/>
                <w:szCs w:val="22"/>
              </w:rPr>
              <w:t>成本利用率</w:t>
            </w:r>
          </w:p>
        </w:tc>
      </w:tr>
      <w:tr w14:paraId="440C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3B3D8BBB">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center"/>
          </w:tcPr>
          <w:p w14:paraId="2C59AAAD">
            <w:pPr>
              <w:widowControl/>
              <w:jc w:val="left"/>
              <w:rPr>
                <w:rFonts w:cs="宋体"/>
                <w:color w:val="000000"/>
                <w:kern w:val="0"/>
                <w:sz w:val="22"/>
                <w:szCs w:val="22"/>
              </w:rPr>
            </w:pPr>
            <w:r>
              <w:rPr>
                <w:rFonts w:cs="宋体"/>
                <w:color w:val="000000"/>
                <w:kern w:val="0"/>
                <w:sz w:val="22"/>
                <w:szCs w:val="22"/>
              </w:rPr>
              <w:t>社会效益指标</w:t>
            </w:r>
          </w:p>
        </w:tc>
        <w:tc>
          <w:tcPr>
            <w:tcW w:w="979" w:type="dxa"/>
            <w:tcBorders>
              <w:top w:val="nil"/>
              <w:left w:val="nil"/>
              <w:bottom w:val="single" w:color="auto" w:sz="4" w:space="0"/>
              <w:right w:val="single" w:color="auto" w:sz="4" w:space="0"/>
            </w:tcBorders>
            <w:vAlign w:val="center"/>
          </w:tcPr>
          <w:p w14:paraId="5BD3D0A4">
            <w:pPr>
              <w:widowControl/>
              <w:jc w:val="left"/>
              <w:rPr>
                <w:rFonts w:cs="宋体"/>
                <w:color w:val="000000"/>
                <w:kern w:val="0"/>
                <w:sz w:val="22"/>
                <w:szCs w:val="22"/>
              </w:rPr>
            </w:pPr>
            <w:r>
              <w:rPr>
                <w:rFonts w:cs="宋体"/>
                <w:color w:val="000000"/>
                <w:kern w:val="0"/>
                <w:sz w:val="22"/>
                <w:szCs w:val="22"/>
              </w:rPr>
              <w:t>对社会发展带来的影响</w:t>
            </w:r>
          </w:p>
        </w:tc>
        <w:tc>
          <w:tcPr>
            <w:tcW w:w="982" w:type="dxa"/>
            <w:tcBorders>
              <w:top w:val="nil"/>
              <w:left w:val="nil"/>
              <w:bottom w:val="single" w:color="auto" w:sz="4" w:space="0"/>
              <w:right w:val="single" w:color="auto" w:sz="4" w:space="0"/>
            </w:tcBorders>
            <w:vAlign w:val="center"/>
          </w:tcPr>
          <w:p w14:paraId="7DB49F93">
            <w:pPr>
              <w:widowControl/>
              <w:jc w:val="left"/>
              <w:rPr>
                <w:rFonts w:cs="宋体"/>
                <w:color w:val="000000"/>
                <w:kern w:val="0"/>
                <w:sz w:val="22"/>
                <w:szCs w:val="22"/>
              </w:rPr>
            </w:pPr>
            <w:r>
              <w:rPr>
                <w:rFonts w:cs="宋体"/>
                <w:color w:val="000000"/>
                <w:kern w:val="0"/>
                <w:sz w:val="22"/>
                <w:szCs w:val="22"/>
              </w:rPr>
              <w:t>对社会发展带来的影响</w:t>
            </w:r>
          </w:p>
        </w:tc>
        <w:tc>
          <w:tcPr>
            <w:tcW w:w="396" w:type="dxa"/>
            <w:tcBorders>
              <w:top w:val="nil"/>
              <w:left w:val="nil"/>
              <w:bottom w:val="single" w:color="auto" w:sz="4" w:space="0"/>
              <w:right w:val="single" w:color="auto" w:sz="4" w:space="0"/>
            </w:tcBorders>
            <w:vAlign w:val="center"/>
          </w:tcPr>
          <w:p w14:paraId="71791950">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5E363681">
            <w:pPr>
              <w:widowControl/>
              <w:jc w:val="right"/>
              <w:rPr>
                <w:rFonts w:cs="宋体"/>
                <w:color w:val="000000"/>
                <w:kern w:val="0"/>
                <w:sz w:val="22"/>
                <w:szCs w:val="22"/>
              </w:rPr>
            </w:pPr>
            <w:r>
              <w:rPr>
                <w:rFonts w:cs="宋体"/>
                <w:color w:val="000000"/>
                <w:kern w:val="0"/>
                <w:sz w:val="22"/>
                <w:szCs w:val="22"/>
              </w:rPr>
              <w:t>90</w:t>
            </w:r>
          </w:p>
        </w:tc>
        <w:tc>
          <w:tcPr>
            <w:tcW w:w="979" w:type="dxa"/>
            <w:tcBorders>
              <w:top w:val="nil"/>
              <w:left w:val="nil"/>
              <w:bottom w:val="single" w:color="auto" w:sz="4" w:space="0"/>
              <w:right w:val="single" w:color="auto" w:sz="4" w:space="0"/>
            </w:tcBorders>
            <w:vAlign w:val="center"/>
          </w:tcPr>
          <w:p w14:paraId="1539E795">
            <w:pPr>
              <w:widowControl/>
              <w:jc w:val="left"/>
              <w:rPr>
                <w:rFonts w:cs="宋体"/>
                <w:color w:val="000000"/>
                <w:kern w:val="0"/>
                <w:sz w:val="22"/>
                <w:szCs w:val="22"/>
              </w:rPr>
            </w:pPr>
            <w:r>
              <w:rPr>
                <w:rFonts w:cs="宋体"/>
                <w:color w:val="000000"/>
                <w:kern w:val="0"/>
                <w:sz w:val="22"/>
                <w:szCs w:val="22"/>
              </w:rPr>
              <w:t>对社会发展带来的影响</w:t>
            </w:r>
          </w:p>
        </w:tc>
        <w:tc>
          <w:tcPr>
            <w:tcW w:w="2305" w:type="dxa"/>
            <w:tcBorders>
              <w:top w:val="nil"/>
              <w:left w:val="nil"/>
              <w:bottom w:val="single" w:color="auto" w:sz="4" w:space="0"/>
              <w:right w:val="single" w:color="auto" w:sz="4" w:space="0"/>
            </w:tcBorders>
            <w:vAlign w:val="center"/>
          </w:tcPr>
          <w:p w14:paraId="2C93FECD">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6D4B77B3">
            <w:pPr>
              <w:widowControl/>
              <w:jc w:val="left"/>
              <w:rPr>
                <w:rFonts w:cs="宋体"/>
                <w:color w:val="000000"/>
                <w:kern w:val="0"/>
                <w:sz w:val="22"/>
                <w:szCs w:val="22"/>
              </w:rPr>
            </w:pPr>
            <w:r>
              <w:rPr>
                <w:rFonts w:cs="宋体"/>
                <w:color w:val="000000"/>
                <w:kern w:val="0"/>
                <w:sz w:val="22"/>
                <w:szCs w:val="22"/>
              </w:rPr>
              <w:t>对社会发展带来的影响</w:t>
            </w:r>
          </w:p>
        </w:tc>
      </w:tr>
      <w:tr w14:paraId="7364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21D427E3">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center"/>
          </w:tcPr>
          <w:p w14:paraId="7F2B1A61">
            <w:pPr>
              <w:widowControl/>
              <w:jc w:val="left"/>
              <w:rPr>
                <w:rFonts w:cs="宋体"/>
                <w:color w:val="000000"/>
                <w:kern w:val="0"/>
                <w:sz w:val="22"/>
                <w:szCs w:val="22"/>
              </w:rPr>
            </w:pPr>
            <w:r>
              <w:rPr>
                <w:rFonts w:cs="宋体"/>
                <w:color w:val="000000"/>
                <w:kern w:val="0"/>
                <w:sz w:val="22"/>
                <w:szCs w:val="22"/>
              </w:rPr>
              <w:t>生态效益指标</w:t>
            </w:r>
          </w:p>
        </w:tc>
        <w:tc>
          <w:tcPr>
            <w:tcW w:w="979" w:type="dxa"/>
            <w:tcBorders>
              <w:top w:val="nil"/>
              <w:left w:val="nil"/>
              <w:bottom w:val="single" w:color="auto" w:sz="4" w:space="0"/>
              <w:right w:val="single" w:color="auto" w:sz="4" w:space="0"/>
            </w:tcBorders>
            <w:vAlign w:val="center"/>
          </w:tcPr>
          <w:p w14:paraId="2A0BB6A2">
            <w:pPr>
              <w:widowControl/>
              <w:jc w:val="left"/>
              <w:rPr>
                <w:rFonts w:cs="宋体"/>
                <w:color w:val="000000"/>
                <w:kern w:val="0"/>
                <w:sz w:val="22"/>
                <w:szCs w:val="22"/>
              </w:rPr>
            </w:pPr>
            <w:r>
              <w:rPr>
                <w:rFonts w:cs="宋体"/>
                <w:color w:val="000000"/>
                <w:kern w:val="0"/>
                <w:sz w:val="22"/>
                <w:szCs w:val="22"/>
              </w:rPr>
              <w:t>生态效益指标</w:t>
            </w:r>
          </w:p>
        </w:tc>
        <w:tc>
          <w:tcPr>
            <w:tcW w:w="982" w:type="dxa"/>
            <w:tcBorders>
              <w:top w:val="nil"/>
              <w:left w:val="nil"/>
              <w:bottom w:val="single" w:color="auto" w:sz="4" w:space="0"/>
              <w:right w:val="single" w:color="auto" w:sz="4" w:space="0"/>
            </w:tcBorders>
            <w:vAlign w:val="center"/>
          </w:tcPr>
          <w:p w14:paraId="3C886AAB">
            <w:pPr>
              <w:widowControl/>
              <w:jc w:val="left"/>
              <w:rPr>
                <w:rFonts w:cs="宋体"/>
                <w:color w:val="000000"/>
                <w:kern w:val="0"/>
                <w:sz w:val="22"/>
                <w:szCs w:val="22"/>
              </w:rPr>
            </w:pPr>
            <w:r>
              <w:rPr>
                <w:rFonts w:cs="宋体"/>
                <w:color w:val="000000"/>
                <w:kern w:val="0"/>
                <w:sz w:val="22"/>
                <w:szCs w:val="22"/>
              </w:rPr>
              <w:t>生态效益指标</w:t>
            </w:r>
          </w:p>
        </w:tc>
        <w:tc>
          <w:tcPr>
            <w:tcW w:w="396" w:type="dxa"/>
            <w:tcBorders>
              <w:top w:val="nil"/>
              <w:left w:val="nil"/>
              <w:bottom w:val="single" w:color="auto" w:sz="4" w:space="0"/>
              <w:right w:val="single" w:color="auto" w:sz="4" w:space="0"/>
            </w:tcBorders>
            <w:vAlign w:val="center"/>
          </w:tcPr>
          <w:p w14:paraId="658E2948">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1DE86DFE">
            <w:pPr>
              <w:widowControl/>
              <w:jc w:val="right"/>
              <w:rPr>
                <w:rFonts w:cs="宋体"/>
                <w:color w:val="000000"/>
                <w:kern w:val="0"/>
                <w:sz w:val="22"/>
                <w:szCs w:val="22"/>
              </w:rPr>
            </w:pPr>
            <w:r>
              <w:rPr>
                <w:rFonts w:cs="宋体"/>
                <w:color w:val="000000"/>
                <w:kern w:val="0"/>
                <w:sz w:val="22"/>
                <w:szCs w:val="22"/>
              </w:rPr>
              <w:t>90</w:t>
            </w:r>
          </w:p>
        </w:tc>
        <w:tc>
          <w:tcPr>
            <w:tcW w:w="979" w:type="dxa"/>
            <w:tcBorders>
              <w:top w:val="nil"/>
              <w:left w:val="nil"/>
              <w:bottom w:val="single" w:color="auto" w:sz="4" w:space="0"/>
              <w:right w:val="single" w:color="auto" w:sz="4" w:space="0"/>
            </w:tcBorders>
            <w:vAlign w:val="center"/>
          </w:tcPr>
          <w:p w14:paraId="0694F91C">
            <w:pPr>
              <w:widowControl/>
              <w:jc w:val="left"/>
              <w:rPr>
                <w:rFonts w:cs="宋体"/>
                <w:color w:val="000000"/>
                <w:kern w:val="0"/>
                <w:sz w:val="22"/>
                <w:szCs w:val="22"/>
              </w:rPr>
            </w:pPr>
            <w:r>
              <w:rPr>
                <w:rFonts w:cs="宋体"/>
                <w:color w:val="000000"/>
                <w:kern w:val="0"/>
                <w:sz w:val="22"/>
                <w:szCs w:val="22"/>
              </w:rPr>
              <w:t>对区域生态改善情况</w:t>
            </w:r>
          </w:p>
        </w:tc>
        <w:tc>
          <w:tcPr>
            <w:tcW w:w="2305" w:type="dxa"/>
            <w:tcBorders>
              <w:top w:val="nil"/>
              <w:left w:val="nil"/>
              <w:bottom w:val="single" w:color="auto" w:sz="4" w:space="0"/>
              <w:right w:val="single" w:color="auto" w:sz="4" w:space="0"/>
            </w:tcBorders>
            <w:vAlign w:val="center"/>
          </w:tcPr>
          <w:p w14:paraId="73A5F94D">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74B6183E">
            <w:pPr>
              <w:widowControl/>
              <w:jc w:val="left"/>
              <w:rPr>
                <w:rFonts w:cs="宋体"/>
                <w:color w:val="000000"/>
                <w:kern w:val="0"/>
                <w:sz w:val="22"/>
                <w:szCs w:val="22"/>
              </w:rPr>
            </w:pPr>
            <w:r>
              <w:rPr>
                <w:rFonts w:cs="宋体"/>
                <w:color w:val="000000"/>
                <w:kern w:val="0"/>
                <w:sz w:val="22"/>
                <w:szCs w:val="22"/>
              </w:rPr>
              <w:t>生态效益指标</w:t>
            </w:r>
          </w:p>
        </w:tc>
      </w:tr>
      <w:tr w14:paraId="4631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4" w:type="dxa"/>
            <w:vMerge w:val="continue"/>
            <w:tcBorders>
              <w:top w:val="nil"/>
              <w:left w:val="single" w:color="auto" w:sz="4" w:space="0"/>
              <w:bottom w:val="single" w:color="auto" w:sz="4" w:space="0"/>
              <w:right w:val="single" w:color="auto" w:sz="4" w:space="0"/>
            </w:tcBorders>
            <w:vAlign w:val="center"/>
          </w:tcPr>
          <w:p w14:paraId="11422722">
            <w:pPr>
              <w:widowControl/>
              <w:jc w:val="left"/>
              <w:rPr>
                <w:rFonts w:cs="宋体"/>
                <w:b/>
                <w:bCs/>
                <w:kern w:val="0"/>
                <w:sz w:val="22"/>
                <w:szCs w:val="22"/>
              </w:rPr>
            </w:pPr>
          </w:p>
        </w:tc>
        <w:tc>
          <w:tcPr>
            <w:tcW w:w="788" w:type="dxa"/>
            <w:tcBorders>
              <w:top w:val="nil"/>
              <w:left w:val="nil"/>
              <w:bottom w:val="single" w:color="auto" w:sz="4" w:space="0"/>
              <w:right w:val="single" w:color="auto" w:sz="4" w:space="0"/>
            </w:tcBorders>
            <w:vAlign w:val="top"/>
          </w:tcPr>
          <w:p w14:paraId="068FF112">
            <w:pPr>
              <w:widowControl/>
              <w:jc w:val="left"/>
              <w:rPr>
                <w:rFonts w:cs="宋体"/>
                <w:color w:val="000000"/>
                <w:kern w:val="0"/>
                <w:sz w:val="22"/>
                <w:szCs w:val="22"/>
              </w:rPr>
            </w:pPr>
            <w:r>
              <w:rPr>
                <w:rFonts w:cs="宋体"/>
                <w:color w:val="000000"/>
                <w:kern w:val="0"/>
                <w:sz w:val="22"/>
                <w:szCs w:val="22"/>
              </w:rPr>
              <w:t>可持续影响指标</w:t>
            </w:r>
          </w:p>
        </w:tc>
        <w:tc>
          <w:tcPr>
            <w:tcW w:w="979" w:type="dxa"/>
            <w:tcBorders>
              <w:top w:val="nil"/>
              <w:left w:val="nil"/>
              <w:bottom w:val="single" w:color="auto" w:sz="4" w:space="0"/>
              <w:right w:val="single" w:color="auto" w:sz="4" w:space="0"/>
            </w:tcBorders>
            <w:vAlign w:val="top"/>
          </w:tcPr>
          <w:p w14:paraId="120A7973">
            <w:pPr>
              <w:widowControl/>
              <w:jc w:val="left"/>
              <w:rPr>
                <w:rFonts w:cs="宋体"/>
                <w:color w:val="000000"/>
                <w:kern w:val="0"/>
                <w:sz w:val="22"/>
                <w:szCs w:val="22"/>
              </w:rPr>
            </w:pPr>
            <w:r>
              <w:rPr>
                <w:rFonts w:cs="宋体"/>
                <w:color w:val="000000"/>
                <w:kern w:val="0"/>
                <w:sz w:val="22"/>
                <w:szCs w:val="22"/>
              </w:rPr>
              <w:t>维护社会稳定</w:t>
            </w:r>
          </w:p>
        </w:tc>
        <w:tc>
          <w:tcPr>
            <w:tcW w:w="982" w:type="dxa"/>
            <w:tcBorders>
              <w:top w:val="nil"/>
              <w:left w:val="nil"/>
              <w:bottom w:val="single" w:color="auto" w:sz="4" w:space="0"/>
              <w:right w:val="single" w:color="auto" w:sz="4" w:space="0"/>
            </w:tcBorders>
            <w:vAlign w:val="top"/>
          </w:tcPr>
          <w:p w14:paraId="57D937CC">
            <w:pPr>
              <w:widowControl/>
              <w:jc w:val="left"/>
              <w:rPr>
                <w:rFonts w:cs="宋体"/>
                <w:color w:val="000000"/>
                <w:kern w:val="0"/>
                <w:sz w:val="22"/>
                <w:szCs w:val="22"/>
              </w:rPr>
            </w:pPr>
            <w:r>
              <w:rPr>
                <w:rFonts w:cs="宋体"/>
                <w:color w:val="000000"/>
                <w:kern w:val="0"/>
                <w:sz w:val="22"/>
                <w:szCs w:val="22"/>
              </w:rPr>
              <w:t>维护社会稳定</w:t>
            </w:r>
          </w:p>
        </w:tc>
        <w:tc>
          <w:tcPr>
            <w:tcW w:w="396" w:type="dxa"/>
            <w:tcBorders>
              <w:top w:val="nil"/>
              <w:left w:val="nil"/>
              <w:bottom w:val="single" w:color="auto" w:sz="4" w:space="0"/>
              <w:right w:val="single" w:color="auto" w:sz="4" w:space="0"/>
            </w:tcBorders>
            <w:vAlign w:val="top"/>
          </w:tcPr>
          <w:p w14:paraId="0BB109EE">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top"/>
          </w:tcPr>
          <w:p w14:paraId="609BD5A4">
            <w:pPr>
              <w:widowControl/>
              <w:jc w:val="right"/>
              <w:rPr>
                <w:rFonts w:cs="宋体"/>
                <w:color w:val="000000"/>
                <w:kern w:val="0"/>
                <w:sz w:val="22"/>
                <w:szCs w:val="22"/>
              </w:rPr>
            </w:pPr>
            <w:r>
              <w:rPr>
                <w:rFonts w:cs="宋体"/>
                <w:color w:val="000000"/>
                <w:kern w:val="0"/>
                <w:sz w:val="22"/>
                <w:szCs w:val="22"/>
              </w:rPr>
              <w:t>90</w:t>
            </w:r>
          </w:p>
        </w:tc>
        <w:tc>
          <w:tcPr>
            <w:tcW w:w="979" w:type="dxa"/>
            <w:tcBorders>
              <w:top w:val="nil"/>
              <w:left w:val="nil"/>
              <w:bottom w:val="single" w:color="auto" w:sz="4" w:space="0"/>
              <w:right w:val="single" w:color="auto" w:sz="4" w:space="0"/>
            </w:tcBorders>
            <w:vAlign w:val="top"/>
          </w:tcPr>
          <w:p w14:paraId="180A5920">
            <w:pPr>
              <w:widowControl/>
              <w:jc w:val="left"/>
              <w:rPr>
                <w:rFonts w:cs="宋体"/>
                <w:color w:val="000000"/>
                <w:kern w:val="0"/>
                <w:sz w:val="22"/>
                <w:szCs w:val="22"/>
              </w:rPr>
            </w:pPr>
            <w:r>
              <w:rPr>
                <w:rFonts w:cs="宋体"/>
                <w:color w:val="000000"/>
                <w:kern w:val="0"/>
                <w:sz w:val="22"/>
                <w:szCs w:val="22"/>
              </w:rPr>
              <w:t>维护社会稳定</w:t>
            </w:r>
          </w:p>
        </w:tc>
        <w:tc>
          <w:tcPr>
            <w:tcW w:w="2305" w:type="dxa"/>
            <w:tcBorders>
              <w:top w:val="nil"/>
              <w:left w:val="nil"/>
              <w:bottom w:val="single" w:color="auto" w:sz="4" w:space="0"/>
              <w:right w:val="single" w:color="auto" w:sz="4" w:space="0"/>
            </w:tcBorders>
            <w:vAlign w:val="top"/>
          </w:tcPr>
          <w:p w14:paraId="3AC2F8F7">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top"/>
          </w:tcPr>
          <w:p w14:paraId="6DB8FF20">
            <w:pPr>
              <w:widowControl/>
              <w:jc w:val="left"/>
              <w:rPr>
                <w:rFonts w:cs="宋体"/>
                <w:color w:val="000000"/>
                <w:kern w:val="0"/>
                <w:sz w:val="22"/>
                <w:szCs w:val="22"/>
              </w:rPr>
            </w:pPr>
            <w:r>
              <w:rPr>
                <w:rFonts w:cs="宋体"/>
                <w:color w:val="000000"/>
                <w:kern w:val="0"/>
                <w:sz w:val="22"/>
                <w:szCs w:val="22"/>
              </w:rPr>
              <w:t>维护社会稳定</w:t>
            </w:r>
          </w:p>
        </w:tc>
      </w:tr>
      <w:tr w14:paraId="482B2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 w:type="dxa"/>
            <w:tcBorders>
              <w:top w:val="nil"/>
              <w:left w:val="single" w:color="auto" w:sz="4" w:space="0"/>
              <w:bottom w:val="single" w:color="auto" w:sz="4" w:space="0"/>
              <w:right w:val="single" w:color="auto" w:sz="4" w:space="0"/>
            </w:tcBorders>
            <w:vAlign w:val="center"/>
          </w:tcPr>
          <w:p w14:paraId="4CB29469">
            <w:pPr>
              <w:widowControl/>
              <w:jc w:val="center"/>
              <w:rPr>
                <w:rFonts w:cs="宋体"/>
                <w:b/>
                <w:bCs/>
                <w:kern w:val="0"/>
                <w:sz w:val="22"/>
                <w:szCs w:val="22"/>
              </w:rPr>
            </w:pPr>
            <w:r>
              <w:rPr>
                <w:rFonts w:cs="宋体"/>
                <w:b/>
                <w:bCs/>
                <w:kern w:val="0"/>
                <w:sz w:val="22"/>
                <w:szCs w:val="22"/>
              </w:rPr>
              <w:t>满意度指标</w:t>
            </w:r>
          </w:p>
        </w:tc>
        <w:tc>
          <w:tcPr>
            <w:tcW w:w="788" w:type="dxa"/>
            <w:tcBorders>
              <w:top w:val="nil"/>
              <w:left w:val="nil"/>
              <w:bottom w:val="single" w:color="auto" w:sz="4" w:space="0"/>
              <w:right w:val="single" w:color="auto" w:sz="4" w:space="0"/>
            </w:tcBorders>
            <w:vAlign w:val="center"/>
          </w:tcPr>
          <w:p w14:paraId="0E99F12E">
            <w:pPr>
              <w:widowControl/>
              <w:jc w:val="left"/>
              <w:rPr>
                <w:rFonts w:cs="宋体"/>
                <w:color w:val="000000"/>
                <w:kern w:val="0"/>
                <w:sz w:val="22"/>
                <w:szCs w:val="22"/>
              </w:rPr>
            </w:pPr>
            <w:r>
              <w:rPr>
                <w:rFonts w:cs="宋体"/>
                <w:color w:val="000000"/>
                <w:kern w:val="0"/>
                <w:sz w:val="22"/>
                <w:szCs w:val="22"/>
              </w:rPr>
              <w:t>服务对象满意度指标</w:t>
            </w:r>
          </w:p>
        </w:tc>
        <w:tc>
          <w:tcPr>
            <w:tcW w:w="979" w:type="dxa"/>
            <w:tcBorders>
              <w:top w:val="nil"/>
              <w:left w:val="nil"/>
              <w:bottom w:val="single" w:color="auto" w:sz="4" w:space="0"/>
              <w:right w:val="single" w:color="auto" w:sz="4" w:space="0"/>
            </w:tcBorders>
            <w:vAlign w:val="center"/>
          </w:tcPr>
          <w:p w14:paraId="2C1EF2CB">
            <w:pPr>
              <w:widowControl/>
              <w:jc w:val="left"/>
              <w:rPr>
                <w:rFonts w:cs="宋体"/>
                <w:color w:val="000000"/>
                <w:kern w:val="0"/>
                <w:sz w:val="22"/>
                <w:szCs w:val="22"/>
              </w:rPr>
            </w:pPr>
            <w:r>
              <w:rPr>
                <w:rFonts w:cs="宋体"/>
                <w:color w:val="000000"/>
                <w:kern w:val="0"/>
                <w:sz w:val="22"/>
                <w:szCs w:val="22"/>
              </w:rPr>
              <w:t>服务对象满意度</w:t>
            </w:r>
          </w:p>
        </w:tc>
        <w:tc>
          <w:tcPr>
            <w:tcW w:w="982" w:type="dxa"/>
            <w:tcBorders>
              <w:top w:val="nil"/>
              <w:left w:val="nil"/>
              <w:bottom w:val="single" w:color="auto" w:sz="4" w:space="0"/>
              <w:right w:val="single" w:color="auto" w:sz="4" w:space="0"/>
            </w:tcBorders>
            <w:vAlign w:val="center"/>
          </w:tcPr>
          <w:p w14:paraId="5580758A">
            <w:pPr>
              <w:widowControl/>
              <w:jc w:val="left"/>
              <w:rPr>
                <w:rFonts w:cs="宋体"/>
                <w:color w:val="000000"/>
                <w:kern w:val="0"/>
                <w:sz w:val="22"/>
                <w:szCs w:val="22"/>
              </w:rPr>
            </w:pPr>
            <w:r>
              <w:rPr>
                <w:rFonts w:cs="宋体"/>
                <w:color w:val="000000"/>
                <w:kern w:val="0"/>
                <w:sz w:val="22"/>
                <w:szCs w:val="22"/>
              </w:rPr>
              <w:t>服务对象满意度</w:t>
            </w:r>
          </w:p>
        </w:tc>
        <w:tc>
          <w:tcPr>
            <w:tcW w:w="396" w:type="dxa"/>
            <w:tcBorders>
              <w:top w:val="nil"/>
              <w:left w:val="nil"/>
              <w:bottom w:val="single" w:color="auto" w:sz="4" w:space="0"/>
              <w:right w:val="single" w:color="auto" w:sz="4" w:space="0"/>
            </w:tcBorders>
            <w:vAlign w:val="center"/>
          </w:tcPr>
          <w:p w14:paraId="4064AB3E">
            <w:pPr>
              <w:widowControl/>
              <w:jc w:val="left"/>
              <w:rPr>
                <w:rFonts w:cs="宋体"/>
                <w:color w:val="000000"/>
                <w:kern w:val="0"/>
                <w:sz w:val="22"/>
                <w:szCs w:val="22"/>
              </w:rPr>
            </w:pPr>
            <w:r>
              <w:rPr>
                <w:rFonts w:cs="宋体"/>
                <w:color w:val="000000"/>
                <w:kern w:val="0"/>
                <w:sz w:val="22"/>
                <w:szCs w:val="22"/>
              </w:rPr>
              <w:t>=</w:t>
            </w:r>
          </w:p>
        </w:tc>
        <w:tc>
          <w:tcPr>
            <w:tcW w:w="357" w:type="dxa"/>
            <w:tcBorders>
              <w:top w:val="nil"/>
              <w:left w:val="nil"/>
              <w:bottom w:val="single" w:color="auto" w:sz="4" w:space="0"/>
              <w:right w:val="single" w:color="auto" w:sz="4" w:space="0"/>
            </w:tcBorders>
            <w:vAlign w:val="center"/>
          </w:tcPr>
          <w:p w14:paraId="49251230">
            <w:pPr>
              <w:widowControl/>
              <w:jc w:val="right"/>
              <w:rPr>
                <w:rFonts w:cs="宋体"/>
                <w:color w:val="000000"/>
                <w:kern w:val="0"/>
                <w:sz w:val="22"/>
                <w:szCs w:val="22"/>
              </w:rPr>
            </w:pPr>
            <w:r>
              <w:rPr>
                <w:rFonts w:cs="宋体"/>
                <w:color w:val="000000"/>
                <w:kern w:val="0"/>
                <w:sz w:val="22"/>
                <w:szCs w:val="22"/>
              </w:rPr>
              <w:t>100</w:t>
            </w:r>
          </w:p>
        </w:tc>
        <w:tc>
          <w:tcPr>
            <w:tcW w:w="979" w:type="dxa"/>
            <w:tcBorders>
              <w:top w:val="nil"/>
              <w:left w:val="nil"/>
              <w:bottom w:val="single" w:color="auto" w:sz="4" w:space="0"/>
              <w:right w:val="single" w:color="auto" w:sz="4" w:space="0"/>
            </w:tcBorders>
            <w:vAlign w:val="center"/>
          </w:tcPr>
          <w:p w14:paraId="7ED22669">
            <w:pPr>
              <w:widowControl/>
              <w:jc w:val="left"/>
              <w:rPr>
                <w:rFonts w:cs="宋体"/>
                <w:color w:val="000000"/>
                <w:kern w:val="0"/>
                <w:sz w:val="22"/>
                <w:szCs w:val="22"/>
              </w:rPr>
            </w:pPr>
            <w:r>
              <w:rPr>
                <w:rFonts w:cs="宋体"/>
                <w:color w:val="000000"/>
                <w:kern w:val="0"/>
                <w:sz w:val="22"/>
                <w:szCs w:val="22"/>
              </w:rPr>
              <w:t>服务对象满意度</w:t>
            </w:r>
          </w:p>
        </w:tc>
        <w:tc>
          <w:tcPr>
            <w:tcW w:w="2305" w:type="dxa"/>
            <w:tcBorders>
              <w:top w:val="nil"/>
              <w:left w:val="nil"/>
              <w:bottom w:val="single" w:color="auto" w:sz="4" w:space="0"/>
              <w:right w:val="single" w:color="auto" w:sz="4" w:space="0"/>
            </w:tcBorders>
            <w:vAlign w:val="center"/>
          </w:tcPr>
          <w:p w14:paraId="2E78C0E8">
            <w:pPr>
              <w:widowControl/>
              <w:jc w:val="left"/>
              <w:rPr>
                <w:rFonts w:cs="宋体"/>
                <w:color w:val="000000"/>
                <w:kern w:val="0"/>
                <w:sz w:val="22"/>
                <w:szCs w:val="22"/>
              </w:rPr>
            </w:pPr>
            <w:r>
              <w:rPr>
                <w:rFonts w:cs="宋体"/>
                <w:color w:val="000000"/>
                <w:kern w:val="0"/>
                <w:sz w:val="22"/>
                <w:szCs w:val="22"/>
              </w:rPr>
              <w:t>《保定海关关于申请白沟“国家市场采购贸易方式试点”配套支持资金的函》</w:t>
            </w:r>
          </w:p>
        </w:tc>
        <w:tc>
          <w:tcPr>
            <w:tcW w:w="979" w:type="dxa"/>
            <w:tcBorders>
              <w:top w:val="nil"/>
              <w:left w:val="nil"/>
              <w:bottom w:val="single" w:color="auto" w:sz="4" w:space="0"/>
              <w:right w:val="single" w:color="auto" w:sz="4" w:space="0"/>
            </w:tcBorders>
            <w:vAlign w:val="center"/>
          </w:tcPr>
          <w:p w14:paraId="14D237DB">
            <w:pPr>
              <w:widowControl/>
              <w:jc w:val="left"/>
              <w:rPr>
                <w:rFonts w:cs="宋体"/>
                <w:color w:val="000000"/>
                <w:kern w:val="0"/>
                <w:sz w:val="22"/>
                <w:szCs w:val="22"/>
              </w:rPr>
            </w:pPr>
            <w:r>
              <w:rPr>
                <w:rFonts w:cs="宋体"/>
                <w:color w:val="000000"/>
                <w:kern w:val="0"/>
                <w:sz w:val="22"/>
                <w:szCs w:val="22"/>
              </w:rPr>
              <w:t>服务对象满意度</w:t>
            </w:r>
          </w:p>
        </w:tc>
      </w:tr>
      <w:tr w14:paraId="1B72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 w:type="dxa"/>
            <w:tcBorders>
              <w:top w:val="nil"/>
              <w:left w:val="single" w:color="B0C4DE" w:sz="4" w:space="0"/>
              <w:bottom w:val="single" w:color="B0C4DE" w:sz="4" w:space="0"/>
              <w:right w:val="single" w:color="B0C4DE" w:sz="4" w:space="0"/>
            </w:tcBorders>
            <w:vAlign w:val="top"/>
          </w:tcPr>
          <w:p w14:paraId="31E383F3">
            <w:pPr>
              <w:widowControl/>
              <w:jc w:val="left"/>
              <w:rPr>
                <w:rFonts w:cs="宋体"/>
                <w:color w:val="000000"/>
                <w:kern w:val="0"/>
                <w:sz w:val="22"/>
                <w:szCs w:val="22"/>
              </w:rPr>
            </w:pPr>
            <w:r>
              <w:rPr>
                <w:rFonts w:cs="宋体"/>
                <w:color w:val="000000"/>
                <w:kern w:val="0"/>
                <w:sz w:val="22"/>
                <w:szCs w:val="22"/>
              </w:rPr>
              <w:t>　</w:t>
            </w:r>
          </w:p>
        </w:tc>
        <w:tc>
          <w:tcPr>
            <w:tcW w:w="788" w:type="dxa"/>
            <w:tcBorders>
              <w:top w:val="nil"/>
              <w:left w:val="nil"/>
              <w:bottom w:val="single" w:color="B0C4DE" w:sz="4" w:space="0"/>
              <w:right w:val="single" w:color="B0C4DE" w:sz="4" w:space="0"/>
            </w:tcBorders>
            <w:vAlign w:val="top"/>
          </w:tcPr>
          <w:p w14:paraId="513E70ED">
            <w:pPr>
              <w:widowControl/>
              <w:jc w:val="left"/>
              <w:rPr>
                <w:rFonts w:cs="宋体"/>
                <w:color w:val="000000"/>
                <w:kern w:val="0"/>
                <w:sz w:val="22"/>
                <w:szCs w:val="22"/>
              </w:rPr>
            </w:pPr>
            <w:r>
              <w:rPr>
                <w:rFonts w:cs="宋体"/>
                <w:color w:val="000000"/>
                <w:kern w:val="0"/>
                <w:sz w:val="22"/>
                <w:szCs w:val="22"/>
              </w:rPr>
              <w:t>　</w:t>
            </w:r>
          </w:p>
        </w:tc>
        <w:tc>
          <w:tcPr>
            <w:tcW w:w="979" w:type="dxa"/>
            <w:tcBorders>
              <w:top w:val="nil"/>
              <w:left w:val="nil"/>
              <w:bottom w:val="single" w:color="B0C4DE" w:sz="4" w:space="0"/>
              <w:right w:val="single" w:color="B0C4DE" w:sz="4" w:space="0"/>
            </w:tcBorders>
            <w:vAlign w:val="top"/>
          </w:tcPr>
          <w:p w14:paraId="5ABDA5A0">
            <w:pPr>
              <w:widowControl/>
              <w:jc w:val="left"/>
              <w:rPr>
                <w:rFonts w:cs="宋体"/>
                <w:color w:val="000000"/>
                <w:kern w:val="0"/>
                <w:sz w:val="22"/>
                <w:szCs w:val="22"/>
              </w:rPr>
            </w:pPr>
            <w:r>
              <w:rPr>
                <w:rFonts w:cs="宋体"/>
                <w:color w:val="000000"/>
                <w:kern w:val="0"/>
                <w:sz w:val="22"/>
                <w:szCs w:val="22"/>
              </w:rPr>
              <w:t>　</w:t>
            </w:r>
          </w:p>
        </w:tc>
        <w:tc>
          <w:tcPr>
            <w:tcW w:w="982" w:type="dxa"/>
            <w:tcBorders>
              <w:top w:val="nil"/>
              <w:left w:val="nil"/>
              <w:bottom w:val="single" w:color="B0C4DE" w:sz="4" w:space="0"/>
              <w:right w:val="single" w:color="B0C4DE" w:sz="4" w:space="0"/>
            </w:tcBorders>
            <w:vAlign w:val="top"/>
          </w:tcPr>
          <w:p w14:paraId="46FE3414">
            <w:pPr>
              <w:widowControl/>
              <w:jc w:val="left"/>
              <w:rPr>
                <w:rFonts w:cs="宋体"/>
                <w:color w:val="000000"/>
                <w:kern w:val="0"/>
                <w:sz w:val="22"/>
                <w:szCs w:val="22"/>
              </w:rPr>
            </w:pPr>
            <w:r>
              <w:rPr>
                <w:rFonts w:cs="宋体"/>
                <w:color w:val="000000"/>
                <w:kern w:val="0"/>
                <w:sz w:val="22"/>
                <w:szCs w:val="22"/>
              </w:rPr>
              <w:t>　</w:t>
            </w:r>
          </w:p>
        </w:tc>
        <w:tc>
          <w:tcPr>
            <w:tcW w:w="396" w:type="dxa"/>
            <w:tcBorders>
              <w:top w:val="nil"/>
              <w:left w:val="nil"/>
              <w:bottom w:val="single" w:color="B0C4DE" w:sz="4" w:space="0"/>
              <w:right w:val="single" w:color="B0C4DE" w:sz="4" w:space="0"/>
            </w:tcBorders>
            <w:vAlign w:val="top"/>
          </w:tcPr>
          <w:p w14:paraId="30CF5F0C">
            <w:pPr>
              <w:widowControl/>
              <w:jc w:val="left"/>
              <w:rPr>
                <w:rFonts w:cs="宋体"/>
                <w:color w:val="000000"/>
                <w:kern w:val="0"/>
                <w:sz w:val="22"/>
                <w:szCs w:val="22"/>
              </w:rPr>
            </w:pPr>
            <w:r>
              <w:rPr>
                <w:rFonts w:cs="宋体"/>
                <w:color w:val="000000"/>
                <w:kern w:val="0"/>
                <w:sz w:val="22"/>
                <w:szCs w:val="22"/>
              </w:rPr>
              <w:t>　</w:t>
            </w:r>
          </w:p>
        </w:tc>
        <w:tc>
          <w:tcPr>
            <w:tcW w:w="357" w:type="dxa"/>
            <w:tcBorders>
              <w:top w:val="nil"/>
              <w:left w:val="nil"/>
              <w:bottom w:val="single" w:color="B0C4DE" w:sz="4" w:space="0"/>
              <w:right w:val="single" w:color="B0C4DE" w:sz="4" w:space="0"/>
            </w:tcBorders>
            <w:vAlign w:val="top"/>
          </w:tcPr>
          <w:p w14:paraId="0D41174D">
            <w:pPr>
              <w:widowControl/>
              <w:jc w:val="left"/>
              <w:rPr>
                <w:rFonts w:cs="宋体"/>
                <w:color w:val="000000"/>
                <w:kern w:val="0"/>
                <w:sz w:val="22"/>
                <w:szCs w:val="22"/>
              </w:rPr>
            </w:pPr>
            <w:r>
              <w:rPr>
                <w:rFonts w:cs="宋体"/>
                <w:color w:val="000000"/>
                <w:kern w:val="0"/>
                <w:sz w:val="22"/>
                <w:szCs w:val="22"/>
              </w:rPr>
              <w:t>　</w:t>
            </w:r>
          </w:p>
        </w:tc>
        <w:tc>
          <w:tcPr>
            <w:tcW w:w="979" w:type="dxa"/>
            <w:tcBorders>
              <w:top w:val="nil"/>
              <w:left w:val="nil"/>
              <w:bottom w:val="single" w:color="B0C4DE" w:sz="4" w:space="0"/>
              <w:right w:val="single" w:color="B0C4DE" w:sz="4" w:space="0"/>
            </w:tcBorders>
            <w:vAlign w:val="top"/>
          </w:tcPr>
          <w:p w14:paraId="6E8ED4E3">
            <w:pPr>
              <w:widowControl/>
              <w:jc w:val="left"/>
              <w:rPr>
                <w:rFonts w:cs="宋体"/>
                <w:color w:val="000000"/>
                <w:kern w:val="0"/>
                <w:sz w:val="22"/>
                <w:szCs w:val="22"/>
              </w:rPr>
            </w:pPr>
            <w:r>
              <w:rPr>
                <w:rFonts w:cs="宋体"/>
                <w:color w:val="000000"/>
                <w:kern w:val="0"/>
                <w:sz w:val="22"/>
                <w:szCs w:val="22"/>
              </w:rPr>
              <w:t>　</w:t>
            </w:r>
          </w:p>
        </w:tc>
        <w:tc>
          <w:tcPr>
            <w:tcW w:w="2305" w:type="dxa"/>
            <w:tcBorders>
              <w:top w:val="nil"/>
              <w:left w:val="nil"/>
              <w:bottom w:val="single" w:color="B0C4DE" w:sz="4" w:space="0"/>
              <w:right w:val="single" w:color="B0C4DE" w:sz="4" w:space="0"/>
            </w:tcBorders>
            <w:vAlign w:val="top"/>
          </w:tcPr>
          <w:p w14:paraId="2BC73308">
            <w:pPr>
              <w:widowControl/>
              <w:jc w:val="left"/>
              <w:rPr>
                <w:rFonts w:cs="宋体"/>
                <w:color w:val="000000"/>
                <w:kern w:val="0"/>
                <w:sz w:val="22"/>
                <w:szCs w:val="22"/>
              </w:rPr>
            </w:pPr>
            <w:r>
              <w:rPr>
                <w:rFonts w:cs="宋体"/>
                <w:color w:val="000000"/>
                <w:kern w:val="0"/>
                <w:sz w:val="22"/>
                <w:szCs w:val="22"/>
              </w:rPr>
              <w:t>　</w:t>
            </w:r>
          </w:p>
        </w:tc>
        <w:tc>
          <w:tcPr>
            <w:tcW w:w="979" w:type="dxa"/>
            <w:tcBorders>
              <w:top w:val="nil"/>
              <w:left w:val="nil"/>
              <w:bottom w:val="single" w:color="B0C4DE" w:sz="4" w:space="0"/>
              <w:right w:val="single" w:color="B0C4DE" w:sz="4" w:space="0"/>
            </w:tcBorders>
            <w:vAlign w:val="top"/>
          </w:tcPr>
          <w:p w14:paraId="593AE637">
            <w:pPr>
              <w:widowControl/>
              <w:jc w:val="left"/>
              <w:rPr>
                <w:rFonts w:cs="宋体"/>
                <w:color w:val="000000"/>
                <w:kern w:val="0"/>
                <w:sz w:val="22"/>
                <w:szCs w:val="22"/>
              </w:rPr>
            </w:pPr>
            <w:r>
              <w:rPr>
                <w:rFonts w:cs="宋体"/>
                <w:color w:val="000000"/>
                <w:kern w:val="0"/>
                <w:sz w:val="22"/>
                <w:szCs w:val="22"/>
              </w:rPr>
              <w:t>　</w:t>
            </w:r>
          </w:p>
        </w:tc>
      </w:tr>
    </w:tbl>
    <w:p w14:paraId="69D411B5">
      <w:pPr>
        <w:jc w:val="left"/>
        <w:outlineLvl w:val="1"/>
        <w:rPr>
          <w:rFonts w:ascii="Times New Roman" w:hAnsi="宋体"/>
          <w:b/>
          <w:sz w:val="28"/>
        </w:rPr>
      </w:pPr>
      <w:r>
        <w:rPr>
          <w:rFonts w:hint="eastAsia" w:ascii="方正仿宋_GBK" w:eastAsia="方正仿宋_GBK"/>
          <w:b/>
          <w:sz w:val="28"/>
        </w:rPr>
        <w:t>12、白沟新城经济社会发展局</w:t>
      </w:r>
      <w:r>
        <w:rPr>
          <w:rFonts w:ascii="方正仿宋_GBK" w:eastAsia="方正仿宋_GBK"/>
          <w:b/>
          <w:sz w:val="28"/>
        </w:rPr>
        <w:t>中国合成革产销基地复评资金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
        <w:gridCol w:w="945"/>
        <w:gridCol w:w="1107"/>
        <w:gridCol w:w="1349"/>
        <w:gridCol w:w="477"/>
        <w:gridCol w:w="364"/>
        <w:gridCol w:w="1349"/>
        <w:gridCol w:w="704"/>
        <w:gridCol w:w="1349"/>
      </w:tblGrid>
      <w:tr w14:paraId="3D87A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E6CCE52">
            <w:pPr>
              <w:widowControl/>
              <w:jc w:val="center"/>
              <w:rPr>
                <w:rFonts w:cs="宋体"/>
                <w:color w:val="000000"/>
                <w:kern w:val="0"/>
                <w:sz w:val="24"/>
              </w:rPr>
            </w:pPr>
            <w:r>
              <w:rPr>
                <w:rFonts w:cs="宋体"/>
                <w:color w:val="000000"/>
                <w:kern w:val="0"/>
                <w:sz w:val="24"/>
              </w:rPr>
              <w:t>年度目标（2022)</w:t>
            </w:r>
          </w:p>
        </w:tc>
      </w:tr>
      <w:tr w14:paraId="1F38D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5" w:type="dxa"/>
            <w:tcBorders>
              <w:top w:val="nil"/>
              <w:left w:val="single" w:color="auto" w:sz="4" w:space="0"/>
              <w:bottom w:val="single" w:color="auto" w:sz="4" w:space="0"/>
              <w:right w:val="single" w:color="auto" w:sz="4" w:space="0"/>
            </w:tcBorders>
            <w:vAlign w:val="center"/>
          </w:tcPr>
          <w:p w14:paraId="710D09C9">
            <w:pPr>
              <w:widowControl/>
              <w:jc w:val="center"/>
              <w:rPr>
                <w:rFonts w:cs="宋体"/>
                <w:b/>
                <w:bCs/>
                <w:kern w:val="0"/>
                <w:sz w:val="22"/>
                <w:szCs w:val="22"/>
              </w:rPr>
            </w:pPr>
            <w:r>
              <w:rPr>
                <w:rFonts w:cs="宋体"/>
                <w:b/>
                <w:bCs/>
                <w:kern w:val="0"/>
                <w:sz w:val="22"/>
                <w:szCs w:val="22"/>
              </w:rPr>
              <w:t>项目编码及名称</w:t>
            </w:r>
          </w:p>
        </w:tc>
        <w:tc>
          <w:tcPr>
            <w:tcW w:w="3401" w:type="dxa"/>
            <w:gridSpan w:val="3"/>
            <w:tcBorders>
              <w:top w:val="single" w:color="auto" w:sz="4" w:space="0"/>
              <w:left w:val="nil"/>
              <w:bottom w:val="single" w:color="auto" w:sz="4" w:space="0"/>
              <w:right w:val="single" w:color="auto" w:sz="4" w:space="0"/>
            </w:tcBorders>
            <w:vAlign w:val="center"/>
          </w:tcPr>
          <w:p w14:paraId="5F81B502">
            <w:pPr>
              <w:widowControl/>
              <w:jc w:val="left"/>
              <w:rPr>
                <w:rFonts w:cs="宋体"/>
                <w:color w:val="000000"/>
                <w:kern w:val="0"/>
                <w:sz w:val="22"/>
                <w:szCs w:val="22"/>
              </w:rPr>
            </w:pPr>
            <w:r>
              <w:rPr>
                <w:rFonts w:cs="宋体"/>
                <w:color w:val="000000"/>
                <w:kern w:val="0"/>
                <w:sz w:val="22"/>
                <w:szCs w:val="22"/>
              </w:rPr>
              <w:t>[13060522P00398810001H]经发-中国合成革产销基地复评资金</w:t>
            </w:r>
          </w:p>
        </w:tc>
        <w:tc>
          <w:tcPr>
            <w:tcW w:w="841" w:type="dxa"/>
            <w:gridSpan w:val="2"/>
            <w:tcBorders>
              <w:top w:val="single" w:color="auto" w:sz="4" w:space="0"/>
              <w:left w:val="nil"/>
              <w:bottom w:val="single" w:color="auto" w:sz="4" w:space="0"/>
              <w:right w:val="single" w:color="auto" w:sz="4" w:space="0"/>
            </w:tcBorders>
            <w:vAlign w:val="center"/>
          </w:tcPr>
          <w:p w14:paraId="7244156D">
            <w:pPr>
              <w:widowControl/>
              <w:jc w:val="center"/>
              <w:rPr>
                <w:rFonts w:cs="宋体"/>
                <w:b/>
                <w:bCs/>
                <w:kern w:val="0"/>
                <w:sz w:val="22"/>
                <w:szCs w:val="22"/>
              </w:rPr>
            </w:pPr>
            <w:r>
              <w:rPr>
                <w:rFonts w:cs="宋体"/>
                <w:b/>
                <w:bCs/>
                <w:kern w:val="0"/>
                <w:sz w:val="22"/>
                <w:szCs w:val="22"/>
              </w:rPr>
              <w:t>主管部门</w:t>
            </w:r>
          </w:p>
        </w:tc>
        <w:tc>
          <w:tcPr>
            <w:tcW w:w="3402" w:type="dxa"/>
            <w:gridSpan w:val="3"/>
            <w:tcBorders>
              <w:top w:val="single" w:color="auto" w:sz="4" w:space="0"/>
              <w:left w:val="nil"/>
              <w:bottom w:val="single" w:color="auto" w:sz="4" w:space="0"/>
              <w:right w:val="single" w:color="auto" w:sz="4" w:space="0"/>
            </w:tcBorders>
            <w:vAlign w:val="center"/>
          </w:tcPr>
          <w:p w14:paraId="3BA0BA00">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0F9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5" w:type="dxa"/>
            <w:tcBorders>
              <w:top w:val="nil"/>
              <w:left w:val="single" w:color="auto" w:sz="4" w:space="0"/>
              <w:bottom w:val="single" w:color="auto" w:sz="4" w:space="0"/>
              <w:right w:val="single" w:color="auto" w:sz="4" w:space="0"/>
            </w:tcBorders>
            <w:vAlign w:val="center"/>
          </w:tcPr>
          <w:p w14:paraId="59A6058B">
            <w:pPr>
              <w:widowControl/>
              <w:jc w:val="center"/>
              <w:rPr>
                <w:rFonts w:cs="宋体"/>
                <w:b/>
                <w:bCs/>
                <w:kern w:val="0"/>
                <w:sz w:val="22"/>
                <w:szCs w:val="22"/>
              </w:rPr>
            </w:pPr>
            <w:r>
              <w:rPr>
                <w:rFonts w:cs="宋体"/>
                <w:b/>
                <w:bCs/>
                <w:kern w:val="0"/>
                <w:sz w:val="22"/>
                <w:szCs w:val="22"/>
              </w:rPr>
              <w:t>项目单位</w:t>
            </w:r>
          </w:p>
        </w:tc>
        <w:tc>
          <w:tcPr>
            <w:tcW w:w="3401" w:type="dxa"/>
            <w:gridSpan w:val="3"/>
            <w:tcBorders>
              <w:top w:val="single" w:color="auto" w:sz="4" w:space="0"/>
              <w:left w:val="nil"/>
              <w:bottom w:val="single" w:color="auto" w:sz="4" w:space="0"/>
              <w:right w:val="single" w:color="auto" w:sz="4" w:space="0"/>
            </w:tcBorders>
            <w:vAlign w:val="center"/>
          </w:tcPr>
          <w:p w14:paraId="085C7043">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41" w:type="dxa"/>
            <w:gridSpan w:val="2"/>
            <w:tcBorders>
              <w:top w:val="single" w:color="auto" w:sz="4" w:space="0"/>
              <w:left w:val="nil"/>
              <w:bottom w:val="single" w:color="auto" w:sz="4" w:space="0"/>
              <w:right w:val="single" w:color="auto" w:sz="4" w:space="0"/>
            </w:tcBorders>
            <w:vAlign w:val="center"/>
          </w:tcPr>
          <w:p w14:paraId="7171BF0C">
            <w:pPr>
              <w:widowControl/>
              <w:jc w:val="center"/>
              <w:rPr>
                <w:rFonts w:cs="宋体"/>
                <w:b/>
                <w:bCs/>
                <w:kern w:val="0"/>
                <w:sz w:val="22"/>
                <w:szCs w:val="22"/>
              </w:rPr>
            </w:pPr>
            <w:r>
              <w:rPr>
                <w:rFonts w:cs="宋体"/>
                <w:b/>
                <w:bCs/>
                <w:kern w:val="0"/>
                <w:sz w:val="22"/>
                <w:szCs w:val="22"/>
              </w:rPr>
              <w:t>年度资金总额</w:t>
            </w:r>
          </w:p>
        </w:tc>
        <w:tc>
          <w:tcPr>
            <w:tcW w:w="3402" w:type="dxa"/>
            <w:gridSpan w:val="3"/>
            <w:tcBorders>
              <w:top w:val="single" w:color="auto" w:sz="4" w:space="0"/>
              <w:left w:val="nil"/>
              <w:bottom w:val="single" w:color="auto" w:sz="4" w:space="0"/>
              <w:right w:val="single" w:color="auto" w:sz="4" w:space="0"/>
            </w:tcBorders>
            <w:vAlign w:val="center"/>
          </w:tcPr>
          <w:p w14:paraId="294A362A">
            <w:pPr>
              <w:widowControl/>
              <w:jc w:val="left"/>
              <w:rPr>
                <w:rFonts w:cs="宋体"/>
                <w:color w:val="000000"/>
                <w:kern w:val="0"/>
                <w:sz w:val="22"/>
                <w:szCs w:val="22"/>
              </w:rPr>
            </w:pPr>
            <w:r>
              <w:rPr>
                <w:rFonts w:cs="宋体"/>
                <w:color w:val="000000"/>
                <w:kern w:val="0"/>
                <w:sz w:val="22"/>
                <w:szCs w:val="22"/>
              </w:rPr>
              <w:t>10.00</w:t>
            </w:r>
          </w:p>
        </w:tc>
      </w:tr>
      <w:tr w14:paraId="4C29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nil"/>
              <w:left w:val="single" w:color="auto" w:sz="4" w:space="0"/>
              <w:bottom w:val="single" w:color="auto" w:sz="4" w:space="0"/>
              <w:right w:val="single" w:color="auto" w:sz="4" w:space="0"/>
            </w:tcBorders>
            <w:vAlign w:val="center"/>
          </w:tcPr>
          <w:p w14:paraId="736FFF71">
            <w:pPr>
              <w:widowControl/>
              <w:jc w:val="center"/>
              <w:rPr>
                <w:rFonts w:cs="宋体"/>
                <w:b/>
                <w:bCs/>
                <w:kern w:val="0"/>
                <w:sz w:val="22"/>
                <w:szCs w:val="22"/>
              </w:rPr>
            </w:pPr>
            <w:r>
              <w:rPr>
                <w:rFonts w:cs="宋体"/>
                <w:b/>
                <w:bCs/>
                <w:kern w:val="0"/>
                <w:sz w:val="22"/>
                <w:szCs w:val="22"/>
              </w:rPr>
              <w:t>资金用途</w:t>
            </w:r>
          </w:p>
        </w:tc>
        <w:tc>
          <w:tcPr>
            <w:tcW w:w="7644" w:type="dxa"/>
            <w:gridSpan w:val="8"/>
            <w:tcBorders>
              <w:top w:val="single" w:color="auto" w:sz="4" w:space="0"/>
              <w:left w:val="nil"/>
              <w:bottom w:val="single" w:color="auto" w:sz="4" w:space="0"/>
              <w:right w:val="single" w:color="auto" w:sz="4" w:space="0"/>
            </w:tcBorders>
            <w:vAlign w:val="center"/>
          </w:tcPr>
          <w:p w14:paraId="1C1F5682">
            <w:pPr>
              <w:widowControl/>
              <w:jc w:val="left"/>
              <w:rPr>
                <w:rFonts w:cs="宋体"/>
                <w:color w:val="000000"/>
                <w:kern w:val="0"/>
                <w:sz w:val="22"/>
                <w:szCs w:val="22"/>
              </w:rPr>
            </w:pPr>
            <w:r>
              <w:rPr>
                <w:rFonts w:cs="宋体"/>
                <w:color w:val="000000"/>
                <w:kern w:val="0"/>
                <w:sz w:val="22"/>
                <w:szCs w:val="22"/>
              </w:rPr>
              <w:t>用于经发局工信部门开展中国合成革产销基地复评资金</w:t>
            </w:r>
          </w:p>
        </w:tc>
      </w:tr>
      <w:tr w14:paraId="6A38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85" w:type="dxa"/>
            <w:vMerge w:val="restart"/>
            <w:tcBorders>
              <w:top w:val="nil"/>
              <w:left w:val="single" w:color="auto" w:sz="4" w:space="0"/>
              <w:bottom w:val="single" w:color="auto" w:sz="4" w:space="0"/>
              <w:right w:val="single" w:color="auto" w:sz="4" w:space="0"/>
            </w:tcBorders>
            <w:vAlign w:val="center"/>
          </w:tcPr>
          <w:p w14:paraId="5614F341">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052" w:type="dxa"/>
            <w:gridSpan w:val="2"/>
            <w:tcBorders>
              <w:top w:val="single" w:color="auto" w:sz="4" w:space="0"/>
              <w:left w:val="nil"/>
              <w:bottom w:val="single" w:color="auto" w:sz="4" w:space="0"/>
              <w:right w:val="single" w:color="auto" w:sz="4" w:space="0"/>
            </w:tcBorders>
            <w:vAlign w:val="center"/>
          </w:tcPr>
          <w:p w14:paraId="0C506D87">
            <w:pPr>
              <w:widowControl/>
              <w:jc w:val="center"/>
              <w:rPr>
                <w:rFonts w:cs="宋体"/>
                <w:b/>
                <w:bCs/>
                <w:kern w:val="0"/>
                <w:sz w:val="22"/>
                <w:szCs w:val="22"/>
              </w:rPr>
            </w:pPr>
            <w:r>
              <w:rPr>
                <w:rFonts w:cs="宋体"/>
                <w:b/>
                <w:bCs/>
                <w:kern w:val="0"/>
                <w:sz w:val="22"/>
                <w:szCs w:val="22"/>
              </w:rPr>
              <w:t>3月底</w:t>
            </w:r>
          </w:p>
        </w:tc>
        <w:tc>
          <w:tcPr>
            <w:tcW w:w="1349" w:type="dxa"/>
            <w:tcBorders>
              <w:top w:val="nil"/>
              <w:left w:val="nil"/>
              <w:bottom w:val="single" w:color="auto" w:sz="4" w:space="0"/>
              <w:right w:val="single" w:color="auto" w:sz="4" w:space="0"/>
            </w:tcBorders>
            <w:vAlign w:val="center"/>
          </w:tcPr>
          <w:p w14:paraId="6DA25545">
            <w:pPr>
              <w:widowControl/>
              <w:jc w:val="center"/>
              <w:rPr>
                <w:rFonts w:cs="宋体"/>
                <w:b/>
                <w:bCs/>
                <w:kern w:val="0"/>
                <w:sz w:val="22"/>
                <w:szCs w:val="22"/>
              </w:rPr>
            </w:pPr>
            <w:r>
              <w:rPr>
                <w:rFonts w:cs="宋体"/>
                <w:b/>
                <w:bCs/>
                <w:kern w:val="0"/>
                <w:sz w:val="22"/>
                <w:szCs w:val="22"/>
              </w:rPr>
              <w:t>6月底</w:t>
            </w:r>
          </w:p>
        </w:tc>
        <w:tc>
          <w:tcPr>
            <w:tcW w:w="2190" w:type="dxa"/>
            <w:gridSpan w:val="3"/>
            <w:tcBorders>
              <w:top w:val="single" w:color="auto" w:sz="4" w:space="0"/>
              <w:left w:val="nil"/>
              <w:bottom w:val="single" w:color="auto" w:sz="4" w:space="0"/>
              <w:right w:val="single" w:color="auto" w:sz="4" w:space="0"/>
            </w:tcBorders>
            <w:vAlign w:val="center"/>
          </w:tcPr>
          <w:p w14:paraId="1BAAD70D">
            <w:pPr>
              <w:widowControl/>
              <w:jc w:val="center"/>
              <w:rPr>
                <w:rFonts w:cs="宋体"/>
                <w:b/>
                <w:bCs/>
                <w:kern w:val="0"/>
                <w:sz w:val="22"/>
                <w:szCs w:val="22"/>
              </w:rPr>
            </w:pPr>
            <w:r>
              <w:rPr>
                <w:rFonts w:cs="宋体"/>
                <w:b/>
                <w:bCs/>
                <w:kern w:val="0"/>
                <w:sz w:val="22"/>
                <w:szCs w:val="22"/>
              </w:rPr>
              <w:t>10月底</w:t>
            </w:r>
          </w:p>
        </w:tc>
        <w:tc>
          <w:tcPr>
            <w:tcW w:w="2053" w:type="dxa"/>
            <w:gridSpan w:val="2"/>
            <w:tcBorders>
              <w:top w:val="single" w:color="auto" w:sz="4" w:space="0"/>
              <w:left w:val="nil"/>
              <w:bottom w:val="single" w:color="auto" w:sz="4" w:space="0"/>
              <w:right w:val="single" w:color="auto" w:sz="4" w:space="0"/>
            </w:tcBorders>
            <w:vAlign w:val="center"/>
          </w:tcPr>
          <w:p w14:paraId="4F7EA599">
            <w:pPr>
              <w:widowControl/>
              <w:jc w:val="center"/>
              <w:rPr>
                <w:rFonts w:cs="宋体"/>
                <w:b/>
                <w:bCs/>
                <w:kern w:val="0"/>
                <w:sz w:val="22"/>
                <w:szCs w:val="22"/>
              </w:rPr>
            </w:pPr>
            <w:r>
              <w:rPr>
                <w:rFonts w:cs="宋体"/>
                <w:b/>
                <w:bCs/>
                <w:kern w:val="0"/>
                <w:sz w:val="22"/>
                <w:szCs w:val="22"/>
              </w:rPr>
              <w:t>12月底</w:t>
            </w:r>
          </w:p>
        </w:tc>
      </w:tr>
      <w:tr w14:paraId="36888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85" w:type="dxa"/>
            <w:vMerge w:val="continue"/>
            <w:tcBorders>
              <w:top w:val="nil"/>
              <w:left w:val="single" w:color="auto" w:sz="4" w:space="0"/>
              <w:bottom w:val="single" w:color="auto" w:sz="4" w:space="0"/>
              <w:right w:val="single" w:color="auto" w:sz="4" w:space="0"/>
            </w:tcBorders>
            <w:vAlign w:val="center"/>
          </w:tcPr>
          <w:p w14:paraId="6246A53E">
            <w:pPr>
              <w:widowControl/>
              <w:jc w:val="left"/>
              <w:rPr>
                <w:rFonts w:cs="宋体"/>
                <w:b/>
                <w:bCs/>
                <w:kern w:val="0"/>
                <w:sz w:val="22"/>
                <w:szCs w:val="22"/>
              </w:rPr>
            </w:pPr>
          </w:p>
        </w:tc>
        <w:tc>
          <w:tcPr>
            <w:tcW w:w="2052" w:type="dxa"/>
            <w:gridSpan w:val="2"/>
            <w:tcBorders>
              <w:top w:val="single" w:color="auto" w:sz="4" w:space="0"/>
              <w:left w:val="nil"/>
              <w:bottom w:val="single" w:color="auto" w:sz="4" w:space="0"/>
              <w:right w:val="single" w:color="auto" w:sz="4" w:space="0"/>
            </w:tcBorders>
            <w:vAlign w:val="center"/>
          </w:tcPr>
          <w:p w14:paraId="04A70A3B">
            <w:pPr>
              <w:widowControl/>
              <w:jc w:val="center"/>
              <w:rPr>
                <w:rFonts w:cs="宋体"/>
                <w:color w:val="000000"/>
                <w:kern w:val="0"/>
                <w:sz w:val="22"/>
                <w:szCs w:val="22"/>
              </w:rPr>
            </w:pPr>
            <w:r>
              <w:rPr>
                <w:rFonts w:cs="宋体"/>
                <w:color w:val="000000"/>
                <w:kern w:val="0"/>
                <w:sz w:val="22"/>
                <w:szCs w:val="22"/>
              </w:rPr>
              <w:t>20%</w:t>
            </w:r>
          </w:p>
        </w:tc>
        <w:tc>
          <w:tcPr>
            <w:tcW w:w="1349" w:type="dxa"/>
            <w:tcBorders>
              <w:top w:val="nil"/>
              <w:left w:val="nil"/>
              <w:bottom w:val="single" w:color="auto" w:sz="4" w:space="0"/>
              <w:right w:val="single" w:color="auto" w:sz="4" w:space="0"/>
            </w:tcBorders>
            <w:vAlign w:val="center"/>
          </w:tcPr>
          <w:p w14:paraId="7B8BB052">
            <w:pPr>
              <w:widowControl/>
              <w:jc w:val="center"/>
              <w:rPr>
                <w:rFonts w:cs="宋体"/>
                <w:color w:val="000000"/>
                <w:kern w:val="0"/>
                <w:sz w:val="22"/>
                <w:szCs w:val="22"/>
              </w:rPr>
            </w:pPr>
            <w:r>
              <w:rPr>
                <w:rFonts w:cs="宋体"/>
                <w:color w:val="000000"/>
                <w:kern w:val="0"/>
                <w:sz w:val="22"/>
                <w:szCs w:val="22"/>
              </w:rPr>
              <w:t>40%</w:t>
            </w:r>
          </w:p>
        </w:tc>
        <w:tc>
          <w:tcPr>
            <w:tcW w:w="2190" w:type="dxa"/>
            <w:gridSpan w:val="3"/>
            <w:tcBorders>
              <w:top w:val="single" w:color="auto" w:sz="4" w:space="0"/>
              <w:left w:val="nil"/>
              <w:bottom w:val="single" w:color="auto" w:sz="4" w:space="0"/>
              <w:right w:val="single" w:color="auto" w:sz="4" w:space="0"/>
            </w:tcBorders>
            <w:vAlign w:val="center"/>
          </w:tcPr>
          <w:p w14:paraId="16107F9A">
            <w:pPr>
              <w:widowControl/>
              <w:jc w:val="center"/>
              <w:rPr>
                <w:rFonts w:cs="宋体"/>
                <w:color w:val="000000"/>
                <w:kern w:val="0"/>
                <w:sz w:val="22"/>
                <w:szCs w:val="22"/>
              </w:rPr>
            </w:pPr>
            <w:r>
              <w:rPr>
                <w:rFonts w:cs="宋体"/>
                <w:color w:val="000000"/>
                <w:kern w:val="0"/>
                <w:sz w:val="22"/>
                <w:szCs w:val="22"/>
              </w:rPr>
              <w:t>60%</w:t>
            </w:r>
          </w:p>
        </w:tc>
        <w:tc>
          <w:tcPr>
            <w:tcW w:w="2053" w:type="dxa"/>
            <w:gridSpan w:val="2"/>
            <w:tcBorders>
              <w:top w:val="single" w:color="auto" w:sz="4" w:space="0"/>
              <w:left w:val="nil"/>
              <w:bottom w:val="single" w:color="auto" w:sz="4" w:space="0"/>
              <w:right w:val="single" w:color="auto" w:sz="4" w:space="0"/>
            </w:tcBorders>
            <w:vAlign w:val="center"/>
          </w:tcPr>
          <w:p w14:paraId="04065EDC">
            <w:pPr>
              <w:widowControl/>
              <w:jc w:val="center"/>
              <w:rPr>
                <w:rFonts w:cs="宋体"/>
                <w:color w:val="000000"/>
                <w:kern w:val="0"/>
                <w:sz w:val="22"/>
                <w:szCs w:val="22"/>
              </w:rPr>
            </w:pPr>
            <w:r>
              <w:rPr>
                <w:rFonts w:cs="宋体"/>
                <w:color w:val="000000"/>
                <w:kern w:val="0"/>
                <w:sz w:val="22"/>
                <w:szCs w:val="22"/>
              </w:rPr>
              <w:t>100%</w:t>
            </w:r>
          </w:p>
        </w:tc>
      </w:tr>
      <w:tr w14:paraId="156CA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5" w:type="dxa"/>
            <w:tcBorders>
              <w:top w:val="nil"/>
              <w:left w:val="single" w:color="auto" w:sz="4" w:space="0"/>
              <w:bottom w:val="single" w:color="auto" w:sz="4" w:space="0"/>
              <w:right w:val="single" w:color="auto" w:sz="4" w:space="0"/>
            </w:tcBorders>
            <w:vAlign w:val="center"/>
          </w:tcPr>
          <w:p w14:paraId="612F4682">
            <w:pPr>
              <w:widowControl/>
              <w:jc w:val="center"/>
              <w:rPr>
                <w:rFonts w:cs="宋体"/>
                <w:b/>
                <w:bCs/>
                <w:kern w:val="0"/>
                <w:sz w:val="22"/>
                <w:szCs w:val="22"/>
              </w:rPr>
            </w:pPr>
            <w:r>
              <w:rPr>
                <w:rFonts w:cs="宋体"/>
                <w:b/>
                <w:bCs/>
                <w:kern w:val="0"/>
                <w:sz w:val="22"/>
                <w:szCs w:val="22"/>
              </w:rPr>
              <w:t>年度绩效目标</w:t>
            </w:r>
          </w:p>
        </w:tc>
        <w:tc>
          <w:tcPr>
            <w:tcW w:w="945" w:type="dxa"/>
            <w:tcBorders>
              <w:top w:val="nil"/>
              <w:left w:val="nil"/>
              <w:bottom w:val="single" w:color="auto" w:sz="4" w:space="0"/>
              <w:right w:val="single" w:color="auto" w:sz="4" w:space="0"/>
            </w:tcBorders>
            <w:vAlign w:val="center"/>
          </w:tcPr>
          <w:p w14:paraId="2D20940F">
            <w:pPr>
              <w:widowControl/>
              <w:jc w:val="left"/>
              <w:rPr>
                <w:rFonts w:ascii="宋体" w:hAnsi="宋体" w:cs="宋体"/>
                <w:kern w:val="0"/>
                <w:sz w:val="22"/>
                <w:szCs w:val="22"/>
              </w:rPr>
            </w:pPr>
            <w:r>
              <w:rPr>
                <w:rFonts w:hint="eastAsia" w:ascii="宋体" w:hAnsi="宋体" w:cs="宋体"/>
                <w:kern w:val="0"/>
                <w:sz w:val="22"/>
                <w:szCs w:val="22"/>
              </w:rPr>
              <w:t>目标1</w:t>
            </w:r>
          </w:p>
        </w:tc>
        <w:tc>
          <w:tcPr>
            <w:tcW w:w="6699" w:type="dxa"/>
            <w:gridSpan w:val="7"/>
            <w:tcBorders>
              <w:top w:val="single" w:color="auto" w:sz="4" w:space="0"/>
              <w:left w:val="nil"/>
              <w:bottom w:val="single" w:color="auto" w:sz="4" w:space="0"/>
              <w:right w:val="single" w:color="auto" w:sz="4" w:space="0"/>
            </w:tcBorders>
            <w:vAlign w:val="center"/>
          </w:tcPr>
          <w:p w14:paraId="7BCBF4FA">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45F5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restart"/>
            <w:tcBorders>
              <w:top w:val="nil"/>
              <w:left w:val="single" w:color="auto" w:sz="4" w:space="0"/>
              <w:bottom w:val="single" w:color="auto" w:sz="4" w:space="0"/>
              <w:right w:val="single" w:color="auto" w:sz="4" w:space="0"/>
            </w:tcBorders>
            <w:vAlign w:val="center"/>
          </w:tcPr>
          <w:p w14:paraId="5EDCF716">
            <w:pPr>
              <w:widowControl/>
              <w:jc w:val="center"/>
              <w:rPr>
                <w:rFonts w:cs="宋体"/>
                <w:b/>
                <w:bCs/>
                <w:kern w:val="0"/>
                <w:sz w:val="22"/>
                <w:szCs w:val="22"/>
              </w:rPr>
            </w:pPr>
            <w:r>
              <w:rPr>
                <w:rFonts w:cs="宋体"/>
                <w:b/>
                <w:bCs/>
                <w:kern w:val="0"/>
                <w:sz w:val="22"/>
                <w:szCs w:val="22"/>
              </w:rPr>
              <w:t>一级指标</w:t>
            </w:r>
          </w:p>
        </w:tc>
        <w:tc>
          <w:tcPr>
            <w:tcW w:w="945" w:type="dxa"/>
            <w:vMerge w:val="restart"/>
            <w:tcBorders>
              <w:top w:val="nil"/>
              <w:left w:val="single" w:color="auto" w:sz="4" w:space="0"/>
              <w:bottom w:val="single" w:color="auto" w:sz="4" w:space="0"/>
              <w:right w:val="single" w:color="auto" w:sz="4" w:space="0"/>
            </w:tcBorders>
            <w:vAlign w:val="center"/>
          </w:tcPr>
          <w:p w14:paraId="76F67362">
            <w:pPr>
              <w:widowControl/>
              <w:jc w:val="center"/>
              <w:rPr>
                <w:rFonts w:cs="宋体"/>
                <w:b/>
                <w:bCs/>
                <w:kern w:val="0"/>
                <w:sz w:val="22"/>
                <w:szCs w:val="22"/>
              </w:rPr>
            </w:pPr>
            <w:r>
              <w:rPr>
                <w:rFonts w:cs="宋体"/>
                <w:b/>
                <w:bCs/>
                <w:kern w:val="0"/>
                <w:sz w:val="22"/>
                <w:szCs w:val="22"/>
              </w:rPr>
              <w:t>二级指标</w:t>
            </w:r>
          </w:p>
        </w:tc>
        <w:tc>
          <w:tcPr>
            <w:tcW w:w="1107" w:type="dxa"/>
            <w:vMerge w:val="restart"/>
            <w:tcBorders>
              <w:top w:val="nil"/>
              <w:left w:val="single" w:color="auto" w:sz="4" w:space="0"/>
              <w:bottom w:val="single" w:color="auto" w:sz="4" w:space="0"/>
              <w:right w:val="single" w:color="auto" w:sz="4" w:space="0"/>
            </w:tcBorders>
            <w:vAlign w:val="center"/>
          </w:tcPr>
          <w:p w14:paraId="00FC255F">
            <w:pPr>
              <w:widowControl/>
              <w:jc w:val="center"/>
              <w:rPr>
                <w:rFonts w:cs="宋体"/>
                <w:b/>
                <w:bCs/>
                <w:kern w:val="0"/>
                <w:sz w:val="22"/>
                <w:szCs w:val="22"/>
              </w:rPr>
            </w:pPr>
            <w:r>
              <w:rPr>
                <w:rFonts w:cs="宋体"/>
                <w:b/>
                <w:bCs/>
                <w:kern w:val="0"/>
                <w:sz w:val="22"/>
                <w:szCs w:val="22"/>
              </w:rPr>
              <w:t>三级指标</w:t>
            </w:r>
          </w:p>
        </w:tc>
        <w:tc>
          <w:tcPr>
            <w:tcW w:w="1349" w:type="dxa"/>
            <w:vMerge w:val="restart"/>
            <w:tcBorders>
              <w:top w:val="nil"/>
              <w:left w:val="single" w:color="auto" w:sz="4" w:space="0"/>
              <w:bottom w:val="single" w:color="auto" w:sz="4" w:space="0"/>
              <w:right w:val="single" w:color="auto" w:sz="4" w:space="0"/>
            </w:tcBorders>
            <w:vAlign w:val="center"/>
          </w:tcPr>
          <w:p w14:paraId="495BF81B">
            <w:pPr>
              <w:widowControl/>
              <w:jc w:val="center"/>
              <w:rPr>
                <w:rFonts w:cs="宋体"/>
                <w:b/>
                <w:bCs/>
                <w:kern w:val="0"/>
                <w:sz w:val="22"/>
                <w:szCs w:val="22"/>
              </w:rPr>
            </w:pPr>
            <w:r>
              <w:rPr>
                <w:rFonts w:cs="宋体"/>
                <w:b/>
                <w:bCs/>
                <w:kern w:val="0"/>
                <w:sz w:val="22"/>
                <w:szCs w:val="22"/>
              </w:rPr>
              <w:t>绩效指标描述（指标内容）</w:t>
            </w:r>
          </w:p>
        </w:tc>
        <w:tc>
          <w:tcPr>
            <w:tcW w:w="2190" w:type="dxa"/>
            <w:gridSpan w:val="3"/>
            <w:tcBorders>
              <w:top w:val="single" w:color="auto" w:sz="4" w:space="0"/>
              <w:left w:val="nil"/>
              <w:bottom w:val="single" w:color="auto" w:sz="4" w:space="0"/>
              <w:right w:val="single" w:color="auto" w:sz="4" w:space="0"/>
            </w:tcBorders>
            <w:vAlign w:val="center"/>
          </w:tcPr>
          <w:p w14:paraId="41FC5A04">
            <w:pPr>
              <w:widowControl/>
              <w:jc w:val="center"/>
              <w:rPr>
                <w:rFonts w:cs="宋体"/>
                <w:b/>
                <w:bCs/>
                <w:kern w:val="0"/>
                <w:sz w:val="22"/>
                <w:szCs w:val="22"/>
              </w:rPr>
            </w:pPr>
            <w:r>
              <w:rPr>
                <w:rFonts w:cs="宋体"/>
                <w:b/>
                <w:bCs/>
                <w:kern w:val="0"/>
                <w:sz w:val="22"/>
                <w:szCs w:val="22"/>
              </w:rPr>
              <w:t>指标值</w:t>
            </w:r>
          </w:p>
        </w:tc>
        <w:tc>
          <w:tcPr>
            <w:tcW w:w="704" w:type="dxa"/>
            <w:vMerge w:val="restart"/>
            <w:tcBorders>
              <w:top w:val="nil"/>
              <w:left w:val="single" w:color="auto" w:sz="4" w:space="0"/>
              <w:bottom w:val="single" w:color="auto" w:sz="4" w:space="0"/>
              <w:right w:val="single" w:color="auto" w:sz="4" w:space="0"/>
            </w:tcBorders>
            <w:vAlign w:val="center"/>
          </w:tcPr>
          <w:p w14:paraId="7E82360A">
            <w:pPr>
              <w:widowControl/>
              <w:jc w:val="center"/>
              <w:rPr>
                <w:rFonts w:cs="宋体"/>
                <w:b/>
                <w:bCs/>
                <w:kern w:val="0"/>
                <w:sz w:val="22"/>
                <w:szCs w:val="22"/>
              </w:rPr>
            </w:pPr>
            <w:r>
              <w:rPr>
                <w:rFonts w:cs="宋体"/>
                <w:b/>
                <w:bCs/>
                <w:kern w:val="0"/>
                <w:sz w:val="22"/>
                <w:szCs w:val="22"/>
              </w:rPr>
              <w:t>指标确定依据</w:t>
            </w:r>
          </w:p>
        </w:tc>
        <w:tc>
          <w:tcPr>
            <w:tcW w:w="1349" w:type="dxa"/>
            <w:vMerge w:val="restart"/>
            <w:tcBorders>
              <w:top w:val="nil"/>
              <w:left w:val="single" w:color="auto" w:sz="4" w:space="0"/>
              <w:bottom w:val="single" w:color="auto" w:sz="4" w:space="0"/>
              <w:right w:val="single" w:color="auto" w:sz="4" w:space="0"/>
            </w:tcBorders>
            <w:vAlign w:val="center"/>
          </w:tcPr>
          <w:p w14:paraId="7388FBDE">
            <w:pPr>
              <w:widowControl/>
              <w:jc w:val="center"/>
              <w:rPr>
                <w:rFonts w:cs="宋体"/>
                <w:b/>
                <w:bCs/>
                <w:kern w:val="0"/>
                <w:sz w:val="22"/>
                <w:szCs w:val="22"/>
              </w:rPr>
            </w:pPr>
            <w:r>
              <w:rPr>
                <w:rFonts w:cs="宋体"/>
                <w:b/>
                <w:bCs/>
                <w:kern w:val="0"/>
                <w:sz w:val="22"/>
                <w:szCs w:val="22"/>
              </w:rPr>
              <w:t>评（扣）分标准</w:t>
            </w:r>
          </w:p>
        </w:tc>
      </w:tr>
      <w:tr w14:paraId="6215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4AA4961C">
            <w:pPr>
              <w:widowControl/>
              <w:jc w:val="left"/>
              <w:rPr>
                <w:rFonts w:cs="宋体"/>
                <w:b/>
                <w:bCs/>
                <w:kern w:val="0"/>
                <w:sz w:val="22"/>
                <w:szCs w:val="22"/>
              </w:rPr>
            </w:pPr>
          </w:p>
        </w:tc>
        <w:tc>
          <w:tcPr>
            <w:tcW w:w="945" w:type="dxa"/>
            <w:vMerge w:val="continue"/>
            <w:tcBorders>
              <w:top w:val="nil"/>
              <w:left w:val="single" w:color="auto" w:sz="4" w:space="0"/>
              <w:bottom w:val="single" w:color="auto" w:sz="4" w:space="0"/>
              <w:right w:val="single" w:color="auto" w:sz="4" w:space="0"/>
            </w:tcBorders>
            <w:vAlign w:val="center"/>
          </w:tcPr>
          <w:p w14:paraId="785C06D4">
            <w:pPr>
              <w:widowControl/>
              <w:jc w:val="left"/>
              <w:rPr>
                <w:rFonts w:cs="宋体"/>
                <w:b/>
                <w:bCs/>
                <w:kern w:val="0"/>
                <w:sz w:val="22"/>
                <w:szCs w:val="22"/>
              </w:rPr>
            </w:pPr>
          </w:p>
        </w:tc>
        <w:tc>
          <w:tcPr>
            <w:tcW w:w="1107" w:type="dxa"/>
            <w:vMerge w:val="continue"/>
            <w:tcBorders>
              <w:top w:val="nil"/>
              <w:left w:val="single" w:color="auto" w:sz="4" w:space="0"/>
              <w:bottom w:val="single" w:color="auto" w:sz="4" w:space="0"/>
              <w:right w:val="single" w:color="auto" w:sz="4" w:space="0"/>
            </w:tcBorders>
            <w:vAlign w:val="center"/>
          </w:tcPr>
          <w:p w14:paraId="4BFE960D">
            <w:pPr>
              <w:widowControl/>
              <w:jc w:val="left"/>
              <w:rPr>
                <w:rFonts w:cs="宋体"/>
                <w:b/>
                <w:bCs/>
                <w:kern w:val="0"/>
                <w:sz w:val="22"/>
                <w:szCs w:val="22"/>
              </w:rPr>
            </w:pPr>
          </w:p>
        </w:tc>
        <w:tc>
          <w:tcPr>
            <w:tcW w:w="1349" w:type="dxa"/>
            <w:vMerge w:val="continue"/>
            <w:tcBorders>
              <w:top w:val="nil"/>
              <w:left w:val="single" w:color="auto" w:sz="4" w:space="0"/>
              <w:bottom w:val="single" w:color="auto" w:sz="4" w:space="0"/>
              <w:right w:val="single" w:color="auto" w:sz="4" w:space="0"/>
            </w:tcBorders>
            <w:vAlign w:val="center"/>
          </w:tcPr>
          <w:p w14:paraId="0CFAD4C7">
            <w:pPr>
              <w:widowControl/>
              <w:jc w:val="left"/>
              <w:rPr>
                <w:rFonts w:cs="宋体"/>
                <w:b/>
                <w:bCs/>
                <w:kern w:val="0"/>
                <w:sz w:val="22"/>
                <w:szCs w:val="22"/>
              </w:rPr>
            </w:pPr>
          </w:p>
        </w:tc>
        <w:tc>
          <w:tcPr>
            <w:tcW w:w="477" w:type="dxa"/>
            <w:tcBorders>
              <w:top w:val="nil"/>
              <w:left w:val="nil"/>
              <w:bottom w:val="single" w:color="auto" w:sz="4" w:space="0"/>
              <w:right w:val="single" w:color="auto" w:sz="4" w:space="0"/>
            </w:tcBorders>
            <w:vAlign w:val="center"/>
          </w:tcPr>
          <w:p w14:paraId="03A84793">
            <w:pPr>
              <w:widowControl/>
              <w:jc w:val="center"/>
              <w:rPr>
                <w:rFonts w:cs="宋体"/>
                <w:b/>
                <w:bCs/>
                <w:kern w:val="0"/>
                <w:sz w:val="22"/>
                <w:szCs w:val="22"/>
              </w:rPr>
            </w:pPr>
            <w:r>
              <w:rPr>
                <w:rFonts w:cs="宋体"/>
                <w:b/>
                <w:bCs/>
                <w:kern w:val="0"/>
                <w:sz w:val="22"/>
                <w:szCs w:val="22"/>
              </w:rPr>
              <w:t>符号</w:t>
            </w:r>
          </w:p>
        </w:tc>
        <w:tc>
          <w:tcPr>
            <w:tcW w:w="364" w:type="dxa"/>
            <w:tcBorders>
              <w:top w:val="nil"/>
              <w:left w:val="nil"/>
              <w:bottom w:val="single" w:color="auto" w:sz="4" w:space="0"/>
              <w:right w:val="single" w:color="auto" w:sz="4" w:space="0"/>
            </w:tcBorders>
            <w:vAlign w:val="center"/>
          </w:tcPr>
          <w:p w14:paraId="006E3662">
            <w:pPr>
              <w:widowControl/>
              <w:jc w:val="center"/>
              <w:rPr>
                <w:rFonts w:cs="宋体"/>
                <w:b/>
                <w:bCs/>
                <w:kern w:val="0"/>
                <w:sz w:val="22"/>
                <w:szCs w:val="22"/>
              </w:rPr>
            </w:pPr>
            <w:r>
              <w:rPr>
                <w:rFonts w:cs="宋体"/>
                <w:b/>
                <w:bCs/>
                <w:kern w:val="0"/>
                <w:sz w:val="22"/>
                <w:szCs w:val="22"/>
              </w:rPr>
              <w:t>值</w:t>
            </w:r>
          </w:p>
        </w:tc>
        <w:tc>
          <w:tcPr>
            <w:tcW w:w="1349" w:type="dxa"/>
            <w:tcBorders>
              <w:top w:val="nil"/>
              <w:left w:val="nil"/>
              <w:bottom w:val="single" w:color="auto" w:sz="4" w:space="0"/>
              <w:right w:val="single" w:color="auto" w:sz="4" w:space="0"/>
            </w:tcBorders>
            <w:vAlign w:val="center"/>
          </w:tcPr>
          <w:p w14:paraId="538782A0">
            <w:pPr>
              <w:widowControl/>
              <w:jc w:val="center"/>
              <w:rPr>
                <w:rFonts w:cs="宋体"/>
                <w:b/>
                <w:bCs/>
                <w:kern w:val="0"/>
                <w:sz w:val="22"/>
                <w:szCs w:val="22"/>
              </w:rPr>
            </w:pPr>
            <w:r>
              <w:rPr>
                <w:rFonts w:cs="宋体"/>
                <w:b/>
                <w:bCs/>
                <w:kern w:val="0"/>
                <w:sz w:val="22"/>
                <w:szCs w:val="22"/>
              </w:rPr>
              <w:t>单位（文字描述）</w:t>
            </w:r>
          </w:p>
        </w:tc>
        <w:tc>
          <w:tcPr>
            <w:tcW w:w="704" w:type="dxa"/>
            <w:vMerge w:val="continue"/>
            <w:tcBorders>
              <w:top w:val="nil"/>
              <w:left w:val="single" w:color="auto" w:sz="4" w:space="0"/>
              <w:bottom w:val="single" w:color="auto" w:sz="4" w:space="0"/>
              <w:right w:val="single" w:color="auto" w:sz="4" w:space="0"/>
            </w:tcBorders>
            <w:vAlign w:val="center"/>
          </w:tcPr>
          <w:p w14:paraId="232078A4">
            <w:pPr>
              <w:widowControl/>
              <w:jc w:val="left"/>
              <w:rPr>
                <w:rFonts w:cs="宋体"/>
                <w:b/>
                <w:bCs/>
                <w:kern w:val="0"/>
                <w:sz w:val="22"/>
                <w:szCs w:val="22"/>
              </w:rPr>
            </w:pPr>
          </w:p>
        </w:tc>
        <w:tc>
          <w:tcPr>
            <w:tcW w:w="1349" w:type="dxa"/>
            <w:vMerge w:val="continue"/>
            <w:tcBorders>
              <w:top w:val="nil"/>
              <w:left w:val="single" w:color="auto" w:sz="4" w:space="0"/>
              <w:bottom w:val="single" w:color="auto" w:sz="4" w:space="0"/>
              <w:right w:val="single" w:color="auto" w:sz="4" w:space="0"/>
            </w:tcBorders>
            <w:vAlign w:val="center"/>
          </w:tcPr>
          <w:p w14:paraId="398E5A89">
            <w:pPr>
              <w:widowControl/>
              <w:jc w:val="left"/>
              <w:rPr>
                <w:rFonts w:cs="宋体"/>
                <w:b/>
                <w:bCs/>
                <w:kern w:val="0"/>
                <w:sz w:val="22"/>
                <w:szCs w:val="22"/>
              </w:rPr>
            </w:pPr>
          </w:p>
        </w:tc>
      </w:tr>
      <w:tr w14:paraId="0B575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restart"/>
            <w:tcBorders>
              <w:top w:val="nil"/>
              <w:left w:val="single" w:color="auto" w:sz="4" w:space="0"/>
              <w:bottom w:val="single" w:color="auto" w:sz="4" w:space="0"/>
              <w:right w:val="single" w:color="auto" w:sz="4" w:space="0"/>
            </w:tcBorders>
            <w:vAlign w:val="center"/>
          </w:tcPr>
          <w:p w14:paraId="4E7333E5">
            <w:pPr>
              <w:widowControl/>
              <w:jc w:val="center"/>
              <w:rPr>
                <w:rFonts w:cs="宋体"/>
                <w:b/>
                <w:bCs/>
                <w:kern w:val="0"/>
                <w:sz w:val="22"/>
                <w:szCs w:val="22"/>
              </w:rPr>
            </w:pPr>
            <w:r>
              <w:rPr>
                <w:rFonts w:cs="宋体"/>
                <w:b/>
                <w:bCs/>
                <w:kern w:val="0"/>
                <w:sz w:val="22"/>
                <w:szCs w:val="22"/>
              </w:rPr>
              <w:t>产出指标</w:t>
            </w:r>
          </w:p>
        </w:tc>
        <w:tc>
          <w:tcPr>
            <w:tcW w:w="945" w:type="dxa"/>
            <w:tcBorders>
              <w:top w:val="nil"/>
              <w:left w:val="nil"/>
              <w:bottom w:val="single" w:color="auto" w:sz="4" w:space="0"/>
              <w:right w:val="single" w:color="auto" w:sz="4" w:space="0"/>
            </w:tcBorders>
            <w:vAlign w:val="center"/>
          </w:tcPr>
          <w:p w14:paraId="358F5CA8">
            <w:pPr>
              <w:widowControl/>
              <w:jc w:val="left"/>
              <w:rPr>
                <w:rFonts w:cs="宋体"/>
                <w:color w:val="000000"/>
                <w:kern w:val="0"/>
                <w:sz w:val="22"/>
                <w:szCs w:val="22"/>
              </w:rPr>
            </w:pPr>
            <w:r>
              <w:rPr>
                <w:rFonts w:cs="宋体"/>
                <w:color w:val="000000"/>
                <w:kern w:val="0"/>
                <w:sz w:val="22"/>
                <w:szCs w:val="22"/>
              </w:rPr>
              <w:t>数量指标</w:t>
            </w:r>
          </w:p>
        </w:tc>
        <w:tc>
          <w:tcPr>
            <w:tcW w:w="1107" w:type="dxa"/>
            <w:tcBorders>
              <w:top w:val="nil"/>
              <w:left w:val="nil"/>
              <w:bottom w:val="single" w:color="auto" w:sz="4" w:space="0"/>
              <w:right w:val="single" w:color="auto" w:sz="4" w:space="0"/>
            </w:tcBorders>
            <w:vAlign w:val="center"/>
          </w:tcPr>
          <w:p w14:paraId="5BD8F7D8">
            <w:pPr>
              <w:widowControl/>
              <w:jc w:val="left"/>
              <w:rPr>
                <w:rFonts w:cs="宋体"/>
                <w:color w:val="000000"/>
                <w:kern w:val="0"/>
                <w:sz w:val="22"/>
                <w:szCs w:val="22"/>
              </w:rPr>
            </w:pPr>
            <w:r>
              <w:rPr>
                <w:rFonts w:cs="宋体"/>
                <w:color w:val="000000"/>
                <w:kern w:val="0"/>
                <w:sz w:val="22"/>
                <w:szCs w:val="22"/>
              </w:rPr>
              <w:t>项目完成情况</w:t>
            </w:r>
          </w:p>
        </w:tc>
        <w:tc>
          <w:tcPr>
            <w:tcW w:w="1349" w:type="dxa"/>
            <w:tcBorders>
              <w:top w:val="nil"/>
              <w:left w:val="nil"/>
              <w:bottom w:val="single" w:color="auto" w:sz="4" w:space="0"/>
              <w:right w:val="single" w:color="auto" w:sz="4" w:space="0"/>
            </w:tcBorders>
            <w:vAlign w:val="center"/>
          </w:tcPr>
          <w:p w14:paraId="24360DB5">
            <w:pPr>
              <w:widowControl/>
              <w:jc w:val="left"/>
              <w:rPr>
                <w:rFonts w:cs="宋体"/>
                <w:color w:val="000000"/>
                <w:kern w:val="0"/>
                <w:sz w:val="22"/>
                <w:szCs w:val="22"/>
              </w:rPr>
            </w:pPr>
            <w:r>
              <w:rPr>
                <w:rFonts w:cs="宋体"/>
                <w:color w:val="000000"/>
                <w:kern w:val="0"/>
                <w:sz w:val="22"/>
                <w:szCs w:val="22"/>
              </w:rPr>
              <w:t>项目完成情况</w:t>
            </w:r>
          </w:p>
        </w:tc>
        <w:tc>
          <w:tcPr>
            <w:tcW w:w="477" w:type="dxa"/>
            <w:tcBorders>
              <w:top w:val="nil"/>
              <w:left w:val="nil"/>
              <w:bottom w:val="single" w:color="auto" w:sz="4" w:space="0"/>
              <w:right w:val="single" w:color="auto" w:sz="4" w:space="0"/>
            </w:tcBorders>
            <w:vAlign w:val="center"/>
          </w:tcPr>
          <w:p w14:paraId="1373030D">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2DE9E2A7">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575790D3">
            <w:pPr>
              <w:widowControl/>
              <w:jc w:val="left"/>
              <w:rPr>
                <w:rFonts w:cs="宋体"/>
                <w:color w:val="000000"/>
                <w:kern w:val="0"/>
                <w:sz w:val="22"/>
                <w:szCs w:val="22"/>
              </w:rPr>
            </w:pPr>
            <w:r>
              <w:rPr>
                <w:rFonts w:cs="宋体"/>
                <w:color w:val="000000"/>
                <w:kern w:val="0"/>
                <w:sz w:val="22"/>
                <w:szCs w:val="22"/>
              </w:rPr>
              <w:t>项目完成情况</w:t>
            </w:r>
          </w:p>
        </w:tc>
        <w:tc>
          <w:tcPr>
            <w:tcW w:w="704" w:type="dxa"/>
            <w:tcBorders>
              <w:top w:val="nil"/>
              <w:left w:val="nil"/>
              <w:bottom w:val="single" w:color="auto" w:sz="4" w:space="0"/>
              <w:right w:val="single" w:color="auto" w:sz="4" w:space="0"/>
            </w:tcBorders>
            <w:vAlign w:val="center"/>
          </w:tcPr>
          <w:p w14:paraId="18328C48">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2E460354">
            <w:pPr>
              <w:widowControl/>
              <w:jc w:val="left"/>
              <w:rPr>
                <w:rFonts w:cs="宋体"/>
                <w:color w:val="000000"/>
                <w:kern w:val="0"/>
                <w:sz w:val="22"/>
                <w:szCs w:val="22"/>
              </w:rPr>
            </w:pPr>
            <w:r>
              <w:rPr>
                <w:rFonts w:cs="宋体"/>
                <w:color w:val="000000"/>
                <w:kern w:val="0"/>
                <w:sz w:val="22"/>
                <w:szCs w:val="22"/>
              </w:rPr>
              <w:t>项目完成情况</w:t>
            </w:r>
          </w:p>
        </w:tc>
      </w:tr>
      <w:tr w14:paraId="2246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20194A8F">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center"/>
          </w:tcPr>
          <w:p w14:paraId="4E6A3211">
            <w:pPr>
              <w:widowControl/>
              <w:jc w:val="left"/>
              <w:rPr>
                <w:rFonts w:cs="宋体"/>
                <w:color w:val="000000"/>
                <w:kern w:val="0"/>
                <w:sz w:val="22"/>
                <w:szCs w:val="22"/>
              </w:rPr>
            </w:pPr>
            <w:r>
              <w:rPr>
                <w:rFonts w:cs="宋体"/>
                <w:color w:val="000000"/>
                <w:kern w:val="0"/>
                <w:sz w:val="22"/>
                <w:szCs w:val="22"/>
              </w:rPr>
              <w:t>质量指标</w:t>
            </w:r>
          </w:p>
        </w:tc>
        <w:tc>
          <w:tcPr>
            <w:tcW w:w="1107" w:type="dxa"/>
            <w:tcBorders>
              <w:top w:val="nil"/>
              <w:left w:val="nil"/>
              <w:bottom w:val="single" w:color="auto" w:sz="4" w:space="0"/>
              <w:right w:val="single" w:color="auto" w:sz="4" w:space="0"/>
            </w:tcBorders>
            <w:vAlign w:val="center"/>
          </w:tcPr>
          <w:p w14:paraId="04AC0B9F">
            <w:pPr>
              <w:widowControl/>
              <w:jc w:val="left"/>
              <w:rPr>
                <w:rFonts w:cs="宋体"/>
                <w:color w:val="000000"/>
                <w:kern w:val="0"/>
                <w:sz w:val="22"/>
                <w:szCs w:val="22"/>
              </w:rPr>
            </w:pPr>
            <w:r>
              <w:rPr>
                <w:rFonts w:cs="宋体"/>
                <w:color w:val="000000"/>
                <w:kern w:val="0"/>
                <w:sz w:val="22"/>
                <w:szCs w:val="22"/>
              </w:rPr>
              <w:t>综合事务管理工作完成率</w:t>
            </w:r>
          </w:p>
        </w:tc>
        <w:tc>
          <w:tcPr>
            <w:tcW w:w="1349" w:type="dxa"/>
            <w:tcBorders>
              <w:top w:val="nil"/>
              <w:left w:val="nil"/>
              <w:bottom w:val="single" w:color="auto" w:sz="4" w:space="0"/>
              <w:right w:val="single" w:color="auto" w:sz="4" w:space="0"/>
            </w:tcBorders>
            <w:vAlign w:val="center"/>
          </w:tcPr>
          <w:p w14:paraId="784E332B">
            <w:pPr>
              <w:widowControl/>
              <w:jc w:val="left"/>
              <w:rPr>
                <w:rFonts w:cs="宋体"/>
                <w:color w:val="000000"/>
                <w:kern w:val="0"/>
                <w:sz w:val="22"/>
                <w:szCs w:val="22"/>
              </w:rPr>
            </w:pPr>
            <w:r>
              <w:rPr>
                <w:rFonts w:cs="宋体"/>
                <w:color w:val="000000"/>
                <w:kern w:val="0"/>
                <w:sz w:val="22"/>
                <w:szCs w:val="22"/>
              </w:rPr>
              <w:t>综合事务管理工作完成率</w:t>
            </w:r>
          </w:p>
        </w:tc>
        <w:tc>
          <w:tcPr>
            <w:tcW w:w="477" w:type="dxa"/>
            <w:tcBorders>
              <w:top w:val="nil"/>
              <w:left w:val="nil"/>
              <w:bottom w:val="single" w:color="auto" w:sz="4" w:space="0"/>
              <w:right w:val="single" w:color="auto" w:sz="4" w:space="0"/>
            </w:tcBorders>
            <w:vAlign w:val="center"/>
          </w:tcPr>
          <w:p w14:paraId="499F86C0">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4D1C0DC6">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3F0958D4">
            <w:pPr>
              <w:widowControl/>
              <w:jc w:val="left"/>
              <w:rPr>
                <w:rFonts w:cs="宋体"/>
                <w:color w:val="000000"/>
                <w:kern w:val="0"/>
                <w:sz w:val="22"/>
                <w:szCs w:val="22"/>
              </w:rPr>
            </w:pPr>
            <w:r>
              <w:rPr>
                <w:rFonts w:cs="宋体"/>
                <w:color w:val="000000"/>
                <w:kern w:val="0"/>
                <w:sz w:val="22"/>
                <w:szCs w:val="22"/>
              </w:rPr>
              <w:t>综合事务管理工作完成率</w:t>
            </w:r>
          </w:p>
        </w:tc>
        <w:tc>
          <w:tcPr>
            <w:tcW w:w="704" w:type="dxa"/>
            <w:tcBorders>
              <w:top w:val="nil"/>
              <w:left w:val="nil"/>
              <w:bottom w:val="single" w:color="auto" w:sz="4" w:space="0"/>
              <w:right w:val="single" w:color="auto" w:sz="4" w:space="0"/>
            </w:tcBorders>
            <w:vAlign w:val="center"/>
          </w:tcPr>
          <w:p w14:paraId="415BF93A">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6CEE60D1">
            <w:pPr>
              <w:widowControl/>
              <w:jc w:val="left"/>
              <w:rPr>
                <w:rFonts w:cs="宋体"/>
                <w:color w:val="000000"/>
                <w:kern w:val="0"/>
                <w:sz w:val="22"/>
                <w:szCs w:val="22"/>
              </w:rPr>
            </w:pPr>
            <w:r>
              <w:rPr>
                <w:rFonts w:cs="宋体"/>
                <w:color w:val="000000"/>
                <w:kern w:val="0"/>
                <w:sz w:val="22"/>
                <w:szCs w:val="22"/>
              </w:rPr>
              <w:t>综合事务管理工作完成率</w:t>
            </w:r>
          </w:p>
        </w:tc>
      </w:tr>
      <w:tr w14:paraId="10B4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75177857">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center"/>
          </w:tcPr>
          <w:p w14:paraId="5B37FB4F">
            <w:pPr>
              <w:widowControl/>
              <w:jc w:val="left"/>
              <w:rPr>
                <w:rFonts w:cs="宋体"/>
                <w:color w:val="000000"/>
                <w:kern w:val="0"/>
                <w:sz w:val="22"/>
                <w:szCs w:val="22"/>
              </w:rPr>
            </w:pPr>
            <w:r>
              <w:rPr>
                <w:rFonts w:cs="宋体"/>
                <w:color w:val="000000"/>
                <w:kern w:val="0"/>
                <w:sz w:val="22"/>
                <w:szCs w:val="22"/>
              </w:rPr>
              <w:t>时效指标</w:t>
            </w:r>
          </w:p>
        </w:tc>
        <w:tc>
          <w:tcPr>
            <w:tcW w:w="1107" w:type="dxa"/>
            <w:tcBorders>
              <w:top w:val="nil"/>
              <w:left w:val="nil"/>
              <w:bottom w:val="single" w:color="auto" w:sz="4" w:space="0"/>
              <w:right w:val="single" w:color="auto" w:sz="4" w:space="0"/>
            </w:tcBorders>
            <w:vAlign w:val="center"/>
          </w:tcPr>
          <w:p w14:paraId="0C03E976">
            <w:pPr>
              <w:widowControl/>
              <w:jc w:val="left"/>
              <w:rPr>
                <w:rFonts w:cs="宋体"/>
                <w:color w:val="000000"/>
                <w:kern w:val="0"/>
                <w:sz w:val="22"/>
                <w:szCs w:val="22"/>
              </w:rPr>
            </w:pPr>
            <w:r>
              <w:rPr>
                <w:rFonts w:cs="宋体"/>
                <w:color w:val="000000"/>
                <w:kern w:val="0"/>
                <w:sz w:val="22"/>
                <w:szCs w:val="22"/>
              </w:rPr>
              <w:t>完成及时率</w:t>
            </w:r>
          </w:p>
        </w:tc>
        <w:tc>
          <w:tcPr>
            <w:tcW w:w="1349" w:type="dxa"/>
            <w:tcBorders>
              <w:top w:val="nil"/>
              <w:left w:val="nil"/>
              <w:bottom w:val="single" w:color="auto" w:sz="4" w:space="0"/>
              <w:right w:val="single" w:color="auto" w:sz="4" w:space="0"/>
            </w:tcBorders>
            <w:vAlign w:val="center"/>
          </w:tcPr>
          <w:p w14:paraId="06E89F89">
            <w:pPr>
              <w:widowControl/>
              <w:jc w:val="left"/>
              <w:rPr>
                <w:rFonts w:cs="宋体"/>
                <w:color w:val="000000"/>
                <w:kern w:val="0"/>
                <w:sz w:val="22"/>
                <w:szCs w:val="22"/>
              </w:rPr>
            </w:pPr>
            <w:r>
              <w:rPr>
                <w:rFonts w:cs="宋体"/>
                <w:color w:val="000000"/>
                <w:kern w:val="0"/>
                <w:sz w:val="22"/>
                <w:szCs w:val="22"/>
              </w:rPr>
              <w:t>完成及时率</w:t>
            </w:r>
          </w:p>
        </w:tc>
        <w:tc>
          <w:tcPr>
            <w:tcW w:w="477" w:type="dxa"/>
            <w:tcBorders>
              <w:top w:val="nil"/>
              <w:left w:val="nil"/>
              <w:bottom w:val="single" w:color="auto" w:sz="4" w:space="0"/>
              <w:right w:val="single" w:color="auto" w:sz="4" w:space="0"/>
            </w:tcBorders>
            <w:vAlign w:val="center"/>
          </w:tcPr>
          <w:p w14:paraId="1162165E">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6405A256">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708F8689">
            <w:pPr>
              <w:widowControl/>
              <w:jc w:val="left"/>
              <w:rPr>
                <w:rFonts w:cs="宋体"/>
                <w:color w:val="000000"/>
                <w:kern w:val="0"/>
                <w:sz w:val="22"/>
                <w:szCs w:val="22"/>
              </w:rPr>
            </w:pPr>
            <w:r>
              <w:rPr>
                <w:rFonts w:cs="宋体"/>
                <w:color w:val="000000"/>
                <w:kern w:val="0"/>
                <w:sz w:val="22"/>
                <w:szCs w:val="22"/>
              </w:rPr>
              <w:t>完成及时率</w:t>
            </w:r>
          </w:p>
        </w:tc>
        <w:tc>
          <w:tcPr>
            <w:tcW w:w="704" w:type="dxa"/>
            <w:tcBorders>
              <w:top w:val="nil"/>
              <w:left w:val="nil"/>
              <w:bottom w:val="single" w:color="auto" w:sz="4" w:space="0"/>
              <w:right w:val="single" w:color="auto" w:sz="4" w:space="0"/>
            </w:tcBorders>
            <w:vAlign w:val="center"/>
          </w:tcPr>
          <w:p w14:paraId="0941CFD7">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3995D0DF">
            <w:pPr>
              <w:widowControl/>
              <w:jc w:val="left"/>
              <w:rPr>
                <w:rFonts w:cs="宋体"/>
                <w:color w:val="000000"/>
                <w:kern w:val="0"/>
                <w:sz w:val="22"/>
                <w:szCs w:val="22"/>
              </w:rPr>
            </w:pPr>
            <w:r>
              <w:rPr>
                <w:rFonts w:cs="宋体"/>
                <w:color w:val="000000"/>
                <w:kern w:val="0"/>
                <w:sz w:val="22"/>
                <w:szCs w:val="22"/>
              </w:rPr>
              <w:t>完成及时率</w:t>
            </w:r>
          </w:p>
        </w:tc>
      </w:tr>
      <w:tr w14:paraId="04064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3BE94364">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top"/>
          </w:tcPr>
          <w:p w14:paraId="68CBED18">
            <w:pPr>
              <w:widowControl/>
              <w:jc w:val="left"/>
              <w:rPr>
                <w:rFonts w:cs="宋体"/>
                <w:color w:val="000000"/>
                <w:kern w:val="0"/>
                <w:sz w:val="22"/>
                <w:szCs w:val="22"/>
              </w:rPr>
            </w:pPr>
            <w:r>
              <w:rPr>
                <w:rFonts w:cs="宋体"/>
                <w:color w:val="000000"/>
                <w:kern w:val="0"/>
                <w:sz w:val="22"/>
                <w:szCs w:val="22"/>
              </w:rPr>
              <w:t>成本指标</w:t>
            </w:r>
          </w:p>
        </w:tc>
        <w:tc>
          <w:tcPr>
            <w:tcW w:w="1107" w:type="dxa"/>
            <w:tcBorders>
              <w:top w:val="nil"/>
              <w:left w:val="nil"/>
              <w:bottom w:val="single" w:color="auto" w:sz="4" w:space="0"/>
              <w:right w:val="single" w:color="auto" w:sz="4" w:space="0"/>
            </w:tcBorders>
            <w:vAlign w:val="top"/>
          </w:tcPr>
          <w:p w14:paraId="3B9EB59B">
            <w:pPr>
              <w:widowControl/>
              <w:jc w:val="left"/>
              <w:rPr>
                <w:rFonts w:cs="宋体"/>
                <w:color w:val="000000"/>
                <w:kern w:val="0"/>
                <w:sz w:val="22"/>
                <w:szCs w:val="22"/>
              </w:rPr>
            </w:pPr>
            <w:r>
              <w:rPr>
                <w:rFonts w:cs="宋体"/>
                <w:color w:val="000000"/>
                <w:kern w:val="0"/>
                <w:sz w:val="22"/>
                <w:szCs w:val="22"/>
              </w:rPr>
              <w:t>全年预算资金完成率</w:t>
            </w:r>
          </w:p>
        </w:tc>
        <w:tc>
          <w:tcPr>
            <w:tcW w:w="1349" w:type="dxa"/>
            <w:tcBorders>
              <w:top w:val="nil"/>
              <w:left w:val="nil"/>
              <w:bottom w:val="single" w:color="auto" w:sz="4" w:space="0"/>
              <w:right w:val="single" w:color="auto" w:sz="4" w:space="0"/>
            </w:tcBorders>
            <w:vAlign w:val="top"/>
          </w:tcPr>
          <w:p w14:paraId="4BA77622">
            <w:pPr>
              <w:widowControl/>
              <w:jc w:val="left"/>
              <w:rPr>
                <w:rFonts w:cs="宋体"/>
                <w:color w:val="000000"/>
                <w:kern w:val="0"/>
                <w:sz w:val="22"/>
                <w:szCs w:val="22"/>
              </w:rPr>
            </w:pPr>
            <w:r>
              <w:rPr>
                <w:rFonts w:cs="宋体"/>
                <w:color w:val="000000"/>
                <w:kern w:val="0"/>
                <w:sz w:val="22"/>
                <w:szCs w:val="22"/>
              </w:rPr>
              <w:t>年终完成全年预算资金支出进度</w:t>
            </w:r>
          </w:p>
        </w:tc>
        <w:tc>
          <w:tcPr>
            <w:tcW w:w="477" w:type="dxa"/>
            <w:tcBorders>
              <w:top w:val="nil"/>
              <w:left w:val="nil"/>
              <w:bottom w:val="single" w:color="auto" w:sz="4" w:space="0"/>
              <w:right w:val="single" w:color="auto" w:sz="4" w:space="0"/>
            </w:tcBorders>
            <w:vAlign w:val="top"/>
          </w:tcPr>
          <w:p w14:paraId="7CFAC388">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top"/>
          </w:tcPr>
          <w:p w14:paraId="05CAB14F">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top"/>
          </w:tcPr>
          <w:p w14:paraId="726CE3E3">
            <w:pPr>
              <w:widowControl/>
              <w:jc w:val="left"/>
              <w:rPr>
                <w:rFonts w:cs="宋体"/>
                <w:color w:val="000000"/>
                <w:kern w:val="0"/>
                <w:sz w:val="22"/>
                <w:szCs w:val="22"/>
              </w:rPr>
            </w:pPr>
            <w:r>
              <w:rPr>
                <w:rFonts w:cs="宋体"/>
                <w:color w:val="000000"/>
                <w:kern w:val="0"/>
                <w:sz w:val="22"/>
                <w:szCs w:val="22"/>
              </w:rPr>
              <w:t>年终完成全年预算资金支出进度</w:t>
            </w:r>
          </w:p>
        </w:tc>
        <w:tc>
          <w:tcPr>
            <w:tcW w:w="704" w:type="dxa"/>
            <w:tcBorders>
              <w:top w:val="nil"/>
              <w:left w:val="nil"/>
              <w:bottom w:val="single" w:color="auto" w:sz="4" w:space="0"/>
              <w:right w:val="single" w:color="auto" w:sz="4" w:space="0"/>
            </w:tcBorders>
            <w:vAlign w:val="top"/>
          </w:tcPr>
          <w:p w14:paraId="0B4438D1">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top"/>
          </w:tcPr>
          <w:p w14:paraId="59AEC3A6">
            <w:pPr>
              <w:widowControl/>
              <w:jc w:val="left"/>
              <w:rPr>
                <w:rFonts w:cs="宋体"/>
                <w:color w:val="000000"/>
                <w:kern w:val="0"/>
                <w:sz w:val="22"/>
                <w:szCs w:val="22"/>
              </w:rPr>
            </w:pPr>
            <w:r>
              <w:rPr>
                <w:rFonts w:cs="宋体"/>
                <w:color w:val="000000"/>
                <w:kern w:val="0"/>
                <w:sz w:val="22"/>
                <w:szCs w:val="22"/>
              </w:rPr>
              <w:t>年终完成全年预算资金支出进度</w:t>
            </w:r>
          </w:p>
        </w:tc>
      </w:tr>
      <w:tr w14:paraId="4CA0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restart"/>
            <w:tcBorders>
              <w:top w:val="nil"/>
              <w:left w:val="single" w:color="auto" w:sz="4" w:space="0"/>
              <w:bottom w:val="single" w:color="auto" w:sz="4" w:space="0"/>
              <w:right w:val="single" w:color="auto" w:sz="4" w:space="0"/>
            </w:tcBorders>
            <w:vAlign w:val="center"/>
          </w:tcPr>
          <w:p w14:paraId="72E13519">
            <w:pPr>
              <w:widowControl/>
              <w:jc w:val="center"/>
              <w:rPr>
                <w:rFonts w:cs="宋体"/>
                <w:b/>
                <w:bCs/>
                <w:kern w:val="0"/>
                <w:sz w:val="22"/>
                <w:szCs w:val="22"/>
              </w:rPr>
            </w:pPr>
            <w:r>
              <w:rPr>
                <w:rFonts w:cs="宋体"/>
                <w:b/>
                <w:bCs/>
                <w:kern w:val="0"/>
                <w:sz w:val="22"/>
                <w:szCs w:val="22"/>
              </w:rPr>
              <w:t>效益指标</w:t>
            </w:r>
          </w:p>
        </w:tc>
        <w:tc>
          <w:tcPr>
            <w:tcW w:w="945" w:type="dxa"/>
            <w:tcBorders>
              <w:top w:val="nil"/>
              <w:left w:val="nil"/>
              <w:bottom w:val="single" w:color="auto" w:sz="4" w:space="0"/>
              <w:right w:val="single" w:color="auto" w:sz="4" w:space="0"/>
            </w:tcBorders>
            <w:vAlign w:val="center"/>
          </w:tcPr>
          <w:p w14:paraId="3760DB1E">
            <w:pPr>
              <w:widowControl/>
              <w:jc w:val="left"/>
              <w:rPr>
                <w:rFonts w:cs="宋体"/>
                <w:color w:val="000000"/>
                <w:kern w:val="0"/>
                <w:sz w:val="22"/>
                <w:szCs w:val="22"/>
              </w:rPr>
            </w:pPr>
            <w:r>
              <w:rPr>
                <w:rFonts w:cs="宋体"/>
                <w:color w:val="000000"/>
                <w:kern w:val="0"/>
                <w:sz w:val="22"/>
                <w:szCs w:val="22"/>
              </w:rPr>
              <w:t>经济效益指标</w:t>
            </w:r>
          </w:p>
        </w:tc>
        <w:tc>
          <w:tcPr>
            <w:tcW w:w="1107" w:type="dxa"/>
            <w:tcBorders>
              <w:top w:val="nil"/>
              <w:left w:val="nil"/>
              <w:bottom w:val="single" w:color="auto" w:sz="4" w:space="0"/>
              <w:right w:val="single" w:color="auto" w:sz="4" w:space="0"/>
            </w:tcBorders>
            <w:vAlign w:val="center"/>
          </w:tcPr>
          <w:p w14:paraId="17E3E8C9">
            <w:pPr>
              <w:widowControl/>
              <w:jc w:val="left"/>
              <w:rPr>
                <w:rFonts w:cs="宋体"/>
                <w:color w:val="000000"/>
                <w:kern w:val="0"/>
                <w:sz w:val="22"/>
                <w:szCs w:val="22"/>
              </w:rPr>
            </w:pPr>
            <w:r>
              <w:rPr>
                <w:rFonts w:cs="宋体"/>
                <w:color w:val="000000"/>
                <w:kern w:val="0"/>
                <w:sz w:val="22"/>
                <w:szCs w:val="22"/>
              </w:rPr>
              <w:t>经济发展</w:t>
            </w:r>
          </w:p>
        </w:tc>
        <w:tc>
          <w:tcPr>
            <w:tcW w:w="1349" w:type="dxa"/>
            <w:tcBorders>
              <w:top w:val="nil"/>
              <w:left w:val="nil"/>
              <w:bottom w:val="single" w:color="auto" w:sz="4" w:space="0"/>
              <w:right w:val="single" w:color="auto" w:sz="4" w:space="0"/>
            </w:tcBorders>
            <w:vAlign w:val="center"/>
          </w:tcPr>
          <w:p w14:paraId="43463D3C">
            <w:pPr>
              <w:widowControl/>
              <w:jc w:val="left"/>
              <w:rPr>
                <w:rFonts w:cs="宋体"/>
                <w:color w:val="000000"/>
                <w:kern w:val="0"/>
                <w:sz w:val="22"/>
                <w:szCs w:val="22"/>
              </w:rPr>
            </w:pPr>
            <w:r>
              <w:rPr>
                <w:rFonts w:cs="宋体"/>
                <w:color w:val="000000"/>
                <w:kern w:val="0"/>
                <w:sz w:val="22"/>
                <w:szCs w:val="22"/>
              </w:rPr>
              <w:t>经济发展</w:t>
            </w:r>
          </w:p>
        </w:tc>
        <w:tc>
          <w:tcPr>
            <w:tcW w:w="477" w:type="dxa"/>
            <w:tcBorders>
              <w:top w:val="nil"/>
              <w:left w:val="nil"/>
              <w:bottom w:val="single" w:color="auto" w:sz="4" w:space="0"/>
              <w:right w:val="single" w:color="auto" w:sz="4" w:space="0"/>
            </w:tcBorders>
            <w:vAlign w:val="center"/>
          </w:tcPr>
          <w:p w14:paraId="3490EDF4">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71341FF0">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2B692E11">
            <w:pPr>
              <w:widowControl/>
              <w:jc w:val="left"/>
              <w:rPr>
                <w:rFonts w:cs="宋体"/>
                <w:color w:val="000000"/>
                <w:kern w:val="0"/>
                <w:sz w:val="22"/>
                <w:szCs w:val="22"/>
              </w:rPr>
            </w:pPr>
            <w:r>
              <w:rPr>
                <w:rFonts w:cs="宋体"/>
                <w:color w:val="000000"/>
                <w:kern w:val="0"/>
                <w:sz w:val="22"/>
                <w:szCs w:val="22"/>
              </w:rPr>
              <w:t>经济发展情况</w:t>
            </w:r>
          </w:p>
        </w:tc>
        <w:tc>
          <w:tcPr>
            <w:tcW w:w="704" w:type="dxa"/>
            <w:tcBorders>
              <w:top w:val="nil"/>
              <w:left w:val="nil"/>
              <w:bottom w:val="single" w:color="auto" w:sz="4" w:space="0"/>
              <w:right w:val="single" w:color="auto" w:sz="4" w:space="0"/>
            </w:tcBorders>
            <w:vAlign w:val="center"/>
          </w:tcPr>
          <w:p w14:paraId="4CF59268">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2FC960D2">
            <w:pPr>
              <w:widowControl/>
              <w:jc w:val="left"/>
              <w:rPr>
                <w:rFonts w:cs="宋体"/>
                <w:color w:val="000000"/>
                <w:kern w:val="0"/>
                <w:sz w:val="22"/>
                <w:szCs w:val="22"/>
              </w:rPr>
            </w:pPr>
            <w:r>
              <w:rPr>
                <w:rFonts w:cs="宋体"/>
                <w:color w:val="000000"/>
                <w:kern w:val="0"/>
                <w:sz w:val="22"/>
                <w:szCs w:val="22"/>
              </w:rPr>
              <w:t>经济发展</w:t>
            </w:r>
          </w:p>
        </w:tc>
      </w:tr>
      <w:tr w14:paraId="0249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312E6B94">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center"/>
          </w:tcPr>
          <w:p w14:paraId="1C403850">
            <w:pPr>
              <w:widowControl/>
              <w:jc w:val="left"/>
              <w:rPr>
                <w:rFonts w:cs="宋体"/>
                <w:color w:val="000000"/>
                <w:kern w:val="0"/>
                <w:sz w:val="22"/>
                <w:szCs w:val="22"/>
              </w:rPr>
            </w:pPr>
            <w:r>
              <w:rPr>
                <w:rFonts w:cs="宋体"/>
                <w:color w:val="000000"/>
                <w:kern w:val="0"/>
                <w:sz w:val="22"/>
                <w:szCs w:val="22"/>
              </w:rPr>
              <w:t>社会效益指标</w:t>
            </w:r>
          </w:p>
        </w:tc>
        <w:tc>
          <w:tcPr>
            <w:tcW w:w="1107" w:type="dxa"/>
            <w:tcBorders>
              <w:top w:val="nil"/>
              <w:left w:val="nil"/>
              <w:bottom w:val="single" w:color="auto" w:sz="4" w:space="0"/>
              <w:right w:val="single" w:color="auto" w:sz="4" w:space="0"/>
            </w:tcBorders>
            <w:vAlign w:val="center"/>
          </w:tcPr>
          <w:p w14:paraId="35AD0FC6">
            <w:pPr>
              <w:widowControl/>
              <w:jc w:val="left"/>
              <w:rPr>
                <w:rFonts w:cs="宋体"/>
                <w:color w:val="000000"/>
                <w:kern w:val="0"/>
                <w:sz w:val="22"/>
                <w:szCs w:val="22"/>
              </w:rPr>
            </w:pPr>
            <w:r>
              <w:rPr>
                <w:rFonts w:cs="宋体"/>
                <w:color w:val="000000"/>
                <w:kern w:val="0"/>
                <w:sz w:val="22"/>
                <w:szCs w:val="22"/>
              </w:rPr>
              <w:t>对经济发展的促进作用</w:t>
            </w:r>
          </w:p>
        </w:tc>
        <w:tc>
          <w:tcPr>
            <w:tcW w:w="1349" w:type="dxa"/>
            <w:tcBorders>
              <w:top w:val="nil"/>
              <w:left w:val="nil"/>
              <w:bottom w:val="single" w:color="auto" w:sz="4" w:space="0"/>
              <w:right w:val="single" w:color="auto" w:sz="4" w:space="0"/>
            </w:tcBorders>
            <w:vAlign w:val="center"/>
          </w:tcPr>
          <w:p w14:paraId="315E36E1">
            <w:pPr>
              <w:widowControl/>
              <w:jc w:val="left"/>
              <w:rPr>
                <w:rFonts w:cs="宋体"/>
                <w:color w:val="000000"/>
                <w:kern w:val="0"/>
                <w:sz w:val="22"/>
                <w:szCs w:val="22"/>
              </w:rPr>
            </w:pPr>
            <w:r>
              <w:rPr>
                <w:rFonts w:cs="宋体"/>
                <w:color w:val="000000"/>
                <w:kern w:val="0"/>
                <w:sz w:val="22"/>
                <w:szCs w:val="22"/>
              </w:rPr>
              <w:t>对经济发展的促进作用</w:t>
            </w:r>
          </w:p>
        </w:tc>
        <w:tc>
          <w:tcPr>
            <w:tcW w:w="477" w:type="dxa"/>
            <w:tcBorders>
              <w:top w:val="nil"/>
              <w:left w:val="nil"/>
              <w:bottom w:val="single" w:color="auto" w:sz="4" w:space="0"/>
              <w:right w:val="single" w:color="auto" w:sz="4" w:space="0"/>
            </w:tcBorders>
            <w:vAlign w:val="center"/>
          </w:tcPr>
          <w:p w14:paraId="74DA7CD6">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04A8DB77">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3B237741">
            <w:pPr>
              <w:widowControl/>
              <w:jc w:val="left"/>
              <w:rPr>
                <w:rFonts w:cs="宋体"/>
                <w:color w:val="000000"/>
                <w:kern w:val="0"/>
                <w:sz w:val="22"/>
                <w:szCs w:val="22"/>
              </w:rPr>
            </w:pPr>
            <w:r>
              <w:rPr>
                <w:rFonts w:cs="宋体"/>
                <w:color w:val="000000"/>
                <w:kern w:val="0"/>
                <w:sz w:val="22"/>
                <w:szCs w:val="22"/>
              </w:rPr>
              <w:t>对经济发展的促进作用</w:t>
            </w:r>
          </w:p>
        </w:tc>
        <w:tc>
          <w:tcPr>
            <w:tcW w:w="704" w:type="dxa"/>
            <w:tcBorders>
              <w:top w:val="nil"/>
              <w:left w:val="nil"/>
              <w:bottom w:val="single" w:color="auto" w:sz="4" w:space="0"/>
              <w:right w:val="single" w:color="auto" w:sz="4" w:space="0"/>
            </w:tcBorders>
            <w:vAlign w:val="center"/>
          </w:tcPr>
          <w:p w14:paraId="294D9142">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54C5CDF1">
            <w:pPr>
              <w:widowControl/>
              <w:jc w:val="left"/>
              <w:rPr>
                <w:rFonts w:cs="宋体"/>
                <w:color w:val="000000"/>
                <w:kern w:val="0"/>
                <w:sz w:val="22"/>
                <w:szCs w:val="22"/>
              </w:rPr>
            </w:pPr>
            <w:r>
              <w:rPr>
                <w:rFonts w:cs="宋体"/>
                <w:color w:val="000000"/>
                <w:kern w:val="0"/>
                <w:sz w:val="22"/>
                <w:szCs w:val="22"/>
              </w:rPr>
              <w:t>对经济发展的促进作用</w:t>
            </w:r>
          </w:p>
        </w:tc>
      </w:tr>
      <w:tr w14:paraId="6609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3304C8C6">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center"/>
          </w:tcPr>
          <w:p w14:paraId="1681151E">
            <w:pPr>
              <w:widowControl/>
              <w:jc w:val="left"/>
              <w:rPr>
                <w:rFonts w:cs="宋体"/>
                <w:color w:val="000000"/>
                <w:kern w:val="0"/>
                <w:sz w:val="22"/>
                <w:szCs w:val="22"/>
              </w:rPr>
            </w:pPr>
            <w:r>
              <w:rPr>
                <w:rFonts w:cs="宋体"/>
                <w:color w:val="000000"/>
                <w:kern w:val="0"/>
                <w:sz w:val="22"/>
                <w:szCs w:val="22"/>
              </w:rPr>
              <w:t>生态效益指标</w:t>
            </w:r>
          </w:p>
        </w:tc>
        <w:tc>
          <w:tcPr>
            <w:tcW w:w="1107" w:type="dxa"/>
            <w:tcBorders>
              <w:top w:val="nil"/>
              <w:left w:val="nil"/>
              <w:bottom w:val="single" w:color="auto" w:sz="4" w:space="0"/>
              <w:right w:val="single" w:color="auto" w:sz="4" w:space="0"/>
            </w:tcBorders>
            <w:vAlign w:val="center"/>
          </w:tcPr>
          <w:p w14:paraId="532DFCDC">
            <w:pPr>
              <w:widowControl/>
              <w:jc w:val="left"/>
              <w:rPr>
                <w:rFonts w:cs="宋体"/>
                <w:color w:val="000000"/>
                <w:kern w:val="0"/>
                <w:sz w:val="22"/>
                <w:szCs w:val="22"/>
              </w:rPr>
            </w:pPr>
            <w:r>
              <w:rPr>
                <w:rFonts w:cs="宋体"/>
                <w:color w:val="000000"/>
                <w:kern w:val="0"/>
                <w:sz w:val="22"/>
                <w:szCs w:val="22"/>
              </w:rPr>
              <w:t>生态效益指标</w:t>
            </w:r>
          </w:p>
        </w:tc>
        <w:tc>
          <w:tcPr>
            <w:tcW w:w="1349" w:type="dxa"/>
            <w:tcBorders>
              <w:top w:val="nil"/>
              <w:left w:val="nil"/>
              <w:bottom w:val="single" w:color="auto" w:sz="4" w:space="0"/>
              <w:right w:val="single" w:color="auto" w:sz="4" w:space="0"/>
            </w:tcBorders>
            <w:vAlign w:val="center"/>
          </w:tcPr>
          <w:p w14:paraId="0F92CDF1">
            <w:pPr>
              <w:widowControl/>
              <w:jc w:val="left"/>
              <w:rPr>
                <w:rFonts w:cs="宋体"/>
                <w:color w:val="000000"/>
                <w:kern w:val="0"/>
                <w:sz w:val="22"/>
                <w:szCs w:val="22"/>
              </w:rPr>
            </w:pPr>
            <w:r>
              <w:rPr>
                <w:rFonts w:cs="宋体"/>
                <w:color w:val="000000"/>
                <w:kern w:val="0"/>
                <w:sz w:val="22"/>
                <w:szCs w:val="22"/>
              </w:rPr>
              <w:t>生态效益指标</w:t>
            </w:r>
          </w:p>
        </w:tc>
        <w:tc>
          <w:tcPr>
            <w:tcW w:w="477" w:type="dxa"/>
            <w:tcBorders>
              <w:top w:val="nil"/>
              <w:left w:val="nil"/>
              <w:bottom w:val="single" w:color="auto" w:sz="4" w:space="0"/>
              <w:right w:val="single" w:color="auto" w:sz="4" w:space="0"/>
            </w:tcBorders>
            <w:vAlign w:val="center"/>
          </w:tcPr>
          <w:p w14:paraId="35FDC72F">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7AD376AC">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center"/>
          </w:tcPr>
          <w:p w14:paraId="1A1B4CC2">
            <w:pPr>
              <w:widowControl/>
              <w:jc w:val="left"/>
              <w:rPr>
                <w:rFonts w:cs="宋体"/>
                <w:color w:val="000000"/>
                <w:kern w:val="0"/>
                <w:sz w:val="22"/>
                <w:szCs w:val="22"/>
              </w:rPr>
            </w:pPr>
            <w:r>
              <w:rPr>
                <w:rFonts w:cs="宋体"/>
                <w:color w:val="000000"/>
                <w:kern w:val="0"/>
                <w:sz w:val="22"/>
                <w:szCs w:val="22"/>
              </w:rPr>
              <w:t>对区域生态改善情况</w:t>
            </w:r>
          </w:p>
        </w:tc>
        <w:tc>
          <w:tcPr>
            <w:tcW w:w="704" w:type="dxa"/>
            <w:tcBorders>
              <w:top w:val="nil"/>
              <w:left w:val="nil"/>
              <w:bottom w:val="single" w:color="auto" w:sz="4" w:space="0"/>
              <w:right w:val="single" w:color="auto" w:sz="4" w:space="0"/>
            </w:tcBorders>
            <w:vAlign w:val="center"/>
          </w:tcPr>
          <w:p w14:paraId="112DFA46">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2F682094">
            <w:pPr>
              <w:widowControl/>
              <w:jc w:val="left"/>
              <w:rPr>
                <w:rFonts w:cs="宋体"/>
                <w:color w:val="000000"/>
                <w:kern w:val="0"/>
                <w:sz w:val="22"/>
                <w:szCs w:val="22"/>
              </w:rPr>
            </w:pPr>
            <w:r>
              <w:rPr>
                <w:rFonts w:cs="宋体"/>
                <w:color w:val="000000"/>
                <w:kern w:val="0"/>
                <w:sz w:val="22"/>
                <w:szCs w:val="22"/>
              </w:rPr>
              <w:t>生态效益指标</w:t>
            </w:r>
          </w:p>
        </w:tc>
      </w:tr>
      <w:tr w14:paraId="167D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5" w:type="dxa"/>
            <w:vMerge w:val="continue"/>
            <w:tcBorders>
              <w:top w:val="nil"/>
              <w:left w:val="single" w:color="auto" w:sz="4" w:space="0"/>
              <w:bottom w:val="single" w:color="auto" w:sz="4" w:space="0"/>
              <w:right w:val="single" w:color="auto" w:sz="4" w:space="0"/>
            </w:tcBorders>
            <w:vAlign w:val="center"/>
          </w:tcPr>
          <w:p w14:paraId="22C57FB9">
            <w:pPr>
              <w:widowControl/>
              <w:jc w:val="left"/>
              <w:rPr>
                <w:rFonts w:cs="宋体"/>
                <w:b/>
                <w:bCs/>
                <w:kern w:val="0"/>
                <w:sz w:val="22"/>
                <w:szCs w:val="22"/>
              </w:rPr>
            </w:pPr>
          </w:p>
        </w:tc>
        <w:tc>
          <w:tcPr>
            <w:tcW w:w="945" w:type="dxa"/>
            <w:tcBorders>
              <w:top w:val="nil"/>
              <w:left w:val="nil"/>
              <w:bottom w:val="single" w:color="auto" w:sz="4" w:space="0"/>
              <w:right w:val="single" w:color="auto" w:sz="4" w:space="0"/>
            </w:tcBorders>
            <w:vAlign w:val="top"/>
          </w:tcPr>
          <w:p w14:paraId="42167DA8">
            <w:pPr>
              <w:widowControl/>
              <w:jc w:val="left"/>
              <w:rPr>
                <w:rFonts w:cs="宋体"/>
                <w:color w:val="000000"/>
                <w:kern w:val="0"/>
                <w:sz w:val="22"/>
                <w:szCs w:val="22"/>
              </w:rPr>
            </w:pPr>
            <w:r>
              <w:rPr>
                <w:rFonts w:cs="宋体"/>
                <w:color w:val="000000"/>
                <w:kern w:val="0"/>
                <w:sz w:val="22"/>
                <w:szCs w:val="22"/>
              </w:rPr>
              <w:t>可持续影响指标</w:t>
            </w:r>
          </w:p>
        </w:tc>
        <w:tc>
          <w:tcPr>
            <w:tcW w:w="1107" w:type="dxa"/>
            <w:tcBorders>
              <w:top w:val="nil"/>
              <w:left w:val="nil"/>
              <w:bottom w:val="single" w:color="auto" w:sz="4" w:space="0"/>
              <w:right w:val="single" w:color="auto" w:sz="4" w:space="0"/>
            </w:tcBorders>
            <w:vAlign w:val="top"/>
          </w:tcPr>
          <w:p w14:paraId="3F847805">
            <w:pPr>
              <w:widowControl/>
              <w:jc w:val="left"/>
              <w:rPr>
                <w:rFonts w:cs="宋体"/>
                <w:color w:val="000000"/>
                <w:kern w:val="0"/>
                <w:sz w:val="22"/>
                <w:szCs w:val="22"/>
              </w:rPr>
            </w:pPr>
            <w:r>
              <w:rPr>
                <w:rFonts w:cs="宋体"/>
                <w:color w:val="000000"/>
                <w:kern w:val="0"/>
                <w:sz w:val="22"/>
                <w:szCs w:val="22"/>
              </w:rPr>
              <w:t>维护社会稳定</w:t>
            </w:r>
          </w:p>
        </w:tc>
        <w:tc>
          <w:tcPr>
            <w:tcW w:w="1349" w:type="dxa"/>
            <w:tcBorders>
              <w:top w:val="nil"/>
              <w:left w:val="nil"/>
              <w:bottom w:val="single" w:color="auto" w:sz="4" w:space="0"/>
              <w:right w:val="single" w:color="auto" w:sz="4" w:space="0"/>
            </w:tcBorders>
            <w:vAlign w:val="top"/>
          </w:tcPr>
          <w:p w14:paraId="629D46F4">
            <w:pPr>
              <w:widowControl/>
              <w:jc w:val="left"/>
              <w:rPr>
                <w:rFonts w:cs="宋体"/>
                <w:color w:val="000000"/>
                <w:kern w:val="0"/>
                <w:sz w:val="22"/>
                <w:szCs w:val="22"/>
              </w:rPr>
            </w:pPr>
            <w:r>
              <w:rPr>
                <w:rFonts w:cs="宋体"/>
                <w:color w:val="000000"/>
                <w:kern w:val="0"/>
                <w:sz w:val="22"/>
                <w:szCs w:val="22"/>
              </w:rPr>
              <w:t>维护社会稳定</w:t>
            </w:r>
          </w:p>
        </w:tc>
        <w:tc>
          <w:tcPr>
            <w:tcW w:w="477" w:type="dxa"/>
            <w:tcBorders>
              <w:top w:val="nil"/>
              <w:left w:val="nil"/>
              <w:bottom w:val="single" w:color="auto" w:sz="4" w:space="0"/>
              <w:right w:val="single" w:color="auto" w:sz="4" w:space="0"/>
            </w:tcBorders>
            <w:vAlign w:val="top"/>
          </w:tcPr>
          <w:p w14:paraId="7D69994F">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top"/>
          </w:tcPr>
          <w:p w14:paraId="404EC025">
            <w:pPr>
              <w:widowControl/>
              <w:jc w:val="right"/>
              <w:rPr>
                <w:rFonts w:cs="宋体"/>
                <w:color w:val="000000"/>
                <w:kern w:val="0"/>
                <w:sz w:val="22"/>
                <w:szCs w:val="22"/>
              </w:rPr>
            </w:pPr>
            <w:r>
              <w:rPr>
                <w:rFonts w:cs="宋体"/>
                <w:color w:val="000000"/>
                <w:kern w:val="0"/>
                <w:sz w:val="22"/>
                <w:szCs w:val="22"/>
              </w:rPr>
              <w:t>90</w:t>
            </w:r>
          </w:p>
        </w:tc>
        <w:tc>
          <w:tcPr>
            <w:tcW w:w="1349" w:type="dxa"/>
            <w:tcBorders>
              <w:top w:val="nil"/>
              <w:left w:val="nil"/>
              <w:bottom w:val="single" w:color="auto" w:sz="4" w:space="0"/>
              <w:right w:val="single" w:color="auto" w:sz="4" w:space="0"/>
            </w:tcBorders>
            <w:vAlign w:val="top"/>
          </w:tcPr>
          <w:p w14:paraId="5E056C96">
            <w:pPr>
              <w:widowControl/>
              <w:jc w:val="left"/>
              <w:rPr>
                <w:rFonts w:cs="宋体"/>
                <w:color w:val="000000"/>
                <w:kern w:val="0"/>
                <w:sz w:val="22"/>
                <w:szCs w:val="22"/>
              </w:rPr>
            </w:pPr>
            <w:r>
              <w:rPr>
                <w:rFonts w:cs="宋体"/>
                <w:color w:val="000000"/>
                <w:kern w:val="0"/>
                <w:sz w:val="22"/>
                <w:szCs w:val="22"/>
              </w:rPr>
              <w:t>维护社会稳定</w:t>
            </w:r>
          </w:p>
        </w:tc>
        <w:tc>
          <w:tcPr>
            <w:tcW w:w="704" w:type="dxa"/>
            <w:tcBorders>
              <w:top w:val="nil"/>
              <w:left w:val="nil"/>
              <w:bottom w:val="single" w:color="auto" w:sz="4" w:space="0"/>
              <w:right w:val="single" w:color="auto" w:sz="4" w:space="0"/>
            </w:tcBorders>
            <w:vAlign w:val="top"/>
          </w:tcPr>
          <w:p w14:paraId="4FB231E1">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top"/>
          </w:tcPr>
          <w:p w14:paraId="47E936D4">
            <w:pPr>
              <w:widowControl/>
              <w:jc w:val="left"/>
              <w:rPr>
                <w:rFonts w:cs="宋体"/>
                <w:color w:val="000000"/>
                <w:kern w:val="0"/>
                <w:sz w:val="22"/>
                <w:szCs w:val="22"/>
              </w:rPr>
            </w:pPr>
            <w:r>
              <w:rPr>
                <w:rFonts w:cs="宋体"/>
                <w:color w:val="000000"/>
                <w:kern w:val="0"/>
                <w:sz w:val="22"/>
                <w:szCs w:val="22"/>
              </w:rPr>
              <w:t>维护社会稳定</w:t>
            </w:r>
          </w:p>
        </w:tc>
      </w:tr>
      <w:tr w14:paraId="7401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5" w:type="dxa"/>
            <w:tcBorders>
              <w:top w:val="nil"/>
              <w:left w:val="single" w:color="auto" w:sz="4" w:space="0"/>
              <w:bottom w:val="single" w:color="auto" w:sz="4" w:space="0"/>
              <w:right w:val="single" w:color="auto" w:sz="4" w:space="0"/>
            </w:tcBorders>
            <w:vAlign w:val="center"/>
          </w:tcPr>
          <w:p w14:paraId="723D0FCC">
            <w:pPr>
              <w:widowControl/>
              <w:jc w:val="center"/>
              <w:rPr>
                <w:rFonts w:cs="宋体"/>
                <w:b/>
                <w:bCs/>
                <w:kern w:val="0"/>
                <w:sz w:val="22"/>
                <w:szCs w:val="22"/>
              </w:rPr>
            </w:pPr>
            <w:r>
              <w:rPr>
                <w:rFonts w:cs="宋体"/>
                <w:b/>
                <w:bCs/>
                <w:kern w:val="0"/>
                <w:sz w:val="22"/>
                <w:szCs w:val="22"/>
              </w:rPr>
              <w:t>满意度指标</w:t>
            </w:r>
          </w:p>
        </w:tc>
        <w:tc>
          <w:tcPr>
            <w:tcW w:w="945" w:type="dxa"/>
            <w:tcBorders>
              <w:top w:val="nil"/>
              <w:left w:val="nil"/>
              <w:bottom w:val="single" w:color="auto" w:sz="4" w:space="0"/>
              <w:right w:val="single" w:color="auto" w:sz="4" w:space="0"/>
            </w:tcBorders>
            <w:vAlign w:val="center"/>
          </w:tcPr>
          <w:p w14:paraId="775C66D7">
            <w:pPr>
              <w:widowControl/>
              <w:jc w:val="left"/>
              <w:rPr>
                <w:rFonts w:cs="宋体"/>
                <w:color w:val="000000"/>
                <w:kern w:val="0"/>
                <w:sz w:val="22"/>
                <w:szCs w:val="22"/>
              </w:rPr>
            </w:pPr>
            <w:r>
              <w:rPr>
                <w:rFonts w:cs="宋体"/>
                <w:color w:val="000000"/>
                <w:kern w:val="0"/>
                <w:sz w:val="22"/>
                <w:szCs w:val="22"/>
              </w:rPr>
              <w:t>服务对象满意度指标</w:t>
            </w:r>
          </w:p>
        </w:tc>
        <w:tc>
          <w:tcPr>
            <w:tcW w:w="1107" w:type="dxa"/>
            <w:tcBorders>
              <w:top w:val="nil"/>
              <w:left w:val="nil"/>
              <w:bottom w:val="single" w:color="auto" w:sz="4" w:space="0"/>
              <w:right w:val="single" w:color="auto" w:sz="4" w:space="0"/>
            </w:tcBorders>
            <w:vAlign w:val="center"/>
          </w:tcPr>
          <w:p w14:paraId="05469673">
            <w:pPr>
              <w:widowControl/>
              <w:jc w:val="left"/>
              <w:rPr>
                <w:rFonts w:cs="宋体"/>
                <w:color w:val="000000"/>
                <w:kern w:val="0"/>
                <w:sz w:val="22"/>
                <w:szCs w:val="22"/>
              </w:rPr>
            </w:pPr>
            <w:r>
              <w:rPr>
                <w:rFonts w:cs="宋体"/>
                <w:color w:val="000000"/>
                <w:kern w:val="0"/>
                <w:sz w:val="22"/>
                <w:szCs w:val="22"/>
              </w:rPr>
              <w:t>办理单位满意度</w:t>
            </w:r>
          </w:p>
        </w:tc>
        <w:tc>
          <w:tcPr>
            <w:tcW w:w="1349" w:type="dxa"/>
            <w:tcBorders>
              <w:top w:val="nil"/>
              <w:left w:val="nil"/>
              <w:bottom w:val="single" w:color="auto" w:sz="4" w:space="0"/>
              <w:right w:val="single" w:color="auto" w:sz="4" w:space="0"/>
            </w:tcBorders>
            <w:vAlign w:val="center"/>
          </w:tcPr>
          <w:p w14:paraId="3E6AFCC3">
            <w:pPr>
              <w:widowControl/>
              <w:jc w:val="left"/>
              <w:rPr>
                <w:rFonts w:cs="宋体"/>
                <w:color w:val="000000"/>
                <w:kern w:val="0"/>
                <w:sz w:val="22"/>
                <w:szCs w:val="22"/>
              </w:rPr>
            </w:pPr>
            <w:r>
              <w:rPr>
                <w:rFonts w:cs="宋体"/>
                <w:color w:val="000000"/>
                <w:kern w:val="0"/>
                <w:sz w:val="22"/>
                <w:szCs w:val="22"/>
              </w:rPr>
              <w:t>办理单位满意度</w:t>
            </w:r>
          </w:p>
        </w:tc>
        <w:tc>
          <w:tcPr>
            <w:tcW w:w="477" w:type="dxa"/>
            <w:tcBorders>
              <w:top w:val="nil"/>
              <w:left w:val="nil"/>
              <w:bottom w:val="single" w:color="auto" w:sz="4" w:space="0"/>
              <w:right w:val="single" w:color="auto" w:sz="4" w:space="0"/>
            </w:tcBorders>
            <w:vAlign w:val="center"/>
          </w:tcPr>
          <w:p w14:paraId="06D3DD72">
            <w:pPr>
              <w:widowControl/>
              <w:jc w:val="left"/>
              <w:rPr>
                <w:rFonts w:cs="宋体"/>
                <w:color w:val="000000"/>
                <w:kern w:val="0"/>
                <w:sz w:val="22"/>
                <w:szCs w:val="22"/>
              </w:rPr>
            </w:pPr>
            <w:r>
              <w:rPr>
                <w:rFonts w:cs="宋体"/>
                <w:color w:val="000000"/>
                <w:kern w:val="0"/>
                <w:sz w:val="22"/>
                <w:szCs w:val="22"/>
              </w:rPr>
              <w:t>≥</w:t>
            </w:r>
          </w:p>
        </w:tc>
        <w:tc>
          <w:tcPr>
            <w:tcW w:w="364" w:type="dxa"/>
            <w:tcBorders>
              <w:top w:val="nil"/>
              <w:left w:val="nil"/>
              <w:bottom w:val="single" w:color="auto" w:sz="4" w:space="0"/>
              <w:right w:val="single" w:color="auto" w:sz="4" w:space="0"/>
            </w:tcBorders>
            <w:vAlign w:val="center"/>
          </w:tcPr>
          <w:p w14:paraId="0B5A9682">
            <w:pPr>
              <w:widowControl/>
              <w:jc w:val="right"/>
              <w:rPr>
                <w:rFonts w:cs="宋体"/>
                <w:color w:val="000000"/>
                <w:kern w:val="0"/>
                <w:sz w:val="22"/>
                <w:szCs w:val="22"/>
              </w:rPr>
            </w:pPr>
            <w:r>
              <w:rPr>
                <w:rFonts w:cs="宋体"/>
                <w:color w:val="000000"/>
                <w:kern w:val="0"/>
                <w:sz w:val="22"/>
                <w:szCs w:val="22"/>
              </w:rPr>
              <w:t>95</w:t>
            </w:r>
          </w:p>
        </w:tc>
        <w:tc>
          <w:tcPr>
            <w:tcW w:w="1349" w:type="dxa"/>
            <w:tcBorders>
              <w:top w:val="nil"/>
              <w:left w:val="nil"/>
              <w:bottom w:val="single" w:color="auto" w:sz="4" w:space="0"/>
              <w:right w:val="single" w:color="auto" w:sz="4" w:space="0"/>
            </w:tcBorders>
            <w:vAlign w:val="center"/>
          </w:tcPr>
          <w:p w14:paraId="5BAE9DF4">
            <w:pPr>
              <w:widowControl/>
              <w:jc w:val="left"/>
              <w:rPr>
                <w:rFonts w:cs="宋体"/>
                <w:color w:val="000000"/>
                <w:kern w:val="0"/>
                <w:sz w:val="22"/>
                <w:szCs w:val="22"/>
              </w:rPr>
            </w:pPr>
            <w:r>
              <w:rPr>
                <w:rFonts w:cs="宋体"/>
                <w:color w:val="000000"/>
                <w:kern w:val="0"/>
                <w:sz w:val="22"/>
                <w:szCs w:val="22"/>
              </w:rPr>
              <w:t>办理单位满意度</w:t>
            </w:r>
          </w:p>
        </w:tc>
        <w:tc>
          <w:tcPr>
            <w:tcW w:w="704" w:type="dxa"/>
            <w:tcBorders>
              <w:top w:val="nil"/>
              <w:left w:val="nil"/>
              <w:bottom w:val="single" w:color="auto" w:sz="4" w:space="0"/>
              <w:right w:val="single" w:color="auto" w:sz="4" w:space="0"/>
            </w:tcBorders>
            <w:vAlign w:val="center"/>
          </w:tcPr>
          <w:p w14:paraId="79823247">
            <w:pPr>
              <w:widowControl/>
              <w:jc w:val="left"/>
              <w:rPr>
                <w:rFonts w:cs="宋体"/>
                <w:color w:val="000000"/>
                <w:kern w:val="0"/>
                <w:sz w:val="22"/>
                <w:szCs w:val="22"/>
              </w:rPr>
            </w:pPr>
            <w:r>
              <w:rPr>
                <w:rFonts w:cs="宋体"/>
                <w:color w:val="000000"/>
                <w:kern w:val="0"/>
                <w:sz w:val="22"/>
                <w:szCs w:val="22"/>
              </w:rPr>
              <w:t>文件通知</w:t>
            </w:r>
          </w:p>
        </w:tc>
        <w:tc>
          <w:tcPr>
            <w:tcW w:w="1349" w:type="dxa"/>
            <w:tcBorders>
              <w:top w:val="nil"/>
              <w:left w:val="nil"/>
              <w:bottom w:val="single" w:color="auto" w:sz="4" w:space="0"/>
              <w:right w:val="single" w:color="auto" w:sz="4" w:space="0"/>
            </w:tcBorders>
            <w:vAlign w:val="center"/>
          </w:tcPr>
          <w:p w14:paraId="12738BEF">
            <w:pPr>
              <w:widowControl/>
              <w:jc w:val="left"/>
              <w:rPr>
                <w:rFonts w:cs="宋体"/>
                <w:color w:val="000000"/>
                <w:kern w:val="0"/>
                <w:sz w:val="22"/>
                <w:szCs w:val="22"/>
              </w:rPr>
            </w:pPr>
            <w:r>
              <w:rPr>
                <w:rFonts w:cs="宋体"/>
                <w:color w:val="000000"/>
                <w:kern w:val="0"/>
                <w:sz w:val="22"/>
                <w:szCs w:val="22"/>
              </w:rPr>
              <w:t>办理单位满意度</w:t>
            </w:r>
          </w:p>
        </w:tc>
      </w:tr>
      <w:tr w14:paraId="3496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5" w:type="dxa"/>
            <w:tcBorders>
              <w:top w:val="nil"/>
              <w:left w:val="single" w:color="B0C4DE" w:sz="4" w:space="0"/>
              <w:bottom w:val="single" w:color="B0C4DE" w:sz="4" w:space="0"/>
              <w:right w:val="single" w:color="B0C4DE" w:sz="4" w:space="0"/>
            </w:tcBorders>
            <w:vAlign w:val="top"/>
          </w:tcPr>
          <w:p w14:paraId="6E5378D8">
            <w:pPr>
              <w:widowControl/>
              <w:jc w:val="left"/>
              <w:rPr>
                <w:rFonts w:cs="宋体"/>
                <w:color w:val="000000"/>
                <w:kern w:val="0"/>
                <w:sz w:val="22"/>
                <w:szCs w:val="22"/>
              </w:rPr>
            </w:pPr>
            <w:r>
              <w:rPr>
                <w:rFonts w:cs="宋体"/>
                <w:color w:val="000000"/>
                <w:kern w:val="0"/>
                <w:sz w:val="22"/>
                <w:szCs w:val="22"/>
              </w:rPr>
              <w:t>　</w:t>
            </w:r>
          </w:p>
        </w:tc>
        <w:tc>
          <w:tcPr>
            <w:tcW w:w="945" w:type="dxa"/>
            <w:tcBorders>
              <w:top w:val="nil"/>
              <w:left w:val="nil"/>
              <w:bottom w:val="single" w:color="B0C4DE" w:sz="4" w:space="0"/>
              <w:right w:val="single" w:color="B0C4DE" w:sz="4" w:space="0"/>
            </w:tcBorders>
            <w:vAlign w:val="top"/>
          </w:tcPr>
          <w:p w14:paraId="1035FC65">
            <w:pPr>
              <w:widowControl/>
              <w:jc w:val="left"/>
              <w:rPr>
                <w:rFonts w:cs="宋体"/>
                <w:color w:val="000000"/>
                <w:kern w:val="0"/>
                <w:sz w:val="22"/>
                <w:szCs w:val="22"/>
              </w:rPr>
            </w:pPr>
            <w:r>
              <w:rPr>
                <w:rFonts w:cs="宋体"/>
                <w:color w:val="000000"/>
                <w:kern w:val="0"/>
                <w:sz w:val="22"/>
                <w:szCs w:val="22"/>
              </w:rPr>
              <w:t>　</w:t>
            </w:r>
          </w:p>
        </w:tc>
        <w:tc>
          <w:tcPr>
            <w:tcW w:w="1107" w:type="dxa"/>
            <w:tcBorders>
              <w:top w:val="nil"/>
              <w:left w:val="nil"/>
              <w:bottom w:val="single" w:color="B0C4DE" w:sz="4" w:space="0"/>
              <w:right w:val="single" w:color="B0C4DE" w:sz="4" w:space="0"/>
            </w:tcBorders>
            <w:vAlign w:val="top"/>
          </w:tcPr>
          <w:p w14:paraId="57D734E6">
            <w:pPr>
              <w:widowControl/>
              <w:jc w:val="left"/>
              <w:rPr>
                <w:rFonts w:cs="宋体"/>
                <w:color w:val="000000"/>
                <w:kern w:val="0"/>
                <w:sz w:val="22"/>
                <w:szCs w:val="22"/>
              </w:rPr>
            </w:pPr>
            <w:r>
              <w:rPr>
                <w:rFonts w:cs="宋体"/>
                <w:color w:val="000000"/>
                <w:kern w:val="0"/>
                <w:sz w:val="22"/>
                <w:szCs w:val="22"/>
              </w:rPr>
              <w:t>　</w:t>
            </w:r>
          </w:p>
        </w:tc>
        <w:tc>
          <w:tcPr>
            <w:tcW w:w="1349" w:type="dxa"/>
            <w:tcBorders>
              <w:top w:val="nil"/>
              <w:left w:val="nil"/>
              <w:bottom w:val="single" w:color="B0C4DE" w:sz="4" w:space="0"/>
              <w:right w:val="single" w:color="B0C4DE" w:sz="4" w:space="0"/>
            </w:tcBorders>
            <w:vAlign w:val="top"/>
          </w:tcPr>
          <w:p w14:paraId="7708DEA9">
            <w:pPr>
              <w:widowControl/>
              <w:jc w:val="left"/>
              <w:rPr>
                <w:rFonts w:cs="宋体"/>
                <w:color w:val="000000"/>
                <w:kern w:val="0"/>
                <w:sz w:val="22"/>
                <w:szCs w:val="22"/>
              </w:rPr>
            </w:pPr>
            <w:r>
              <w:rPr>
                <w:rFonts w:cs="宋体"/>
                <w:color w:val="000000"/>
                <w:kern w:val="0"/>
                <w:sz w:val="22"/>
                <w:szCs w:val="22"/>
              </w:rPr>
              <w:t>　</w:t>
            </w:r>
          </w:p>
        </w:tc>
        <w:tc>
          <w:tcPr>
            <w:tcW w:w="477" w:type="dxa"/>
            <w:tcBorders>
              <w:top w:val="nil"/>
              <w:left w:val="nil"/>
              <w:bottom w:val="single" w:color="B0C4DE" w:sz="4" w:space="0"/>
              <w:right w:val="single" w:color="B0C4DE" w:sz="4" w:space="0"/>
            </w:tcBorders>
            <w:vAlign w:val="top"/>
          </w:tcPr>
          <w:p w14:paraId="1B02E695">
            <w:pPr>
              <w:widowControl/>
              <w:jc w:val="left"/>
              <w:rPr>
                <w:rFonts w:cs="宋体"/>
                <w:color w:val="000000"/>
                <w:kern w:val="0"/>
                <w:sz w:val="22"/>
                <w:szCs w:val="22"/>
              </w:rPr>
            </w:pPr>
            <w:r>
              <w:rPr>
                <w:rFonts w:cs="宋体"/>
                <w:color w:val="000000"/>
                <w:kern w:val="0"/>
                <w:sz w:val="22"/>
                <w:szCs w:val="22"/>
              </w:rPr>
              <w:t>　</w:t>
            </w:r>
          </w:p>
        </w:tc>
        <w:tc>
          <w:tcPr>
            <w:tcW w:w="364" w:type="dxa"/>
            <w:tcBorders>
              <w:top w:val="nil"/>
              <w:left w:val="nil"/>
              <w:bottom w:val="single" w:color="B0C4DE" w:sz="4" w:space="0"/>
              <w:right w:val="single" w:color="B0C4DE" w:sz="4" w:space="0"/>
            </w:tcBorders>
            <w:vAlign w:val="top"/>
          </w:tcPr>
          <w:p w14:paraId="34066680">
            <w:pPr>
              <w:widowControl/>
              <w:jc w:val="left"/>
              <w:rPr>
                <w:rFonts w:cs="宋体"/>
                <w:color w:val="000000"/>
                <w:kern w:val="0"/>
                <w:sz w:val="22"/>
                <w:szCs w:val="22"/>
              </w:rPr>
            </w:pPr>
            <w:r>
              <w:rPr>
                <w:rFonts w:cs="宋体"/>
                <w:color w:val="000000"/>
                <w:kern w:val="0"/>
                <w:sz w:val="22"/>
                <w:szCs w:val="22"/>
              </w:rPr>
              <w:t>　</w:t>
            </w:r>
          </w:p>
        </w:tc>
        <w:tc>
          <w:tcPr>
            <w:tcW w:w="1349" w:type="dxa"/>
            <w:tcBorders>
              <w:top w:val="nil"/>
              <w:left w:val="nil"/>
              <w:bottom w:val="single" w:color="B0C4DE" w:sz="4" w:space="0"/>
              <w:right w:val="single" w:color="B0C4DE" w:sz="4" w:space="0"/>
            </w:tcBorders>
            <w:vAlign w:val="top"/>
          </w:tcPr>
          <w:p w14:paraId="1E9D70D9">
            <w:pPr>
              <w:widowControl/>
              <w:jc w:val="left"/>
              <w:rPr>
                <w:rFonts w:cs="宋体"/>
                <w:color w:val="000000"/>
                <w:kern w:val="0"/>
                <w:sz w:val="22"/>
                <w:szCs w:val="22"/>
              </w:rPr>
            </w:pPr>
            <w:r>
              <w:rPr>
                <w:rFonts w:cs="宋体"/>
                <w:color w:val="000000"/>
                <w:kern w:val="0"/>
                <w:sz w:val="22"/>
                <w:szCs w:val="22"/>
              </w:rPr>
              <w:t>　</w:t>
            </w:r>
          </w:p>
        </w:tc>
        <w:tc>
          <w:tcPr>
            <w:tcW w:w="704" w:type="dxa"/>
            <w:tcBorders>
              <w:top w:val="nil"/>
              <w:left w:val="nil"/>
              <w:bottom w:val="single" w:color="B0C4DE" w:sz="4" w:space="0"/>
              <w:right w:val="single" w:color="B0C4DE" w:sz="4" w:space="0"/>
            </w:tcBorders>
            <w:vAlign w:val="top"/>
          </w:tcPr>
          <w:p w14:paraId="6E62C6FE">
            <w:pPr>
              <w:widowControl/>
              <w:jc w:val="left"/>
              <w:rPr>
                <w:rFonts w:cs="宋体"/>
                <w:color w:val="000000"/>
                <w:kern w:val="0"/>
                <w:sz w:val="22"/>
                <w:szCs w:val="22"/>
              </w:rPr>
            </w:pPr>
            <w:r>
              <w:rPr>
                <w:rFonts w:cs="宋体"/>
                <w:color w:val="000000"/>
                <w:kern w:val="0"/>
                <w:sz w:val="22"/>
                <w:szCs w:val="22"/>
              </w:rPr>
              <w:t>　</w:t>
            </w:r>
          </w:p>
        </w:tc>
        <w:tc>
          <w:tcPr>
            <w:tcW w:w="1349" w:type="dxa"/>
            <w:tcBorders>
              <w:top w:val="nil"/>
              <w:left w:val="nil"/>
              <w:bottom w:val="single" w:color="B0C4DE" w:sz="4" w:space="0"/>
              <w:right w:val="single" w:color="B0C4DE" w:sz="4" w:space="0"/>
            </w:tcBorders>
            <w:vAlign w:val="top"/>
          </w:tcPr>
          <w:p w14:paraId="53DFA745">
            <w:pPr>
              <w:widowControl/>
              <w:jc w:val="left"/>
              <w:rPr>
                <w:rFonts w:cs="宋体"/>
                <w:color w:val="000000"/>
                <w:kern w:val="0"/>
                <w:sz w:val="22"/>
                <w:szCs w:val="22"/>
              </w:rPr>
            </w:pPr>
            <w:r>
              <w:rPr>
                <w:rFonts w:cs="宋体"/>
                <w:color w:val="000000"/>
                <w:kern w:val="0"/>
                <w:sz w:val="22"/>
                <w:szCs w:val="22"/>
              </w:rPr>
              <w:t>　</w:t>
            </w:r>
          </w:p>
        </w:tc>
      </w:tr>
    </w:tbl>
    <w:p w14:paraId="3994490C">
      <w:pPr>
        <w:jc w:val="left"/>
        <w:outlineLvl w:val="1"/>
        <w:rPr>
          <w:rFonts w:ascii="Times New Roman" w:hAnsi="宋体"/>
          <w:b/>
          <w:sz w:val="28"/>
        </w:rPr>
      </w:pPr>
      <w:r>
        <w:rPr>
          <w:rFonts w:hint="eastAsia" w:ascii="方正仿宋_GBK" w:eastAsia="方正仿宋_GBK"/>
          <w:b/>
          <w:sz w:val="28"/>
        </w:rPr>
        <w:t>13、白沟新城经济社会发展局价格监测绩效目标表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22784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2EE5CD3">
            <w:pPr>
              <w:widowControl/>
              <w:jc w:val="center"/>
              <w:rPr>
                <w:rFonts w:cs="宋体"/>
                <w:color w:val="000000"/>
                <w:kern w:val="0"/>
                <w:sz w:val="24"/>
              </w:rPr>
            </w:pPr>
            <w:r>
              <w:rPr>
                <w:rFonts w:cs="宋体"/>
                <w:color w:val="000000"/>
                <w:kern w:val="0"/>
                <w:sz w:val="24"/>
              </w:rPr>
              <w:t>年度目标（2022)</w:t>
            </w:r>
          </w:p>
        </w:tc>
      </w:tr>
      <w:tr w14:paraId="21EAE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61D32F85">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42A3A2F0">
            <w:pPr>
              <w:widowControl/>
              <w:jc w:val="left"/>
              <w:rPr>
                <w:rFonts w:cs="宋体"/>
                <w:color w:val="000000"/>
                <w:kern w:val="0"/>
                <w:sz w:val="22"/>
                <w:szCs w:val="22"/>
              </w:rPr>
            </w:pPr>
            <w:r>
              <w:rPr>
                <w:rFonts w:cs="宋体"/>
                <w:color w:val="000000"/>
                <w:kern w:val="0"/>
                <w:sz w:val="22"/>
                <w:szCs w:val="22"/>
              </w:rPr>
              <w:t>[13060522P00385010001N]经发-价格监测经费</w:t>
            </w:r>
          </w:p>
        </w:tc>
        <w:tc>
          <w:tcPr>
            <w:tcW w:w="826" w:type="dxa"/>
            <w:gridSpan w:val="2"/>
            <w:tcBorders>
              <w:top w:val="single" w:color="auto" w:sz="4" w:space="0"/>
              <w:left w:val="nil"/>
              <w:bottom w:val="single" w:color="auto" w:sz="4" w:space="0"/>
              <w:right w:val="single" w:color="auto" w:sz="4" w:space="0"/>
            </w:tcBorders>
            <w:vAlign w:val="center"/>
          </w:tcPr>
          <w:p w14:paraId="5AE4DDAB">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7FEF3679">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018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0BF1EEE5">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7E48F220">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446864C8">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25DDB561">
            <w:pPr>
              <w:widowControl/>
              <w:jc w:val="left"/>
              <w:rPr>
                <w:rFonts w:cs="宋体"/>
                <w:color w:val="000000"/>
                <w:kern w:val="0"/>
                <w:sz w:val="22"/>
                <w:szCs w:val="22"/>
              </w:rPr>
            </w:pPr>
            <w:r>
              <w:rPr>
                <w:rFonts w:cs="宋体"/>
                <w:color w:val="000000"/>
                <w:kern w:val="0"/>
                <w:sz w:val="22"/>
                <w:szCs w:val="22"/>
              </w:rPr>
              <w:t>0.36</w:t>
            </w:r>
          </w:p>
        </w:tc>
      </w:tr>
      <w:tr w14:paraId="1983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0D00832F">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729571F6">
            <w:pPr>
              <w:widowControl/>
              <w:jc w:val="left"/>
              <w:rPr>
                <w:rFonts w:cs="宋体"/>
                <w:color w:val="000000"/>
                <w:kern w:val="0"/>
                <w:sz w:val="22"/>
                <w:szCs w:val="22"/>
              </w:rPr>
            </w:pPr>
            <w:r>
              <w:rPr>
                <w:rFonts w:cs="宋体"/>
                <w:color w:val="000000"/>
                <w:kern w:val="0"/>
                <w:sz w:val="22"/>
                <w:szCs w:val="22"/>
              </w:rPr>
              <w:t>用于经发局物价部门开展商超价格监测经费</w:t>
            </w:r>
          </w:p>
        </w:tc>
      </w:tr>
      <w:tr w14:paraId="51B6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0DA3C899">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78FBA2A7">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41596B1B">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7D6FC445">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70ACA740">
            <w:pPr>
              <w:widowControl/>
              <w:jc w:val="center"/>
              <w:rPr>
                <w:rFonts w:cs="宋体"/>
                <w:b/>
                <w:bCs/>
                <w:kern w:val="0"/>
                <w:sz w:val="22"/>
                <w:szCs w:val="22"/>
              </w:rPr>
            </w:pPr>
            <w:r>
              <w:rPr>
                <w:rFonts w:cs="宋体"/>
                <w:b/>
                <w:bCs/>
                <w:kern w:val="0"/>
                <w:sz w:val="22"/>
                <w:szCs w:val="22"/>
              </w:rPr>
              <w:t>12月底</w:t>
            </w:r>
          </w:p>
        </w:tc>
      </w:tr>
      <w:tr w14:paraId="57C46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727B9B1D">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07507E65">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3B78E5C6">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5BF3B1F4">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756FB450">
            <w:pPr>
              <w:widowControl/>
              <w:jc w:val="center"/>
              <w:rPr>
                <w:rFonts w:cs="宋体"/>
                <w:color w:val="000000"/>
                <w:kern w:val="0"/>
                <w:sz w:val="22"/>
                <w:szCs w:val="22"/>
              </w:rPr>
            </w:pPr>
            <w:r>
              <w:rPr>
                <w:rFonts w:cs="宋体"/>
                <w:color w:val="000000"/>
                <w:kern w:val="0"/>
                <w:sz w:val="22"/>
                <w:szCs w:val="22"/>
              </w:rPr>
              <w:t>100%</w:t>
            </w:r>
          </w:p>
        </w:tc>
      </w:tr>
      <w:tr w14:paraId="6B7F1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95BE3C0">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65462886">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66676F2D">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2D1A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63D5752B">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52E68F72">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5282AA32">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13404903">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59F0B44B">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3C919125">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72CC3B46">
            <w:pPr>
              <w:widowControl/>
              <w:jc w:val="center"/>
              <w:rPr>
                <w:rFonts w:cs="宋体"/>
                <w:b/>
                <w:bCs/>
                <w:kern w:val="0"/>
                <w:sz w:val="22"/>
                <w:szCs w:val="22"/>
              </w:rPr>
            </w:pPr>
            <w:r>
              <w:rPr>
                <w:rFonts w:cs="宋体"/>
                <w:b/>
                <w:bCs/>
                <w:kern w:val="0"/>
                <w:sz w:val="22"/>
                <w:szCs w:val="22"/>
              </w:rPr>
              <w:t>评（扣）分标准</w:t>
            </w:r>
          </w:p>
        </w:tc>
      </w:tr>
      <w:tr w14:paraId="59B1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642097A">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44EBC74B">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44932AED">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1BCCF2DA">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41D2CA2E">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51DB3345">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704DC1BA">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6E48A673">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6A6A87F1">
            <w:pPr>
              <w:widowControl/>
              <w:jc w:val="left"/>
              <w:rPr>
                <w:rFonts w:cs="宋体"/>
                <w:b/>
                <w:bCs/>
                <w:kern w:val="0"/>
                <w:sz w:val="22"/>
                <w:szCs w:val="22"/>
              </w:rPr>
            </w:pPr>
          </w:p>
        </w:tc>
      </w:tr>
      <w:tr w14:paraId="358D1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43EB8792">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1F0A7B2F">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3D39A42D">
            <w:pPr>
              <w:widowControl/>
              <w:jc w:val="left"/>
              <w:rPr>
                <w:rFonts w:cs="宋体"/>
                <w:color w:val="000000"/>
                <w:kern w:val="0"/>
                <w:sz w:val="22"/>
                <w:szCs w:val="22"/>
              </w:rPr>
            </w:pPr>
            <w:r>
              <w:rPr>
                <w:rFonts w:cs="宋体"/>
                <w:color w:val="000000"/>
                <w:kern w:val="0"/>
                <w:sz w:val="22"/>
                <w:szCs w:val="22"/>
              </w:rPr>
              <w:t>各项工作完成率</w:t>
            </w:r>
          </w:p>
        </w:tc>
        <w:tc>
          <w:tcPr>
            <w:tcW w:w="1308" w:type="dxa"/>
            <w:tcBorders>
              <w:top w:val="nil"/>
              <w:left w:val="nil"/>
              <w:bottom w:val="single" w:color="auto" w:sz="4" w:space="0"/>
              <w:right w:val="single" w:color="auto" w:sz="4" w:space="0"/>
            </w:tcBorders>
            <w:vAlign w:val="center"/>
          </w:tcPr>
          <w:p w14:paraId="0777BF27">
            <w:pPr>
              <w:widowControl/>
              <w:jc w:val="left"/>
              <w:rPr>
                <w:rFonts w:cs="宋体"/>
                <w:color w:val="000000"/>
                <w:kern w:val="0"/>
                <w:sz w:val="22"/>
                <w:szCs w:val="22"/>
              </w:rPr>
            </w:pPr>
            <w:r>
              <w:rPr>
                <w:rFonts w:cs="宋体"/>
                <w:color w:val="000000"/>
                <w:kern w:val="0"/>
                <w:sz w:val="22"/>
                <w:szCs w:val="22"/>
              </w:rPr>
              <w:t>各项工作完成率</w:t>
            </w:r>
          </w:p>
        </w:tc>
        <w:tc>
          <w:tcPr>
            <w:tcW w:w="467" w:type="dxa"/>
            <w:tcBorders>
              <w:top w:val="nil"/>
              <w:left w:val="nil"/>
              <w:bottom w:val="single" w:color="auto" w:sz="4" w:space="0"/>
              <w:right w:val="single" w:color="auto" w:sz="4" w:space="0"/>
            </w:tcBorders>
            <w:vAlign w:val="center"/>
          </w:tcPr>
          <w:p w14:paraId="4244523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00E98BD">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7545289C">
            <w:pPr>
              <w:widowControl/>
              <w:jc w:val="left"/>
              <w:rPr>
                <w:rFonts w:cs="宋体"/>
                <w:color w:val="000000"/>
                <w:kern w:val="0"/>
                <w:sz w:val="22"/>
                <w:szCs w:val="22"/>
              </w:rPr>
            </w:pPr>
            <w:r>
              <w:rPr>
                <w:rFonts w:cs="宋体"/>
                <w:color w:val="000000"/>
                <w:kern w:val="0"/>
                <w:sz w:val="22"/>
                <w:szCs w:val="22"/>
              </w:rPr>
              <w:t>各项工作完成率</w:t>
            </w:r>
          </w:p>
        </w:tc>
        <w:tc>
          <w:tcPr>
            <w:tcW w:w="686" w:type="dxa"/>
            <w:tcBorders>
              <w:top w:val="nil"/>
              <w:left w:val="nil"/>
              <w:bottom w:val="single" w:color="auto" w:sz="4" w:space="0"/>
              <w:right w:val="single" w:color="auto" w:sz="4" w:space="0"/>
            </w:tcBorders>
            <w:vAlign w:val="center"/>
          </w:tcPr>
          <w:p w14:paraId="232D1257">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622C15A2">
            <w:pPr>
              <w:widowControl/>
              <w:jc w:val="left"/>
              <w:rPr>
                <w:rFonts w:cs="宋体"/>
                <w:color w:val="000000"/>
                <w:kern w:val="0"/>
                <w:sz w:val="22"/>
                <w:szCs w:val="22"/>
              </w:rPr>
            </w:pPr>
            <w:r>
              <w:rPr>
                <w:rFonts w:cs="宋体"/>
                <w:color w:val="000000"/>
                <w:kern w:val="0"/>
                <w:sz w:val="22"/>
                <w:szCs w:val="22"/>
              </w:rPr>
              <w:t>各项工作完成率</w:t>
            </w:r>
          </w:p>
        </w:tc>
      </w:tr>
      <w:tr w14:paraId="12F4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F46B42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6E147A4">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486CAF7D">
            <w:pPr>
              <w:widowControl/>
              <w:jc w:val="left"/>
              <w:rPr>
                <w:rFonts w:cs="宋体"/>
                <w:color w:val="000000"/>
                <w:kern w:val="0"/>
                <w:sz w:val="22"/>
                <w:szCs w:val="22"/>
              </w:rPr>
            </w:pPr>
            <w:r>
              <w:rPr>
                <w:rFonts w:cs="宋体"/>
                <w:color w:val="000000"/>
                <w:kern w:val="0"/>
                <w:sz w:val="22"/>
                <w:szCs w:val="22"/>
              </w:rPr>
              <w:t>综合事务管理工作完成率</w:t>
            </w:r>
          </w:p>
        </w:tc>
        <w:tc>
          <w:tcPr>
            <w:tcW w:w="1308" w:type="dxa"/>
            <w:tcBorders>
              <w:top w:val="nil"/>
              <w:left w:val="nil"/>
              <w:bottom w:val="single" w:color="auto" w:sz="4" w:space="0"/>
              <w:right w:val="single" w:color="auto" w:sz="4" w:space="0"/>
            </w:tcBorders>
            <w:vAlign w:val="center"/>
          </w:tcPr>
          <w:p w14:paraId="0992424E">
            <w:pPr>
              <w:widowControl/>
              <w:jc w:val="left"/>
              <w:rPr>
                <w:rFonts w:cs="宋体"/>
                <w:color w:val="000000"/>
                <w:kern w:val="0"/>
                <w:sz w:val="22"/>
                <w:szCs w:val="22"/>
              </w:rPr>
            </w:pPr>
            <w:r>
              <w:rPr>
                <w:rFonts w:cs="宋体"/>
                <w:color w:val="000000"/>
                <w:kern w:val="0"/>
                <w:sz w:val="22"/>
                <w:szCs w:val="22"/>
              </w:rPr>
              <w:t>综合事务管理工作完成率</w:t>
            </w:r>
          </w:p>
        </w:tc>
        <w:tc>
          <w:tcPr>
            <w:tcW w:w="467" w:type="dxa"/>
            <w:tcBorders>
              <w:top w:val="nil"/>
              <w:left w:val="nil"/>
              <w:bottom w:val="single" w:color="auto" w:sz="4" w:space="0"/>
              <w:right w:val="single" w:color="auto" w:sz="4" w:space="0"/>
            </w:tcBorders>
            <w:vAlign w:val="center"/>
          </w:tcPr>
          <w:p w14:paraId="4A0FC07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01B96681">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3F550A43">
            <w:pPr>
              <w:widowControl/>
              <w:jc w:val="left"/>
              <w:rPr>
                <w:rFonts w:cs="宋体"/>
                <w:color w:val="000000"/>
                <w:kern w:val="0"/>
                <w:sz w:val="22"/>
                <w:szCs w:val="22"/>
              </w:rPr>
            </w:pPr>
            <w:r>
              <w:rPr>
                <w:rFonts w:cs="宋体"/>
                <w:color w:val="000000"/>
                <w:kern w:val="0"/>
                <w:sz w:val="22"/>
                <w:szCs w:val="22"/>
              </w:rPr>
              <w:t>综合事务管理工作完成率</w:t>
            </w:r>
          </w:p>
        </w:tc>
        <w:tc>
          <w:tcPr>
            <w:tcW w:w="686" w:type="dxa"/>
            <w:tcBorders>
              <w:top w:val="nil"/>
              <w:left w:val="nil"/>
              <w:bottom w:val="single" w:color="auto" w:sz="4" w:space="0"/>
              <w:right w:val="single" w:color="auto" w:sz="4" w:space="0"/>
            </w:tcBorders>
            <w:vAlign w:val="center"/>
          </w:tcPr>
          <w:p w14:paraId="1D3C124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CD1ED51">
            <w:pPr>
              <w:widowControl/>
              <w:jc w:val="left"/>
              <w:rPr>
                <w:rFonts w:cs="宋体"/>
                <w:color w:val="000000"/>
                <w:kern w:val="0"/>
                <w:sz w:val="22"/>
                <w:szCs w:val="22"/>
              </w:rPr>
            </w:pPr>
            <w:r>
              <w:rPr>
                <w:rFonts w:cs="宋体"/>
                <w:color w:val="000000"/>
                <w:kern w:val="0"/>
                <w:sz w:val="22"/>
                <w:szCs w:val="22"/>
              </w:rPr>
              <w:t>综合事务管理工作完成率</w:t>
            </w:r>
          </w:p>
        </w:tc>
      </w:tr>
      <w:tr w14:paraId="3AB57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22ACA8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5B861E6F">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6601AAAB">
            <w:pPr>
              <w:widowControl/>
              <w:jc w:val="left"/>
              <w:rPr>
                <w:rFonts w:cs="宋体"/>
                <w:color w:val="000000"/>
                <w:kern w:val="0"/>
                <w:sz w:val="22"/>
                <w:szCs w:val="22"/>
              </w:rPr>
            </w:pPr>
            <w:r>
              <w:rPr>
                <w:rFonts w:cs="宋体"/>
                <w:color w:val="000000"/>
                <w:kern w:val="0"/>
                <w:sz w:val="22"/>
                <w:szCs w:val="22"/>
              </w:rPr>
              <w:t>各项工作完成及时率</w:t>
            </w:r>
          </w:p>
        </w:tc>
        <w:tc>
          <w:tcPr>
            <w:tcW w:w="1308" w:type="dxa"/>
            <w:tcBorders>
              <w:top w:val="nil"/>
              <w:left w:val="nil"/>
              <w:bottom w:val="single" w:color="auto" w:sz="4" w:space="0"/>
              <w:right w:val="single" w:color="auto" w:sz="4" w:space="0"/>
            </w:tcBorders>
            <w:vAlign w:val="center"/>
          </w:tcPr>
          <w:p w14:paraId="39C9097D">
            <w:pPr>
              <w:widowControl/>
              <w:jc w:val="left"/>
              <w:rPr>
                <w:rFonts w:cs="宋体"/>
                <w:color w:val="000000"/>
                <w:kern w:val="0"/>
                <w:sz w:val="22"/>
                <w:szCs w:val="22"/>
              </w:rPr>
            </w:pPr>
            <w:r>
              <w:rPr>
                <w:rFonts w:cs="宋体"/>
                <w:color w:val="000000"/>
                <w:kern w:val="0"/>
                <w:sz w:val="22"/>
                <w:szCs w:val="22"/>
              </w:rPr>
              <w:t>各项工作完成及时率</w:t>
            </w:r>
          </w:p>
        </w:tc>
        <w:tc>
          <w:tcPr>
            <w:tcW w:w="467" w:type="dxa"/>
            <w:tcBorders>
              <w:top w:val="nil"/>
              <w:left w:val="nil"/>
              <w:bottom w:val="single" w:color="auto" w:sz="4" w:space="0"/>
              <w:right w:val="single" w:color="auto" w:sz="4" w:space="0"/>
            </w:tcBorders>
            <w:vAlign w:val="center"/>
          </w:tcPr>
          <w:p w14:paraId="16AB46E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9A370C6">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57F0B91D">
            <w:pPr>
              <w:widowControl/>
              <w:jc w:val="left"/>
              <w:rPr>
                <w:rFonts w:cs="宋体"/>
                <w:color w:val="000000"/>
                <w:kern w:val="0"/>
                <w:sz w:val="22"/>
                <w:szCs w:val="22"/>
              </w:rPr>
            </w:pPr>
            <w:r>
              <w:rPr>
                <w:rFonts w:cs="宋体"/>
                <w:color w:val="000000"/>
                <w:kern w:val="0"/>
                <w:sz w:val="22"/>
                <w:szCs w:val="22"/>
              </w:rPr>
              <w:t>各项工作完成及时率</w:t>
            </w:r>
          </w:p>
        </w:tc>
        <w:tc>
          <w:tcPr>
            <w:tcW w:w="686" w:type="dxa"/>
            <w:tcBorders>
              <w:top w:val="nil"/>
              <w:left w:val="nil"/>
              <w:bottom w:val="single" w:color="auto" w:sz="4" w:space="0"/>
              <w:right w:val="single" w:color="auto" w:sz="4" w:space="0"/>
            </w:tcBorders>
            <w:vAlign w:val="center"/>
          </w:tcPr>
          <w:p w14:paraId="30389089">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9C5C45C">
            <w:pPr>
              <w:widowControl/>
              <w:jc w:val="left"/>
              <w:rPr>
                <w:rFonts w:cs="宋体"/>
                <w:color w:val="000000"/>
                <w:kern w:val="0"/>
                <w:sz w:val="22"/>
                <w:szCs w:val="22"/>
              </w:rPr>
            </w:pPr>
            <w:r>
              <w:rPr>
                <w:rFonts w:cs="宋体"/>
                <w:color w:val="000000"/>
                <w:kern w:val="0"/>
                <w:sz w:val="22"/>
                <w:szCs w:val="22"/>
              </w:rPr>
              <w:t>各项工作完成及时率</w:t>
            </w:r>
          </w:p>
        </w:tc>
      </w:tr>
      <w:tr w14:paraId="33E9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01240B6">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158FB465">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6C1B1B04">
            <w:pPr>
              <w:widowControl/>
              <w:jc w:val="left"/>
              <w:rPr>
                <w:rFonts w:cs="宋体"/>
                <w:color w:val="000000"/>
                <w:kern w:val="0"/>
                <w:sz w:val="22"/>
                <w:szCs w:val="22"/>
              </w:rPr>
            </w:pPr>
            <w:r>
              <w:rPr>
                <w:rFonts w:cs="宋体"/>
                <w:color w:val="000000"/>
                <w:kern w:val="0"/>
                <w:sz w:val="22"/>
                <w:szCs w:val="22"/>
              </w:rPr>
              <w:t>完成综合事务各项工作成本</w:t>
            </w:r>
          </w:p>
        </w:tc>
        <w:tc>
          <w:tcPr>
            <w:tcW w:w="1308" w:type="dxa"/>
            <w:tcBorders>
              <w:top w:val="nil"/>
              <w:left w:val="nil"/>
              <w:bottom w:val="single" w:color="auto" w:sz="4" w:space="0"/>
              <w:right w:val="single" w:color="auto" w:sz="4" w:space="0"/>
            </w:tcBorders>
            <w:vAlign w:val="top"/>
          </w:tcPr>
          <w:p w14:paraId="471218CD">
            <w:pPr>
              <w:widowControl/>
              <w:jc w:val="left"/>
              <w:rPr>
                <w:rFonts w:cs="宋体"/>
                <w:color w:val="000000"/>
                <w:kern w:val="0"/>
                <w:sz w:val="22"/>
                <w:szCs w:val="22"/>
              </w:rPr>
            </w:pPr>
            <w:r>
              <w:rPr>
                <w:rFonts w:cs="宋体"/>
                <w:color w:val="000000"/>
                <w:kern w:val="0"/>
                <w:sz w:val="22"/>
                <w:szCs w:val="22"/>
              </w:rPr>
              <w:t>完成综合事务各项工作成本</w:t>
            </w:r>
          </w:p>
        </w:tc>
        <w:tc>
          <w:tcPr>
            <w:tcW w:w="467" w:type="dxa"/>
            <w:tcBorders>
              <w:top w:val="nil"/>
              <w:left w:val="nil"/>
              <w:bottom w:val="single" w:color="auto" w:sz="4" w:space="0"/>
              <w:right w:val="single" w:color="auto" w:sz="4" w:space="0"/>
            </w:tcBorders>
            <w:vAlign w:val="top"/>
          </w:tcPr>
          <w:p w14:paraId="1F664DF6">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7C6274A8">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top"/>
          </w:tcPr>
          <w:p w14:paraId="092D296E">
            <w:pPr>
              <w:widowControl/>
              <w:jc w:val="left"/>
              <w:rPr>
                <w:rFonts w:cs="宋体"/>
                <w:color w:val="000000"/>
                <w:kern w:val="0"/>
                <w:sz w:val="22"/>
                <w:szCs w:val="22"/>
              </w:rPr>
            </w:pPr>
            <w:r>
              <w:rPr>
                <w:rFonts w:cs="宋体"/>
                <w:color w:val="000000"/>
                <w:kern w:val="0"/>
                <w:sz w:val="22"/>
                <w:szCs w:val="22"/>
              </w:rPr>
              <w:t>完成综合事务各项工作成本</w:t>
            </w:r>
          </w:p>
        </w:tc>
        <w:tc>
          <w:tcPr>
            <w:tcW w:w="686" w:type="dxa"/>
            <w:tcBorders>
              <w:top w:val="nil"/>
              <w:left w:val="nil"/>
              <w:bottom w:val="single" w:color="auto" w:sz="4" w:space="0"/>
              <w:right w:val="single" w:color="auto" w:sz="4" w:space="0"/>
            </w:tcBorders>
            <w:vAlign w:val="top"/>
          </w:tcPr>
          <w:p w14:paraId="4EDBBB2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6C2400F3">
            <w:pPr>
              <w:widowControl/>
              <w:jc w:val="left"/>
              <w:rPr>
                <w:rFonts w:cs="宋体"/>
                <w:color w:val="000000"/>
                <w:kern w:val="0"/>
                <w:sz w:val="22"/>
                <w:szCs w:val="22"/>
              </w:rPr>
            </w:pPr>
            <w:r>
              <w:rPr>
                <w:rFonts w:cs="宋体"/>
                <w:color w:val="000000"/>
                <w:kern w:val="0"/>
                <w:sz w:val="22"/>
                <w:szCs w:val="22"/>
              </w:rPr>
              <w:t>完成综合事务各项工作成本</w:t>
            </w:r>
          </w:p>
        </w:tc>
      </w:tr>
      <w:tr w14:paraId="12014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23481C4D">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4BEE37EC">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49385B78">
            <w:pPr>
              <w:widowControl/>
              <w:jc w:val="left"/>
              <w:rPr>
                <w:rFonts w:cs="宋体"/>
                <w:color w:val="000000"/>
                <w:kern w:val="0"/>
                <w:sz w:val="22"/>
                <w:szCs w:val="22"/>
              </w:rPr>
            </w:pPr>
            <w:r>
              <w:rPr>
                <w:rFonts w:cs="宋体"/>
                <w:color w:val="000000"/>
                <w:kern w:val="0"/>
                <w:sz w:val="22"/>
                <w:szCs w:val="22"/>
              </w:rPr>
              <w:t>对经济发展带来效果</w:t>
            </w:r>
          </w:p>
        </w:tc>
        <w:tc>
          <w:tcPr>
            <w:tcW w:w="1308" w:type="dxa"/>
            <w:tcBorders>
              <w:top w:val="nil"/>
              <w:left w:val="nil"/>
              <w:bottom w:val="single" w:color="auto" w:sz="4" w:space="0"/>
              <w:right w:val="single" w:color="auto" w:sz="4" w:space="0"/>
            </w:tcBorders>
            <w:vAlign w:val="center"/>
          </w:tcPr>
          <w:p w14:paraId="33CEED8D">
            <w:pPr>
              <w:widowControl/>
              <w:jc w:val="left"/>
              <w:rPr>
                <w:rFonts w:cs="宋体"/>
                <w:color w:val="000000"/>
                <w:kern w:val="0"/>
                <w:sz w:val="22"/>
                <w:szCs w:val="22"/>
              </w:rPr>
            </w:pPr>
            <w:r>
              <w:rPr>
                <w:rFonts w:cs="宋体"/>
                <w:color w:val="000000"/>
                <w:kern w:val="0"/>
                <w:sz w:val="22"/>
                <w:szCs w:val="22"/>
              </w:rPr>
              <w:t>对经济发展带来效果</w:t>
            </w:r>
          </w:p>
        </w:tc>
        <w:tc>
          <w:tcPr>
            <w:tcW w:w="467" w:type="dxa"/>
            <w:tcBorders>
              <w:top w:val="nil"/>
              <w:left w:val="nil"/>
              <w:bottom w:val="single" w:color="auto" w:sz="4" w:space="0"/>
              <w:right w:val="single" w:color="auto" w:sz="4" w:space="0"/>
            </w:tcBorders>
            <w:vAlign w:val="center"/>
          </w:tcPr>
          <w:p w14:paraId="0F0E975A">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559EED6">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49C1D225">
            <w:pPr>
              <w:widowControl/>
              <w:jc w:val="left"/>
              <w:rPr>
                <w:rFonts w:cs="宋体"/>
                <w:color w:val="000000"/>
                <w:kern w:val="0"/>
                <w:sz w:val="22"/>
                <w:szCs w:val="22"/>
              </w:rPr>
            </w:pPr>
            <w:r>
              <w:rPr>
                <w:rFonts w:cs="宋体"/>
                <w:color w:val="000000"/>
                <w:kern w:val="0"/>
                <w:sz w:val="22"/>
                <w:szCs w:val="22"/>
              </w:rPr>
              <w:t>对经济发展带来效果</w:t>
            </w:r>
          </w:p>
        </w:tc>
        <w:tc>
          <w:tcPr>
            <w:tcW w:w="686" w:type="dxa"/>
            <w:tcBorders>
              <w:top w:val="nil"/>
              <w:left w:val="nil"/>
              <w:bottom w:val="single" w:color="auto" w:sz="4" w:space="0"/>
              <w:right w:val="single" w:color="auto" w:sz="4" w:space="0"/>
            </w:tcBorders>
            <w:vAlign w:val="center"/>
          </w:tcPr>
          <w:p w14:paraId="4B2C3B8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A154BCE">
            <w:pPr>
              <w:widowControl/>
              <w:jc w:val="left"/>
              <w:rPr>
                <w:rFonts w:cs="宋体"/>
                <w:color w:val="000000"/>
                <w:kern w:val="0"/>
                <w:sz w:val="22"/>
                <w:szCs w:val="22"/>
              </w:rPr>
            </w:pPr>
            <w:r>
              <w:rPr>
                <w:rFonts w:cs="宋体"/>
                <w:color w:val="000000"/>
                <w:kern w:val="0"/>
                <w:sz w:val="22"/>
                <w:szCs w:val="22"/>
              </w:rPr>
              <w:t>对经济发展带来效果</w:t>
            </w:r>
          </w:p>
        </w:tc>
      </w:tr>
      <w:tr w14:paraId="21150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09FD9C0">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6861478E">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07FD0471">
            <w:pPr>
              <w:widowControl/>
              <w:jc w:val="left"/>
              <w:rPr>
                <w:rFonts w:cs="宋体"/>
                <w:color w:val="000000"/>
                <w:kern w:val="0"/>
                <w:sz w:val="22"/>
                <w:szCs w:val="22"/>
              </w:rPr>
            </w:pPr>
            <w:r>
              <w:rPr>
                <w:rFonts w:cs="宋体"/>
                <w:color w:val="000000"/>
                <w:kern w:val="0"/>
                <w:sz w:val="22"/>
                <w:szCs w:val="22"/>
              </w:rPr>
              <w:t>对社会经济发展的影响</w:t>
            </w:r>
          </w:p>
        </w:tc>
        <w:tc>
          <w:tcPr>
            <w:tcW w:w="1308" w:type="dxa"/>
            <w:tcBorders>
              <w:top w:val="nil"/>
              <w:left w:val="nil"/>
              <w:bottom w:val="single" w:color="auto" w:sz="4" w:space="0"/>
              <w:right w:val="single" w:color="auto" w:sz="4" w:space="0"/>
            </w:tcBorders>
            <w:vAlign w:val="center"/>
          </w:tcPr>
          <w:p w14:paraId="0F1C1280">
            <w:pPr>
              <w:widowControl/>
              <w:jc w:val="left"/>
              <w:rPr>
                <w:rFonts w:cs="宋体"/>
                <w:color w:val="000000"/>
                <w:kern w:val="0"/>
                <w:sz w:val="22"/>
                <w:szCs w:val="22"/>
              </w:rPr>
            </w:pPr>
            <w:r>
              <w:rPr>
                <w:rFonts w:cs="宋体"/>
                <w:color w:val="000000"/>
                <w:kern w:val="0"/>
                <w:sz w:val="22"/>
                <w:szCs w:val="22"/>
              </w:rPr>
              <w:t>对社会经济发展的影响</w:t>
            </w:r>
          </w:p>
        </w:tc>
        <w:tc>
          <w:tcPr>
            <w:tcW w:w="467" w:type="dxa"/>
            <w:tcBorders>
              <w:top w:val="nil"/>
              <w:left w:val="nil"/>
              <w:bottom w:val="single" w:color="auto" w:sz="4" w:space="0"/>
              <w:right w:val="single" w:color="auto" w:sz="4" w:space="0"/>
            </w:tcBorders>
            <w:vAlign w:val="center"/>
          </w:tcPr>
          <w:p w14:paraId="2008599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AC16814">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7921501D">
            <w:pPr>
              <w:widowControl/>
              <w:jc w:val="left"/>
              <w:rPr>
                <w:rFonts w:cs="宋体"/>
                <w:color w:val="000000"/>
                <w:kern w:val="0"/>
                <w:sz w:val="22"/>
                <w:szCs w:val="22"/>
              </w:rPr>
            </w:pPr>
            <w:r>
              <w:rPr>
                <w:rFonts w:cs="宋体"/>
                <w:color w:val="000000"/>
                <w:kern w:val="0"/>
                <w:sz w:val="22"/>
                <w:szCs w:val="22"/>
              </w:rPr>
              <w:t>对社会经济发展的影响</w:t>
            </w:r>
          </w:p>
        </w:tc>
        <w:tc>
          <w:tcPr>
            <w:tcW w:w="686" w:type="dxa"/>
            <w:tcBorders>
              <w:top w:val="nil"/>
              <w:left w:val="nil"/>
              <w:bottom w:val="single" w:color="auto" w:sz="4" w:space="0"/>
              <w:right w:val="single" w:color="auto" w:sz="4" w:space="0"/>
            </w:tcBorders>
            <w:vAlign w:val="center"/>
          </w:tcPr>
          <w:p w14:paraId="7AC25F9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F9EA9D7">
            <w:pPr>
              <w:widowControl/>
              <w:jc w:val="left"/>
              <w:rPr>
                <w:rFonts w:cs="宋体"/>
                <w:color w:val="000000"/>
                <w:kern w:val="0"/>
                <w:sz w:val="22"/>
                <w:szCs w:val="22"/>
              </w:rPr>
            </w:pPr>
            <w:r>
              <w:rPr>
                <w:rFonts w:cs="宋体"/>
                <w:color w:val="000000"/>
                <w:kern w:val="0"/>
                <w:sz w:val="22"/>
                <w:szCs w:val="22"/>
              </w:rPr>
              <w:t>对社会经济发展的影响</w:t>
            </w:r>
          </w:p>
        </w:tc>
      </w:tr>
      <w:tr w14:paraId="3572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E0FB1E5">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0A21ED5D">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710416A9">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5C334839">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4C6BE189">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0DDC772C">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72B30CA8">
            <w:pPr>
              <w:widowControl/>
              <w:jc w:val="left"/>
              <w:rPr>
                <w:rFonts w:cs="宋体"/>
                <w:color w:val="000000"/>
                <w:kern w:val="0"/>
                <w:sz w:val="22"/>
                <w:szCs w:val="22"/>
              </w:rPr>
            </w:pPr>
            <w:r>
              <w:rPr>
                <w:rFonts w:cs="宋体"/>
                <w:color w:val="000000"/>
                <w:kern w:val="0"/>
                <w:sz w:val="22"/>
                <w:szCs w:val="22"/>
              </w:rPr>
              <w:t>对区域生态改善</w:t>
            </w:r>
          </w:p>
        </w:tc>
        <w:tc>
          <w:tcPr>
            <w:tcW w:w="686" w:type="dxa"/>
            <w:tcBorders>
              <w:top w:val="nil"/>
              <w:left w:val="nil"/>
              <w:bottom w:val="single" w:color="auto" w:sz="4" w:space="0"/>
              <w:right w:val="single" w:color="auto" w:sz="4" w:space="0"/>
            </w:tcBorders>
            <w:vAlign w:val="center"/>
          </w:tcPr>
          <w:p w14:paraId="339A3C6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4DF8C4D7">
            <w:pPr>
              <w:widowControl/>
              <w:jc w:val="left"/>
              <w:rPr>
                <w:rFonts w:cs="宋体"/>
                <w:color w:val="000000"/>
                <w:kern w:val="0"/>
                <w:sz w:val="22"/>
                <w:szCs w:val="22"/>
              </w:rPr>
            </w:pPr>
            <w:r>
              <w:rPr>
                <w:rFonts w:cs="宋体"/>
                <w:color w:val="000000"/>
                <w:kern w:val="0"/>
                <w:sz w:val="22"/>
                <w:szCs w:val="22"/>
              </w:rPr>
              <w:t>生态效益指标</w:t>
            </w:r>
          </w:p>
        </w:tc>
      </w:tr>
      <w:tr w14:paraId="60151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1916C0E">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093EB812">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72CFEC94">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6230A376">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6BD0D736">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7816DAB1">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465CFC21">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288C6B3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6A02E6BB">
            <w:pPr>
              <w:widowControl/>
              <w:jc w:val="left"/>
              <w:rPr>
                <w:rFonts w:cs="宋体"/>
                <w:color w:val="000000"/>
                <w:kern w:val="0"/>
                <w:sz w:val="22"/>
                <w:szCs w:val="22"/>
              </w:rPr>
            </w:pPr>
            <w:r>
              <w:rPr>
                <w:rFonts w:cs="宋体"/>
                <w:color w:val="000000"/>
                <w:kern w:val="0"/>
                <w:sz w:val="22"/>
                <w:szCs w:val="22"/>
              </w:rPr>
              <w:t>维护社会稳定</w:t>
            </w:r>
          </w:p>
        </w:tc>
      </w:tr>
      <w:tr w14:paraId="7306C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0E8AF3C4">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78052F07">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0FC6D2C2">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6092CE87">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5764CCC4">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4E4977F">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5C1688D1">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2F1F5D5E">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0F32E16">
            <w:pPr>
              <w:widowControl/>
              <w:jc w:val="left"/>
              <w:rPr>
                <w:rFonts w:cs="宋体"/>
                <w:color w:val="000000"/>
                <w:kern w:val="0"/>
                <w:sz w:val="22"/>
                <w:szCs w:val="22"/>
              </w:rPr>
            </w:pPr>
            <w:r>
              <w:rPr>
                <w:rFonts w:cs="宋体"/>
                <w:color w:val="000000"/>
                <w:kern w:val="0"/>
                <w:sz w:val="22"/>
                <w:szCs w:val="22"/>
              </w:rPr>
              <w:t>社会公众或服务对象的满意程度</w:t>
            </w:r>
          </w:p>
        </w:tc>
      </w:tr>
      <w:tr w14:paraId="7C6E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3EF98275">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720DF018">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0F81160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B9020AE">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0B967F42">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17E2ABE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EF6A7EE">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609061E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44E16EDA">
            <w:pPr>
              <w:widowControl/>
              <w:jc w:val="left"/>
              <w:rPr>
                <w:rFonts w:cs="宋体"/>
                <w:color w:val="000000"/>
                <w:kern w:val="0"/>
                <w:sz w:val="22"/>
                <w:szCs w:val="22"/>
              </w:rPr>
            </w:pPr>
            <w:r>
              <w:rPr>
                <w:rFonts w:cs="宋体"/>
                <w:color w:val="000000"/>
                <w:kern w:val="0"/>
                <w:sz w:val="22"/>
                <w:szCs w:val="22"/>
              </w:rPr>
              <w:t>　</w:t>
            </w:r>
          </w:p>
        </w:tc>
      </w:tr>
    </w:tbl>
    <w:p w14:paraId="703CF43C">
      <w:pPr>
        <w:jc w:val="left"/>
        <w:outlineLvl w:val="1"/>
        <w:rPr>
          <w:rFonts w:ascii="Times New Roman" w:hAnsi="宋体"/>
          <w:b/>
          <w:sz w:val="28"/>
        </w:rPr>
      </w:pPr>
      <w:r>
        <w:rPr>
          <w:rFonts w:hint="eastAsia" w:ascii="方正仿宋_GBK" w:eastAsia="方正仿宋_GBK"/>
          <w:b/>
          <w:sz w:val="28"/>
        </w:rPr>
        <w:t>14、白沟新城经济社会发展局价格认定绩效目标表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1025"/>
        <w:gridCol w:w="1205"/>
        <w:gridCol w:w="1299"/>
        <w:gridCol w:w="505"/>
        <w:gridCol w:w="380"/>
        <w:gridCol w:w="1205"/>
        <w:gridCol w:w="758"/>
        <w:gridCol w:w="1205"/>
      </w:tblGrid>
      <w:tr w14:paraId="514F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1D8259C">
            <w:pPr>
              <w:widowControl/>
              <w:jc w:val="center"/>
              <w:rPr>
                <w:rFonts w:cs="宋体"/>
                <w:color w:val="000000"/>
                <w:kern w:val="0"/>
                <w:sz w:val="24"/>
              </w:rPr>
            </w:pPr>
            <w:r>
              <w:rPr>
                <w:rFonts w:cs="宋体"/>
                <w:color w:val="000000"/>
                <w:kern w:val="0"/>
                <w:sz w:val="24"/>
              </w:rPr>
              <w:t>年度目标（2022)</w:t>
            </w:r>
          </w:p>
        </w:tc>
      </w:tr>
      <w:tr w14:paraId="6DE4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38FFBC94">
            <w:pPr>
              <w:widowControl/>
              <w:jc w:val="center"/>
              <w:rPr>
                <w:rFonts w:cs="宋体"/>
                <w:b/>
                <w:bCs/>
                <w:kern w:val="0"/>
                <w:sz w:val="22"/>
                <w:szCs w:val="22"/>
              </w:rPr>
            </w:pPr>
            <w:r>
              <w:rPr>
                <w:rFonts w:cs="宋体"/>
                <w:b/>
                <w:bCs/>
                <w:kern w:val="0"/>
                <w:sz w:val="22"/>
                <w:szCs w:val="22"/>
              </w:rPr>
              <w:t>项目编码及名称</w:t>
            </w:r>
          </w:p>
        </w:tc>
        <w:tc>
          <w:tcPr>
            <w:tcW w:w="3529" w:type="dxa"/>
            <w:gridSpan w:val="3"/>
            <w:tcBorders>
              <w:top w:val="single" w:color="auto" w:sz="4" w:space="0"/>
              <w:left w:val="nil"/>
              <w:bottom w:val="single" w:color="auto" w:sz="4" w:space="0"/>
              <w:right w:val="single" w:color="auto" w:sz="4" w:space="0"/>
            </w:tcBorders>
            <w:vAlign w:val="center"/>
          </w:tcPr>
          <w:p w14:paraId="66A5DCC3">
            <w:pPr>
              <w:widowControl/>
              <w:jc w:val="left"/>
              <w:rPr>
                <w:rFonts w:cs="宋体"/>
                <w:color w:val="000000"/>
                <w:kern w:val="0"/>
                <w:sz w:val="22"/>
                <w:szCs w:val="22"/>
              </w:rPr>
            </w:pPr>
            <w:r>
              <w:rPr>
                <w:rFonts w:cs="宋体"/>
                <w:color w:val="000000"/>
                <w:kern w:val="0"/>
                <w:sz w:val="22"/>
                <w:szCs w:val="22"/>
              </w:rPr>
              <w:t>[13060522P00385110001C]经发-价格认定经费</w:t>
            </w:r>
          </w:p>
        </w:tc>
        <w:tc>
          <w:tcPr>
            <w:tcW w:w="885" w:type="dxa"/>
            <w:gridSpan w:val="2"/>
            <w:tcBorders>
              <w:top w:val="single" w:color="auto" w:sz="4" w:space="0"/>
              <w:left w:val="nil"/>
              <w:bottom w:val="single" w:color="auto" w:sz="4" w:space="0"/>
              <w:right w:val="single" w:color="auto" w:sz="4" w:space="0"/>
            </w:tcBorders>
            <w:vAlign w:val="center"/>
          </w:tcPr>
          <w:p w14:paraId="70B1A60D">
            <w:pPr>
              <w:widowControl/>
              <w:jc w:val="center"/>
              <w:rPr>
                <w:rFonts w:cs="宋体"/>
                <w:b/>
                <w:bCs/>
                <w:kern w:val="0"/>
                <w:sz w:val="22"/>
                <w:szCs w:val="22"/>
              </w:rPr>
            </w:pPr>
            <w:r>
              <w:rPr>
                <w:rFonts w:cs="宋体"/>
                <w:b/>
                <w:bCs/>
                <w:kern w:val="0"/>
                <w:sz w:val="22"/>
                <w:szCs w:val="22"/>
              </w:rPr>
              <w:t>主管部门</w:t>
            </w:r>
          </w:p>
        </w:tc>
        <w:tc>
          <w:tcPr>
            <w:tcW w:w="3168" w:type="dxa"/>
            <w:gridSpan w:val="3"/>
            <w:tcBorders>
              <w:top w:val="single" w:color="auto" w:sz="4" w:space="0"/>
              <w:left w:val="nil"/>
              <w:bottom w:val="single" w:color="auto" w:sz="4" w:space="0"/>
              <w:right w:val="single" w:color="auto" w:sz="4" w:space="0"/>
            </w:tcBorders>
            <w:vAlign w:val="center"/>
          </w:tcPr>
          <w:p w14:paraId="52461FE3">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F14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446259AE">
            <w:pPr>
              <w:widowControl/>
              <w:jc w:val="center"/>
              <w:rPr>
                <w:rFonts w:cs="宋体"/>
                <w:b/>
                <w:bCs/>
                <w:kern w:val="0"/>
                <w:sz w:val="22"/>
                <w:szCs w:val="22"/>
              </w:rPr>
            </w:pPr>
            <w:r>
              <w:rPr>
                <w:rFonts w:cs="宋体"/>
                <w:b/>
                <w:bCs/>
                <w:kern w:val="0"/>
                <w:sz w:val="22"/>
                <w:szCs w:val="22"/>
              </w:rPr>
              <w:t>项目单位</w:t>
            </w:r>
          </w:p>
        </w:tc>
        <w:tc>
          <w:tcPr>
            <w:tcW w:w="3529" w:type="dxa"/>
            <w:gridSpan w:val="3"/>
            <w:tcBorders>
              <w:top w:val="single" w:color="auto" w:sz="4" w:space="0"/>
              <w:left w:val="nil"/>
              <w:bottom w:val="single" w:color="auto" w:sz="4" w:space="0"/>
              <w:right w:val="single" w:color="auto" w:sz="4" w:space="0"/>
            </w:tcBorders>
            <w:vAlign w:val="center"/>
          </w:tcPr>
          <w:p w14:paraId="05EE39B8">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85" w:type="dxa"/>
            <w:gridSpan w:val="2"/>
            <w:tcBorders>
              <w:top w:val="single" w:color="auto" w:sz="4" w:space="0"/>
              <w:left w:val="nil"/>
              <w:bottom w:val="single" w:color="auto" w:sz="4" w:space="0"/>
              <w:right w:val="single" w:color="auto" w:sz="4" w:space="0"/>
            </w:tcBorders>
            <w:vAlign w:val="center"/>
          </w:tcPr>
          <w:p w14:paraId="0FA3DDC6">
            <w:pPr>
              <w:widowControl/>
              <w:jc w:val="center"/>
              <w:rPr>
                <w:rFonts w:cs="宋体"/>
                <w:b/>
                <w:bCs/>
                <w:kern w:val="0"/>
                <w:sz w:val="22"/>
                <w:szCs w:val="22"/>
              </w:rPr>
            </w:pPr>
            <w:r>
              <w:rPr>
                <w:rFonts w:cs="宋体"/>
                <w:b/>
                <w:bCs/>
                <w:kern w:val="0"/>
                <w:sz w:val="22"/>
                <w:szCs w:val="22"/>
              </w:rPr>
              <w:t>年度资金总额</w:t>
            </w:r>
          </w:p>
        </w:tc>
        <w:tc>
          <w:tcPr>
            <w:tcW w:w="3168" w:type="dxa"/>
            <w:gridSpan w:val="3"/>
            <w:tcBorders>
              <w:top w:val="single" w:color="auto" w:sz="4" w:space="0"/>
              <w:left w:val="nil"/>
              <w:bottom w:val="single" w:color="auto" w:sz="4" w:space="0"/>
              <w:right w:val="single" w:color="auto" w:sz="4" w:space="0"/>
            </w:tcBorders>
            <w:vAlign w:val="center"/>
          </w:tcPr>
          <w:p w14:paraId="61A71930">
            <w:pPr>
              <w:widowControl/>
              <w:jc w:val="left"/>
              <w:rPr>
                <w:rFonts w:cs="宋体"/>
                <w:color w:val="000000"/>
                <w:kern w:val="0"/>
                <w:sz w:val="22"/>
                <w:szCs w:val="22"/>
              </w:rPr>
            </w:pPr>
            <w:r>
              <w:rPr>
                <w:rFonts w:cs="宋体"/>
                <w:color w:val="000000"/>
                <w:kern w:val="0"/>
                <w:sz w:val="22"/>
                <w:szCs w:val="22"/>
              </w:rPr>
              <w:t>3.00</w:t>
            </w:r>
          </w:p>
        </w:tc>
      </w:tr>
      <w:tr w14:paraId="4784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7" w:type="dxa"/>
            <w:tcBorders>
              <w:top w:val="nil"/>
              <w:left w:val="single" w:color="auto" w:sz="4" w:space="0"/>
              <w:bottom w:val="single" w:color="auto" w:sz="4" w:space="0"/>
              <w:right w:val="single" w:color="auto" w:sz="4" w:space="0"/>
            </w:tcBorders>
            <w:vAlign w:val="center"/>
          </w:tcPr>
          <w:p w14:paraId="69EDCA62">
            <w:pPr>
              <w:widowControl/>
              <w:jc w:val="center"/>
              <w:rPr>
                <w:rFonts w:cs="宋体"/>
                <w:b/>
                <w:bCs/>
                <w:kern w:val="0"/>
                <w:sz w:val="22"/>
                <w:szCs w:val="22"/>
              </w:rPr>
            </w:pPr>
            <w:r>
              <w:rPr>
                <w:rFonts w:cs="宋体"/>
                <w:b/>
                <w:bCs/>
                <w:kern w:val="0"/>
                <w:sz w:val="22"/>
                <w:szCs w:val="22"/>
              </w:rPr>
              <w:t>资金用途</w:t>
            </w:r>
          </w:p>
        </w:tc>
        <w:tc>
          <w:tcPr>
            <w:tcW w:w="7582" w:type="dxa"/>
            <w:gridSpan w:val="8"/>
            <w:tcBorders>
              <w:top w:val="single" w:color="auto" w:sz="4" w:space="0"/>
              <w:left w:val="nil"/>
              <w:bottom w:val="single" w:color="auto" w:sz="4" w:space="0"/>
              <w:right w:val="single" w:color="auto" w:sz="4" w:space="0"/>
            </w:tcBorders>
            <w:vAlign w:val="center"/>
          </w:tcPr>
          <w:p w14:paraId="7E66AF97">
            <w:pPr>
              <w:widowControl/>
              <w:jc w:val="left"/>
              <w:rPr>
                <w:rFonts w:cs="宋体"/>
                <w:color w:val="000000"/>
                <w:kern w:val="0"/>
                <w:sz w:val="22"/>
                <w:szCs w:val="22"/>
              </w:rPr>
            </w:pPr>
            <w:r>
              <w:rPr>
                <w:rFonts w:cs="宋体"/>
                <w:color w:val="000000"/>
                <w:kern w:val="0"/>
                <w:sz w:val="22"/>
                <w:szCs w:val="22"/>
              </w:rPr>
              <w:t>用于经发局物价部门开展价格认定工作经费</w:t>
            </w:r>
          </w:p>
        </w:tc>
      </w:tr>
      <w:tr w14:paraId="47D8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restart"/>
            <w:tcBorders>
              <w:top w:val="nil"/>
              <w:left w:val="single" w:color="auto" w:sz="4" w:space="0"/>
              <w:bottom w:val="single" w:color="auto" w:sz="4" w:space="0"/>
              <w:right w:val="single" w:color="auto" w:sz="4" w:space="0"/>
            </w:tcBorders>
            <w:vAlign w:val="center"/>
          </w:tcPr>
          <w:p w14:paraId="3D70AA08">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30" w:type="dxa"/>
            <w:gridSpan w:val="2"/>
            <w:tcBorders>
              <w:top w:val="single" w:color="auto" w:sz="4" w:space="0"/>
              <w:left w:val="nil"/>
              <w:bottom w:val="single" w:color="auto" w:sz="4" w:space="0"/>
              <w:right w:val="single" w:color="auto" w:sz="4" w:space="0"/>
            </w:tcBorders>
            <w:vAlign w:val="center"/>
          </w:tcPr>
          <w:p w14:paraId="758EC0B1">
            <w:pPr>
              <w:widowControl/>
              <w:jc w:val="center"/>
              <w:rPr>
                <w:rFonts w:cs="宋体"/>
                <w:b/>
                <w:bCs/>
                <w:kern w:val="0"/>
                <w:sz w:val="22"/>
                <w:szCs w:val="22"/>
              </w:rPr>
            </w:pPr>
            <w:r>
              <w:rPr>
                <w:rFonts w:cs="宋体"/>
                <w:b/>
                <w:bCs/>
                <w:kern w:val="0"/>
                <w:sz w:val="22"/>
                <w:szCs w:val="22"/>
              </w:rPr>
              <w:t>3月底</w:t>
            </w:r>
          </w:p>
        </w:tc>
        <w:tc>
          <w:tcPr>
            <w:tcW w:w="1299" w:type="dxa"/>
            <w:tcBorders>
              <w:top w:val="nil"/>
              <w:left w:val="nil"/>
              <w:bottom w:val="single" w:color="auto" w:sz="4" w:space="0"/>
              <w:right w:val="single" w:color="auto" w:sz="4" w:space="0"/>
            </w:tcBorders>
            <w:vAlign w:val="center"/>
          </w:tcPr>
          <w:p w14:paraId="73DB59A2">
            <w:pPr>
              <w:widowControl/>
              <w:jc w:val="center"/>
              <w:rPr>
                <w:rFonts w:cs="宋体"/>
                <w:b/>
                <w:bCs/>
                <w:kern w:val="0"/>
                <w:sz w:val="22"/>
                <w:szCs w:val="22"/>
              </w:rPr>
            </w:pPr>
            <w:r>
              <w:rPr>
                <w:rFonts w:cs="宋体"/>
                <w:b/>
                <w:bCs/>
                <w:kern w:val="0"/>
                <w:sz w:val="22"/>
                <w:szCs w:val="22"/>
              </w:rPr>
              <w:t>6月底</w:t>
            </w:r>
          </w:p>
        </w:tc>
        <w:tc>
          <w:tcPr>
            <w:tcW w:w="2090" w:type="dxa"/>
            <w:gridSpan w:val="3"/>
            <w:tcBorders>
              <w:top w:val="single" w:color="auto" w:sz="4" w:space="0"/>
              <w:left w:val="nil"/>
              <w:bottom w:val="single" w:color="auto" w:sz="4" w:space="0"/>
              <w:right w:val="single" w:color="auto" w:sz="4" w:space="0"/>
            </w:tcBorders>
            <w:vAlign w:val="center"/>
          </w:tcPr>
          <w:p w14:paraId="467044EE">
            <w:pPr>
              <w:widowControl/>
              <w:jc w:val="center"/>
              <w:rPr>
                <w:rFonts w:cs="宋体"/>
                <w:b/>
                <w:bCs/>
                <w:kern w:val="0"/>
                <w:sz w:val="22"/>
                <w:szCs w:val="22"/>
              </w:rPr>
            </w:pPr>
            <w:r>
              <w:rPr>
                <w:rFonts w:cs="宋体"/>
                <w:b/>
                <w:bCs/>
                <w:kern w:val="0"/>
                <w:sz w:val="22"/>
                <w:szCs w:val="22"/>
              </w:rPr>
              <w:t>10月底</w:t>
            </w:r>
          </w:p>
        </w:tc>
        <w:tc>
          <w:tcPr>
            <w:tcW w:w="1963" w:type="dxa"/>
            <w:gridSpan w:val="2"/>
            <w:tcBorders>
              <w:top w:val="single" w:color="auto" w:sz="4" w:space="0"/>
              <w:left w:val="nil"/>
              <w:bottom w:val="single" w:color="auto" w:sz="4" w:space="0"/>
              <w:right w:val="single" w:color="auto" w:sz="4" w:space="0"/>
            </w:tcBorders>
            <w:vAlign w:val="center"/>
          </w:tcPr>
          <w:p w14:paraId="1AE64EB4">
            <w:pPr>
              <w:widowControl/>
              <w:jc w:val="center"/>
              <w:rPr>
                <w:rFonts w:cs="宋体"/>
                <w:b/>
                <w:bCs/>
                <w:kern w:val="0"/>
                <w:sz w:val="22"/>
                <w:szCs w:val="22"/>
              </w:rPr>
            </w:pPr>
            <w:r>
              <w:rPr>
                <w:rFonts w:cs="宋体"/>
                <w:b/>
                <w:bCs/>
                <w:kern w:val="0"/>
                <w:sz w:val="22"/>
                <w:szCs w:val="22"/>
              </w:rPr>
              <w:t>12月底</w:t>
            </w:r>
          </w:p>
        </w:tc>
      </w:tr>
      <w:tr w14:paraId="228F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continue"/>
            <w:tcBorders>
              <w:top w:val="nil"/>
              <w:left w:val="single" w:color="auto" w:sz="4" w:space="0"/>
              <w:bottom w:val="single" w:color="auto" w:sz="4" w:space="0"/>
              <w:right w:val="single" w:color="auto" w:sz="4" w:space="0"/>
            </w:tcBorders>
            <w:vAlign w:val="center"/>
          </w:tcPr>
          <w:p w14:paraId="647A2B75">
            <w:pPr>
              <w:widowControl/>
              <w:jc w:val="left"/>
              <w:rPr>
                <w:rFonts w:cs="宋体"/>
                <w:b/>
                <w:bCs/>
                <w:kern w:val="0"/>
                <w:sz w:val="22"/>
                <w:szCs w:val="22"/>
              </w:rPr>
            </w:pPr>
          </w:p>
        </w:tc>
        <w:tc>
          <w:tcPr>
            <w:tcW w:w="2230" w:type="dxa"/>
            <w:gridSpan w:val="2"/>
            <w:tcBorders>
              <w:top w:val="single" w:color="auto" w:sz="4" w:space="0"/>
              <w:left w:val="nil"/>
              <w:bottom w:val="single" w:color="auto" w:sz="4" w:space="0"/>
              <w:right w:val="single" w:color="auto" w:sz="4" w:space="0"/>
            </w:tcBorders>
            <w:vAlign w:val="center"/>
          </w:tcPr>
          <w:p w14:paraId="23D580F3">
            <w:pPr>
              <w:widowControl/>
              <w:jc w:val="center"/>
              <w:rPr>
                <w:rFonts w:cs="宋体"/>
                <w:color w:val="000000"/>
                <w:kern w:val="0"/>
                <w:sz w:val="22"/>
                <w:szCs w:val="22"/>
              </w:rPr>
            </w:pPr>
            <w:r>
              <w:rPr>
                <w:rFonts w:cs="宋体"/>
                <w:color w:val="000000"/>
                <w:kern w:val="0"/>
                <w:sz w:val="22"/>
                <w:szCs w:val="22"/>
              </w:rPr>
              <w:t>20%</w:t>
            </w:r>
          </w:p>
        </w:tc>
        <w:tc>
          <w:tcPr>
            <w:tcW w:w="1299" w:type="dxa"/>
            <w:tcBorders>
              <w:top w:val="nil"/>
              <w:left w:val="nil"/>
              <w:bottom w:val="single" w:color="auto" w:sz="4" w:space="0"/>
              <w:right w:val="single" w:color="auto" w:sz="4" w:space="0"/>
            </w:tcBorders>
            <w:vAlign w:val="center"/>
          </w:tcPr>
          <w:p w14:paraId="0723C621">
            <w:pPr>
              <w:widowControl/>
              <w:jc w:val="center"/>
              <w:rPr>
                <w:rFonts w:cs="宋体"/>
                <w:color w:val="000000"/>
                <w:kern w:val="0"/>
                <w:sz w:val="22"/>
                <w:szCs w:val="22"/>
              </w:rPr>
            </w:pPr>
            <w:r>
              <w:rPr>
                <w:rFonts w:cs="宋体"/>
                <w:color w:val="000000"/>
                <w:kern w:val="0"/>
                <w:sz w:val="22"/>
                <w:szCs w:val="22"/>
              </w:rPr>
              <w:t>40%</w:t>
            </w:r>
          </w:p>
        </w:tc>
        <w:tc>
          <w:tcPr>
            <w:tcW w:w="2090" w:type="dxa"/>
            <w:gridSpan w:val="3"/>
            <w:tcBorders>
              <w:top w:val="single" w:color="auto" w:sz="4" w:space="0"/>
              <w:left w:val="nil"/>
              <w:bottom w:val="single" w:color="auto" w:sz="4" w:space="0"/>
              <w:right w:val="single" w:color="auto" w:sz="4" w:space="0"/>
            </w:tcBorders>
            <w:vAlign w:val="center"/>
          </w:tcPr>
          <w:p w14:paraId="477782E1">
            <w:pPr>
              <w:widowControl/>
              <w:jc w:val="center"/>
              <w:rPr>
                <w:rFonts w:cs="宋体"/>
                <w:color w:val="000000"/>
                <w:kern w:val="0"/>
                <w:sz w:val="22"/>
                <w:szCs w:val="22"/>
              </w:rPr>
            </w:pPr>
            <w:r>
              <w:rPr>
                <w:rFonts w:cs="宋体"/>
                <w:color w:val="000000"/>
                <w:kern w:val="0"/>
                <w:sz w:val="22"/>
                <w:szCs w:val="22"/>
              </w:rPr>
              <w:t>60%</w:t>
            </w:r>
          </w:p>
        </w:tc>
        <w:tc>
          <w:tcPr>
            <w:tcW w:w="1963" w:type="dxa"/>
            <w:gridSpan w:val="2"/>
            <w:tcBorders>
              <w:top w:val="single" w:color="auto" w:sz="4" w:space="0"/>
              <w:left w:val="nil"/>
              <w:bottom w:val="single" w:color="auto" w:sz="4" w:space="0"/>
              <w:right w:val="single" w:color="auto" w:sz="4" w:space="0"/>
            </w:tcBorders>
            <w:vAlign w:val="center"/>
          </w:tcPr>
          <w:p w14:paraId="03CB6FEC">
            <w:pPr>
              <w:widowControl/>
              <w:jc w:val="center"/>
              <w:rPr>
                <w:rFonts w:cs="宋体"/>
                <w:color w:val="000000"/>
                <w:kern w:val="0"/>
                <w:sz w:val="22"/>
                <w:szCs w:val="22"/>
              </w:rPr>
            </w:pPr>
            <w:r>
              <w:rPr>
                <w:rFonts w:cs="宋体"/>
                <w:color w:val="000000"/>
                <w:kern w:val="0"/>
                <w:sz w:val="22"/>
                <w:szCs w:val="22"/>
              </w:rPr>
              <w:t>100%</w:t>
            </w:r>
          </w:p>
        </w:tc>
      </w:tr>
      <w:tr w14:paraId="43A1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1EBA3897">
            <w:pPr>
              <w:widowControl/>
              <w:jc w:val="center"/>
              <w:rPr>
                <w:rFonts w:cs="宋体"/>
                <w:b/>
                <w:bCs/>
                <w:kern w:val="0"/>
                <w:sz w:val="22"/>
                <w:szCs w:val="22"/>
              </w:rPr>
            </w:pPr>
            <w:r>
              <w:rPr>
                <w:rFonts w:cs="宋体"/>
                <w:b/>
                <w:bCs/>
                <w:kern w:val="0"/>
                <w:sz w:val="22"/>
                <w:szCs w:val="22"/>
              </w:rPr>
              <w:t>年度绩效目标</w:t>
            </w:r>
          </w:p>
        </w:tc>
        <w:tc>
          <w:tcPr>
            <w:tcW w:w="1025" w:type="dxa"/>
            <w:tcBorders>
              <w:top w:val="nil"/>
              <w:left w:val="nil"/>
              <w:bottom w:val="single" w:color="auto" w:sz="4" w:space="0"/>
              <w:right w:val="single" w:color="auto" w:sz="4" w:space="0"/>
            </w:tcBorders>
            <w:vAlign w:val="center"/>
          </w:tcPr>
          <w:p w14:paraId="7A791E3A">
            <w:pPr>
              <w:widowControl/>
              <w:jc w:val="left"/>
              <w:rPr>
                <w:rFonts w:ascii="宋体" w:hAnsi="宋体" w:cs="宋体"/>
                <w:kern w:val="0"/>
                <w:sz w:val="22"/>
                <w:szCs w:val="22"/>
              </w:rPr>
            </w:pPr>
            <w:r>
              <w:rPr>
                <w:rFonts w:hint="eastAsia" w:ascii="宋体" w:hAnsi="宋体" w:cs="宋体"/>
                <w:kern w:val="0"/>
                <w:sz w:val="22"/>
                <w:szCs w:val="22"/>
              </w:rPr>
              <w:t>目标1</w:t>
            </w:r>
          </w:p>
        </w:tc>
        <w:tc>
          <w:tcPr>
            <w:tcW w:w="6557" w:type="dxa"/>
            <w:gridSpan w:val="7"/>
            <w:tcBorders>
              <w:top w:val="single" w:color="auto" w:sz="4" w:space="0"/>
              <w:left w:val="nil"/>
              <w:bottom w:val="single" w:color="auto" w:sz="4" w:space="0"/>
              <w:right w:val="single" w:color="auto" w:sz="4" w:space="0"/>
            </w:tcBorders>
            <w:vAlign w:val="center"/>
          </w:tcPr>
          <w:p w14:paraId="2B865903">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0632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0D91989D">
            <w:pPr>
              <w:widowControl/>
              <w:jc w:val="center"/>
              <w:rPr>
                <w:rFonts w:cs="宋体"/>
                <w:b/>
                <w:bCs/>
                <w:kern w:val="0"/>
                <w:sz w:val="22"/>
                <w:szCs w:val="22"/>
              </w:rPr>
            </w:pPr>
            <w:r>
              <w:rPr>
                <w:rFonts w:cs="宋体"/>
                <w:b/>
                <w:bCs/>
                <w:kern w:val="0"/>
                <w:sz w:val="22"/>
                <w:szCs w:val="22"/>
              </w:rPr>
              <w:t>一级指标</w:t>
            </w:r>
          </w:p>
        </w:tc>
        <w:tc>
          <w:tcPr>
            <w:tcW w:w="1025" w:type="dxa"/>
            <w:vMerge w:val="restart"/>
            <w:tcBorders>
              <w:top w:val="nil"/>
              <w:left w:val="single" w:color="auto" w:sz="4" w:space="0"/>
              <w:bottom w:val="single" w:color="auto" w:sz="4" w:space="0"/>
              <w:right w:val="single" w:color="auto" w:sz="4" w:space="0"/>
            </w:tcBorders>
            <w:vAlign w:val="center"/>
          </w:tcPr>
          <w:p w14:paraId="358772C6">
            <w:pPr>
              <w:widowControl/>
              <w:jc w:val="center"/>
              <w:rPr>
                <w:rFonts w:cs="宋体"/>
                <w:b/>
                <w:bCs/>
                <w:kern w:val="0"/>
                <w:sz w:val="22"/>
                <w:szCs w:val="22"/>
              </w:rPr>
            </w:pPr>
            <w:r>
              <w:rPr>
                <w:rFonts w:cs="宋体"/>
                <w:b/>
                <w:bCs/>
                <w:kern w:val="0"/>
                <w:sz w:val="22"/>
                <w:szCs w:val="22"/>
              </w:rPr>
              <w:t>二级指标</w:t>
            </w:r>
          </w:p>
        </w:tc>
        <w:tc>
          <w:tcPr>
            <w:tcW w:w="1205" w:type="dxa"/>
            <w:vMerge w:val="restart"/>
            <w:tcBorders>
              <w:top w:val="nil"/>
              <w:left w:val="single" w:color="auto" w:sz="4" w:space="0"/>
              <w:bottom w:val="single" w:color="auto" w:sz="4" w:space="0"/>
              <w:right w:val="single" w:color="auto" w:sz="4" w:space="0"/>
            </w:tcBorders>
            <w:vAlign w:val="center"/>
          </w:tcPr>
          <w:p w14:paraId="23CC1E78">
            <w:pPr>
              <w:widowControl/>
              <w:jc w:val="center"/>
              <w:rPr>
                <w:rFonts w:cs="宋体"/>
                <w:b/>
                <w:bCs/>
                <w:kern w:val="0"/>
                <w:sz w:val="22"/>
                <w:szCs w:val="22"/>
              </w:rPr>
            </w:pPr>
            <w:r>
              <w:rPr>
                <w:rFonts w:cs="宋体"/>
                <w:b/>
                <w:bCs/>
                <w:kern w:val="0"/>
                <w:sz w:val="22"/>
                <w:szCs w:val="22"/>
              </w:rPr>
              <w:t>三级指标</w:t>
            </w:r>
          </w:p>
        </w:tc>
        <w:tc>
          <w:tcPr>
            <w:tcW w:w="1299" w:type="dxa"/>
            <w:vMerge w:val="restart"/>
            <w:tcBorders>
              <w:top w:val="nil"/>
              <w:left w:val="single" w:color="auto" w:sz="4" w:space="0"/>
              <w:bottom w:val="single" w:color="auto" w:sz="4" w:space="0"/>
              <w:right w:val="single" w:color="auto" w:sz="4" w:space="0"/>
            </w:tcBorders>
            <w:vAlign w:val="center"/>
          </w:tcPr>
          <w:p w14:paraId="287B0601">
            <w:pPr>
              <w:widowControl/>
              <w:jc w:val="center"/>
              <w:rPr>
                <w:rFonts w:cs="宋体"/>
                <w:b/>
                <w:bCs/>
                <w:kern w:val="0"/>
                <w:sz w:val="22"/>
                <w:szCs w:val="22"/>
              </w:rPr>
            </w:pPr>
            <w:r>
              <w:rPr>
                <w:rFonts w:cs="宋体"/>
                <w:b/>
                <w:bCs/>
                <w:kern w:val="0"/>
                <w:sz w:val="22"/>
                <w:szCs w:val="22"/>
              </w:rPr>
              <w:t>绩效指标描述（指标内容）</w:t>
            </w:r>
          </w:p>
        </w:tc>
        <w:tc>
          <w:tcPr>
            <w:tcW w:w="2090" w:type="dxa"/>
            <w:gridSpan w:val="3"/>
            <w:tcBorders>
              <w:top w:val="single" w:color="auto" w:sz="4" w:space="0"/>
              <w:left w:val="nil"/>
              <w:bottom w:val="single" w:color="auto" w:sz="4" w:space="0"/>
              <w:right w:val="single" w:color="auto" w:sz="4" w:space="0"/>
            </w:tcBorders>
            <w:vAlign w:val="center"/>
          </w:tcPr>
          <w:p w14:paraId="7E28EF7E">
            <w:pPr>
              <w:widowControl/>
              <w:jc w:val="center"/>
              <w:rPr>
                <w:rFonts w:cs="宋体"/>
                <w:b/>
                <w:bCs/>
                <w:kern w:val="0"/>
                <w:sz w:val="22"/>
                <w:szCs w:val="22"/>
              </w:rPr>
            </w:pPr>
            <w:r>
              <w:rPr>
                <w:rFonts w:cs="宋体"/>
                <w:b/>
                <w:bCs/>
                <w:kern w:val="0"/>
                <w:sz w:val="22"/>
                <w:szCs w:val="22"/>
              </w:rPr>
              <w:t>指标值</w:t>
            </w:r>
          </w:p>
        </w:tc>
        <w:tc>
          <w:tcPr>
            <w:tcW w:w="758" w:type="dxa"/>
            <w:vMerge w:val="restart"/>
            <w:tcBorders>
              <w:top w:val="nil"/>
              <w:left w:val="single" w:color="auto" w:sz="4" w:space="0"/>
              <w:bottom w:val="single" w:color="auto" w:sz="4" w:space="0"/>
              <w:right w:val="single" w:color="auto" w:sz="4" w:space="0"/>
            </w:tcBorders>
            <w:vAlign w:val="center"/>
          </w:tcPr>
          <w:p w14:paraId="63E341A1">
            <w:pPr>
              <w:widowControl/>
              <w:jc w:val="center"/>
              <w:rPr>
                <w:rFonts w:cs="宋体"/>
                <w:b/>
                <w:bCs/>
                <w:kern w:val="0"/>
                <w:sz w:val="22"/>
                <w:szCs w:val="22"/>
              </w:rPr>
            </w:pPr>
            <w:r>
              <w:rPr>
                <w:rFonts w:cs="宋体"/>
                <w:b/>
                <w:bCs/>
                <w:kern w:val="0"/>
                <w:sz w:val="22"/>
                <w:szCs w:val="22"/>
              </w:rPr>
              <w:t>指标确定依据</w:t>
            </w:r>
          </w:p>
        </w:tc>
        <w:tc>
          <w:tcPr>
            <w:tcW w:w="1205" w:type="dxa"/>
            <w:vMerge w:val="restart"/>
            <w:tcBorders>
              <w:top w:val="nil"/>
              <w:left w:val="single" w:color="auto" w:sz="4" w:space="0"/>
              <w:bottom w:val="single" w:color="auto" w:sz="4" w:space="0"/>
              <w:right w:val="single" w:color="auto" w:sz="4" w:space="0"/>
            </w:tcBorders>
            <w:vAlign w:val="center"/>
          </w:tcPr>
          <w:p w14:paraId="0F021486">
            <w:pPr>
              <w:widowControl/>
              <w:jc w:val="center"/>
              <w:rPr>
                <w:rFonts w:cs="宋体"/>
                <w:b/>
                <w:bCs/>
                <w:kern w:val="0"/>
                <w:sz w:val="22"/>
                <w:szCs w:val="22"/>
              </w:rPr>
            </w:pPr>
            <w:r>
              <w:rPr>
                <w:rFonts w:cs="宋体"/>
                <w:b/>
                <w:bCs/>
                <w:kern w:val="0"/>
                <w:sz w:val="22"/>
                <w:szCs w:val="22"/>
              </w:rPr>
              <w:t>评（扣）分标准</w:t>
            </w:r>
          </w:p>
        </w:tc>
      </w:tr>
      <w:tr w14:paraId="42D4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711F26C2">
            <w:pPr>
              <w:widowControl/>
              <w:jc w:val="left"/>
              <w:rPr>
                <w:rFonts w:cs="宋体"/>
                <w:b/>
                <w:bCs/>
                <w:kern w:val="0"/>
                <w:sz w:val="22"/>
                <w:szCs w:val="22"/>
              </w:rPr>
            </w:pPr>
          </w:p>
        </w:tc>
        <w:tc>
          <w:tcPr>
            <w:tcW w:w="1025" w:type="dxa"/>
            <w:vMerge w:val="continue"/>
            <w:tcBorders>
              <w:top w:val="nil"/>
              <w:left w:val="single" w:color="auto" w:sz="4" w:space="0"/>
              <w:bottom w:val="single" w:color="auto" w:sz="4" w:space="0"/>
              <w:right w:val="single" w:color="auto" w:sz="4" w:space="0"/>
            </w:tcBorders>
            <w:vAlign w:val="center"/>
          </w:tcPr>
          <w:p w14:paraId="7C595D7A">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7871B5A1">
            <w:pPr>
              <w:widowControl/>
              <w:jc w:val="left"/>
              <w:rPr>
                <w:rFonts w:cs="宋体"/>
                <w:b/>
                <w:bCs/>
                <w:kern w:val="0"/>
                <w:sz w:val="22"/>
                <w:szCs w:val="22"/>
              </w:rPr>
            </w:pPr>
          </w:p>
        </w:tc>
        <w:tc>
          <w:tcPr>
            <w:tcW w:w="1299" w:type="dxa"/>
            <w:vMerge w:val="continue"/>
            <w:tcBorders>
              <w:top w:val="nil"/>
              <w:left w:val="single" w:color="auto" w:sz="4" w:space="0"/>
              <w:bottom w:val="single" w:color="auto" w:sz="4" w:space="0"/>
              <w:right w:val="single" w:color="auto" w:sz="4" w:space="0"/>
            </w:tcBorders>
            <w:vAlign w:val="center"/>
          </w:tcPr>
          <w:p w14:paraId="3ED73000">
            <w:pPr>
              <w:widowControl/>
              <w:jc w:val="left"/>
              <w:rPr>
                <w:rFonts w:cs="宋体"/>
                <w:b/>
                <w:bCs/>
                <w:kern w:val="0"/>
                <w:sz w:val="22"/>
                <w:szCs w:val="22"/>
              </w:rPr>
            </w:pPr>
          </w:p>
        </w:tc>
        <w:tc>
          <w:tcPr>
            <w:tcW w:w="505" w:type="dxa"/>
            <w:tcBorders>
              <w:top w:val="nil"/>
              <w:left w:val="nil"/>
              <w:bottom w:val="single" w:color="auto" w:sz="4" w:space="0"/>
              <w:right w:val="single" w:color="auto" w:sz="4" w:space="0"/>
            </w:tcBorders>
            <w:vAlign w:val="center"/>
          </w:tcPr>
          <w:p w14:paraId="6E87232E">
            <w:pPr>
              <w:widowControl/>
              <w:jc w:val="center"/>
              <w:rPr>
                <w:rFonts w:cs="宋体"/>
                <w:b/>
                <w:bCs/>
                <w:kern w:val="0"/>
                <w:sz w:val="22"/>
                <w:szCs w:val="22"/>
              </w:rPr>
            </w:pPr>
            <w:r>
              <w:rPr>
                <w:rFonts w:cs="宋体"/>
                <w:b/>
                <w:bCs/>
                <w:kern w:val="0"/>
                <w:sz w:val="22"/>
                <w:szCs w:val="22"/>
              </w:rPr>
              <w:t>符号</w:t>
            </w:r>
          </w:p>
        </w:tc>
        <w:tc>
          <w:tcPr>
            <w:tcW w:w="380" w:type="dxa"/>
            <w:tcBorders>
              <w:top w:val="nil"/>
              <w:left w:val="nil"/>
              <w:bottom w:val="single" w:color="auto" w:sz="4" w:space="0"/>
              <w:right w:val="single" w:color="auto" w:sz="4" w:space="0"/>
            </w:tcBorders>
            <w:vAlign w:val="center"/>
          </w:tcPr>
          <w:p w14:paraId="0AC9168B">
            <w:pPr>
              <w:widowControl/>
              <w:jc w:val="center"/>
              <w:rPr>
                <w:rFonts w:cs="宋体"/>
                <w:b/>
                <w:bCs/>
                <w:kern w:val="0"/>
                <w:sz w:val="22"/>
                <w:szCs w:val="22"/>
              </w:rPr>
            </w:pPr>
            <w:r>
              <w:rPr>
                <w:rFonts w:cs="宋体"/>
                <w:b/>
                <w:bCs/>
                <w:kern w:val="0"/>
                <w:sz w:val="22"/>
                <w:szCs w:val="22"/>
              </w:rPr>
              <w:t>值</w:t>
            </w:r>
          </w:p>
        </w:tc>
        <w:tc>
          <w:tcPr>
            <w:tcW w:w="1205" w:type="dxa"/>
            <w:tcBorders>
              <w:top w:val="nil"/>
              <w:left w:val="nil"/>
              <w:bottom w:val="single" w:color="auto" w:sz="4" w:space="0"/>
              <w:right w:val="single" w:color="auto" w:sz="4" w:space="0"/>
            </w:tcBorders>
            <w:vAlign w:val="center"/>
          </w:tcPr>
          <w:p w14:paraId="732F7C98">
            <w:pPr>
              <w:widowControl/>
              <w:jc w:val="center"/>
              <w:rPr>
                <w:rFonts w:cs="宋体"/>
                <w:b/>
                <w:bCs/>
                <w:kern w:val="0"/>
                <w:sz w:val="22"/>
                <w:szCs w:val="22"/>
              </w:rPr>
            </w:pPr>
            <w:r>
              <w:rPr>
                <w:rFonts w:cs="宋体"/>
                <w:b/>
                <w:bCs/>
                <w:kern w:val="0"/>
                <w:sz w:val="22"/>
                <w:szCs w:val="22"/>
              </w:rPr>
              <w:t>单位（文字描述）</w:t>
            </w:r>
          </w:p>
        </w:tc>
        <w:tc>
          <w:tcPr>
            <w:tcW w:w="758" w:type="dxa"/>
            <w:vMerge w:val="continue"/>
            <w:tcBorders>
              <w:top w:val="nil"/>
              <w:left w:val="single" w:color="auto" w:sz="4" w:space="0"/>
              <w:bottom w:val="single" w:color="auto" w:sz="4" w:space="0"/>
              <w:right w:val="single" w:color="auto" w:sz="4" w:space="0"/>
            </w:tcBorders>
            <w:vAlign w:val="center"/>
          </w:tcPr>
          <w:p w14:paraId="1C4C1DC6">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7E376DF1">
            <w:pPr>
              <w:widowControl/>
              <w:jc w:val="left"/>
              <w:rPr>
                <w:rFonts w:cs="宋体"/>
                <w:b/>
                <w:bCs/>
                <w:kern w:val="0"/>
                <w:sz w:val="22"/>
                <w:szCs w:val="22"/>
              </w:rPr>
            </w:pPr>
          </w:p>
        </w:tc>
      </w:tr>
      <w:tr w14:paraId="4808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4027CDCD">
            <w:pPr>
              <w:widowControl/>
              <w:jc w:val="center"/>
              <w:rPr>
                <w:rFonts w:cs="宋体"/>
                <w:b/>
                <w:bCs/>
                <w:kern w:val="0"/>
                <w:sz w:val="22"/>
                <w:szCs w:val="22"/>
              </w:rPr>
            </w:pPr>
            <w:r>
              <w:rPr>
                <w:rFonts w:cs="宋体"/>
                <w:b/>
                <w:bCs/>
                <w:kern w:val="0"/>
                <w:sz w:val="22"/>
                <w:szCs w:val="22"/>
              </w:rPr>
              <w:t>产出指标</w:t>
            </w:r>
          </w:p>
        </w:tc>
        <w:tc>
          <w:tcPr>
            <w:tcW w:w="1025" w:type="dxa"/>
            <w:tcBorders>
              <w:top w:val="nil"/>
              <w:left w:val="nil"/>
              <w:bottom w:val="single" w:color="auto" w:sz="4" w:space="0"/>
              <w:right w:val="single" w:color="auto" w:sz="4" w:space="0"/>
            </w:tcBorders>
            <w:vAlign w:val="center"/>
          </w:tcPr>
          <w:p w14:paraId="10CC021D">
            <w:pPr>
              <w:widowControl/>
              <w:jc w:val="left"/>
              <w:rPr>
                <w:rFonts w:cs="宋体"/>
                <w:color w:val="000000"/>
                <w:kern w:val="0"/>
                <w:sz w:val="22"/>
                <w:szCs w:val="22"/>
              </w:rPr>
            </w:pPr>
            <w:r>
              <w:rPr>
                <w:rFonts w:cs="宋体"/>
                <w:color w:val="000000"/>
                <w:kern w:val="0"/>
                <w:sz w:val="22"/>
                <w:szCs w:val="22"/>
              </w:rPr>
              <w:t>数量指标</w:t>
            </w:r>
          </w:p>
        </w:tc>
        <w:tc>
          <w:tcPr>
            <w:tcW w:w="1205" w:type="dxa"/>
            <w:tcBorders>
              <w:top w:val="nil"/>
              <w:left w:val="nil"/>
              <w:bottom w:val="single" w:color="auto" w:sz="4" w:space="0"/>
              <w:right w:val="single" w:color="auto" w:sz="4" w:space="0"/>
            </w:tcBorders>
            <w:vAlign w:val="center"/>
          </w:tcPr>
          <w:p w14:paraId="65CE6C98">
            <w:pPr>
              <w:widowControl/>
              <w:jc w:val="left"/>
              <w:rPr>
                <w:rFonts w:cs="宋体"/>
                <w:color w:val="000000"/>
                <w:kern w:val="0"/>
                <w:sz w:val="22"/>
                <w:szCs w:val="22"/>
              </w:rPr>
            </w:pPr>
            <w:r>
              <w:rPr>
                <w:rFonts w:cs="宋体"/>
                <w:color w:val="000000"/>
                <w:kern w:val="0"/>
                <w:sz w:val="22"/>
                <w:szCs w:val="22"/>
              </w:rPr>
              <w:t>综合业务工作完成率</w:t>
            </w:r>
          </w:p>
        </w:tc>
        <w:tc>
          <w:tcPr>
            <w:tcW w:w="1299" w:type="dxa"/>
            <w:tcBorders>
              <w:top w:val="nil"/>
              <w:left w:val="nil"/>
              <w:bottom w:val="single" w:color="auto" w:sz="4" w:space="0"/>
              <w:right w:val="single" w:color="auto" w:sz="4" w:space="0"/>
            </w:tcBorders>
            <w:vAlign w:val="center"/>
          </w:tcPr>
          <w:p w14:paraId="706B56B1">
            <w:pPr>
              <w:widowControl/>
              <w:jc w:val="left"/>
              <w:rPr>
                <w:rFonts w:cs="宋体"/>
                <w:color w:val="000000"/>
                <w:kern w:val="0"/>
                <w:sz w:val="22"/>
                <w:szCs w:val="22"/>
              </w:rPr>
            </w:pPr>
            <w:r>
              <w:rPr>
                <w:rFonts w:cs="宋体"/>
                <w:color w:val="000000"/>
                <w:kern w:val="0"/>
                <w:sz w:val="22"/>
                <w:szCs w:val="22"/>
              </w:rPr>
              <w:t>综合业务工作完成率</w:t>
            </w:r>
          </w:p>
        </w:tc>
        <w:tc>
          <w:tcPr>
            <w:tcW w:w="505" w:type="dxa"/>
            <w:tcBorders>
              <w:top w:val="nil"/>
              <w:left w:val="nil"/>
              <w:bottom w:val="single" w:color="auto" w:sz="4" w:space="0"/>
              <w:right w:val="single" w:color="auto" w:sz="4" w:space="0"/>
            </w:tcBorders>
            <w:vAlign w:val="center"/>
          </w:tcPr>
          <w:p w14:paraId="1B2D57AA">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7ACDEEBF">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527DB9BE">
            <w:pPr>
              <w:widowControl/>
              <w:jc w:val="left"/>
              <w:rPr>
                <w:rFonts w:cs="宋体"/>
                <w:color w:val="000000"/>
                <w:kern w:val="0"/>
                <w:sz w:val="22"/>
                <w:szCs w:val="22"/>
              </w:rPr>
            </w:pPr>
            <w:r>
              <w:rPr>
                <w:rFonts w:cs="宋体"/>
                <w:color w:val="000000"/>
                <w:kern w:val="0"/>
                <w:sz w:val="22"/>
                <w:szCs w:val="22"/>
              </w:rPr>
              <w:t>综合业务工作完成率</w:t>
            </w:r>
          </w:p>
        </w:tc>
        <w:tc>
          <w:tcPr>
            <w:tcW w:w="758" w:type="dxa"/>
            <w:tcBorders>
              <w:top w:val="nil"/>
              <w:left w:val="nil"/>
              <w:bottom w:val="single" w:color="auto" w:sz="4" w:space="0"/>
              <w:right w:val="single" w:color="auto" w:sz="4" w:space="0"/>
            </w:tcBorders>
            <w:vAlign w:val="center"/>
          </w:tcPr>
          <w:p w14:paraId="0F24D24E">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55D422DA">
            <w:pPr>
              <w:widowControl/>
              <w:jc w:val="left"/>
              <w:rPr>
                <w:rFonts w:cs="宋体"/>
                <w:color w:val="000000"/>
                <w:kern w:val="0"/>
                <w:sz w:val="22"/>
                <w:szCs w:val="22"/>
              </w:rPr>
            </w:pPr>
            <w:r>
              <w:rPr>
                <w:rFonts w:cs="宋体"/>
                <w:color w:val="000000"/>
                <w:kern w:val="0"/>
                <w:sz w:val="22"/>
                <w:szCs w:val="22"/>
              </w:rPr>
              <w:t>综合业务工作完成率</w:t>
            </w:r>
          </w:p>
        </w:tc>
      </w:tr>
      <w:tr w14:paraId="2458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2A6B5B1E">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53D24EA5">
            <w:pPr>
              <w:widowControl/>
              <w:jc w:val="left"/>
              <w:rPr>
                <w:rFonts w:cs="宋体"/>
                <w:color w:val="000000"/>
                <w:kern w:val="0"/>
                <w:sz w:val="22"/>
                <w:szCs w:val="22"/>
              </w:rPr>
            </w:pPr>
            <w:r>
              <w:rPr>
                <w:rFonts w:cs="宋体"/>
                <w:color w:val="000000"/>
                <w:kern w:val="0"/>
                <w:sz w:val="22"/>
                <w:szCs w:val="22"/>
              </w:rPr>
              <w:t>质量指标</w:t>
            </w:r>
          </w:p>
        </w:tc>
        <w:tc>
          <w:tcPr>
            <w:tcW w:w="1205" w:type="dxa"/>
            <w:tcBorders>
              <w:top w:val="nil"/>
              <w:left w:val="nil"/>
              <w:bottom w:val="single" w:color="auto" w:sz="4" w:space="0"/>
              <w:right w:val="single" w:color="auto" w:sz="4" w:space="0"/>
            </w:tcBorders>
            <w:vAlign w:val="center"/>
          </w:tcPr>
          <w:p w14:paraId="0E90B0DE">
            <w:pPr>
              <w:widowControl/>
              <w:jc w:val="left"/>
              <w:rPr>
                <w:rFonts w:cs="宋体"/>
                <w:color w:val="000000"/>
                <w:kern w:val="0"/>
                <w:sz w:val="22"/>
                <w:szCs w:val="22"/>
              </w:rPr>
            </w:pPr>
            <w:r>
              <w:rPr>
                <w:rFonts w:cs="宋体"/>
                <w:color w:val="000000"/>
                <w:kern w:val="0"/>
                <w:sz w:val="22"/>
                <w:szCs w:val="22"/>
              </w:rPr>
              <w:t>综合事务管理工作完成率</w:t>
            </w:r>
          </w:p>
        </w:tc>
        <w:tc>
          <w:tcPr>
            <w:tcW w:w="1299" w:type="dxa"/>
            <w:tcBorders>
              <w:top w:val="nil"/>
              <w:left w:val="nil"/>
              <w:bottom w:val="single" w:color="auto" w:sz="4" w:space="0"/>
              <w:right w:val="single" w:color="auto" w:sz="4" w:space="0"/>
            </w:tcBorders>
            <w:vAlign w:val="center"/>
          </w:tcPr>
          <w:p w14:paraId="33801F97">
            <w:pPr>
              <w:widowControl/>
              <w:jc w:val="left"/>
              <w:rPr>
                <w:rFonts w:cs="宋体"/>
                <w:color w:val="000000"/>
                <w:kern w:val="0"/>
                <w:sz w:val="22"/>
                <w:szCs w:val="22"/>
              </w:rPr>
            </w:pPr>
            <w:r>
              <w:rPr>
                <w:rFonts w:cs="宋体"/>
                <w:color w:val="000000"/>
                <w:kern w:val="0"/>
                <w:sz w:val="22"/>
                <w:szCs w:val="22"/>
              </w:rPr>
              <w:t>综合事务管理工作完成率</w:t>
            </w:r>
          </w:p>
        </w:tc>
        <w:tc>
          <w:tcPr>
            <w:tcW w:w="505" w:type="dxa"/>
            <w:tcBorders>
              <w:top w:val="nil"/>
              <w:left w:val="nil"/>
              <w:bottom w:val="single" w:color="auto" w:sz="4" w:space="0"/>
              <w:right w:val="single" w:color="auto" w:sz="4" w:space="0"/>
            </w:tcBorders>
            <w:vAlign w:val="center"/>
          </w:tcPr>
          <w:p w14:paraId="76062F37">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3B27C357">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1C93F634">
            <w:pPr>
              <w:widowControl/>
              <w:jc w:val="left"/>
              <w:rPr>
                <w:rFonts w:cs="宋体"/>
                <w:color w:val="000000"/>
                <w:kern w:val="0"/>
                <w:sz w:val="22"/>
                <w:szCs w:val="22"/>
              </w:rPr>
            </w:pPr>
            <w:r>
              <w:rPr>
                <w:rFonts w:cs="宋体"/>
                <w:color w:val="000000"/>
                <w:kern w:val="0"/>
                <w:sz w:val="22"/>
                <w:szCs w:val="22"/>
              </w:rPr>
              <w:t>综合事务管理工作完成率</w:t>
            </w:r>
          </w:p>
        </w:tc>
        <w:tc>
          <w:tcPr>
            <w:tcW w:w="758" w:type="dxa"/>
            <w:tcBorders>
              <w:top w:val="nil"/>
              <w:left w:val="nil"/>
              <w:bottom w:val="single" w:color="auto" w:sz="4" w:space="0"/>
              <w:right w:val="single" w:color="auto" w:sz="4" w:space="0"/>
            </w:tcBorders>
            <w:vAlign w:val="center"/>
          </w:tcPr>
          <w:p w14:paraId="22AFA077">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63CF6DE4">
            <w:pPr>
              <w:widowControl/>
              <w:jc w:val="left"/>
              <w:rPr>
                <w:rFonts w:cs="宋体"/>
                <w:color w:val="000000"/>
                <w:kern w:val="0"/>
                <w:sz w:val="22"/>
                <w:szCs w:val="22"/>
              </w:rPr>
            </w:pPr>
            <w:r>
              <w:rPr>
                <w:rFonts w:cs="宋体"/>
                <w:color w:val="000000"/>
                <w:kern w:val="0"/>
                <w:sz w:val="22"/>
                <w:szCs w:val="22"/>
              </w:rPr>
              <w:t>综合事务管理工作完成率</w:t>
            </w:r>
          </w:p>
        </w:tc>
      </w:tr>
      <w:tr w14:paraId="1941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64B1F3FB">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6D0DFC37">
            <w:pPr>
              <w:widowControl/>
              <w:jc w:val="left"/>
              <w:rPr>
                <w:rFonts w:cs="宋体"/>
                <w:color w:val="000000"/>
                <w:kern w:val="0"/>
                <w:sz w:val="22"/>
                <w:szCs w:val="22"/>
              </w:rPr>
            </w:pPr>
            <w:r>
              <w:rPr>
                <w:rFonts w:cs="宋体"/>
                <w:color w:val="000000"/>
                <w:kern w:val="0"/>
                <w:sz w:val="22"/>
                <w:szCs w:val="22"/>
              </w:rPr>
              <w:t>时效指标</w:t>
            </w:r>
          </w:p>
        </w:tc>
        <w:tc>
          <w:tcPr>
            <w:tcW w:w="1205" w:type="dxa"/>
            <w:tcBorders>
              <w:top w:val="nil"/>
              <w:left w:val="nil"/>
              <w:bottom w:val="single" w:color="auto" w:sz="4" w:space="0"/>
              <w:right w:val="single" w:color="auto" w:sz="4" w:space="0"/>
            </w:tcBorders>
            <w:vAlign w:val="center"/>
          </w:tcPr>
          <w:p w14:paraId="0B146839">
            <w:pPr>
              <w:widowControl/>
              <w:jc w:val="left"/>
              <w:rPr>
                <w:rFonts w:cs="宋体"/>
                <w:color w:val="000000"/>
                <w:kern w:val="0"/>
                <w:sz w:val="22"/>
                <w:szCs w:val="22"/>
              </w:rPr>
            </w:pPr>
            <w:r>
              <w:rPr>
                <w:rFonts w:cs="宋体"/>
                <w:color w:val="000000"/>
                <w:kern w:val="0"/>
                <w:sz w:val="22"/>
                <w:szCs w:val="22"/>
              </w:rPr>
              <w:t>工作完成时间</w:t>
            </w:r>
          </w:p>
        </w:tc>
        <w:tc>
          <w:tcPr>
            <w:tcW w:w="1299" w:type="dxa"/>
            <w:tcBorders>
              <w:top w:val="nil"/>
              <w:left w:val="nil"/>
              <w:bottom w:val="single" w:color="auto" w:sz="4" w:space="0"/>
              <w:right w:val="single" w:color="auto" w:sz="4" w:space="0"/>
            </w:tcBorders>
            <w:vAlign w:val="center"/>
          </w:tcPr>
          <w:p w14:paraId="3FDF95C1">
            <w:pPr>
              <w:widowControl/>
              <w:jc w:val="left"/>
              <w:rPr>
                <w:rFonts w:cs="宋体"/>
                <w:color w:val="000000"/>
                <w:kern w:val="0"/>
                <w:sz w:val="22"/>
                <w:szCs w:val="22"/>
              </w:rPr>
            </w:pPr>
            <w:r>
              <w:rPr>
                <w:rFonts w:cs="宋体"/>
                <w:color w:val="000000"/>
                <w:kern w:val="0"/>
                <w:sz w:val="22"/>
                <w:szCs w:val="22"/>
              </w:rPr>
              <w:t>工作完成时间</w:t>
            </w:r>
          </w:p>
        </w:tc>
        <w:tc>
          <w:tcPr>
            <w:tcW w:w="505" w:type="dxa"/>
            <w:tcBorders>
              <w:top w:val="nil"/>
              <w:left w:val="nil"/>
              <w:bottom w:val="single" w:color="auto" w:sz="4" w:space="0"/>
              <w:right w:val="single" w:color="auto" w:sz="4" w:space="0"/>
            </w:tcBorders>
            <w:vAlign w:val="center"/>
          </w:tcPr>
          <w:p w14:paraId="6CDB47D5">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5EB19E4F">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55681665">
            <w:pPr>
              <w:widowControl/>
              <w:jc w:val="left"/>
              <w:rPr>
                <w:rFonts w:cs="宋体"/>
                <w:color w:val="000000"/>
                <w:kern w:val="0"/>
                <w:sz w:val="22"/>
                <w:szCs w:val="22"/>
              </w:rPr>
            </w:pPr>
            <w:r>
              <w:rPr>
                <w:rFonts w:cs="宋体"/>
                <w:color w:val="000000"/>
                <w:kern w:val="0"/>
                <w:sz w:val="22"/>
                <w:szCs w:val="22"/>
              </w:rPr>
              <w:t>工作完成时间</w:t>
            </w:r>
          </w:p>
        </w:tc>
        <w:tc>
          <w:tcPr>
            <w:tcW w:w="758" w:type="dxa"/>
            <w:tcBorders>
              <w:top w:val="nil"/>
              <w:left w:val="nil"/>
              <w:bottom w:val="single" w:color="auto" w:sz="4" w:space="0"/>
              <w:right w:val="single" w:color="auto" w:sz="4" w:space="0"/>
            </w:tcBorders>
            <w:vAlign w:val="center"/>
          </w:tcPr>
          <w:p w14:paraId="669F0702">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3F489A0A">
            <w:pPr>
              <w:widowControl/>
              <w:jc w:val="left"/>
              <w:rPr>
                <w:rFonts w:cs="宋体"/>
                <w:color w:val="000000"/>
                <w:kern w:val="0"/>
                <w:sz w:val="22"/>
                <w:szCs w:val="22"/>
              </w:rPr>
            </w:pPr>
            <w:r>
              <w:rPr>
                <w:rFonts w:cs="宋体"/>
                <w:color w:val="000000"/>
                <w:kern w:val="0"/>
                <w:sz w:val="22"/>
                <w:szCs w:val="22"/>
              </w:rPr>
              <w:t>工作完成时间</w:t>
            </w:r>
          </w:p>
        </w:tc>
      </w:tr>
      <w:tr w14:paraId="04BD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786A2208">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59D77B7D">
            <w:pPr>
              <w:widowControl/>
              <w:jc w:val="left"/>
              <w:rPr>
                <w:rFonts w:cs="宋体"/>
                <w:color w:val="000000"/>
                <w:kern w:val="0"/>
                <w:sz w:val="22"/>
                <w:szCs w:val="22"/>
              </w:rPr>
            </w:pPr>
            <w:r>
              <w:rPr>
                <w:rFonts w:cs="宋体"/>
                <w:color w:val="000000"/>
                <w:kern w:val="0"/>
                <w:sz w:val="22"/>
                <w:szCs w:val="22"/>
              </w:rPr>
              <w:t>成本指标</w:t>
            </w:r>
          </w:p>
        </w:tc>
        <w:tc>
          <w:tcPr>
            <w:tcW w:w="1205" w:type="dxa"/>
            <w:tcBorders>
              <w:top w:val="nil"/>
              <w:left w:val="nil"/>
              <w:bottom w:val="single" w:color="auto" w:sz="4" w:space="0"/>
              <w:right w:val="single" w:color="auto" w:sz="4" w:space="0"/>
            </w:tcBorders>
            <w:vAlign w:val="top"/>
          </w:tcPr>
          <w:p w14:paraId="366ADE2A">
            <w:pPr>
              <w:widowControl/>
              <w:jc w:val="left"/>
              <w:rPr>
                <w:rFonts w:cs="宋体"/>
                <w:color w:val="000000"/>
                <w:kern w:val="0"/>
                <w:sz w:val="22"/>
                <w:szCs w:val="22"/>
              </w:rPr>
            </w:pPr>
            <w:r>
              <w:rPr>
                <w:rFonts w:cs="宋体"/>
                <w:color w:val="000000"/>
                <w:kern w:val="0"/>
                <w:sz w:val="22"/>
                <w:szCs w:val="22"/>
              </w:rPr>
              <w:t>控制在预算资金内</w:t>
            </w:r>
          </w:p>
        </w:tc>
        <w:tc>
          <w:tcPr>
            <w:tcW w:w="1299" w:type="dxa"/>
            <w:tcBorders>
              <w:top w:val="nil"/>
              <w:left w:val="nil"/>
              <w:bottom w:val="single" w:color="auto" w:sz="4" w:space="0"/>
              <w:right w:val="single" w:color="auto" w:sz="4" w:space="0"/>
            </w:tcBorders>
            <w:vAlign w:val="top"/>
          </w:tcPr>
          <w:p w14:paraId="5A1294CA">
            <w:pPr>
              <w:widowControl/>
              <w:jc w:val="left"/>
              <w:rPr>
                <w:rFonts w:cs="宋体"/>
                <w:color w:val="000000"/>
                <w:kern w:val="0"/>
                <w:sz w:val="22"/>
                <w:szCs w:val="22"/>
              </w:rPr>
            </w:pPr>
            <w:r>
              <w:rPr>
                <w:rFonts w:cs="宋体"/>
                <w:color w:val="000000"/>
                <w:kern w:val="0"/>
                <w:sz w:val="22"/>
                <w:szCs w:val="22"/>
              </w:rPr>
              <w:t>控制在预算资金内</w:t>
            </w:r>
          </w:p>
        </w:tc>
        <w:tc>
          <w:tcPr>
            <w:tcW w:w="505" w:type="dxa"/>
            <w:tcBorders>
              <w:top w:val="nil"/>
              <w:left w:val="nil"/>
              <w:bottom w:val="single" w:color="auto" w:sz="4" w:space="0"/>
              <w:right w:val="single" w:color="auto" w:sz="4" w:space="0"/>
            </w:tcBorders>
            <w:vAlign w:val="top"/>
          </w:tcPr>
          <w:p w14:paraId="5D2E46F9">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42D661E8">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5CB7D12F">
            <w:pPr>
              <w:widowControl/>
              <w:jc w:val="left"/>
              <w:rPr>
                <w:rFonts w:cs="宋体"/>
                <w:color w:val="000000"/>
                <w:kern w:val="0"/>
                <w:sz w:val="22"/>
                <w:szCs w:val="22"/>
              </w:rPr>
            </w:pPr>
            <w:r>
              <w:rPr>
                <w:rFonts w:cs="宋体"/>
                <w:color w:val="000000"/>
                <w:kern w:val="0"/>
                <w:sz w:val="22"/>
                <w:szCs w:val="22"/>
              </w:rPr>
              <w:t>控制在预算资金内</w:t>
            </w:r>
          </w:p>
        </w:tc>
        <w:tc>
          <w:tcPr>
            <w:tcW w:w="758" w:type="dxa"/>
            <w:tcBorders>
              <w:top w:val="nil"/>
              <w:left w:val="nil"/>
              <w:bottom w:val="single" w:color="auto" w:sz="4" w:space="0"/>
              <w:right w:val="single" w:color="auto" w:sz="4" w:space="0"/>
            </w:tcBorders>
            <w:vAlign w:val="top"/>
          </w:tcPr>
          <w:p w14:paraId="050D6738">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top"/>
          </w:tcPr>
          <w:p w14:paraId="03B267C4">
            <w:pPr>
              <w:widowControl/>
              <w:jc w:val="left"/>
              <w:rPr>
                <w:rFonts w:cs="宋体"/>
                <w:color w:val="000000"/>
                <w:kern w:val="0"/>
                <w:sz w:val="22"/>
                <w:szCs w:val="22"/>
              </w:rPr>
            </w:pPr>
            <w:r>
              <w:rPr>
                <w:rFonts w:cs="宋体"/>
                <w:color w:val="000000"/>
                <w:kern w:val="0"/>
                <w:sz w:val="22"/>
                <w:szCs w:val="22"/>
              </w:rPr>
              <w:t>控制在预算资金内</w:t>
            </w:r>
          </w:p>
        </w:tc>
      </w:tr>
      <w:tr w14:paraId="4366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66CC5666">
            <w:pPr>
              <w:widowControl/>
              <w:jc w:val="center"/>
              <w:rPr>
                <w:rFonts w:cs="宋体"/>
                <w:b/>
                <w:bCs/>
                <w:kern w:val="0"/>
                <w:sz w:val="22"/>
                <w:szCs w:val="22"/>
              </w:rPr>
            </w:pPr>
            <w:r>
              <w:rPr>
                <w:rFonts w:cs="宋体"/>
                <w:b/>
                <w:bCs/>
                <w:kern w:val="0"/>
                <w:sz w:val="22"/>
                <w:szCs w:val="22"/>
              </w:rPr>
              <w:t>效益指标</w:t>
            </w:r>
          </w:p>
        </w:tc>
        <w:tc>
          <w:tcPr>
            <w:tcW w:w="1025" w:type="dxa"/>
            <w:tcBorders>
              <w:top w:val="nil"/>
              <w:left w:val="nil"/>
              <w:bottom w:val="single" w:color="auto" w:sz="4" w:space="0"/>
              <w:right w:val="single" w:color="auto" w:sz="4" w:space="0"/>
            </w:tcBorders>
            <w:vAlign w:val="center"/>
          </w:tcPr>
          <w:p w14:paraId="17251C54">
            <w:pPr>
              <w:widowControl/>
              <w:jc w:val="left"/>
              <w:rPr>
                <w:rFonts w:cs="宋体"/>
                <w:color w:val="000000"/>
                <w:kern w:val="0"/>
                <w:sz w:val="22"/>
                <w:szCs w:val="22"/>
              </w:rPr>
            </w:pPr>
            <w:r>
              <w:rPr>
                <w:rFonts w:cs="宋体"/>
                <w:color w:val="000000"/>
                <w:kern w:val="0"/>
                <w:sz w:val="22"/>
                <w:szCs w:val="22"/>
              </w:rPr>
              <w:t>经济效益指标</w:t>
            </w:r>
          </w:p>
        </w:tc>
        <w:tc>
          <w:tcPr>
            <w:tcW w:w="1205" w:type="dxa"/>
            <w:tcBorders>
              <w:top w:val="nil"/>
              <w:left w:val="nil"/>
              <w:bottom w:val="single" w:color="auto" w:sz="4" w:space="0"/>
              <w:right w:val="single" w:color="auto" w:sz="4" w:space="0"/>
            </w:tcBorders>
            <w:vAlign w:val="center"/>
          </w:tcPr>
          <w:p w14:paraId="0E06487F">
            <w:pPr>
              <w:widowControl/>
              <w:jc w:val="left"/>
              <w:rPr>
                <w:rFonts w:cs="宋体"/>
                <w:color w:val="000000"/>
                <w:kern w:val="0"/>
                <w:sz w:val="22"/>
                <w:szCs w:val="22"/>
              </w:rPr>
            </w:pPr>
            <w:r>
              <w:rPr>
                <w:rFonts w:cs="宋体"/>
                <w:color w:val="000000"/>
                <w:kern w:val="0"/>
                <w:sz w:val="22"/>
                <w:szCs w:val="22"/>
              </w:rPr>
              <w:t>资金使用效益</w:t>
            </w:r>
          </w:p>
        </w:tc>
        <w:tc>
          <w:tcPr>
            <w:tcW w:w="1299" w:type="dxa"/>
            <w:tcBorders>
              <w:top w:val="nil"/>
              <w:left w:val="nil"/>
              <w:bottom w:val="single" w:color="auto" w:sz="4" w:space="0"/>
              <w:right w:val="single" w:color="auto" w:sz="4" w:space="0"/>
            </w:tcBorders>
            <w:vAlign w:val="center"/>
          </w:tcPr>
          <w:p w14:paraId="4AF81EE6">
            <w:pPr>
              <w:widowControl/>
              <w:jc w:val="left"/>
              <w:rPr>
                <w:rFonts w:cs="宋体"/>
                <w:color w:val="000000"/>
                <w:kern w:val="0"/>
                <w:sz w:val="22"/>
                <w:szCs w:val="22"/>
              </w:rPr>
            </w:pPr>
            <w:r>
              <w:rPr>
                <w:rFonts w:cs="宋体"/>
                <w:color w:val="000000"/>
                <w:kern w:val="0"/>
                <w:sz w:val="22"/>
                <w:szCs w:val="22"/>
              </w:rPr>
              <w:t>资金使用效益</w:t>
            </w:r>
          </w:p>
        </w:tc>
        <w:tc>
          <w:tcPr>
            <w:tcW w:w="505" w:type="dxa"/>
            <w:tcBorders>
              <w:top w:val="nil"/>
              <w:left w:val="nil"/>
              <w:bottom w:val="single" w:color="auto" w:sz="4" w:space="0"/>
              <w:right w:val="single" w:color="auto" w:sz="4" w:space="0"/>
            </w:tcBorders>
            <w:vAlign w:val="center"/>
          </w:tcPr>
          <w:p w14:paraId="6384CD90">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C957A19">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49CFB04B">
            <w:pPr>
              <w:widowControl/>
              <w:jc w:val="left"/>
              <w:rPr>
                <w:rFonts w:cs="宋体"/>
                <w:color w:val="000000"/>
                <w:kern w:val="0"/>
                <w:sz w:val="22"/>
                <w:szCs w:val="22"/>
              </w:rPr>
            </w:pPr>
            <w:r>
              <w:rPr>
                <w:rFonts w:cs="宋体"/>
                <w:color w:val="000000"/>
                <w:kern w:val="0"/>
                <w:sz w:val="22"/>
                <w:szCs w:val="22"/>
              </w:rPr>
              <w:t>资金使用效益</w:t>
            </w:r>
          </w:p>
        </w:tc>
        <w:tc>
          <w:tcPr>
            <w:tcW w:w="758" w:type="dxa"/>
            <w:tcBorders>
              <w:top w:val="nil"/>
              <w:left w:val="nil"/>
              <w:bottom w:val="single" w:color="auto" w:sz="4" w:space="0"/>
              <w:right w:val="single" w:color="auto" w:sz="4" w:space="0"/>
            </w:tcBorders>
            <w:vAlign w:val="center"/>
          </w:tcPr>
          <w:p w14:paraId="3568BB37">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2325181B">
            <w:pPr>
              <w:widowControl/>
              <w:jc w:val="left"/>
              <w:rPr>
                <w:rFonts w:cs="宋体"/>
                <w:color w:val="000000"/>
                <w:kern w:val="0"/>
                <w:sz w:val="22"/>
                <w:szCs w:val="22"/>
              </w:rPr>
            </w:pPr>
            <w:r>
              <w:rPr>
                <w:rFonts w:cs="宋体"/>
                <w:color w:val="000000"/>
                <w:kern w:val="0"/>
                <w:sz w:val="22"/>
                <w:szCs w:val="22"/>
              </w:rPr>
              <w:t>资金使用效益</w:t>
            </w:r>
          </w:p>
        </w:tc>
      </w:tr>
      <w:tr w14:paraId="19E19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7EEA1624">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0C5592B6">
            <w:pPr>
              <w:widowControl/>
              <w:jc w:val="left"/>
              <w:rPr>
                <w:rFonts w:cs="宋体"/>
                <w:color w:val="000000"/>
                <w:kern w:val="0"/>
                <w:sz w:val="22"/>
                <w:szCs w:val="22"/>
              </w:rPr>
            </w:pPr>
            <w:r>
              <w:rPr>
                <w:rFonts w:cs="宋体"/>
                <w:color w:val="000000"/>
                <w:kern w:val="0"/>
                <w:sz w:val="22"/>
                <w:szCs w:val="22"/>
              </w:rPr>
              <w:t>社会效益指标</w:t>
            </w:r>
          </w:p>
        </w:tc>
        <w:tc>
          <w:tcPr>
            <w:tcW w:w="1205" w:type="dxa"/>
            <w:tcBorders>
              <w:top w:val="nil"/>
              <w:left w:val="nil"/>
              <w:bottom w:val="single" w:color="auto" w:sz="4" w:space="0"/>
              <w:right w:val="single" w:color="auto" w:sz="4" w:space="0"/>
            </w:tcBorders>
            <w:vAlign w:val="center"/>
          </w:tcPr>
          <w:p w14:paraId="3D6DD167">
            <w:pPr>
              <w:widowControl/>
              <w:jc w:val="left"/>
              <w:rPr>
                <w:rFonts w:cs="宋体"/>
                <w:color w:val="000000"/>
                <w:kern w:val="0"/>
                <w:sz w:val="22"/>
                <w:szCs w:val="22"/>
              </w:rPr>
            </w:pPr>
            <w:r>
              <w:rPr>
                <w:rFonts w:cs="宋体"/>
                <w:color w:val="000000"/>
                <w:kern w:val="0"/>
                <w:sz w:val="22"/>
                <w:szCs w:val="22"/>
              </w:rPr>
              <w:t>对社会发展带来的影响</w:t>
            </w:r>
          </w:p>
        </w:tc>
        <w:tc>
          <w:tcPr>
            <w:tcW w:w="1299" w:type="dxa"/>
            <w:tcBorders>
              <w:top w:val="nil"/>
              <w:left w:val="nil"/>
              <w:bottom w:val="single" w:color="auto" w:sz="4" w:space="0"/>
              <w:right w:val="single" w:color="auto" w:sz="4" w:space="0"/>
            </w:tcBorders>
            <w:vAlign w:val="center"/>
          </w:tcPr>
          <w:p w14:paraId="25FD7504">
            <w:pPr>
              <w:widowControl/>
              <w:jc w:val="left"/>
              <w:rPr>
                <w:rFonts w:cs="宋体"/>
                <w:color w:val="000000"/>
                <w:kern w:val="0"/>
                <w:sz w:val="22"/>
                <w:szCs w:val="22"/>
              </w:rPr>
            </w:pPr>
            <w:r>
              <w:rPr>
                <w:rFonts w:cs="宋体"/>
                <w:color w:val="000000"/>
                <w:kern w:val="0"/>
                <w:sz w:val="22"/>
                <w:szCs w:val="22"/>
              </w:rPr>
              <w:t>对社会发展带来的影响</w:t>
            </w:r>
          </w:p>
        </w:tc>
        <w:tc>
          <w:tcPr>
            <w:tcW w:w="505" w:type="dxa"/>
            <w:tcBorders>
              <w:top w:val="nil"/>
              <w:left w:val="nil"/>
              <w:bottom w:val="single" w:color="auto" w:sz="4" w:space="0"/>
              <w:right w:val="single" w:color="auto" w:sz="4" w:space="0"/>
            </w:tcBorders>
            <w:vAlign w:val="center"/>
          </w:tcPr>
          <w:p w14:paraId="622FD567">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4D181827">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0FA43280">
            <w:pPr>
              <w:widowControl/>
              <w:jc w:val="left"/>
              <w:rPr>
                <w:rFonts w:cs="宋体"/>
                <w:color w:val="000000"/>
                <w:kern w:val="0"/>
                <w:sz w:val="22"/>
                <w:szCs w:val="22"/>
              </w:rPr>
            </w:pPr>
            <w:r>
              <w:rPr>
                <w:rFonts w:cs="宋体"/>
                <w:color w:val="000000"/>
                <w:kern w:val="0"/>
                <w:sz w:val="22"/>
                <w:szCs w:val="22"/>
              </w:rPr>
              <w:t>对社会发展带来的影响</w:t>
            </w:r>
          </w:p>
        </w:tc>
        <w:tc>
          <w:tcPr>
            <w:tcW w:w="758" w:type="dxa"/>
            <w:tcBorders>
              <w:top w:val="nil"/>
              <w:left w:val="nil"/>
              <w:bottom w:val="single" w:color="auto" w:sz="4" w:space="0"/>
              <w:right w:val="single" w:color="auto" w:sz="4" w:space="0"/>
            </w:tcBorders>
            <w:vAlign w:val="center"/>
          </w:tcPr>
          <w:p w14:paraId="4A3D7443">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398297A4">
            <w:pPr>
              <w:widowControl/>
              <w:jc w:val="left"/>
              <w:rPr>
                <w:rFonts w:cs="宋体"/>
                <w:color w:val="000000"/>
                <w:kern w:val="0"/>
                <w:sz w:val="22"/>
                <w:szCs w:val="22"/>
              </w:rPr>
            </w:pPr>
            <w:r>
              <w:rPr>
                <w:rFonts w:cs="宋体"/>
                <w:color w:val="000000"/>
                <w:kern w:val="0"/>
                <w:sz w:val="22"/>
                <w:szCs w:val="22"/>
              </w:rPr>
              <w:t>对社会发展带来的影响</w:t>
            </w:r>
          </w:p>
        </w:tc>
      </w:tr>
      <w:tr w14:paraId="1D23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7928332A">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4A2BF982">
            <w:pPr>
              <w:widowControl/>
              <w:jc w:val="left"/>
              <w:rPr>
                <w:rFonts w:cs="宋体"/>
                <w:color w:val="000000"/>
                <w:kern w:val="0"/>
                <w:sz w:val="22"/>
                <w:szCs w:val="22"/>
              </w:rPr>
            </w:pPr>
            <w:r>
              <w:rPr>
                <w:rFonts w:cs="宋体"/>
                <w:color w:val="000000"/>
                <w:kern w:val="0"/>
                <w:sz w:val="22"/>
                <w:szCs w:val="22"/>
              </w:rPr>
              <w:t>生态效益指标</w:t>
            </w:r>
          </w:p>
        </w:tc>
        <w:tc>
          <w:tcPr>
            <w:tcW w:w="1205" w:type="dxa"/>
            <w:tcBorders>
              <w:top w:val="nil"/>
              <w:left w:val="nil"/>
              <w:bottom w:val="single" w:color="auto" w:sz="4" w:space="0"/>
              <w:right w:val="single" w:color="auto" w:sz="4" w:space="0"/>
            </w:tcBorders>
            <w:vAlign w:val="center"/>
          </w:tcPr>
          <w:p w14:paraId="4158A7B8">
            <w:pPr>
              <w:widowControl/>
              <w:jc w:val="left"/>
              <w:rPr>
                <w:rFonts w:cs="宋体"/>
                <w:color w:val="000000"/>
                <w:kern w:val="0"/>
                <w:sz w:val="22"/>
                <w:szCs w:val="22"/>
              </w:rPr>
            </w:pPr>
            <w:r>
              <w:rPr>
                <w:rFonts w:cs="宋体"/>
                <w:color w:val="000000"/>
                <w:kern w:val="0"/>
                <w:sz w:val="22"/>
                <w:szCs w:val="22"/>
              </w:rPr>
              <w:t>生态效益指标</w:t>
            </w:r>
          </w:p>
        </w:tc>
        <w:tc>
          <w:tcPr>
            <w:tcW w:w="1299" w:type="dxa"/>
            <w:tcBorders>
              <w:top w:val="nil"/>
              <w:left w:val="nil"/>
              <w:bottom w:val="single" w:color="auto" w:sz="4" w:space="0"/>
              <w:right w:val="single" w:color="auto" w:sz="4" w:space="0"/>
            </w:tcBorders>
            <w:vAlign w:val="center"/>
          </w:tcPr>
          <w:p w14:paraId="1BEFC7AC">
            <w:pPr>
              <w:widowControl/>
              <w:jc w:val="left"/>
              <w:rPr>
                <w:rFonts w:cs="宋体"/>
                <w:color w:val="000000"/>
                <w:kern w:val="0"/>
                <w:sz w:val="22"/>
                <w:szCs w:val="22"/>
              </w:rPr>
            </w:pPr>
            <w:r>
              <w:rPr>
                <w:rFonts w:cs="宋体"/>
                <w:color w:val="000000"/>
                <w:kern w:val="0"/>
                <w:sz w:val="22"/>
                <w:szCs w:val="22"/>
              </w:rPr>
              <w:t>生态效益指标</w:t>
            </w:r>
          </w:p>
        </w:tc>
        <w:tc>
          <w:tcPr>
            <w:tcW w:w="505" w:type="dxa"/>
            <w:tcBorders>
              <w:top w:val="nil"/>
              <w:left w:val="nil"/>
              <w:bottom w:val="single" w:color="auto" w:sz="4" w:space="0"/>
              <w:right w:val="single" w:color="auto" w:sz="4" w:space="0"/>
            </w:tcBorders>
            <w:vAlign w:val="center"/>
          </w:tcPr>
          <w:p w14:paraId="368A350E">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381F4BD2">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620C9996">
            <w:pPr>
              <w:widowControl/>
              <w:jc w:val="left"/>
              <w:rPr>
                <w:rFonts w:cs="宋体"/>
                <w:color w:val="000000"/>
                <w:kern w:val="0"/>
                <w:sz w:val="22"/>
                <w:szCs w:val="22"/>
              </w:rPr>
            </w:pPr>
            <w:r>
              <w:rPr>
                <w:rFonts w:cs="宋体"/>
                <w:color w:val="000000"/>
                <w:kern w:val="0"/>
                <w:sz w:val="22"/>
                <w:szCs w:val="22"/>
              </w:rPr>
              <w:t>对区域生态改善情况</w:t>
            </w:r>
          </w:p>
        </w:tc>
        <w:tc>
          <w:tcPr>
            <w:tcW w:w="758" w:type="dxa"/>
            <w:tcBorders>
              <w:top w:val="nil"/>
              <w:left w:val="nil"/>
              <w:bottom w:val="single" w:color="auto" w:sz="4" w:space="0"/>
              <w:right w:val="single" w:color="auto" w:sz="4" w:space="0"/>
            </w:tcBorders>
            <w:vAlign w:val="center"/>
          </w:tcPr>
          <w:p w14:paraId="2F59AA5A">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7259BE4B">
            <w:pPr>
              <w:widowControl/>
              <w:jc w:val="left"/>
              <w:rPr>
                <w:rFonts w:cs="宋体"/>
                <w:color w:val="000000"/>
                <w:kern w:val="0"/>
                <w:sz w:val="22"/>
                <w:szCs w:val="22"/>
              </w:rPr>
            </w:pPr>
            <w:r>
              <w:rPr>
                <w:rFonts w:cs="宋体"/>
                <w:color w:val="000000"/>
                <w:kern w:val="0"/>
                <w:sz w:val="22"/>
                <w:szCs w:val="22"/>
              </w:rPr>
              <w:t>生态效益指标</w:t>
            </w:r>
          </w:p>
        </w:tc>
      </w:tr>
      <w:tr w14:paraId="55C8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4DA60081">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6C7CF9BC">
            <w:pPr>
              <w:widowControl/>
              <w:jc w:val="left"/>
              <w:rPr>
                <w:rFonts w:cs="宋体"/>
                <w:color w:val="000000"/>
                <w:kern w:val="0"/>
                <w:sz w:val="22"/>
                <w:szCs w:val="22"/>
              </w:rPr>
            </w:pPr>
            <w:r>
              <w:rPr>
                <w:rFonts w:cs="宋体"/>
                <w:color w:val="000000"/>
                <w:kern w:val="0"/>
                <w:sz w:val="22"/>
                <w:szCs w:val="22"/>
              </w:rPr>
              <w:t>可持续影响指标</w:t>
            </w:r>
          </w:p>
        </w:tc>
        <w:tc>
          <w:tcPr>
            <w:tcW w:w="1205" w:type="dxa"/>
            <w:tcBorders>
              <w:top w:val="nil"/>
              <w:left w:val="nil"/>
              <w:bottom w:val="single" w:color="auto" w:sz="4" w:space="0"/>
              <w:right w:val="single" w:color="auto" w:sz="4" w:space="0"/>
            </w:tcBorders>
            <w:vAlign w:val="top"/>
          </w:tcPr>
          <w:p w14:paraId="37D3EE37">
            <w:pPr>
              <w:widowControl/>
              <w:jc w:val="left"/>
              <w:rPr>
                <w:rFonts w:cs="宋体"/>
                <w:color w:val="000000"/>
                <w:kern w:val="0"/>
                <w:sz w:val="22"/>
                <w:szCs w:val="22"/>
              </w:rPr>
            </w:pPr>
            <w:r>
              <w:rPr>
                <w:rFonts w:cs="宋体"/>
                <w:color w:val="000000"/>
                <w:kern w:val="0"/>
                <w:sz w:val="22"/>
                <w:szCs w:val="22"/>
              </w:rPr>
              <w:t>示范带动作用</w:t>
            </w:r>
          </w:p>
        </w:tc>
        <w:tc>
          <w:tcPr>
            <w:tcW w:w="1299" w:type="dxa"/>
            <w:tcBorders>
              <w:top w:val="nil"/>
              <w:left w:val="nil"/>
              <w:bottom w:val="single" w:color="auto" w:sz="4" w:space="0"/>
              <w:right w:val="single" w:color="auto" w:sz="4" w:space="0"/>
            </w:tcBorders>
            <w:vAlign w:val="top"/>
          </w:tcPr>
          <w:p w14:paraId="353D9AC1">
            <w:pPr>
              <w:widowControl/>
              <w:jc w:val="left"/>
              <w:rPr>
                <w:rFonts w:cs="宋体"/>
                <w:color w:val="000000"/>
                <w:kern w:val="0"/>
                <w:sz w:val="22"/>
                <w:szCs w:val="22"/>
              </w:rPr>
            </w:pPr>
            <w:r>
              <w:rPr>
                <w:rFonts w:cs="宋体"/>
                <w:color w:val="000000"/>
                <w:kern w:val="0"/>
                <w:sz w:val="22"/>
                <w:szCs w:val="22"/>
              </w:rPr>
              <w:t>示范带动作用</w:t>
            </w:r>
          </w:p>
        </w:tc>
        <w:tc>
          <w:tcPr>
            <w:tcW w:w="505" w:type="dxa"/>
            <w:tcBorders>
              <w:top w:val="nil"/>
              <w:left w:val="nil"/>
              <w:bottom w:val="single" w:color="auto" w:sz="4" w:space="0"/>
              <w:right w:val="single" w:color="auto" w:sz="4" w:space="0"/>
            </w:tcBorders>
            <w:vAlign w:val="top"/>
          </w:tcPr>
          <w:p w14:paraId="2E318938">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166E3DE2">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3AC84A3E">
            <w:pPr>
              <w:widowControl/>
              <w:jc w:val="left"/>
              <w:rPr>
                <w:rFonts w:cs="宋体"/>
                <w:color w:val="000000"/>
                <w:kern w:val="0"/>
                <w:sz w:val="22"/>
                <w:szCs w:val="22"/>
              </w:rPr>
            </w:pPr>
            <w:r>
              <w:rPr>
                <w:rFonts w:cs="宋体"/>
                <w:color w:val="000000"/>
                <w:kern w:val="0"/>
                <w:sz w:val="22"/>
                <w:szCs w:val="22"/>
              </w:rPr>
              <w:t>示范带动作用</w:t>
            </w:r>
          </w:p>
        </w:tc>
        <w:tc>
          <w:tcPr>
            <w:tcW w:w="758" w:type="dxa"/>
            <w:tcBorders>
              <w:top w:val="nil"/>
              <w:left w:val="nil"/>
              <w:bottom w:val="single" w:color="auto" w:sz="4" w:space="0"/>
              <w:right w:val="single" w:color="auto" w:sz="4" w:space="0"/>
            </w:tcBorders>
            <w:vAlign w:val="top"/>
          </w:tcPr>
          <w:p w14:paraId="2F8E56EC">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top"/>
          </w:tcPr>
          <w:p w14:paraId="49A50D9E">
            <w:pPr>
              <w:widowControl/>
              <w:jc w:val="left"/>
              <w:rPr>
                <w:rFonts w:cs="宋体"/>
                <w:color w:val="000000"/>
                <w:kern w:val="0"/>
                <w:sz w:val="22"/>
                <w:szCs w:val="22"/>
              </w:rPr>
            </w:pPr>
            <w:r>
              <w:rPr>
                <w:rFonts w:cs="宋体"/>
                <w:color w:val="000000"/>
                <w:kern w:val="0"/>
                <w:sz w:val="22"/>
                <w:szCs w:val="22"/>
              </w:rPr>
              <w:t>示范带动作用</w:t>
            </w:r>
          </w:p>
        </w:tc>
      </w:tr>
      <w:tr w14:paraId="5D0E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44C43D42">
            <w:pPr>
              <w:widowControl/>
              <w:jc w:val="center"/>
              <w:rPr>
                <w:rFonts w:cs="宋体"/>
                <w:b/>
                <w:bCs/>
                <w:kern w:val="0"/>
                <w:sz w:val="22"/>
                <w:szCs w:val="22"/>
              </w:rPr>
            </w:pPr>
            <w:r>
              <w:rPr>
                <w:rFonts w:cs="宋体"/>
                <w:b/>
                <w:bCs/>
                <w:kern w:val="0"/>
                <w:sz w:val="22"/>
                <w:szCs w:val="22"/>
              </w:rPr>
              <w:t>满意度指标</w:t>
            </w:r>
          </w:p>
        </w:tc>
        <w:tc>
          <w:tcPr>
            <w:tcW w:w="1025" w:type="dxa"/>
            <w:tcBorders>
              <w:top w:val="nil"/>
              <w:left w:val="nil"/>
              <w:bottom w:val="single" w:color="auto" w:sz="4" w:space="0"/>
              <w:right w:val="single" w:color="auto" w:sz="4" w:space="0"/>
            </w:tcBorders>
            <w:vAlign w:val="center"/>
          </w:tcPr>
          <w:p w14:paraId="750B483B">
            <w:pPr>
              <w:widowControl/>
              <w:jc w:val="left"/>
              <w:rPr>
                <w:rFonts w:cs="宋体"/>
                <w:color w:val="000000"/>
                <w:kern w:val="0"/>
                <w:sz w:val="22"/>
                <w:szCs w:val="22"/>
              </w:rPr>
            </w:pPr>
            <w:r>
              <w:rPr>
                <w:rFonts w:cs="宋体"/>
                <w:color w:val="000000"/>
                <w:kern w:val="0"/>
                <w:sz w:val="22"/>
                <w:szCs w:val="22"/>
              </w:rPr>
              <w:t>服务对象满意度指标</w:t>
            </w:r>
          </w:p>
        </w:tc>
        <w:tc>
          <w:tcPr>
            <w:tcW w:w="1205" w:type="dxa"/>
            <w:tcBorders>
              <w:top w:val="nil"/>
              <w:left w:val="nil"/>
              <w:bottom w:val="single" w:color="auto" w:sz="4" w:space="0"/>
              <w:right w:val="single" w:color="auto" w:sz="4" w:space="0"/>
            </w:tcBorders>
            <w:vAlign w:val="center"/>
          </w:tcPr>
          <w:p w14:paraId="604190A7">
            <w:pPr>
              <w:widowControl/>
              <w:jc w:val="left"/>
              <w:rPr>
                <w:rFonts w:cs="宋体"/>
                <w:color w:val="000000"/>
                <w:kern w:val="0"/>
                <w:sz w:val="22"/>
                <w:szCs w:val="22"/>
              </w:rPr>
            </w:pPr>
            <w:r>
              <w:rPr>
                <w:rFonts w:cs="宋体"/>
                <w:color w:val="000000"/>
                <w:kern w:val="0"/>
                <w:sz w:val="22"/>
                <w:szCs w:val="22"/>
              </w:rPr>
              <w:t>服务对象满意度</w:t>
            </w:r>
          </w:p>
        </w:tc>
        <w:tc>
          <w:tcPr>
            <w:tcW w:w="1299" w:type="dxa"/>
            <w:tcBorders>
              <w:top w:val="nil"/>
              <w:left w:val="nil"/>
              <w:bottom w:val="single" w:color="auto" w:sz="4" w:space="0"/>
              <w:right w:val="single" w:color="auto" w:sz="4" w:space="0"/>
            </w:tcBorders>
            <w:vAlign w:val="center"/>
          </w:tcPr>
          <w:p w14:paraId="2376EA40">
            <w:pPr>
              <w:widowControl/>
              <w:jc w:val="left"/>
              <w:rPr>
                <w:rFonts w:cs="宋体"/>
                <w:color w:val="000000"/>
                <w:kern w:val="0"/>
                <w:sz w:val="22"/>
                <w:szCs w:val="22"/>
              </w:rPr>
            </w:pPr>
            <w:r>
              <w:rPr>
                <w:rFonts w:cs="宋体"/>
                <w:color w:val="000000"/>
                <w:kern w:val="0"/>
                <w:sz w:val="22"/>
                <w:szCs w:val="22"/>
              </w:rPr>
              <w:t>服务对象满意度</w:t>
            </w:r>
          </w:p>
        </w:tc>
        <w:tc>
          <w:tcPr>
            <w:tcW w:w="505" w:type="dxa"/>
            <w:tcBorders>
              <w:top w:val="nil"/>
              <w:left w:val="nil"/>
              <w:bottom w:val="single" w:color="auto" w:sz="4" w:space="0"/>
              <w:right w:val="single" w:color="auto" w:sz="4" w:space="0"/>
            </w:tcBorders>
            <w:vAlign w:val="center"/>
          </w:tcPr>
          <w:p w14:paraId="43748313">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491CB1E4">
            <w:pPr>
              <w:widowControl/>
              <w:jc w:val="right"/>
              <w:rPr>
                <w:rFonts w:cs="宋体"/>
                <w:color w:val="000000"/>
                <w:kern w:val="0"/>
                <w:sz w:val="22"/>
                <w:szCs w:val="22"/>
              </w:rPr>
            </w:pPr>
            <w:r>
              <w:rPr>
                <w:rFonts w:cs="宋体"/>
                <w:color w:val="000000"/>
                <w:kern w:val="0"/>
                <w:sz w:val="22"/>
                <w:szCs w:val="22"/>
              </w:rPr>
              <w:t>95</w:t>
            </w:r>
          </w:p>
        </w:tc>
        <w:tc>
          <w:tcPr>
            <w:tcW w:w="1205" w:type="dxa"/>
            <w:tcBorders>
              <w:top w:val="nil"/>
              <w:left w:val="nil"/>
              <w:bottom w:val="single" w:color="auto" w:sz="4" w:space="0"/>
              <w:right w:val="single" w:color="auto" w:sz="4" w:space="0"/>
            </w:tcBorders>
            <w:vAlign w:val="center"/>
          </w:tcPr>
          <w:p w14:paraId="40B7F20E">
            <w:pPr>
              <w:widowControl/>
              <w:jc w:val="left"/>
              <w:rPr>
                <w:rFonts w:cs="宋体"/>
                <w:color w:val="000000"/>
                <w:kern w:val="0"/>
                <w:sz w:val="22"/>
                <w:szCs w:val="22"/>
              </w:rPr>
            </w:pPr>
            <w:r>
              <w:rPr>
                <w:rFonts w:cs="宋体"/>
                <w:color w:val="000000"/>
                <w:kern w:val="0"/>
                <w:sz w:val="22"/>
                <w:szCs w:val="22"/>
              </w:rPr>
              <w:t>服务对象满意度</w:t>
            </w:r>
          </w:p>
        </w:tc>
        <w:tc>
          <w:tcPr>
            <w:tcW w:w="758" w:type="dxa"/>
            <w:tcBorders>
              <w:top w:val="nil"/>
              <w:left w:val="nil"/>
              <w:bottom w:val="single" w:color="auto" w:sz="4" w:space="0"/>
              <w:right w:val="single" w:color="auto" w:sz="4" w:space="0"/>
            </w:tcBorders>
            <w:vAlign w:val="center"/>
          </w:tcPr>
          <w:p w14:paraId="78A78A6B">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33A4C894">
            <w:pPr>
              <w:widowControl/>
              <w:jc w:val="left"/>
              <w:rPr>
                <w:rFonts w:cs="宋体"/>
                <w:color w:val="000000"/>
                <w:kern w:val="0"/>
                <w:sz w:val="22"/>
                <w:szCs w:val="22"/>
              </w:rPr>
            </w:pPr>
            <w:r>
              <w:rPr>
                <w:rFonts w:cs="宋体"/>
                <w:color w:val="000000"/>
                <w:kern w:val="0"/>
                <w:sz w:val="22"/>
                <w:szCs w:val="22"/>
              </w:rPr>
              <w:t>服务对象满意度</w:t>
            </w:r>
          </w:p>
        </w:tc>
      </w:tr>
      <w:tr w14:paraId="0B9AA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B0C4DE" w:sz="4" w:space="0"/>
              <w:bottom w:val="single" w:color="B0C4DE" w:sz="4" w:space="0"/>
              <w:right w:val="single" w:color="B0C4DE" w:sz="4" w:space="0"/>
            </w:tcBorders>
            <w:vAlign w:val="top"/>
          </w:tcPr>
          <w:p w14:paraId="0E64910A">
            <w:pPr>
              <w:widowControl/>
              <w:jc w:val="left"/>
              <w:rPr>
                <w:rFonts w:cs="宋体"/>
                <w:color w:val="000000"/>
                <w:kern w:val="0"/>
                <w:sz w:val="22"/>
                <w:szCs w:val="22"/>
              </w:rPr>
            </w:pPr>
            <w:r>
              <w:rPr>
                <w:rFonts w:cs="宋体"/>
                <w:color w:val="000000"/>
                <w:kern w:val="0"/>
                <w:sz w:val="22"/>
                <w:szCs w:val="22"/>
              </w:rPr>
              <w:t>　</w:t>
            </w:r>
          </w:p>
        </w:tc>
        <w:tc>
          <w:tcPr>
            <w:tcW w:w="1025" w:type="dxa"/>
            <w:tcBorders>
              <w:top w:val="nil"/>
              <w:left w:val="nil"/>
              <w:bottom w:val="single" w:color="B0C4DE" w:sz="4" w:space="0"/>
              <w:right w:val="single" w:color="B0C4DE" w:sz="4" w:space="0"/>
            </w:tcBorders>
            <w:vAlign w:val="top"/>
          </w:tcPr>
          <w:p w14:paraId="5A225929">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47C51886">
            <w:pPr>
              <w:widowControl/>
              <w:jc w:val="left"/>
              <w:rPr>
                <w:rFonts w:cs="宋体"/>
                <w:color w:val="000000"/>
                <w:kern w:val="0"/>
                <w:sz w:val="22"/>
                <w:szCs w:val="22"/>
              </w:rPr>
            </w:pPr>
            <w:r>
              <w:rPr>
                <w:rFonts w:cs="宋体"/>
                <w:color w:val="000000"/>
                <w:kern w:val="0"/>
                <w:sz w:val="22"/>
                <w:szCs w:val="22"/>
              </w:rPr>
              <w:t>　</w:t>
            </w:r>
          </w:p>
        </w:tc>
        <w:tc>
          <w:tcPr>
            <w:tcW w:w="1299" w:type="dxa"/>
            <w:tcBorders>
              <w:top w:val="nil"/>
              <w:left w:val="nil"/>
              <w:bottom w:val="single" w:color="B0C4DE" w:sz="4" w:space="0"/>
              <w:right w:val="single" w:color="B0C4DE" w:sz="4" w:space="0"/>
            </w:tcBorders>
            <w:vAlign w:val="top"/>
          </w:tcPr>
          <w:p w14:paraId="19B14172">
            <w:pPr>
              <w:widowControl/>
              <w:jc w:val="left"/>
              <w:rPr>
                <w:rFonts w:cs="宋体"/>
                <w:color w:val="000000"/>
                <w:kern w:val="0"/>
                <w:sz w:val="22"/>
                <w:szCs w:val="22"/>
              </w:rPr>
            </w:pPr>
            <w:r>
              <w:rPr>
                <w:rFonts w:cs="宋体"/>
                <w:color w:val="000000"/>
                <w:kern w:val="0"/>
                <w:sz w:val="22"/>
                <w:szCs w:val="22"/>
              </w:rPr>
              <w:t>　</w:t>
            </w:r>
          </w:p>
        </w:tc>
        <w:tc>
          <w:tcPr>
            <w:tcW w:w="505" w:type="dxa"/>
            <w:tcBorders>
              <w:top w:val="nil"/>
              <w:left w:val="nil"/>
              <w:bottom w:val="single" w:color="B0C4DE" w:sz="4" w:space="0"/>
              <w:right w:val="single" w:color="B0C4DE" w:sz="4" w:space="0"/>
            </w:tcBorders>
            <w:vAlign w:val="top"/>
          </w:tcPr>
          <w:p w14:paraId="384A1021">
            <w:pPr>
              <w:widowControl/>
              <w:jc w:val="left"/>
              <w:rPr>
                <w:rFonts w:cs="宋体"/>
                <w:color w:val="000000"/>
                <w:kern w:val="0"/>
                <w:sz w:val="22"/>
                <w:szCs w:val="22"/>
              </w:rPr>
            </w:pPr>
            <w:r>
              <w:rPr>
                <w:rFonts w:cs="宋体"/>
                <w:color w:val="000000"/>
                <w:kern w:val="0"/>
                <w:sz w:val="22"/>
                <w:szCs w:val="22"/>
              </w:rPr>
              <w:t>　</w:t>
            </w:r>
          </w:p>
        </w:tc>
        <w:tc>
          <w:tcPr>
            <w:tcW w:w="380" w:type="dxa"/>
            <w:tcBorders>
              <w:top w:val="nil"/>
              <w:left w:val="nil"/>
              <w:bottom w:val="single" w:color="B0C4DE" w:sz="4" w:space="0"/>
              <w:right w:val="single" w:color="B0C4DE" w:sz="4" w:space="0"/>
            </w:tcBorders>
            <w:vAlign w:val="top"/>
          </w:tcPr>
          <w:p w14:paraId="75D0BA0E">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27D46530">
            <w:pPr>
              <w:widowControl/>
              <w:jc w:val="left"/>
              <w:rPr>
                <w:rFonts w:cs="宋体"/>
                <w:color w:val="000000"/>
                <w:kern w:val="0"/>
                <w:sz w:val="22"/>
                <w:szCs w:val="22"/>
              </w:rPr>
            </w:pPr>
            <w:r>
              <w:rPr>
                <w:rFonts w:cs="宋体"/>
                <w:color w:val="000000"/>
                <w:kern w:val="0"/>
                <w:sz w:val="22"/>
                <w:szCs w:val="22"/>
              </w:rPr>
              <w:t>　</w:t>
            </w:r>
          </w:p>
        </w:tc>
        <w:tc>
          <w:tcPr>
            <w:tcW w:w="758" w:type="dxa"/>
            <w:tcBorders>
              <w:top w:val="nil"/>
              <w:left w:val="nil"/>
              <w:bottom w:val="single" w:color="B0C4DE" w:sz="4" w:space="0"/>
              <w:right w:val="single" w:color="B0C4DE" w:sz="4" w:space="0"/>
            </w:tcBorders>
            <w:vAlign w:val="top"/>
          </w:tcPr>
          <w:p w14:paraId="51E96B4F">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49406781">
            <w:pPr>
              <w:widowControl/>
              <w:jc w:val="left"/>
              <w:rPr>
                <w:rFonts w:cs="宋体"/>
                <w:color w:val="000000"/>
                <w:kern w:val="0"/>
                <w:sz w:val="22"/>
                <w:szCs w:val="22"/>
              </w:rPr>
            </w:pPr>
            <w:r>
              <w:rPr>
                <w:rFonts w:cs="宋体"/>
                <w:color w:val="000000"/>
                <w:kern w:val="0"/>
                <w:sz w:val="22"/>
                <w:szCs w:val="22"/>
              </w:rPr>
              <w:t>　</w:t>
            </w:r>
          </w:p>
        </w:tc>
      </w:tr>
    </w:tbl>
    <w:p w14:paraId="33540313">
      <w:pPr>
        <w:jc w:val="left"/>
        <w:outlineLvl w:val="1"/>
        <w:rPr>
          <w:rFonts w:ascii="Times New Roman" w:hAnsi="宋体"/>
          <w:b/>
          <w:sz w:val="28"/>
        </w:rPr>
      </w:pPr>
      <w:r>
        <w:rPr>
          <w:rFonts w:hint="eastAsia" w:ascii="方正仿宋_GBK" w:eastAsia="方正仿宋_GBK"/>
          <w:b/>
          <w:sz w:val="28"/>
        </w:rPr>
        <w:t>15、白沟新城经济社会发展局节能降耗工作资金绩效目标表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1025"/>
        <w:gridCol w:w="1205"/>
        <w:gridCol w:w="1299"/>
        <w:gridCol w:w="505"/>
        <w:gridCol w:w="380"/>
        <w:gridCol w:w="1205"/>
        <w:gridCol w:w="758"/>
        <w:gridCol w:w="1205"/>
      </w:tblGrid>
      <w:tr w14:paraId="3EA0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58F13DCC">
            <w:pPr>
              <w:widowControl/>
              <w:jc w:val="center"/>
              <w:rPr>
                <w:rFonts w:cs="宋体"/>
                <w:color w:val="000000"/>
                <w:kern w:val="0"/>
                <w:sz w:val="24"/>
              </w:rPr>
            </w:pPr>
            <w:r>
              <w:rPr>
                <w:rFonts w:cs="宋体"/>
                <w:color w:val="000000"/>
                <w:kern w:val="0"/>
                <w:sz w:val="24"/>
              </w:rPr>
              <w:t>年度目标（2022)</w:t>
            </w:r>
          </w:p>
        </w:tc>
      </w:tr>
      <w:tr w14:paraId="491BC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2A25485A">
            <w:pPr>
              <w:widowControl/>
              <w:jc w:val="center"/>
              <w:rPr>
                <w:rFonts w:cs="宋体"/>
                <w:b/>
                <w:bCs/>
                <w:kern w:val="0"/>
                <w:sz w:val="22"/>
                <w:szCs w:val="22"/>
              </w:rPr>
            </w:pPr>
            <w:r>
              <w:rPr>
                <w:rFonts w:cs="宋体"/>
                <w:b/>
                <w:bCs/>
                <w:kern w:val="0"/>
                <w:sz w:val="22"/>
                <w:szCs w:val="22"/>
              </w:rPr>
              <w:t>项目编码及名称</w:t>
            </w:r>
          </w:p>
        </w:tc>
        <w:tc>
          <w:tcPr>
            <w:tcW w:w="3529" w:type="dxa"/>
            <w:gridSpan w:val="3"/>
            <w:tcBorders>
              <w:top w:val="single" w:color="auto" w:sz="4" w:space="0"/>
              <w:left w:val="nil"/>
              <w:bottom w:val="single" w:color="auto" w:sz="4" w:space="0"/>
              <w:right w:val="single" w:color="auto" w:sz="4" w:space="0"/>
            </w:tcBorders>
            <w:vAlign w:val="center"/>
          </w:tcPr>
          <w:p w14:paraId="751E1E4B">
            <w:pPr>
              <w:widowControl/>
              <w:jc w:val="left"/>
              <w:rPr>
                <w:rFonts w:cs="宋体"/>
                <w:color w:val="000000"/>
                <w:kern w:val="0"/>
                <w:sz w:val="22"/>
                <w:szCs w:val="22"/>
              </w:rPr>
            </w:pPr>
            <w:r>
              <w:rPr>
                <w:rFonts w:cs="宋体"/>
                <w:color w:val="000000"/>
                <w:kern w:val="0"/>
                <w:sz w:val="22"/>
                <w:szCs w:val="22"/>
              </w:rPr>
              <w:t>[13060522P00386710001M]经发-节能降耗工作资金</w:t>
            </w:r>
          </w:p>
        </w:tc>
        <w:tc>
          <w:tcPr>
            <w:tcW w:w="885" w:type="dxa"/>
            <w:gridSpan w:val="2"/>
            <w:tcBorders>
              <w:top w:val="single" w:color="auto" w:sz="4" w:space="0"/>
              <w:left w:val="nil"/>
              <w:bottom w:val="single" w:color="auto" w:sz="4" w:space="0"/>
              <w:right w:val="single" w:color="auto" w:sz="4" w:space="0"/>
            </w:tcBorders>
            <w:vAlign w:val="center"/>
          </w:tcPr>
          <w:p w14:paraId="33A4BB8A">
            <w:pPr>
              <w:widowControl/>
              <w:jc w:val="center"/>
              <w:rPr>
                <w:rFonts w:cs="宋体"/>
                <w:b/>
                <w:bCs/>
                <w:kern w:val="0"/>
                <w:sz w:val="22"/>
                <w:szCs w:val="22"/>
              </w:rPr>
            </w:pPr>
            <w:r>
              <w:rPr>
                <w:rFonts w:cs="宋体"/>
                <w:b/>
                <w:bCs/>
                <w:kern w:val="0"/>
                <w:sz w:val="22"/>
                <w:szCs w:val="22"/>
              </w:rPr>
              <w:t>主管部门</w:t>
            </w:r>
          </w:p>
        </w:tc>
        <w:tc>
          <w:tcPr>
            <w:tcW w:w="3168" w:type="dxa"/>
            <w:gridSpan w:val="3"/>
            <w:tcBorders>
              <w:top w:val="single" w:color="auto" w:sz="4" w:space="0"/>
              <w:left w:val="nil"/>
              <w:bottom w:val="single" w:color="auto" w:sz="4" w:space="0"/>
              <w:right w:val="single" w:color="auto" w:sz="4" w:space="0"/>
            </w:tcBorders>
            <w:vAlign w:val="center"/>
          </w:tcPr>
          <w:p w14:paraId="581DF63A">
            <w:pPr>
              <w:widowControl/>
              <w:jc w:val="left"/>
              <w:rPr>
                <w:rFonts w:cs="宋体"/>
                <w:color w:val="000000"/>
                <w:kern w:val="0"/>
                <w:sz w:val="22"/>
                <w:szCs w:val="22"/>
              </w:rPr>
            </w:pPr>
            <w:r>
              <w:rPr>
                <w:rFonts w:cs="宋体"/>
                <w:color w:val="000000"/>
                <w:kern w:val="0"/>
                <w:sz w:val="22"/>
                <w:szCs w:val="22"/>
              </w:rPr>
              <w:t>[322]保定白沟新城经济社会发展局</w:t>
            </w:r>
          </w:p>
        </w:tc>
      </w:tr>
      <w:tr w14:paraId="4EED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42787703">
            <w:pPr>
              <w:widowControl/>
              <w:jc w:val="center"/>
              <w:rPr>
                <w:rFonts w:cs="宋体"/>
                <w:b/>
                <w:bCs/>
                <w:kern w:val="0"/>
                <w:sz w:val="22"/>
                <w:szCs w:val="22"/>
              </w:rPr>
            </w:pPr>
            <w:r>
              <w:rPr>
                <w:rFonts w:cs="宋体"/>
                <w:b/>
                <w:bCs/>
                <w:kern w:val="0"/>
                <w:sz w:val="22"/>
                <w:szCs w:val="22"/>
              </w:rPr>
              <w:t>项目单位</w:t>
            </w:r>
          </w:p>
        </w:tc>
        <w:tc>
          <w:tcPr>
            <w:tcW w:w="3529" w:type="dxa"/>
            <w:gridSpan w:val="3"/>
            <w:tcBorders>
              <w:top w:val="single" w:color="auto" w:sz="4" w:space="0"/>
              <w:left w:val="nil"/>
              <w:bottom w:val="single" w:color="auto" w:sz="4" w:space="0"/>
              <w:right w:val="single" w:color="auto" w:sz="4" w:space="0"/>
            </w:tcBorders>
            <w:vAlign w:val="center"/>
          </w:tcPr>
          <w:p w14:paraId="0EDECF2F">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85" w:type="dxa"/>
            <w:gridSpan w:val="2"/>
            <w:tcBorders>
              <w:top w:val="single" w:color="auto" w:sz="4" w:space="0"/>
              <w:left w:val="nil"/>
              <w:bottom w:val="single" w:color="auto" w:sz="4" w:space="0"/>
              <w:right w:val="single" w:color="auto" w:sz="4" w:space="0"/>
            </w:tcBorders>
            <w:vAlign w:val="center"/>
          </w:tcPr>
          <w:p w14:paraId="19EA4B5B">
            <w:pPr>
              <w:widowControl/>
              <w:jc w:val="center"/>
              <w:rPr>
                <w:rFonts w:cs="宋体"/>
                <w:b/>
                <w:bCs/>
                <w:kern w:val="0"/>
                <w:sz w:val="22"/>
                <w:szCs w:val="22"/>
              </w:rPr>
            </w:pPr>
            <w:r>
              <w:rPr>
                <w:rFonts w:cs="宋体"/>
                <w:b/>
                <w:bCs/>
                <w:kern w:val="0"/>
                <w:sz w:val="22"/>
                <w:szCs w:val="22"/>
              </w:rPr>
              <w:t>年度资金总额</w:t>
            </w:r>
          </w:p>
        </w:tc>
        <w:tc>
          <w:tcPr>
            <w:tcW w:w="3168" w:type="dxa"/>
            <w:gridSpan w:val="3"/>
            <w:tcBorders>
              <w:top w:val="single" w:color="auto" w:sz="4" w:space="0"/>
              <w:left w:val="nil"/>
              <w:bottom w:val="single" w:color="auto" w:sz="4" w:space="0"/>
              <w:right w:val="single" w:color="auto" w:sz="4" w:space="0"/>
            </w:tcBorders>
            <w:vAlign w:val="center"/>
          </w:tcPr>
          <w:p w14:paraId="1D27D3B4">
            <w:pPr>
              <w:widowControl/>
              <w:jc w:val="left"/>
              <w:rPr>
                <w:rFonts w:cs="宋体"/>
                <w:color w:val="000000"/>
                <w:kern w:val="0"/>
                <w:sz w:val="22"/>
                <w:szCs w:val="22"/>
              </w:rPr>
            </w:pPr>
            <w:r>
              <w:rPr>
                <w:rFonts w:cs="宋体"/>
                <w:color w:val="000000"/>
                <w:kern w:val="0"/>
                <w:sz w:val="22"/>
                <w:szCs w:val="22"/>
              </w:rPr>
              <w:t>5.00</w:t>
            </w:r>
          </w:p>
        </w:tc>
      </w:tr>
      <w:tr w14:paraId="0233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7" w:type="dxa"/>
            <w:tcBorders>
              <w:top w:val="nil"/>
              <w:left w:val="single" w:color="auto" w:sz="4" w:space="0"/>
              <w:bottom w:val="single" w:color="auto" w:sz="4" w:space="0"/>
              <w:right w:val="single" w:color="auto" w:sz="4" w:space="0"/>
            </w:tcBorders>
            <w:vAlign w:val="center"/>
          </w:tcPr>
          <w:p w14:paraId="3E543982">
            <w:pPr>
              <w:widowControl/>
              <w:jc w:val="center"/>
              <w:rPr>
                <w:rFonts w:cs="宋体"/>
                <w:b/>
                <w:bCs/>
                <w:kern w:val="0"/>
                <w:sz w:val="22"/>
                <w:szCs w:val="22"/>
              </w:rPr>
            </w:pPr>
            <w:r>
              <w:rPr>
                <w:rFonts w:cs="宋体"/>
                <w:b/>
                <w:bCs/>
                <w:kern w:val="0"/>
                <w:sz w:val="22"/>
                <w:szCs w:val="22"/>
              </w:rPr>
              <w:t>资金用途</w:t>
            </w:r>
          </w:p>
        </w:tc>
        <w:tc>
          <w:tcPr>
            <w:tcW w:w="7582" w:type="dxa"/>
            <w:gridSpan w:val="8"/>
            <w:tcBorders>
              <w:top w:val="single" w:color="auto" w:sz="4" w:space="0"/>
              <w:left w:val="nil"/>
              <w:bottom w:val="single" w:color="auto" w:sz="4" w:space="0"/>
              <w:right w:val="single" w:color="auto" w:sz="4" w:space="0"/>
            </w:tcBorders>
            <w:vAlign w:val="center"/>
          </w:tcPr>
          <w:p w14:paraId="5D5BB809">
            <w:pPr>
              <w:widowControl/>
              <w:jc w:val="left"/>
              <w:rPr>
                <w:rFonts w:cs="宋体"/>
                <w:color w:val="000000"/>
                <w:kern w:val="0"/>
                <w:sz w:val="22"/>
                <w:szCs w:val="22"/>
              </w:rPr>
            </w:pPr>
            <w:r>
              <w:rPr>
                <w:rFonts w:cs="宋体"/>
                <w:color w:val="000000"/>
                <w:kern w:val="0"/>
                <w:sz w:val="22"/>
                <w:szCs w:val="22"/>
              </w:rPr>
              <w:t>此项资金用于发改部门开展节能降耗工作经费</w:t>
            </w:r>
          </w:p>
        </w:tc>
      </w:tr>
      <w:tr w14:paraId="0047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restart"/>
            <w:tcBorders>
              <w:top w:val="nil"/>
              <w:left w:val="single" w:color="auto" w:sz="4" w:space="0"/>
              <w:bottom w:val="single" w:color="auto" w:sz="4" w:space="0"/>
              <w:right w:val="single" w:color="auto" w:sz="4" w:space="0"/>
            </w:tcBorders>
            <w:vAlign w:val="center"/>
          </w:tcPr>
          <w:p w14:paraId="04E2A3C4">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30" w:type="dxa"/>
            <w:gridSpan w:val="2"/>
            <w:tcBorders>
              <w:top w:val="single" w:color="auto" w:sz="4" w:space="0"/>
              <w:left w:val="nil"/>
              <w:bottom w:val="single" w:color="auto" w:sz="4" w:space="0"/>
              <w:right w:val="single" w:color="auto" w:sz="4" w:space="0"/>
            </w:tcBorders>
            <w:vAlign w:val="center"/>
          </w:tcPr>
          <w:p w14:paraId="21C87301">
            <w:pPr>
              <w:widowControl/>
              <w:jc w:val="center"/>
              <w:rPr>
                <w:rFonts w:cs="宋体"/>
                <w:b/>
                <w:bCs/>
                <w:kern w:val="0"/>
                <w:sz w:val="22"/>
                <w:szCs w:val="22"/>
              </w:rPr>
            </w:pPr>
            <w:r>
              <w:rPr>
                <w:rFonts w:cs="宋体"/>
                <w:b/>
                <w:bCs/>
                <w:kern w:val="0"/>
                <w:sz w:val="22"/>
                <w:szCs w:val="22"/>
              </w:rPr>
              <w:t>3月底</w:t>
            </w:r>
          </w:p>
        </w:tc>
        <w:tc>
          <w:tcPr>
            <w:tcW w:w="1299" w:type="dxa"/>
            <w:tcBorders>
              <w:top w:val="nil"/>
              <w:left w:val="nil"/>
              <w:bottom w:val="single" w:color="auto" w:sz="4" w:space="0"/>
              <w:right w:val="single" w:color="auto" w:sz="4" w:space="0"/>
            </w:tcBorders>
            <w:vAlign w:val="center"/>
          </w:tcPr>
          <w:p w14:paraId="2DE4131E">
            <w:pPr>
              <w:widowControl/>
              <w:jc w:val="center"/>
              <w:rPr>
                <w:rFonts w:cs="宋体"/>
                <w:b/>
                <w:bCs/>
                <w:kern w:val="0"/>
                <w:sz w:val="22"/>
                <w:szCs w:val="22"/>
              </w:rPr>
            </w:pPr>
            <w:r>
              <w:rPr>
                <w:rFonts w:cs="宋体"/>
                <w:b/>
                <w:bCs/>
                <w:kern w:val="0"/>
                <w:sz w:val="22"/>
                <w:szCs w:val="22"/>
              </w:rPr>
              <w:t>6月底</w:t>
            </w:r>
          </w:p>
        </w:tc>
        <w:tc>
          <w:tcPr>
            <w:tcW w:w="2090" w:type="dxa"/>
            <w:gridSpan w:val="3"/>
            <w:tcBorders>
              <w:top w:val="single" w:color="auto" w:sz="4" w:space="0"/>
              <w:left w:val="nil"/>
              <w:bottom w:val="single" w:color="auto" w:sz="4" w:space="0"/>
              <w:right w:val="single" w:color="auto" w:sz="4" w:space="0"/>
            </w:tcBorders>
            <w:vAlign w:val="center"/>
          </w:tcPr>
          <w:p w14:paraId="283117A2">
            <w:pPr>
              <w:widowControl/>
              <w:jc w:val="center"/>
              <w:rPr>
                <w:rFonts w:cs="宋体"/>
                <w:b/>
                <w:bCs/>
                <w:kern w:val="0"/>
                <w:sz w:val="22"/>
                <w:szCs w:val="22"/>
              </w:rPr>
            </w:pPr>
            <w:r>
              <w:rPr>
                <w:rFonts w:cs="宋体"/>
                <w:b/>
                <w:bCs/>
                <w:kern w:val="0"/>
                <w:sz w:val="22"/>
                <w:szCs w:val="22"/>
              </w:rPr>
              <w:t>10月底</w:t>
            </w:r>
          </w:p>
        </w:tc>
        <w:tc>
          <w:tcPr>
            <w:tcW w:w="1963" w:type="dxa"/>
            <w:gridSpan w:val="2"/>
            <w:tcBorders>
              <w:top w:val="single" w:color="auto" w:sz="4" w:space="0"/>
              <w:left w:val="nil"/>
              <w:bottom w:val="single" w:color="auto" w:sz="4" w:space="0"/>
              <w:right w:val="single" w:color="auto" w:sz="4" w:space="0"/>
            </w:tcBorders>
            <w:vAlign w:val="center"/>
          </w:tcPr>
          <w:p w14:paraId="3FC84C1A">
            <w:pPr>
              <w:widowControl/>
              <w:jc w:val="center"/>
              <w:rPr>
                <w:rFonts w:cs="宋体"/>
                <w:b/>
                <w:bCs/>
                <w:kern w:val="0"/>
                <w:sz w:val="22"/>
                <w:szCs w:val="22"/>
              </w:rPr>
            </w:pPr>
            <w:r>
              <w:rPr>
                <w:rFonts w:cs="宋体"/>
                <w:b/>
                <w:bCs/>
                <w:kern w:val="0"/>
                <w:sz w:val="22"/>
                <w:szCs w:val="22"/>
              </w:rPr>
              <w:t>12月底</w:t>
            </w:r>
          </w:p>
        </w:tc>
      </w:tr>
      <w:tr w14:paraId="3AA5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7" w:type="dxa"/>
            <w:vMerge w:val="continue"/>
            <w:tcBorders>
              <w:top w:val="nil"/>
              <w:left w:val="single" w:color="auto" w:sz="4" w:space="0"/>
              <w:bottom w:val="single" w:color="auto" w:sz="4" w:space="0"/>
              <w:right w:val="single" w:color="auto" w:sz="4" w:space="0"/>
            </w:tcBorders>
            <w:vAlign w:val="center"/>
          </w:tcPr>
          <w:p w14:paraId="3F96A72B">
            <w:pPr>
              <w:widowControl/>
              <w:jc w:val="left"/>
              <w:rPr>
                <w:rFonts w:cs="宋体"/>
                <w:b/>
                <w:bCs/>
                <w:kern w:val="0"/>
                <w:sz w:val="22"/>
                <w:szCs w:val="22"/>
              </w:rPr>
            </w:pPr>
          </w:p>
        </w:tc>
        <w:tc>
          <w:tcPr>
            <w:tcW w:w="2230" w:type="dxa"/>
            <w:gridSpan w:val="2"/>
            <w:tcBorders>
              <w:top w:val="single" w:color="auto" w:sz="4" w:space="0"/>
              <w:left w:val="nil"/>
              <w:bottom w:val="single" w:color="auto" w:sz="4" w:space="0"/>
              <w:right w:val="single" w:color="auto" w:sz="4" w:space="0"/>
            </w:tcBorders>
            <w:vAlign w:val="center"/>
          </w:tcPr>
          <w:p w14:paraId="1E556999">
            <w:pPr>
              <w:widowControl/>
              <w:jc w:val="center"/>
              <w:rPr>
                <w:rFonts w:cs="宋体"/>
                <w:color w:val="000000"/>
                <w:kern w:val="0"/>
                <w:sz w:val="22"/>
                <w:szCs w:val="22"/>
              </w:rPr>
            </w:pPr>
            <w:r>
              <w:rPr>
                <w:rFonts w:cs="宋体"/>
                <w:color w:val="000000"/>
                <w:kern w:val="0"/>
                <w:sz w:val="22"/>
                <w:szCs w:val="22"/>
              </w:rPr>
              <w:t>20%</w:t>
            </w:r>
          </w:p>
        </w:tc>
        <w:tc>
          <w:tcPr>
            <w:tcW w:w="1299" w:type="dxa"/>
            <w:tcBorders>
              <w:top w:val="nil"/>
              <w:left w:val="nil"/>
              <w:bottom w:val="single" w:color="auto" w:sz="4" w:space="0"/>
              <w:right w:val="single" w:color="auto" w:sz="4" w:space="0"/>
            </w:tcBorders>
            <w:vAlign w:val="center"/>
          </w:tcPr>
          <w:p w14:paraId="16389355">
            <w:pPr>
              <w:widowControl/>
              <w:jc w:val="center"/>
              <w:rPr>
                <w:rFonts w:cs="宋体"/>
                <w:color w:val="000000"/>
                <w:kern w:val="0"/>
                <w:sz w:val="22"/>
                <w:szCs w:val="22"/>
              </w:rPr>
            </w:pPr>
            <w:r>
              <w:rPr>
                <w:rFonts w:cs="宋体"/>
                <w:color w:val="000000"/>
                <w:kern w:val="0"/>
                <w:sz w:val="22"/>
                <w:szCs w:val="22"/>
              </w:rPr>
              <w:t>40%</w:t>
            </w:r>
          </w:p>
        </w:tc>
        <w:tc>
          <w:tcPr>
            <w:tcW w:w="2090" w:type="dxa"/>
            <w:gridSpan w:val="3"/>
            <w:tcBorders>
              <w:top w:val="single" w:color="auto" w:sz="4" w:space="0"/>
              <w:left w:val="nil"/>
              <w:bottom w:val="single" w:color="auto" w:sz="4" w:space="0"/>
              <w:right w:val="single" w:color="auto" w:sz="4" w:space="0"/>
            </w:tcBorders>
            <w:vAlign w:val="center"/>
          </w:tcPr>
          <w:p w14:paraId="09994A29">
            <w:pPr>
              <w:widowControl/>
              <w:jc w:val="center"/>
              <w:rPr>
                <w:rFonts w:cs="宋体"/>
                <w:color w:val="000000"/>
                <w:kern w:val="0"/>
                <w:sz w:val="22"/>
                <w:szCs w:val="22"/>
              </w:rPr>
            </w:pPr>
            <w:r>
              <w:rPr>
                <w:rFonts w:cs="宋体"/>
                <w:color w:val="000000"/>
                <w:kern w:val="0"/>
                <w:sz w:val="22"/>
                <w:szCs w:val="22"/>
              </w:rPr>
              <w:t>60%</w:t>
            </w:r>
          </w:p>
        </w:tc>
        <w:tc>
          <w:tcPr>
            <w:tcW w:w="1963" w:type="dxa"/>
            <w:gridSpan w:val="2"/>
            <w:tcBorders>
              <w:top w:val="single" w:color="auto" w:sz="4" w:space="0"/>
              <w:left w:val="nil"/>
              <w:bottom w:val="single" w:color="auto" w:sz="4" w:space="0"/>
              <w:right w:val="single" w:color="auto" w:sz="4" w:space="0"/>
            </w:tcBorders>
            <w:vAlign w:val="center"/>
          </w:tcPr>
          <w:p w14:paraId="73C76AE3">
            <w:pPr>
              <w:widowControl/>
              <w:jc w:val="center"/>
              <w:rPr>
                <w:rFonts w:cs="宋体"/>
                <w:color w:val="000000"/>
                <w:kern w:val="0"/>
                <w:sz w:val="22"/>
                <w:szCs w:val="22"/>
              </w:rPr>
            </w:pPr>
            <w:r>
              <w:rPr>
                <w:rFonts w:cs="宋体"/>
                <w:color w:val="000000"/>
                <w:kern w:val="0"/>
                <w:sz w:val="22"/>
                <w:szCs w:val="22"/>
              </w:rPr>
              <w:t>100%</w:t>
            </w:r>
          </w:p>
        </w:tc>
      </w:tr>
      <w:tr w14:paraId="7318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52D33EFF">
            <w:pPr>
              <w:widowControl/>
              <w:jc w:val="center"/>
              <w:rPr>
                <w:rFonts w:cs="宋体"/>
                <w:b/>
                <w:bCs/>
                <w:kern w:val="0"/>
                <w:sz w:val="22"/>
                <w:szCs w:val="22"/>
              </w:rPr>
            </w:pPr>
            <w:r>
              <w:rPr>
                <w:rFonts w:cs="宋体"/>
                <w:b/>
                <w:bCs/>
                <w:kern w:val="0"/>
                <w:sz w:val="22"/>
                <w:szCs w:val="22"/>
              </w:rPr>
              <w:t>年度绩效目标</w:t>
            </w:r>
          </w:p>
        </w:tc>
        <w:tc>
          <w:tcPr>
            <w:tcW w:w="1025" w:type="dxa"/>
            <w:tcBorders>
              <w:top w:val="nil"/>
              <w:left w:val="nil"/>
              <w:bottom w:val="single" w:color="auto" w:sz="4" w:space="0"/>
              <w:right w:val="single" w:color="auto" w:sz="4" w:space="0"/>
            </w:tcBorders>
            <w:vAlign w:val="center"/>
          </w:tcPr>
          <w:p w14:paraId="4C7945F1">
            <w:pPr>
              <w:widowControl/>
              <w:jc w:val="left"/>
              <w:rPr>
                <w:rFonts w:ascii="宋体" w:hAnsi="宋体" w:cs="宋体"/>
                <w:kern w:val="0"/>
                <w:sz w:val="22"/>
                <w:szCs w:val="22"/>
              </w:rPr>
            </w:pPr>
            <w:r>
              <w:rPr>
                <w:rFonts w:hint="eastAsia" w:ascii="宋体" w:hAnsi="宋体" w:cs="宋体"/>
                <w:kern w:val="0"/>
                <w:sz w:val="22"/>
                <w:szCs w:val="22"/>
              </w:rPr>
              <w:t>目标1</w:t>
            </w:r>
          </w:p>
        </w:tc>
        <w:tc>
          <w:tcPr>
            <w:tcW w:w="6557" w:type="dxa"/>
            <w:gridSpan w:val="7"/>
            <w:tcBorders>
              <w:top w:val="single" w:color="auto" w:sz="4" w:space="0"/>
              <w:left w:val="nil"/>
              <w:bottom w:val="single" w:color="auto" w:sz="4" w:space="0"/>
              <w:right w:val="single" w:color="auto" w:sz="4" w:space="0"/>
            </w:tcBorders>
            <w:vAlign w:val="center"/>
          </w:tcPr>
          <w:p w14:paraId="61944250">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01F3A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3C064C8D">
            <w:pPr>
              <w:widowControl/>
              <w:jc w:val="center"/>
              <w:rPr>
                <w:rFonts w:cs="宋体"/>
                <w:b/>
                <w:bCs/>
                <w:kern w:val="0"/>
                <w:sz w:val="22"/>
                <w:szCs w:val="22"/>
              </w:rPr>
            </w:pPr>
            <w:r>
              <w:rPr>
                <w:rFonts w:cs="宋体"/>
                <w:b/>
                <w:bCs/>
                <w:kern w:val="0"/>
                <w:sz w:val="22"/>
                <w:szCs w:val="22"/>
              </w:rPr>
              <w:t>一级指标</w:t>
            </w:r>
          </w:p>
        </w:tc>
        <w:tc>
          <w:tcPr>
            <w:tcW w:w="1025" w:type="dxa"/>
            <w:vMerge w:val="restart"/>
            <w:tcBorders>
              <w:top w:val="nil"/>
              <w:left w:val="single" w:color="auto" w:sz="4" w:space="0"/>
              <w:bottom w:val="single" w:color="auto" w:sz="4" w:space="0"/>
              <w:right w:val="single" w:color="auto" w:sz="4" w:space="0"/>
            </w:tcBorders>
            <w:vAlign w:val="center"/>
          </w:tcPr>
          <w:p w14:paraId="0F518E4F">
            <w:pPr>
              <w:widowControl/>
              <w:jc w:val="center"/>
              <w:rPr>
                <w:rFonts w:cs="宋体"/>
                <w:b/>
                <w:bCs/>
                <w:kern w:val="0"/>
                <w:sz w:val="22"/>
                <w:szCs w:val="22"/>
              </w:rPr>
            </w:pPr>
            <w:r>
              <w:rPr>
                <w:rFonts w:cs="宋体"/>
                <w:b/>
                <w:bCs/>
                <w:kern w:val="0"/>
                <w:sz w:val="22"/>
                <w:szCs w:val="22"/>
              </w:rPr>
              <w:t>二级指标</w:t>
            </w:r>
          </w:p>
        </w:tc>
        <w:tc>
          <w:tcPr>
            <w:tcW w:w="1205" w:type="dxa"/>
            <w:vMerge w:val="restart"/>
            <w:tcBorders>
              <w:top w:val="nil"/>
              <w:left w:val="single" w:color="auto" w:sz="4" w:space="0"/>
              <w:bottom w:val="single" w:color="auto" w:sz="4" w:space="0"/>
              <w:right w:val="single" w:color="auto" w:sz="4" w:space="0"/>
            </w:tcBorders>
            <w:vAlign w:val="center"/>
          </w:tcPr>
          <w:p w14:paraId="220B08F4">
            <w:pPr>
              <w:widowControl/>
              <w:jc w:val="center"/>
              <w:rPr>
                <w:rFonts w:cs="宋体"/>
                <w:b/>
                <w:bCs/>
                <w:kern w:val="0"/>
                <w:sz w:val="22"/>
                <w:szCs w:val="22"/>
              </w:rPr>
            </w:pPr>
            <w:r>
              <w:rPr>
                <w:rFonts w:cs="宋体"/>
                <w:b/>
                <w:bCs/>
                <w:kern w:val="0"/>
                <w:sz w:val="22"/>
                <w:szCs w:val="22"/>
              </w:rPr>
              <w:t>三级指标</w:t>
            </w:r>
          </w:p>
        </w:tc>
        <w:tc>
          <w:tcPr>
            <w:tcW w:w="1299" w:type="dxa"/>
            <w:vMerge w:val="restart"/>
            <w:tcBorders>
              <w:top w:val="nil"/>
              <w:left w:val="single" w:color="auto" w:sz="4" w:space="0"/>
              <w:bottom w:val="single" w:color="auto" w:sz="4" w:space="0"/>
              <w:right w:val="single" w:color="auto" w:sz="4" w:space="0"/>
            </w:tcBorders>
            <w:vAlign w:val="center"/>
          </w:tcPr>
          <w:p w14:paraId="79B02E62">
            <w:pPr>
              <w:widowControl/>
              <w:jc w:val="center"/>
              <w:rPr>
                <w:rFonts w:cs="宋体"/>
                <w:b/>
                <w:bCs/>
                <w:kern w:val="0"/>
                <w:sz w:val="22"/>
                <w:szCs w:val="22"/>
              </w:rPr>
            </w:pPr>
            <w:r>
              <w:rPr>
                <w:rFonts w:cs="宋体"/>
                <w:b/>
                <w:bCs/>
                <w:kern w:val="0"/>
                <w:sz w:val="22"/>
                <w:szCs w:val="22"/>
              </w:rPr>
              <w:t>绩效指标描述（指标内容）</w:t>
            </w:r>
          </w:p>
        </w:tc>
        <w:tc>
          <w:tcPr>
            <w:tcW w:w="2090" w:type="dxa"/>
            <w:gridSpan w:val="3"/>
            <w:tcBorders>
              <w:top w:val="single" w:color="auto" w:sz="4" w:space="0"/>
              <w:left w:val="nil"/>
              <w:bottom w:val="single" w:color="auto" w:sz="4" w:space="0"/>
              <w:right w:val="single" w:color="auto" w:sz="4" w:space="0"/>
            </w:tcBorders>
            <w:vAlign w:val="center"/>
          </w:tcPr>
          <w:p w14:paraId="27BB229E">
            <w:pPr>
              <w:widowControl/>
              <w:jc w:val="center"/>
              <w:rPr>
                <w:rFonts w:cs="宋体"/>
                <w:b/>
                <w:bCs/>
                <w:kern w:val="0"/>
                <w:sz w:val="22"/>
                <w:szCs w:val="22"/>
              </w:rPr>
            </w:pPr>
            <w:r>
              <w:rPr>
                <w:rFonts w:cs="宋体"/>
                <w:b/>
                <w:bCs/>
                <w:kern w:val="0"/>
                <w:sz w:val="22"/>
                <w:szCs w:val="22"/>
              </w:rPr>
              <w:t>指标值</w:t>
            </w:r>
          </w:p>
        </w:tc>
        <w:tc>
          <w:tcPr>
            <w:tcW w:w="758" w:type="dxa"/>
            <w:vMerge w:val="restart"/>
            <w:tcBorders>
              <w:top w:val="nil"/>
              <w:left w:val="single" w:color="auto" w:sz="4" w:space="0"/>
              <w:bottom w:val="single" w:color="auto" w:sz="4" w:space="0"/>
              <w:right w:val="single" w:color="auto" w:sz="4" w:space="0"/>
            </w:tcBorders>
            <w:vAlign w:val="center"/>
          </w:tcPr>
          <w:p w14:paraId="101F6B0C">
            <w:pPr>
              <w:widowControl/>
              <w:jc w:val="center"/>
              <w:rPr>
                <w:rFonts w:cs="宋体"/>
                <w:b/>
                <w:bCs/>
                <w:kern w:val="0"/>
                <w:sz w:val="22"/>
                <w:szCs w:val="22"/>
              </w:rPr>
            </w:pPr>
            <w:r>
              <w:rPr>
                <w:rFonts w:cs="宋体"/>
                <w:b/>
                <w:bCs/>
                <w:kern w:val="0"/>
                <w:sz w:val="22"/>
                <w:szCs w:val="22"/>
              </w:rPr>
              <w:t>指标确定依据</w:t>
            </w:r>
          </w:p>
        </w:tc>
        <w:tc>
          <w:tcPr>
            <w:tcW w:w="1205" w:type="dxa"/>
            <w:vMerge w:val="restart"/>
            <w:tcBorders>
              <w:top w:val="nil"/>
              <w:left w:val="single" w:color="auto" w:sz="4" w:space="0"/>
              <w:bottom w:val="single" w:color="auto" w:sz="4" w:space="0"/>
              <w:right w:val="single" w:color="auto" w:sz="4" w:space="0"/>
            </w:tcBorders>
            <w:vAlign w:val="center"/>
          </w:tcPr>
          <w:p w14:paraId="77629C77">
            <w:pPr>
              <w:widowControl/>
              <w:jc w:val="center"/>
              <w:rPr>
                <w:rFonts w:cs="宋体"/>
                <w:b/>
                <w:bCs/>
                <w:kern w:val="0"/>
                <w:sz w:val="22"/>
                <w:szCs w:val="22"/>
              </w:rPr>
            </w:pPr>
            <w:r>
              <w:rPr>
                <w:rFonts w:cs="宋体"/>
                <w:b/>
                <w:bCs/>
                <w:kern w:val="0"/>
                <w:sz w:val="22"/>
                <w:szCs w:val="22"/>
              </w:rPr>
              <w:t>评（扣）分标准</w:t>
            </w:r>
          </w:p>
        </w:tc>
      </w:tr>
      <w:tr w14:paraId="3272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4FED2EAE">
            <w:pPr>
              <w:widowControl/>
              <w:jc w:val="left"/>
              <w:rPr>
                <w:rFonts w:cs="宋体"/>
                <w:b/>
                <w:bCs/>
                <w:kern w:val="0"/>
                <w:sz w:val="22"/>
                <w:szCs w:val="22"/>
              </w:rPr>
            </w:pPr>
          </w:p>
        </w:tc>
        <w:tc>
          <w:tcPr>
            <w:tcW w:w="1025" w:type="dxa"/>
            <w:vMerge w:val="continue"/>
            <w:tcBorders>
              <w:top w:val="nil"/>
              <w:left w:val="single" w:color="auto" w:sz="4" w:space="0"/>
              <w:bottom w:val="single" w:color="auto" w:sz="4" w:space="0"/>
              <w:right w:val="single" w:color="auto" w:sz="4" w:space="0"/>
            </w:tcBorders>
            <w:vAlign w:val="center"/>
          </w:tcPr>
          <w:p w14:paraId="72881BF9">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0418D20D">
            <w:pPr>
              <w:widowControl/>
              <w:jc w:val="left"/>
              <w:rPr>
                <w:rFonts w:cs="宋体"/>
                <w:b/>
                <w:bCs/>
                <w:kern w:val="0"/>
                <w:sz w:val="22"/>
                <w:szCs w:val="22"/>
              </w:rPr>
            </w:pPr>
          </w:p>
        </w:tc>
        <w:tc>
          <w:tcPr>
            <w:tcW w:w="1299" w:type="dxa"/>
            <w:vMerge w:val="continue"/>
            <w:tcBorders>
              <w:top w:val="nil"/>
              <w:left w:val="single" w:color="auto" w:sz="4" w:space="0"/>
              <w:bottom w:val="single" w:color="auto" w:sz="4" w:space="0"/>
              <w:right w:val="single" w:color="auto" w:sz="4" w:space="0"/>
            </w:tcBorders>
            <w:vAlign w:val="center"/>
          </w:tcPr>
          <w:p w14:paraId="7D31F23D">
            <w:pPr>
              <w:widowControl/>
              <w:jc w:val="left"/>
              <w:rPr>
                <w:rFonts w:cs="宋体"/>
                <w:b/>
                <w:bCs/>
                <w:kern w:val="0"/>
                <w:sz w:val="22"/>
                <w:szCs w:val="22"/>
              </w:rPr>
            </w:pPr>
          </w:p>
        </w:tc>
        <w:tc>
          <w:tcPr>
            <w:tcW w:w="505" w:type="dxa"/>
            <w:tcBorders>
              <w:top w:val="nil"/>
              <w:left w:val="nil"/>
              <w:bottom w:val="single" w:color="auto" w:sz="4" w:space="0"/>
              <w:right w:val="single" w:color="auto" w:sz="4" w:space="0"/>
            </w:tcBorders>
            <w:vAlign w:val="center"/>
          </w:tcPr>
          <w:p w14:paraId="673E94C7">
            <w:pPr>
              <w:widowControl/>
              <w:jc w:val="center"/>
              <w:rPr>
                <w:rFonts w:cs="宋体"/>
                <w:b/>
                <w:bCs/>
                <w:kern w:val="0"/>
                <w:sz w:val="22"/>
                <w:szCs w:val="22"/>
              </w:rPr>
            </w:pPr>
            <w:r>
              <w:rPr>
                <w:rFonts w:cs="宋体"/>
                <w:b/>
                <w:bCs/>
                <w:kern w:val="0"/>
                <w:sz w:val="22"/>
                <w:szCs w:val="22"/>
              </w:rPr>
              <w:t>符号</w:t>
            </w:r>
          </w:p>
        </w:tc>
        <w:tc>
          <w:tcPr>
            <w:tcW w:w="380" w:type="dxa"/>
            <w:tcBorders>
              <w:top w:val="nil"/>
              <w:left w:val="nil"/>
              <w:bottom w:val="single" w:color="auto" w:sz="4" w:space="0"/>
              <w:right w:val="single" w:color="auto" w:sz="4" w:space="0"/>
            </w:tcBorders>
            <w:vAlign w:val="center"/>
          </w:tcPr>
          <w:p w14:paraId="7E184886">
            <w:pPr>
              <w:widowControl/>
              <w:jc w:val="center"/>
              <w:rPr>
                <w:rFonts w:cs="宋体"/>
                <w:b/>
                <w:bCs/>
                <w:kern w:val="0"/>
                <w:sz w:val="22"/>
                <w:szCs w:val="22"/>
              </w:rPr>
            </w:pPr>
            <w:r>
              <w:rPr>
                <w:rFonts w:cs="宋体"/>
                <w:b/>
                <w:bCs/>
                <w:kern w:val="0"/>
                <w:sz w:val="22"/>
                <w:szCs w:val="22"/>
              </w:rPr>
              <w:t>值</w:t>
            </w:r>
          </w:p>
        </w:tc>
        <w:tc>
          <w:tcPr>
            <w:tcW w:w="1205" w:type="dxa"/>
            <w:tcBorders>
              <w:top w:val="nil"/>
              <w:left w:val="nil"/>
              <w:bottom w:val="single" w:color="auto" w:sz="4" w:space="0"/>
              <w:right w:val="single" w:color="auto" w:sz="4" w:space="0"/>
            </w:tcBorders>
            <w:vAlign w:val="center"/>
          </w:tcPr>
          <w:p w14:paraId="2B6FE92D">
            <w:pPr>
              <w:widowControl/>
              <w:jc w:val="center"/>
              <w:rPr>
                <w:rFonts w:cs="宋体"/>
                <w:b/>
                <w:bCs/>
                <w:kern w:val="0"/>
                <w:sz w:val="22"/>
                <w:szCs w:val="22"/>
              </w:rPr>
            </w:pPr>
            <w:r>
              <w:rPr>
                <w:rFonts w:cs="宋体"/>
                <w:b/>
                <w:bCs/>
                <w:kern w:val="0"/>
                <w:sz w:val="22"/>
                <w:szCs w:val="22"/>
              </w:rPr>
              <w:t>单位（文字描述）</w:t>
            </w:r>
          </w:p>
        </w:tc>
        <w:tc>
          <w:tcPr>
            <w:tcW w:w="758" w:type="dxa"/>
            <w:vMerge w:val="continue"/>
            <w:tcBorders>
              <w:top w:val="nil"/>
              <w:left w:val="single" w:color="auto" w:sz="4" w:space="0"/>
              <w:bottom w:val="single" w:color="auto" w:sz="4" w:space="0"/>
              <w:right w:val="single" w:color="auto" w:sz="4" w:space="0"/>
            </w:tcBorders>
            <w:vAlign w:val="center"/>
          </w:tcPr>
          <w:p w14:paraId="7AD0237E">
            <w:pPr>
              <w:widowControl/>
              <w:jc w:val="left"/>
              <w:rPr>
                <w:rFonts w:cs="宋体"/>
                <w:b/>
                <w:bCs/>
                <w:kern w:val="0"/>
                <w:sz w:val="22"/>
                <w:szCs w:val="22"/>
              </w:rPr>
            </w:pPr>
          </w:p>
        </w:tc>
        <w:tc>
          <w:tcPr>
            <w:tcW w:w="1205" w:type="dxa"/>
            <w:vMerge w:val="continue"/>
            <w:tcBorders>
              <w:top w:val="nil"/>
              <w:left w:val="single" w:color="auto" w:sz="4" w:space="0"/>
              <w:bottom w:val="single" w:color="auto" w:sz="4" w:space="0"/>
              <w:right w:val="single" w:color="auto" w:sz="4" w:space="0"/>
            </w:tcBorders>
            <w:vAlign w:val="center"/>
          </w:tcPr>
          <w:p w14:paraId="100915F0">
            <w:pPr>
              <w:widowControl/>
              <w:jc w:val="left"/>
              <w:rPr>
                <w:rFonts w:cs="宋体"/>
                <w:b/>
                <w:bCs/>
                <w:kern w:val="0"/>
                <w:sz w:val="22"/>
                <w:szCs w:val="22"/>
              </w:rPr>
            </w:pPr>
          </w:p>
        </w:tc>
      </w:tr>
      <w:tr w14:paraId="7600D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25FFC1A0">
            <w:pPr>
              <w:widowControl/>
              <w:jc w:val="center"/>
              <w:rPr>
                <w:rFonts w:cs="宋体"/>
                <w:b/>
                <w:bCs/>
                <w:kern w:val="0"/>
                <w:sz w:val="22"/>
                <w:szCs w:val="22"/>
              </w:rPr>
            </w:pPr>
            <w:r>
              <w:rPr>
                <w:rFonts w:cs="宋体"/>
                <w:b/>
                <w:bCs/>
                <w:kern w:val="0"/>
                <w:sz w:val="22"/>
                <w:szCs w:val="22"/>
              </w:rPr>
              <w:t>产出指标</w:t>
            </w:r>
          </w:p>
        </w:tc>
        <w:tc>
          <w:tcPr>
            <w:tcW w:w="1025" w:type="dxa"/>
            <w:tcBorders>
              <w:top w:val="nil"/>
              <w:left w:val="nil"/>
              <w:bottom w:val="single" w:color="auto" w:sz="4" w:space="0"/>
              <w:right w:val="single" w:color="auto" w:sz="4" w:space="0"/>
            </w:tcBorders>
            <w:vAlign w:val="center"/>
          </w:tcPr>
          <w:p w14:paraId="7D865A62">
            <w:pPr>
              <w:widowControl/>
              <w:jc w:val="left"/>
              <w:rPr>
                <w:rFonts w:cs="宋体"/>
                <w:color w:val="000000"/>
                <w:kern w:val="0"/>
                <w:sz w:val="22"/>
                <w:szCs w:val="22"/>
              </w:rPr>
            </w:pPr>
            <w:r>
              <w:rPr>
                <w:rFonts w:cs="宋体"/>
                <w:color w:val="000000"/>
                <w:kern w:val="0"/>
                <w:sz w:val="22"/>
                <w:szCs w:val="22"/>
              </w:rPr>
              <w:t>数量指标</w:t>
            </w:r>
          </w:p>
        </w:tc>
        <w:tc>
          <w:tcPr>
            <w:tcW w:w="1205" w:type="dxa"/>
            <w:tcBorders>
              <w:top w:val="nil"/>
              <w:left w:val="nil"/>
              <w:bottom w:val="single" w:color="auto" w:sz="4" w:space="0"/>
              <w:right w:val="single" w:color="auto" w:sz="4" w:space="0"/>
            </w:tcBorders>
            <w:vAlign w:val="center"/>
          </w:tcPr>
          <w:p w14:paraId="6BC5F0F6">
            <w:pPr>
              <w:widowControl/>
              <w:jc w:val="left"/>
              <w:rPr>
                <w:rFonts w:cs="宋体"/>
                <w:color w:val="000000"/>
                <w:kern w:val="0"/>
                <w:sz w:val="22"/>
                <w:szCs w:val="22"/>
              </w:rPr>
            </w:pPr>
            <w:r>
              <w:rPr>
                <w:rFonts w:cs="宋体"/>
                <w:color w:val="000000"/>
                <w:kern w:val="0"/>
                <w:sz w:val="22"/>
                <w:szCs w:val="22"/>
              </w:rPr>
              <w:t>各项工作完成率</w:t>
            </w:r>
          </w:p>
        </w:tc>
        <w:tc>
          <w:tcPr>
            <w:tcW w:w="1299" w:type="dxa"/>
            <w:tcBorders>
              <w:top w:val="nil"/>
              <w:left w:val="nil"/>
              <w:bottom w:val="single" w:color="auto" w:sz="4" w:space="0"/>
              <w:right w:val="single" w:color="auto" w:sz="4" w:space="0"/>
            </w:tcBorders>
            <w:vAlign w:val="center"/>
          </w:tcPr>
          <w:p w14:paraId="10D627CC">
            <w:pPr>
              <w:widowControl/>
              <w:jc w:val="left"/>
              <w:rPr>
                <w:rFonts w:cs="宋体"/>
                <w:color w:val="000000"/>
                <w:kern w:val="0"/>
                <w:sz w:val="22"/>
                <w:szCs w:val="22"/>
              </w:rPr>
            </w:pPr>
            <w:r>
              <w:rPr>
                <w:rFonts w:cs="宋体"/>
                <w:color w:val="000000"/>
                <w:kern w:val="0"/>
                <w:sz w:val="22"/>
                <w:szCs w:val="22"/>
              </w:rPr>
              <w:t>各项工作完成率</w:t>
            </w:r>
          </w:p>
        </w:tc>
        <w:tc>
          <w:tcPr>
            <w:tcW w:w="505" w:type="dxa"/>
            <w:tcBorders>
              <w:top w:val="nil"/>
              <w:left w:val="nil"/>
              <w:bottom w:val="single" w:color="auto" w:sz="4" w:space="0"/>
              <w:right w:val="single" w:color="auto" w:sz="4" w:space="0"/>
            </w:tcBorders>
            <w:vAlign w:val="center"/>
          </w:tcPr>
          <w:p w14:paraId="020B283A">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3F893B2E">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0D455351">
            <w:pPr>
              <w:widowControl/>
              <w:jc w:val="left"/>
              <w:rPr>
                <w:rFonts w:cs="宋体"/>
                <w:color w:val="000000"/>
                <w:kern w:val="0"/>
                <w:sz w:val="22"/>
                <w:szCs w:val="22"/>
              </w:rPr>
            </w:pPr>
            <w:r>
              <w:rPr>
                <w:rFonts w:cs="宋体"/>
                <w:color w:val="000000"/>
                <w:kern w:val="0"/>
                <w:sz w:val="22"/>
                <w:szCs w:val="22"/>
              </w:rPr>
              <w:t>各项工作完成率</w:t>
            </w:r>
          </w:p>
        </w:tc>
        <w:tc>
          <w:tcPr>
            <w:tcW w:w="758" w:type="dxa"/>
            <w:tcBorders>
              <w:top w:val="nil"/>
              <w:left w:val="nil"/>
              <w:bottom w:val="single" w:color="auto" w:sz="4" w:space="0"/>
              <w:right w:val="single" w:color="auto" w:sz="4" w:space="0"/>
            </w:tcBorders>
            <w:vAlign w:val="center"/>
          </w:tcPr>
          <w:p w14:paraId="0F6D06AC">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11AE2E2E">
            <w:pPr>
              <w:widowControl/>
              <w:jc w:val="left"/>
              <w:rPr>
                <w:rFonts w:cs="宋体"/>
                <w:color w:val="000000"/>
                <w:kern w:val="0"/>
                <w:sz w:val="22"/>
                <w:szCs w:val="22"/>
              </w:rPr>
            </w:pPr>
            <w:r>
              <w:rPr>
                <w:rFonts w:cs="宋体"/>
                <w:color w:val="000000"/>
                <w:kern w:val="0"/>
                <w:sz w:val="22"/>
                <w:szCs w:val="22"/>
              </w:rPr>
              <w:t>各项工作完成率</w:t>
            </w:r>
          </w:p>
        </w:tc>
      </w:tr>
      <w:tr w14:paraId="3C508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2F4F41F5">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7A909FE4">
            <w:pPr>
              <w:widowControl/>
              <w:jc w:val="left"/>
              <w:rPr>
                <w:rFonts w:cs="宋体"/>
                <w:color w:val="000000"/>
                <w:kern w:val="0"/>
                <w:sz w:val="22"/>
                <w:szCs w:val="22"/>
              </w:rPr>
            </w:pPr>
            <w:r>
              <w:rPr>
                <w:rFonts w:cs="宋体"/>
                <w:color w:val="000000"/>
                <w:kern w:val="0"/>
                <w:sz w:val="22"/>
                <w:szCs w:val="22"/>
              </w:rPr>
              <w:t>质量指标</w:t>
            </w:r>
          </w:p>
        </w:tc>
        <w:tc>
          <w:tcPr>
            <w:tcW w:w="1205" w:type="dxa"/>
            <w:tcBorders>
              <w:top w:val="nil"/>
              <w:left w:val="nil"/>
              <w:bottom w:val="single" w:color="auto" w:sz="4" w:space="0"/>
              <w:right w:val="single" w:color="auto" w:sz="4" w:space="0"/>
            </w:tcBorders>
            <w:vAlign w:val="center"/>
          </w:tcPr>
          <w:p w14:paraId="7560F19B">
            <w:pPr>
              <w:widowControl/>
              <w:jc w:val="left"/>
              <w:rPr>
                <w:rFonts w:cs="宋体"/>
                <w:color w:val="000000"/>
                <w:kern w:val="0"/>
                <w:sz w:val="22"/>
                <w:szCs w:val="22"/>
              </w:rPr>
            </w:pPr>
            <w:r>
              <w:rPr>
                <w:rFonts w:cs="宋体"/>
                <w:color w:val="000000"/>
                <w:kern w:val="0"/>
                <w:sz w:val="22"/>
                <w:szCs w:val="22"/>
              </w:rPr>
              <w:t>综合事务管理工作完成率</w:t>
            </w:r>
          </w:p>
        </w:tc>
        <w:tc>
          <w:tcPr>
            <w:tcW w:w="1299" w:type="dxa"/>
            <w:tcBorders>
              <w:top w:val="nil"/>
              <w:left w:val="nil"/>
              <w:bottom w:val="single" w:color="auto" w:sz="4" w:space="0"/>
              <w:right w:val="single" w:color="auto" w:sz="4" w:space="0"/>
            </w:tcBorders>
            <w:vAlign w:val="center"/>
          </w:tcPr>
          <w:p w14:paraId="0C6D21AD">
            <w:pPr>
              <w:widowControl/>
              <w:jc w:val="left"/>
              <w:rPr>
                <w:rFonts w:cs="宋体"/>
                <w:color w:val="000000"/>
                <w:kern w:val="0"/>
                <w:sz w:val="22"/>
                <w:szCs w:val="22"/>
              </w:rPr>
            </w:pPr>
            <w:r>
              <w:rPr>
                <w:rFonts w:cs="宋体"/>
                <w:color w:val="000000"/>
                <w:kern w:val="0"/>
                <w:sz w:val="22"/>
                <w:szCs w:val="22"/>
              </w:rPr>
              <w:t>综合事务管理工作完成率</w:t>
            </w:r>
          </w:p>
        </w:tc>
        <w:tc>
          <w:tcPr>
            <w:tcW w:w="505" w:type="dxa"/>
            <w:tcBorders>
              <w:top w:val="nil"/>
              <w:left w:val="nil"/>
              <w:bottom w:val="single" w:color="auto" w:sz="4" w:space="0"/>
              <w:right w:val="single" w:color="auto" w:sz="4" w:space="0"/>
            </w:tcBorders>
            <w:vAlign w:val="center"/>
          </w:tcPr>
          <w:p w14:paraId="729CD41E">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1521CC9D">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7309310B">
            <w:pPr>
              <w:widowControl/>
              <w:jc w:val="left"/>
              <w:rPr>
                <w:rFonts w:cs="宋体"/>
                <w:color w:val="000000"/>
                <w:kern w:val="0"/>
                <w:sz w:val="22"/>
                <w:szCs w:val="22"/>
              </w:rPr>
            </w:pPr>
            <w:r>
              <w:rPr>
                <w:rFonts w:cs="宋体"/>
                <w:color w:val="000000"/>
                <w:kern w:val="0"/>
                <w:sz w:val="22"/>
                <w:szCs w:val="22"/>
              </w:rPr>
              <w:t>综合事务管理工作完成率</w:t>
            </w:r>
          </w:p>
        </w:tc>
        <w:tc>
          <w:tcPr>
            <w:tcW w:w="758" w:type="dxa"/>
            <w:tcBorders>
              <w:top w:val="nil"/>
              <w:left w:val="nil"/>
              <w:bottom w:val="single" w:color="auto" w:sz="4" w:space="0"/>
              <w:right w:val="single" w:color="auto" w:sz="4" w:space="0"/>
            </w:tcBorders>
            <w:vAlign w:val="center"/>
          </w:tcPr>
          <w:p w14:paraId="4CE0C47A">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65C2F67F">
            <w:pPr>
              <w:widowControl/>
              <w:jc w:val="left"/>
              <w:rPr>
                <w:rFonts w:cs="宋体"/>
                <w:color w:val="000000"/>
                <w:kern w:val="0"/>
                <w:sz w:val="22"/>
                <w:szCs w:val="22"/>
              </w:rPr>
            </w:pPr>
            <w:r>
              <w:rPr>
                <w:rFonts w:cs="宋体"/>
                <w:color w:val="000000"/>
                <w:kern w:val="0"/>
                <w:sz w:val="22"/>
                <w:szCs w:val="22"/>
              </w:rPr>
              <w:t>综合事务管理工作完成率</w:t>
            </w:r>
          </w:p>
        </w:tc>
      </w:tr>
      <w:tr w14:paraId="790E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46F08B66">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64D6CEDF">
            <w:pPr>
              <w:widowControl/>
              <w:jc w:val="left"/>
              <w:rPr>
                <w:rFonts w:cs="宋体"/>
                <w:color w:val="000000"/>
                <w:kern w:val="0"/>
                <w:sz w:val="22"/>
                <w:szCs w:val="22"/>
              </w:rPr>
            </w:pPr>
            <w:r>
              <w:rPr>
                <w:rFonts w:cs="宋体"/>
                <w:color w:val="000000"/>
                <w:kern w:val="0"/>
                <w:sz w:val="22"/>
                <w:szCs w:val="22"/>
              </w:rPr>
              <w:t>时效指标</w:t>
            </w:r>
          </w:p>
        </w:tc>
        <w:tc>
          <w:tcPr>
            <w:tcW w:w="1205" w:type="dxa"/>
            <w:tcBorders>
              <w:top w:val="nil"/>
              <w:left w:val="nil"/>
              <w:bottom w:val="single" w:color="auto" w:sz="4" w:space="0"/>
              <w:right w:val="single" w:color="auto" w:sz="4" w:space="0"/>
            </w:tcBorders>
            <w:vAlign w:val="center"/>
          </w:tcPr>
          <w:p w14:paraId="0D37905B">
            <w:pPr>
              <w:widowControl/>
              <w:jc w:val="left"/>
              <w:rPr>
                <w:rFonts w:cs="宋体"/>
                <w:color w:val="000000"/>
                <w:kern w:val="0"/>
                <w:sz w:val="22"/>
                <w:szCs w:val="22"/>
              </w:rPr>
            </w:pPr>
            <w:r>
              <w:rPr>
                <w:rFonts w:cs="宋体"/>
                <w:color w:val="000000"/>
                <w:kern w:val="0"/>
                <w:sz w:val="22"/>
                <w:szCs w:val="22"/>
              </w:rPr>
              <w:t>工作完成的时效</w:t>
            </w:r>
          </w:p>
        </w:tc>
        <w:tc>
          <w:tcPr>
            <w:tcW w:w="1299" w:type="dxa"/>
            <w:tcBorders>
              <w:top w:val="nil"/>
              <w:left w:val="nil"/>
              <w:bottom w:val="single" w:color="auto" w:sz="4" w:space="0"/>
              <w:right w:val="single" w:color="auto" w:sz="4" w:space="0"/>
            </w:tcBorders>
            <w:vAlign w:val="center"/>
          </w:tcPr>
          <w:p w14:paraId="6C59317F">
            <w:pPr>
              <w:widowControl/>
              <w:jc w:val="left"/>
              <w:rPr>
                <w:rFonts w:cs="宋体"/>
                <w:color w:val="000000"/>
                <w:kern w:val="0"/>
                <w:sz w:val="22"/>
                <w:szCs w:val="22"/>
              </w:rPr>
            </w:pPr>
            <w:r>
              <w:rPr>
                <w:rFonts w:cs="宋体"/>
                <w:color w:val="000000"/>
                <w:kern w:val="0"/>
                <w:sz w:val="22"/>
                <w:szCs w:val="22"/>
              </w:rPr>
              <w:t xml:space="preserve">工作完成所用的时间情况 </w:t>
            </w:r>
          </w:p>
        </w:tc>
        <w:tc>
          <w:tcPr>
            <w:tcW w:w="505" w:type="dxa"/>
            <w:tcBorders>
              <w:top w:val="nil"/>
              <w:left w:val="nil"/>
              <w:bottom w:val="single" w:color="auto" w:sz="4" w:space="0"/>
              <w:right w:val="single" w:color="auto" w:sz="4" w:space="0"/>
            </w:tcBorders>
            <w:vAlign w:val="center"/>
          </w:tcPr>
          <w:p w14:paraId="5FCE9ED1">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6522FB73">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32A405D7">
            <w:pPr>
              <w:widowControl/>
              <w:jc w:val="left"/>
              <w:rPr>
                <w:rFonts w:cs="宋体"/>
                <w:color w:val="000000"/>
                <w:kern w:val="0"/>
                <w:sz w:val="22"/>
                <w:szCs w:val="22"/>
              </w:rPr>
            </w:pPr>
            <w:r>
              <w:rPr>
                <w:rFonts w:cs="宋体"/>
                <w:color w:val="000000"/>
                <w:kern w:val="0"/>
                <w:sz w:val="22"/>
                <w:szCs w:val="22"/>
              </w:rPr>
              <w:t xml:space="preserve">工作完成所用的时间情况 </w:t>
            </w:r>
          </w:p>
        </w:tc>
        <w:tc>
          <w:tcPr>
            <w:tcW w:w="758" w:type="dxa"/>
            <w:tcBorders>
              <w:top w:val="nil"/>
              <w:left w:val="nil"/>
              <w:bottom w:val="single" w:color="auto" w:sz="4" w:space="0"/>
              <w:right w:val="single" w:color="auto" w:sz="4" w:space="0"/>
            </w:tcBorders>
            <w:vAlign w:val="center"/>
          </w:tcPr>
          <w:p w14:paraId="244EB452">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091CFEF5">
            <w:pPr>
              <w:widowControl/>
              <w:jc w:val="left"/>
              <w:rPr>
                <w:rFonts w:cs="宋体"/>
                <w:color w:val="000000"/>
                <w:kern w:val="0"/>
                <w:sz w:val="22"/>
                <w:szCs w:val="22"/>
              </w:rPr>
            </w:pPr>
            <w:r>
              <w:rPr>
                <w:rFonts w:cs="宋体"/>
                <w:color w:val="000000"/>
                <w:kern w:val="0"/>
                <w:sz w:val="22"/>
                <w:szCs w:val="22"/>
              </w:rPr>
              <w:t xml:space="preserve">工作完成所用的时间情况 </w:t>
            </w:r>
          </w:p>
        </w:tc>
      </w:tr>
      <w:tr w14:paraId="39777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2E59BBE9">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5CEC3D1D">
            <w:pPr>
              <w:widowControl/>
              <w:jc w:val="left"/>
              <w:rPr>
                <w:rFonts w:cs="宋体"/>
                <w:color w:val="000000"/>
                <w:kern w:val="0"/>
                <w:sz w:val="22"/>
                <w:szCs w:val="22"/>
              </w:rPr>
            </w:pPr>
            <w:r>
              <w:rPr>
                <w:rFonts w:cs="宋体"/>
                <w:color w:val="000000"/>
                <w:kern w:val="0"/>
                <w:sz w:val="22"/>
                <w:szCs w:val="22"/>
              </w:rPr>
              <w:t>成本指标</w:t>
            </w:r>
          </w:p>
        </w:tc>
        <w:tc>
          <w:tcPr>
            <w:tcW w:w="1205" w:type="dxa"/>
            <w:tcBorders>
              <w:top w:val="nil"/>
              <w:left w:val="nil"/>
              <w:bottom w:val="single" w:color="auto" w:sz="4" w:space="0"/>
              <w:right w:val="single" w:color="auto" w:sz="4" w:space="0"/>
            </w:tcBorders>
            <w:vAlign w:val="top"/>
          </w:tcPr>
          <w:p w14:paraId="7EE6BA1B">
            <w:pPr>
              <w:widowControl/>
              <w:jc w:val="left"/>
              <w:rPr>
                <w:rFonts w:cs="宋体"/>
                <w:color w:val="000000"/>
                <w:kern w:val="0"/>
                <w:sz w:val="22"/>
                <w:szCs w:val="22"/>
              </w:rPr>
            </w:pPr>
            <w:r>
              <w:rPr>
                <w:rFonts w:cs="宋体"/>
                <w:color w:val="000000"/>
                <w:kern w:val="0"/>
                <w:sz w:val="22"/>
                <w:szCs w:val="22"/>
              </w:rPr>
              <w:t>完成工作所需资金</w:t>
            </w:r>
          </w:p>
        </w:tc>
        <w:tc>
          <w:tcPr>
            <w:tcW w:w="1299" w:type="dxa"/>
            <w:tcBorders>
              <w:top w:val="nil"/>
              <w:left w:val="nil"/>
              <w:bottom w:val="single" w:color="auto" w:sz="4" w:space="0"/>
              <w:right w:val="single" w:color="auto" w:sz="4" w:space="0"/>
            </w:tcBorders>
            <w:vAlign w:val="top"/>
          </w:tcPr>
          <w:p w14:paraId="0C321844">
            <w:pPr>
              <w:widowControl/>
              <w:jc w:val="left"/>
              <w:rPr>
                <w:rFonts w:cs="宋体"/>
                <w:color w:val="000000"/>
                <w:kern w:val="0"/>
                <w:sz w:val="22"/>
                <w:szCs w:val="22"/>
              </w:rPr>
            </w:pPr>
            <w:r>
              <w:rPr>
                <w:rFonts w:cs="宋体"/>
                <w:color w:val="000000"/>
                <w:kern w:val="0"/>
                <w:sz w:val="22"/>
                <w:szCs w:val="22"/>
              </w:rPr>
              <w:t>完成工作所需资金</w:t>
            </w:r>
          </w:p>
        </w:tc>
        <w:tc>
          <w:tcPr>
            <w:tcW w:w="505" w:type="dxa"/>
            <w:tcBorders>
              <w:top w:val="nil"/>
              <w:left w:val="nil"/>
              <w:bottom w:val="single" w:color="auto" w:sz="4" w:space="0"/>
              <w:right w:val="single" w:color="auto" w:sz="4" w:space="0"/>
            </w:tcBorders>
            <w:vAlign w:val="top"/>
          </w:tcPr>
          <w:p w14:paraId="11CC046F">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629C4AB6">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5C1B8C9F">
            <w:pPr>
              <w:widowControl/>
              <w:jc w:val="left"/>
              <w:rPr>
                <w:rFonts w:cs="宋体"/>
                <w:color w:val="000000"/>
                <w:kern w:val="0"/>
                <w:sz w:val="22"/>
                <w:szCs w:val="22"/>
              </w:rPr>
            </w:pPr>
            <w:r>
              <w:rPr>
                <w:rFonts w:cs="宋体"/>
                <w:color w:val="000000"/>
                <w:kern w:val="0"/>
                <w:sz w:val="22"/>
                <w:szCs w:val="22"/>
              </w:rPr>
              <w:t>完成工作所需资金</w:t>
            </w:r>
          </w:p>
        </w:tc>
        <w:tc>
          <w:tcPr>
            <w:tcW w:w="758" w:type="dxa"/>
            <w:tcBorders>
              <w:top w:val="nil"/>
              <w:left w:val="nil"/>
              <w:bottom w:val="single" w:color="auto" w:sz="4" w:space="0"/>
              <w:right w:val="single" w:color="auto" w:sz="4" w:space="0"/>
            </w:tcBorders>
            <w:vAlign w:val="top"/>
          </w:tcPr>
          <w:p w14:paraId="5447D6DC">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top"/>
          </w:tcPr>
          <w:p w14:paraId="2E4DE499">
            <w:pPr>
              <w:widowControl/>
              <w:jc w:val="left"/>
              <w:rPr>
                <w:rFonts w:cs="宋体"/>
                <w:color w:val="000000"/>
                <w:kern w:val="0"/>
                <w:sz w:val="22"/>
                <w:szCs w:val="22"/>
              </w:rPr>
            </w:pPr>
            <w:r>
              <w:rPr>
                <w:rFonts w:cs="宋体"/>
                <w:color w:val="000000"/>
                <w:kern w:val="0"/>
                <w:sz w:val="22"/>
                <w:szCs w:val="22"/>
              </w:rPr>
              <w:t>完成工作所需资金</w:t>
            </w:r>
          </w:p>
        </w:tc>
      </w:tr>
      <w:tr w14:paraId="2998C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restart"/>
            <w:tcBorders>
              <w:top w:val="nil"/>
              <w:left w:val="single" w:color="auto" w:sz="4" w:space="0"/>
              <w:bottom w:val="single" w:color="auto" w:sz="4" w:space="0"/>
              <w:right w:val="single" w:color="auto" w:sz="4" w:space="0"/>
            </w:tcBorders>
            <w:vAlign w:val="center"/>
          </w:tcPr>
          <w:p w14:paraId="52DBBF3B">
            <w:pPr>
              <w:widowControl/>
              <w:jc w:val="center"/>
              <w:rPr>
                <w:rFonts w:cs="宋体"/>
                <w:b/>
                <w:bCs/>
                <w:kern w:val="0"/>
                <w:sz w:val="22"/>
                <w:szCs w:val="22"/>
              </w:rPr>
            </w:pPr>
            <w:r>
              <w:rPr>
                <w:rFonts w:cs="宋体"/>
                <w:b/>
                <w:bCs/>
                <w:kern w:val="0"/>
                <w:sz w:val="22"/>
                <w:szCs w:val="22"/>
              </w:rPr>
              <w:t>效益指标</w:t>
            </w:r>
          </w:p>
        </w:tc>
        <w:tc>
          <w:tcPr>
            <w:tcW w:w="1025" w:type="dxa"/>
            <w:tcBorders>
              <w:top w:val="nil"/>
              <w:left w:val="nil"/>
              <w:bottom w:val="single" w:color="auto" w:sz="4" w:space="0"/>
              <w:right w:val="single" w:color="auto" w:sz="4" w:space="0"/>
            </w:tcBorders>
            <w:vAlign w:val="center"/>
          </w:tcPr>
          <w:p w14:paraId="024ECF4E">
            <w:pPr>
              <w:widowControl/>
              <w:jc w:val="left"/>
              <w:rPr>
                <w:rFonts w:cs="宋体"/>
                <w:color w:val="000000"/>
                <w:kern w:val="0"/>
                <w:sz w:val="22"/>
                <w:szCs w:val="22"/>
              </w:rPr>
            </w:pPr>
            <w:r>
              <w:rPr>
                <w:rFonts w:cs="宋体"/>
                <w:color w:val="000000"/>
                <w:kern w:val="0"/>
                <w:sz w:val="22"/>
                <w:szCs w:val="22"/>
              </w:rPr>
              <w:t>经济效益指标</w:t>
            </w:r>
          </w:p>
        </w:tc>
        <w:tc>
          <w:tcPr>
            <w:tcW w:w="1205" w:type="dxa"/>
            <w:tcBorders>
              <w:top w:val="nil"/>
              <w:left w:val="nil"/>
              <w:bottom w:val="single" w:color="auto" w:sz="4" w:space="0"/>
              <w:right w:val="single" w:color="auto" w:sz="4" w:space="0"/>
            </w:tcBorders>
            <w:vAlign w:val="center"/>
          </w:tcPr>
          <w:p w14:paraId="151857D1">
            <w:pPr>
              <w:widowControl/>
              <w:jc w:val="left"/>
              <w:rPr>
                <w:rFonts w:cs="宋体"/>
                <w:color w:val="000000"/>
                <w:kern w:val="0"/>
                <w:sz w:val="22"/>
                <w:szCs w:val="22"/>
              </w:rPr>
            </w:pPr>
            <w:r>
              <w:rPr>
                <w:rFonts w:cs="宋体"/>
                <w:color w:val="000000"/>
                <w:kern w:val="0"/>
                <w:sz w:val="22"/>
                <w:szCs w:val="22"/>
              </w:rPr>
              <w:t>提高工作效率</w:t>
            </w:r>
          </w:p>
        </w:tc>
        <w:tc>
          <w:tcPr>
            <w:tcW w:w="1299" w:type="dxa"/>
            <w:tcBorders>
              <w:top w:val="nil"/>
              <w:left w:val="nil"/>
              <w:bottom w:val="single" w:color="auto" w:sz="4" w:space="0"/>
              <w:right w:val="single" w:color="auto" w:sz="4" w:space="0"/>
            </w:tcBorders>
            <w:vAlign w:val="center"/>
          </w:tcPr>
          <w:p w14:paraId="027775C6">
            <w:pPr>
              <w:widowControl/>
              <w:jc w:val="left"/>
              <w:rPr>
                <w:rFonts w:cs="宋体"/>
                <w:color w:val="000000"/>
                <w:kern w:val="0"/>
                <w:sz w:val="22"/>
                <w:szCs w:val="22"/>
              </w:rPr>
            </w:pPr>
            <w:r>
              <w:rPr>
                <w:rFonts w:cs="宋体"/>
                <w:color w:val="000000"/>
                <w:kern w:val="0"/>
                <w:sz w:val="22"/>
                <w:szCs w:val="22"/>
              </w:rPr>
              <w:t>提高工作效率</w:t>
            </w:r>
          </w:p>
        </w:tc>
        <w:tc>
          <w:tcPr>
            <w:tcW w:w="505" w:type="dxa"/>
            <w:tcBorders>
              <w:top w:val="nil"/>
              <w:left w:val="nil"/>
              <w:bottom w:val="single" w:color="auto" w:sz="4" w:space="0"/>
              <w:right w:val="single" w:color="auto" w:sz="4" w:space="0"/>
            </w:tcBorders>
            <w:vAlign w:val="center"/>
          </w:tcPr>
          <w:p w14:paraId="019F4F70">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5FB6FD9">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66BCA1FF">
            <w:pPr>
              <w:widowControl/>
              <w:jc w:val="left"/>
              <w:rPr>
                <w:rFonts w:cs="宋体"/>
                <w:color w:val="000000"/>
                <w:kern w:val="0"/>
                <w:sz w:val="22"/>
                <w:szCs w:val="22"/>
              </w:rPr>
            </w:pPr>
            <w:r>
              <w:rPr>
                <w:rFonts w:cs="宋体"/>
                <w:color w:val="000000"/>
                <w:kern w:val="0"/>
                <w:sz w:val="22"/>
                <w:szCs w:val="22"/>
              </w:rPr>
              <w:t>提高工作效率</w:t>
            </w:r>
          </w:p>
        </w:tc>
        <w:tc>
          <w:tcPr>
            <w:tcW w:w="758" w:type="dxa"/>
            <w:tcBorders>
              <w:top w:val="nil"/>
              <w:left w:val="nil"/>
              <w:bottom w:val="single" w:color="auto" w:sz="4" w:space="0"/>
              <w:right w:val="single" w:color="auto" w:sz="4" w:space="0"/>
            </w:tcBorders>
            <w:vAlign w:val="center"/>
          </w:tcPr>
          <w:p w14:paraId="2DED48D4">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12A09926">
            <w:pPr>
              <w:widowControl/>
              <w:jc w:val="left"/>
              <w:rPr>
                <w:rFonts w:cs="宋体"/>
                <w:color w:val="000000"/>
                <w:kern w:val="0"/>
                <w:sz w:val="22"/>
                <w:szCs w:val="22"/>
              </w:rPr>
            </w:pPr>
            <w:r>
              <w:rPr>
                <w:rFonts w:cs="宋体"/>
                <w:color w:val="000000"/>
                <w:kern w:val="0"/>
                <w:sz w:val="22"/>
                <w:szCs w:val="22"/>
              </w:rPr>
              <w:t>提高工作效率</w:t>
            </w:r>
          </w:p>
        </w:tc>
      </w:tr>
      <w:tr w14:paraId="2574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5A3C65FA">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1D6502BB">
            <w:pPr>
              <w:widowControl/>
              <w:jc w:val="left"/>
              <w:rPr>
                <w:rFonts w:cs="宋体"/>
                <w:color w:val="000000"/>
                <w:kern w:val="0"/>
                <w:sz w:val="22"/>
                <w:szCs w:val="22"/>
              </w:rPr>
            </w:pPr>
            <w:r>
              <w:rPr>
                <w:rFonts w:cs="宋体"/>
                <w:color w:val="000000"/>
                <w:kern w:val="0"/>
                <w:sz w:val="22"/>
                <w:szCs w:val="22"/>
              </w:rPr>
              <w:t>社会效益指标</w:t>
            </w:r>
          </w:p>
        </w:tc>
        <w:tc>
          <w:tcPr>
            <w:tcW w:w="1205" w:type="dxa"/>
            <w:tcBorders>
              <w:top w:val="nil"/>
              <w:left w:val="nil"/>
              <w:bottom w:val="single" w:color="auto" w:sz="4" w:space="0"/>
              <w:right w:val="single" w:color="auto" w:sz="4" w:space="0"/>
            </w:tcBorders>
            <w:vAlign w:val="center"/>
          </w:tcPr>
          <w:p w14:paraId="07C4E2B6">
            <w:pPr>
              <w:widowControl/>
              <w:jc w:val="left"/>
              <w:rPr>
                <w:rFonts w:cs="宋体"/>
                <w:color w:val="000000"/>
                <w:kern w:val="0"/>
                <w:sz w:val="22"/>
                <w:szCs w:val="22"/>
              </w:rPr>
            </w:pPr>
            <w:r>
              <w:rPr>
                <w:rFonts w:cs="宋体"/>
                <w:color w:val="000000"/>
                <w:kern w:val="0"/>
                <w:sz w:val="22"/>
                <w:szCs w:val="22"/>
              </w:rPr>
              <w:t>保障工作开展</w:t>
            </w:r>
          </w:p>
        </w:tc>
        <w:tc>
          <w:tcPr>
            <w:tcW w:w="1299" w:type="dxa"/>
            <w:tcBorders>
              <w:top w:val="nil"/>
              <w:left w:val="nil"/>
              <w:bottom w:val="single" w:color="auto" w:sz="4" w:space="0"/>
              <w:right w:val="single" w:color="auto" w:sz="4" w:space="0"/>
            </w:tcBorders>
            <w:vAlign w:val="center"/>
          </w:tcPr>
          <w:p w14:paraId="517918C5">
            <w:pPr>
              <w:widowControl/>
              <w:jc w:val="left"/>
              <w:rPr>
                <w:rFonts w:cs="宋体"/>
                <w:color w:val="000000"/>
                <w:kern w:val="0"/>
                <w:sz w:val="22"/>
                <w:szCs w:val="22"/>
              </w:rPr>
            </w:pPr>
            <w:r>
              <w:rPr>
                <w:rFonts w:cs="宋体"/>
                <w:color w:val="000000"/>
                <w:kern w:val="0"/>
                <w:sz w:val="22"/>
                <w:szCs w:val="22"/>
              </w:rPr>
              <w:t>保障工作开展</w:t>
            </w:r>
          </w:p>
        </w:tc>
        <w:tc>
          <w:tcPr>
            <w:tcW w:w="505" w:type="dxa"/>
            <w:tcBorders>
              <w:top w:val="nil"/>
              <w:left w:val="nil"/>
              <w:bottom w:val="single" w:color="auto" w:sz="4" w:space="0"/>
              <w:right w:val="single" w:color="auto" w:sz="4" w:space="0"/>
            </w:tcBorders>
            <w:vAlign w:val="center"/>
          </w:tcPr>
          <w:p w14:paraId="7B2BB0A6">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07066744">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0BD436E4">
            <w:pPr>
              <w:widowControl/>
              <w:jc w:val="left"/>
              <w:rPr>
                <w:rFonts w:cs="宋体"/>
                <w:color w:val="000000"/>
                <w:kern w:val="0"/>
                <w:sz w:val="22"/>
                <w:szCs w:val="22"/>
              </w:rPr>
            </w:pPr>
            <w:r>
              <w:rPr>
                <w:rFonts w:cs="宋体"/>
                <w:color w:val="000000"/>
                <w:kern w:val="0"/>
                <w:sz w:val="22"/>
                <w:szCs w:val="22"/>
              </w:rPr>
              <w:t>保障工作开展</w:t>
            </w:r>
          </w:p>
        </w:tc>
        <w:tc>
          <w:tcPr>
            <w:tcW w:w="758" w:type="dxa"/>
            <w:tcBorders>
              <w:top w:val="nil"/>
              <w:left w:val="nil"/>
              <w:bottom w:val="single" w:color="auto" w:sz="4" w:space="0"/>
              <w:right w:val="single" w:color="auto" w:sz="4" w:space="0"/>
            </w:tcBorders>
            <w:vAlign w:val="center"/>
          </w:tcPr>
          <w:p w14:paraId="31B1A9C9">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48A28FE0">
            <w:pPr>
              <w:widowControl/>
              <w:jc w:val="left"/>
              <w:rPr>
                <w:rFonts w:cs="宋体"/>
                <w:color w:val="000000"/>
                <w:kern w:val="0"/>
                <w:sz w:val="22"/>
                <w:szCs w:val="22"/>
              </w:rPr>
            </w:pPr>
            <w:r>
              <w:rPr>
                <w:rFonts w:cs="宋体"/>
                <w:color w:val="000000"/>
                <w:kern w:val="0"/>
                <w:sz w:val="22"/>
                <w:szCs w:val="22"/>
              </w:rPr>
              <w:t>保障工作开展</w:t>
            </w:r>
          </w:p>
        </w:tc>
      </w:tr>
      <w:tr w14:paraId="0E8E6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4585FF0E">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center"/>
          </w:tcPr>
          <w:p w14:paraId="7B8EF4BB">
            <w:pPr>
              <w:widowControl/>
              <w:jc w:val="left"/>
              <w:rPr>
                <w:rFonts w:cs="宋体"/>
                <w:color w:val="000000"/>
                <w:kern w:val="0"/>
                <w:sz w:val="22"/>
                <w:szCs w:val="22"/>
              </w:rPr>
            </w:pPr>
            <w:r>
              <w:rPr>
                <w:rFonts w:cs="宋体"/>
                <w:color w:val="000000"/>
                <w:kern w:val="0"/>
                <w:sz w:val="22"/>
                <w:szCs w:val="22"/>
              </w:rPr>
              <w:t>生态效益指标</w:t>
            </w:r>
          </w:p>
        </w:tc>
        <w:tc>
          <w:tcPr>
            <w:tcW w:w="1205" w:type="dxa"/>
            <w:tcBorders>
              <w:top w:val="nil"/>
              <w:left w:val="nil"/>
              <w:bottom w:val="single" w:color="auto" w:sz="4" w:space="0"/>
              <w:right w:val="single" w:color="auto" w:sz="4" w:space="0"/>
            </w:tcBorders>
            <w:vAlign w:val="center"/>
          </w:tcPr>
          <w:p w14:paraId="0AC6B97C">
            <w:pPr>
              <w:widowControl/>
              <w:jc w:val="left"/>
              <w:rPr>
                <w:rFonts w:cs="宋体"/>
                <w:color w:val="000000"/>
                <w:kern w:val="0"/>
                <w:sz w:val="22"/>
                <w:szCs w:val="22"/>
              </w:rPr>
            </w:pPr>
            <w:r>
              <w:rPr>
                <w:rFonts w:cs="宋体"/>
                <w:color w:val="000000"/>
                <w:kern w:val="0"/>
                <w:sz w:val="22"/>
                <w:szCs w:val="22"/>
              </w:rPr>
              <w:t>生态效益指标</w:t>
            </w:r>
          </w:p>
        </w:tc>
        <w:tc>
          <w:tcPr>
            <w:tcW w:w="1299" w:type="dxa"/>
            <w:tcBorders>
              <w:top w:val="nil"/>
              <w:left w:val="nil"/>
              <w:bottom w:val="single" w:color="auto" w:sz="4" w:space="0"/>
              <w:right w:val="single" w:color="auto" w:sz="4" w:space="0"/>
            </w:tcBorders>
            <w:vAlign w:val="center"/>
          </w:tcPr>
          <w:p w14:paraId="52B4F297">
            <w:pPr>
              <w:widowControl/>
              <w:jc w:val="left"/>
              <w:rPr>
                <w:rFonts w:cs="宋体"/>
                <w:color w:val="000000"/>
                <w:kern w:val="0"/>
                <w:sz w:val="22"/>
                <w:szCs w:val="22"/>
              </w:rPr>
            </w:pPr>
            <w:r>
              <w:rPr>
                <w:rFonts w:cs="宋体"/>
                <w:color w:val="000000"/>
                <w:kern w:val="0"/>
                <w:sz w:val="22"/>
                <w:szCs w:val="22"/>
              </w:rPr>
              <w:t>生态效益指标</w:t>
            </w:r>
          </w:p>
        </w:tc>
        <w:tc>
          <w:tcPr>
            <w:tcW w:w="505" w:type="dxa"/>
            <w:tcBorders>
              <w:top w:val="nil"/>
              <w:left w:val="nil"/>
              <w:bottom w:val="single" w:color="auto" w:sz="4" w:space="0"/>
              <w:right w:val="single" w:color="auto" w:sz="4" w:space="0"/>
            </w:tcBorders>
            <w:vAlign w:val="center"/>
          </w:tcPr>
          <w:p w14:paraId="422AA8FF">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152E0A0C">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2AD36394">
            <w:pPr>
              <w:widowControl/>
              <w:jc w:val="left"/>
              <w:rPr>
                <w:rFonts w:cs="宋体"/>
                <w:color w:val="000000"/>
                <w:kern w:val="0"/>
                <w:sz w:val="22"/>
                <w:szCs w:val="22"/>
              </w:rPr>
            </w:pPr>
            <w:r>
              <w:rPr>
                <w:rFonts w:cs="宋体"/>
                <w:color w:val="000000"/>
                <w:kern w:val="0"/>
                <w:sz w:val="22"/>
                <w:szCs w:val="22"/>
              </w:rPr>
              <w:t>对区域生态改善情况</w:t>
            </w:r>
          </w:p>
        </w:tc>
        <w:tc>
          <w:tcPr>
            <w:tcW w:w="758" w:type="dxa"/>
            <w:tcBorders>
              <w:top w:val="nil"/>
              <w:left w:val="nil"/>
              <w:bottom w:val="single" w:color="auto" w:sz="4" w:space="0"/>
              <w:right w:val="single" w:color="auto" w:sz="4" w:space="0"/>
            </w:tcBorders>
            <w:vAlign w:val="center"/>
          </w:tcPr>
          <w:p w14:paraId="5545F36D">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42DE391C">
            <w:pPr>
              <w:widowControl/>
              <w:jc w:val="left"/>
              <w:rPr>
                <w:rFonts w:cs="宋体"/>
                <w:color w:val="000000"/>
                <w:kern w:val="0"/>
                <w:sz w:val="22"/>
                <w:szCs w:val="22"/>
              </w:rPr>
            </w:pPr>
            <w:r>
              <w:rPr>
                <w:rFonts w:cs="宋体"/>
                <w:color w:val="000000"/>
                <w:kern w:val="0"/>
                <w:sz w:val="22"/>
                <w:szCs w:val="22"/>
              </w:rPr>
              <w:t>生态效益指标</w:t>
            </w:r>
          </w:p>
        </w:tc>
      </w:tr>
      <w:tr w14:paraId="140D7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7" w:type="dxa"/>
            <w:vMerge w:val="continue"/>
            <w:tcBorders>
              <w:top w:val="nil"/>
              <w:left w:val="single" w:color="auto" w:sz="4" w:space="0"/>
              <w:bottom w:val="single" w:color="auto" w:sz="4" w:space="0"/>
              <w:right w:val="single" w:color="auto" w:sz="4" w:space="0"/>
            </w:tcBorders>
            <w:vAlign w:val="center"/>
          </w:tcPr>
          <w:p w14:paraId="4842DE77">
            <w:pPr>
              <w:widowControl/>
              <w:jc w:val="left"/>
              <w:rPr>
                <w:rFonts w:cs="宋体"/>
                <w:b/>
                <w:bCs/>
                <w:kern w:val="0"/>
                <w:sz w:val="22"/>
                <w:szCs w:val="22"/>
              </w:rPr>
            </w:pPr>
          </w:p>
        </w:tc>
        <w:tc>
          <w:tcPr>
            <w:tcW w:w="1025" w:type="dxa"/>
            <w:tcBorders>
              <w:top w:val="nil"/>
              <w:left w:val="nil"/>
              <w:bottom w:val="single" w:color="auto" w:sz="4" w:space="0"/>
              <w:right w:val="single" w:color="auto" w:sz="4" w:space="0"/>
            </w:tcBorders>
            <w:vAlign w:val="top"/>
          </w:tcPr>
          <w:p w14:paraId="4547EB37">
            <w:pPr>
              <w:widowControl/>
              <w:jc w:val="left"/>
              <w:rPr>
                <w:rFonts w:cs="宋体"/>
                <w:color w:val="000000"/>
                <w:kern w:val="0"/>
                <w:sz w:val="22"/>
                <w:szCs w:val="22"/>
              </w:rPr>
            </w:pPr>
            <w:r>
              <w:rPr>
                <w:rFonts w:cs="宋体"/>
                <w:color w:val="000000"/>
                <w:kern w:val="0"/>
                <w:sz w:val="22"/>
                <w:szCs w:val="22"/>
              </w:rPr>
              <w:t>可持续影响指标</w:t>
            </w:r>
          </w:p>
        </w:tc>
        <w:tc>
          <w:tcPr>
            <w:tcW w:w="1205" w:type="dxa"/>
            <w:tcBorders>
              <w:top w:val="nil"/>
              <w:left w:val="nil"/>
              <w:bottom w:val="single" w:color="auto" w:sz="4" w:space="0"/>
              <w:right w:val="single" w:color="auto" w:sz="4" w:space="0"/>
            </w:tcBorders>
            <w:vAlign w:val="top"/>
          </w:tcPr>
          <w:p w14:paraId="48CC8E73">
            <w:pPr>
              <w:widowControl/>
              <w:jc w:val="left"/>
              <w:rPr>
                <w:rFonts w:cs="宋体"/>
                <w:color w:val="000000"/>
                <w:kern w:val="0"/>
                <w:sz w:val="22"/>
                <w:szCs w:val="22"/>
              </w:rPr>
            </w:pPr>
            <w:r>
              <w:rPr>
                <w:rFonts w:cs="宋体"/>
                <w:color w:val="000000"/>
                <w:kern w:val="0"/>
                <w:sz w:val="22"/>
                <w:szCs w:val="22"/>
              </w:rPr>
              <w:t>维护社会稳定</w:t>
            </w:r>
          </w:p>
        </w:tc>
        <w:tc>
          <w:tcPr>
            <w:tcW w:w="1299" w:type="dxa"/>
            <w:tcBorders>
              <w:top w:val="nil"/>
              <w:left w:val="nil"/>
              <w:bottom w:val="single" w:color="auto" w:sz="4" w:space="0"/>
              <w:right w:val="single" w:color="auto" w:sz="4" w:space="0"/>
            </w:tcBorders>
            <w:vAlign w:val="top"/>
          </w:tcPr>
          <w:p w14:paraId="28F4E23A">
            <w:pPr>
              <w:widowControl/>
              <w:jc w:val="left"/>
              <w:rPr>
                <w:rFonts w:cs="宋体"/>
                <w:color w:val="000000"/>
                <w:kern w:val="0"/>
                <w:sz w:val="22"/>
                <w:szCs w:val="22"/>
              </w:rPr>
            </w:pPr>
            <w:r>
              <w:rPr>
                <w:rFonts w:cs="宋体"/>
                <w:color w:val="000000"/>
                <w:kern w:val="0"/>
                <w:sz w:val="22"/>
                <w:szCs w:val="22"/>
              </w:rPr>
              <w:t>维护社会稳定</w:t>
            </w:r>
          </w:p>
        </w:tc>
        <w:tc>
          <w:tcPr>
            <w:tcW w:w="505" w:type="dxa"/>
            <w:tcBorders>
              <w:top w:val="nil"/>
              <w:left w:val="nil"/>
              <w:bottom w:val="single" w:color="auto" w:sz="4" w:space="0"/>
              <w:right w:val="single" w:color="auto" w:sz="4" w:space="0"/>
            </w:tcBorders>
            <w:vAlign w:val="top"/>
          </w:tcPr>
          <w:p w14:paraId="344683CD">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top"/>
          </w:tcPr>
          <w:p w14:paraId="2AD485A5">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top"/>
          </w:tcPr>
          <w:p w14:paraId="0C6AC4FE">
            <w:pPr>
              <w:widowControl/>
              <w:jc w:val="left"/>
              <w:rPr>
                <w:rFonts w:cs="宋体"/>
                <w:color w:val="000000"/>
                <w:kern w:val="0"/>
                <w:sz w:val="22"/>
                <w:szCs w:val="22"/>
              </w:rPr>
            </w:pPr>
            <w:r>
              <w:rPr>
                <w:rFonts w:cs="宋体"/>
                <w:color w:val="000000"/>
                <w:kern w:val="0"/>
                <w:sz w:val="22"/>
                <w:szCs w:val="22"/>
              </w:rPr>
              <w:t>维护社会稳定</w:t>
            </w:r>
          </w:p>
        </w:tc>
        <w:tc>
          <w:tcPr>
            <w:tcW w:w="758" w:type="dxa"/>
            <w:tcBorders>
              <w:top w:val="nil"/>
              <w:left w:val="nil"/>
              <w:bottom w:val="single" w:color="auto" w:sz="4" w:space="0"/>
              <w:right w:val="single" w:color="auto" w:sz="4" w:space="0"/>
            </w:tcBorders>
            <w:vAlign w:val="top"/>
          </w:tcPr>
          <w:p w14:paraId="0DA1A67D">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top"/>
          </w:tcPr>
          <w:p w14:paraId="0E8D8C7F">
            <w:pPr>
              <w:widowControl/>
              <w:jc w:val="left"/>
              <w:rPr>
                <w:rFonts w:cs="宋体"/>
                <w:color w:val="000000"/>
                <w:kern w:val="0"/>
                <w:sz w:val="22"/>
                <w:szCs w:val="22"/>
              </w:rPr>
            </w:pPr>
            <w:r>
              <w:rPr>
                <w:rFonts w:cs="宋体"/>
                <w:color w:val="000000"/>
                <w:kern w:val="0"/>
                <w:sz w:val="22"/>
                <w:szCs w:val="22"/>
              </w:rPr>
              <w:t>维护社会稳定</w:t>
            </w:r>
          </w:p>
        </w:tc>
      </w:tr>
      <w:tr w14:paraId="1E76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auto" w:sz="4" w:space="0"/>
              <w:bottom w:val="single" w:color="auto" w:sz="4" w:space="0"/>
              <w:right w:val="single" w:color="auto" w:sz="4" w:space="0"/>
            </w:tcBorders>
            <w:vAlign w:val="center"/>
          </w:tcPr>
          <w:p w14:paraId="7BFE52A3">
            <w:pPr>
              <w:widowControl/>
              <w:jc w:val="center"/>
              <w:rPr>
                <w:rFonts w:cs="宋体"/>
                <w:b/>
                <w:bCs/>
                <w:kern w:val="0"/>
                <w:sz w:val="22"/>
                <w:szCs w:val="22"/>
              </w:rPr>
            </w:pPr>
            <w:r>
              <w:rPr>
                <w:rFonts w:cs="宋体"/>
                <w:b/>
                <w:bCs/>
                <w:kern w:val="0"/>
                <w:sz w:val="22"/>
                <w:szCs w:val="22"/>
              </w:rPr>
              <w:t>满意度指标</w:t>
            </w:r>
          </w:p>
        </w:tc>
        <w:tc>
          <w:tcPr>
            <w:tcW w:w="1025" w:type="dxa"/>
            <w:tcBorders>
              <w:top w:val="nil"/>
              <w:left w:val="nil"/>
              <w:bottom w:val="single" w:color="auto" w:sz="4" w:space="0"/>
              <w:right w:val="single" w:color="auto" w:sz="4" w:space="0"/>
            </w:tcBorders>
            <w:vAlign w:val="center"/>
          </w:tcPr>
          <w:p w14:paraId="346D8DA0">
            <w:pPr>
              <w:widowControl/>
              <w:jc w:val="left"/>
              <w:rPr>
                <w:rFonts w:cs="宋体"/>
                <w:color w:val="000000"/>
                <w:kern w:val="0"/>
                <w:sz w:val="22"/>
                <w:szCs w:val="22"/>
              </w:rPr>
            </w:pPr>
            <w:r>
              <w:rPr>
                <w:rFonts w:cs="宋体"/>
                <w:color w:val="000000"/>
                <w:kern w:val="0"/>
                <w:sz w:val="22"/>
                <w:szCs w:val="22"/>
              </w:rPr>
              <w:t>服务对象满意度指标</w:t>
            </w:r>
          </w:p>
        </w:tc>
        <w:tc>
          <w:tcPr>
            <w:tcW w:w="1205" w:type="dxa"/>
            <w:tcBorders>
              <w:top w:val="nil"/>
              <w:left w:val="nil"/>
              <w:bottom w:val="single" w:color="auto" w:sz="4" w:space="0"/>
              <w:right w:val="single" w:color="auto" w:sz="4" w:space="0"/>
            </w:tcBorders>
            <w:vAlign w:val="center"/>
          </w:tcPr>
          <w:p w14:paraId="19AD940A">
            <w:pPr>
              <w:widowControl/>
              <w:jc w:val="left"/>
              <w:rPr>
                <w:rFonts w:cs="宋体"/>
                <w:color w:val="000000"/>
                <w:kern w:val="0"/>
                <w:sz w:val="22"/>
                <w:szCs w:val="22"/>
              </w:rPr>
            </w:pPr>
            <w:r>
              <w:rPr>
                <w:rFonts w:cs="宋体"/>
                <w:color w:val="000000"/>
                <w:kern w:val="0"/>
                <w:sz w:val="22"/>
                <w:szCs w:val="22"/>
              </w:rPr>
              <w:t>满意率</w:t>
            </w:r>
          </w:p>
        </w:tc>
        <w:tc>
          <w:tcPr>
            <w:tcW w:w="1299" w:type="dxa"/>
            <w:tcBorders>
              <w:top w:val="nil"/>
              <w:left w:val="nil"/>
              <w:bottom w:val="single" w:color="auto" w:sz="4" w:space="0"/>
              <w:right w:val="single" w:color="auto" w:sz="4" w:space="0"/>
            </w:tcBorders>
            <w:vAlign w:val="center"/>
          </w:tcPr>
          <w:p w14:paraId="279EFC27">
            <w:pPr>
              <w:widowControl/>
              <w:jc w:val="left"/>
              <w:rPr>
                <w:rFonts w:cs="宋体"/>
                <w:color w:val="000000"/>
                <w:kern w:val="0"/>
                <w:sz w:val="22"/>
                <w:szCs w:val="22"/>
              </w:rPr>
            </w:pPr>
            <w:r>
              <w:rPr>
                <w:rFonts w:cs="宋体"/>
                <w:color w:val="000000"/>
                <w:kern w:val="0"/>
                <w:sz w:val="22"/>
                <w:szCs w:val="22"/>
              </w:rPr>
              <w:t>满意率</w:t>
            </w:r>
          </w:p>
        </w:tc>
        <w:tc>
          <w:tcPr>
            <w:tcW w:w="505" w:type="dxa"/>
            <w:tcBorders>
              <w:top w:val="nil"/>
              <w:left w:val="nil"/>
              <w:bottom w:val="single" w:color="auto" w:sz="4" w:space="0"/>
              <w:right w:val="single" w:color="auto" w:sz="4" w:space="0"/>
            </w:tcBorders>
            <w:vAlign w:val="center"/>
          </w:tcPr>
          <w:p w14:paraId="438F82B4">
            <w:pPr>
              <w:widowControl/>
              <w:jc w:val="left"/>
              <w:rPr>
                <w:rFonts w:cs="宋体"/>
                <w:color w:val="000000"/>
                <w:kern w:val="0"/>
                <w:sz w:val="22"/>
                <w:szCs w:val="22"/>
              </w:rPr>
            </w:pPr>
            <w:r>
              <w:rPr>
                <w:rFonts w:cs="宋体"/>
                <w:color w:val="000000"/>
                <w:kern w:val="0"/>
                <w:sz w:val="22"/>
                <w:szCs w:val="22"/>
              </w:rPr>
              <w:t>≥</w:t>
            </w:r>
          </w:p>
        </w:tc>
        <w:tc>
          <w:tcPr>
            <w:tcW w:w="380" w:type="dxa"/>
            <w:tcBorders>
              <w:top w:val="nil"/>
              <w:left w:val="nil"/>
              <w:bottom w:val="single" w:color="auto" w:sz="4" w:space="0"/>
              <w:right w:val="single" w:color="auto" w:sz="4" w:space="0"/>
            </w:tcBorders>
            <w:vAlign w:val="center"/>
          </w:tcPr>
          <w:p w14:paraId="2238A249">
            <w:pPr>
              <w:widowControl/>
              <w:jc w:val="right"/>
              <w:rPr>
                <w:rFonts w:cs="宋体"/>
                <w:color w:val="000000"/>
                <w:kern w:val="0"/>
                <w:sz w:val="22"/>
                <w:szCs w:val="22"/>
              </w:rPr>
            </w:pPr>
            <w:r>
              <w:rPr>
                <w:rFonts w:cs="宋体"/>
                <w:color w:val="000000"/>
                <w:kern w:val="0"/>
                <w:sz w:val="22"/>
                <w:szCs w:val="22"/>
              </w:rPr>
              <w:t>90</w:t>
            </w:r>
          </w:p>
        </w:tc>
        <w:tc>
          <w:tcPr>
            <w:tcW w:w="1205" w:type="dxa"/>
            <w:tcBorders>
              <w:top w:val="nil"/>
              <w:left w:val="nil"/>
              <w:bottom w:val="single" w:color="auto" w:sz="4" w:space="0"/>
              <w:right w:val="single" w:color="auto" w:sz="4" w:space="0"/>
            </w:tcBorders>
            <w:vAlign w:val="center"/>
          </w:tcPr>
          <w:p w14:paraId="542CA9AA">
            <w:pPr>
              <w:widowControl/>
              <w:jc w:val="left"/>
              <w:rPr>
                <w:rFonts w:cs="宋体"/>
                <w:color w:val="000000"/>
                <w:kern w:val="0"/>
                <w:sz w:val="22"/>
                <w:szCs w:val="22"/>
              </w:rPr>
            </w:pPr>
            <w:r>
              <w:rPr>
                <w:rFonts w:cs="宋体"/>
                <w:color w:val="000000"/>
                <w:kern w:val="0"/>
                <w:sz w:val="22"/>
                <w:szCs w:val="22"/>
              </w:rPr>
              <w:t>满意率</w:t>
            </w:r>
          </w:p>
        </w:tc>
        <w:tc>
          <w:tcPr>
            <w:tcW w:w="758" w:type="dxa"/>
            <w:tcBorders>
              <w:top w:val="nil"/>
              <w:left w:val="nil"/>
              <w:bottom w:val="single" w:color="auto" w:sz="4" w:space="0"/>
              <w:right w:val="single" w:color="auto" w:sz="4" w:space="0"/>
            </w:tcBorders>
            <w:vAlign w:val="center"/>
          </w:tcPr>
          <w:p w14:paraId="64B60000">
            <w:pPr>
              <w:widowControl/>
              <w:jc w:val="left"/>
              <w:rPr>
                <w:rFonts w:cs="宋体"/>
                <w:color w:val="000000"/>
                <w:kern w:val="0"/>
                <w:sz w:val="22"/>
                <w:szCs w:val="22"/>
              </w:rPr>
            </w:pPr>
            <w:r>
              <w:rPr>
                <w:rFonts w:cs="宋体"/>
                <w:color w:val="000000"/>
                <w:kern w:val="0"/>
                <w:sz w:val="22"/>
                <w:szCs w:val="22"/>
              </w:rPr>
              <w:t>文件通知</w:t>
            </w:r>
          </w:p>
        </w:tc>
        <w:tc>
          <w:tcPr>
            <w:tcW w:w="1205" w:type="dxa"/>
            <w:tcBorders>
              <w:top w:val="nil"/>
              <w:left w:val="nil"/>
              <w:bottom w:val="single" w:color="auto" w:sz="4" w:space="0"/>
              <w:right w:val="single" w:color="auto" w:sz="4" w:space="0"/>
            </w:tcBorders>
            <w:vAlign w:val="center"/>
          </w:tcPr>
          <w:p w14:paraId="02DED903">
            <w:pPr>
              <w:widowControl/>
              <w:jc w:val="left"/>
              <w:rPr>
                <w:rFonts w:cs="宋体"/>
                <w:color w:val="000000"/>
                <w:kern w:val="0"/>
                <w:sz w:val="22"/>
                <w:szCs w:val="22"/>
              </w:rPr>
            </w:pPr>
            <w:r>
              <w:rPr>
                <w:rFonts w:cs="宋体"/>
                <w:color w:val="000000"/>
                <w:kern w:val="0"/>
                <w:sz w:val="22"/>
                <w:szCs w:val="22"/>
              </w:rPr>
              <w:t>满意率</w:t>
            </w:r>
          </w:p>
        </w:tc>
      </w:tr>
      <w:tr w14:paraId="72CF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 w:type="dxa"/>
            <w:tcBorders>
              <w:top w:val="nil"/>
              <w:left w:val="single" w:color="B0C4DE" w:sz="4" w:space="0"/>
              <w:bottom w:val="single" w:color="B0C4DE" w:sz="4" w:space="0"/>
              <w:right w:val="single" w:color="B0C4DE" w:sz="4" w:space="0"/>
            </w:tcBorders>
            <w:vAlign w:val="top"/>
          </w:tcPr>
          <w:p w14:paraId="2E9E9E85">
            <w:pPr>
              <w:widowControl/>
              <w:jc w:val="left"/>
              <w:rPr>
                <w:rFonts w:cs="宋体"/>
                <w:color w:val="000000"/>
                <w:kern w:val="0"/>
                <w:sz w:val="22"/>
                <w:szCs w:val="22"/>
              </w:rPr>
            </w:pPr>
            <w:r>
              <w:rPr>
                <w:rFonts w:cs="宋体"/>
                <w:color w:val="000000"/>
                <w:kern w:val="0"/>
                <w:sz w:val="22"/>
                <w:szCs w:val="22"/>
              </w:rPr>
              <w:t>　</w:t>
            </w:r>
          </w:p>
        </w:tc>
        <w:tc>
          <w:tcPr>
            <w:tcW w:w="1025" w:type="dxa"/>
            <w:tcBorders>
              <w:top w:val="nil"/>
              <w:left w:val="nil"/>
              <w:bottom w:val="single" w:color="B0C4DE" w:sz="4" w:space="0"/>
              <w:right w:val="single" w:color="B0C4DE" w:sz="4" w:space="0"/>
            </w:tcBorders>
            <w:vAlign w:val="top"/>
          </w:tcPr>
          <w:p w14:paraId="27CC8675">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0C6171A9">
            <w:pPr>
              <w:widowControl/>
              <w:jc w:val="left"/>
              <w:rPr>
                <w:rFonts w:cs="宋体"/>
                <w:color w:val="000000"/>
                <w:kern w:val="0"/>
                <w:sz w:val="22"/>
                <w:szCs w:val="22"/>
              </w:rPr>
            </w:pPr>
            <w:r>
              <w:rPr>
                <w:rFonts w:cs="宋体"/>
                <w:color w:val="000000"/>
                <w:kern w:val="0"/>
                <w:sz w:val="22"/>
                <w:szCs w:val="22"/>
              </w:rPr>
              <w:t>　</w:t>
            </w:r>
          </w:p>
        </w:tc>
        <w:tc>
          <w:tcPr>
            <w:tcW w:w="1299" w:type="dxa"/>
            <w:tcBorders>
              <w:top w:val="nil"/>
              <w:left w:val="nil"/>
              <w:bottom w:val="single" w:color="B0C4DE" w:sz="4" w:space="0"/>
              <w:right w:val="single" w:color="B0C4DE" w:sz="4" w:space="0"/>
            </w:tcBorders>
            <w:vAlign w:val="top"/>
          </w:tcPr>
          <w:p w14:paraId="13104363">
            <w:pPr>
              <w:widowControl/>
              <w:jc w:val="left"/>
              <w:rPr>
                <w:rFonts w:cs="宋体"/>
                <w:color w:val="000000"/>
                <w:kern w:val="0"/>
                <w:sz w:val="22"/>
                <w:szCs w:val="22"/>
              </w:rPr>
            </w:pPr>
            <w:r>
              <w:rPr>
                <w:rFonts w:cs="宋体"/>
                <w:color w:val="000000"/>
                <w:kern w:val="0"/>
                <w:sz w:val="22"/>
                <w:szCs w:val="22"/>
              </w:rPr>
              <w:t>　</w:t>
            </w:r>
          </w:p>
        </w:tc>
        <w:tc>
          <w:tcPr>
            <w:tcW w:w="505" w:type="dxa"/>
            <w:tcBorders>
              <w:top w:val="nil"/>
              <w:left w:val="nil"/>
              <w:bottom w:val="single" w:color="B0C4DE" w:sz="4" w:space="0"/>
              <w:right w:val="single" w:color="B0C4DE" w:sz="4" w:space="0"/>
            </w:tcBorders>
            <w:vAlign w:val="top"/>
          </w:tcPr>
          <w:p w14:paraId="22B4402E">
            <w:pPr>
              <w:widowControl/>
              <w:jc w:val="left"/>
              <w:rPr>
                <w:rFonts w:cs="宋体"/>
                <w:color w:val="000000"/>
                <w:kern w:val="0"/>
                <w:sz w:val="22"/>
                <w:szCs w:val="22"/>
              </w:rPr>
            </w:pPr>
            <w:r>
              <w:rPr>
                <w:rFonts w:cs="宋体"/>
                <w:color w:val="000000"/>
                <w:kern w:val="0"/>
                <w:sz w:val="22"/>
                <w:szCs w:val="22"/>
              </w:rPr>
              <w:t>　</w:t>
            </w:r>
          </w:p>
        </w:tc>
        <w:tc>
          <w:tcPr>
            <w:tcW w:w="380" w:type="dxa"/>
            <w:tcBorders>
              <w:top w:val="nil"/>
              <w:left w:val="nil"/>
              <w:bottom w:val="single" w:color="B0C4DE" w:sz="4" w:space="0"/>
              <w:right w:val="single" w:color="B0C4DE" w:sz="4" w:space="0"/>
            </w:tcBorders>
            <w:vAlign w:val="top"/>
          </w:tcPr>
          <w:p w14:paraId="35EDD2F8">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6373BD52">
            <w:pPr>
              <w:widowControl/>
              <w:jc w:val="left"/>
              <w:rPr>
                <w:rFonts w:cs="宋体"/>
                <w:color w:val="000000"/>
                <w:kern w:val="0"/>
                <w:sz w:val="22"/>
                <w:szCs w:val="22"/>
              </w:rPr>
            </w:pPr>
            <w:r>
              <w:rPr>
                <w:rFonts w:cs="宋体"/>
                <w:color w:val="000000"/>
                <w:kern w:val="0"/>
                <w:sz w:val="22"/>
                <w:szCs w:val="22"/>
              </w:rPr>
              <w:t>　</w:t>
            </w:r>
          </w:p>
        </w:tc>
        <w:tc>
          <w:tcPr>
            <w:tcW w:w="758" w:type="dxa"/>
            <w:tcBorders>
              <w:top w:val="nil"/>
              <w:left w:val="nil"/>
              <w:bottom w:val="single" w:color="B0C4DE" w:sz="4" w:space="0"/>
              <w:right w:val="single" w:color="B0C4DE" w:sz="4" w:space="0"/>
            </w:tcBorders>
            <w:vAlign w:val="top"/>
          </w:tcPr>
          <w:p w14:paraId="4DB170EB">
            <w:pPr>
              <w:widowControl/>
              <w:jc w:val="left"/>
              <w:rPr>
                <w:rFonts w:cs="宋体"/>
                <w:color w:val="000000"/>
                <w:kern w:val="0"/>
                <w:sz w:val="22"/>
                <w:szCs w:val="22"/>
              </w:rPr>
            </w:pPr>
            <w:r>
              <w:rPr>
                <w:rFonts w:cs="宋体"/>
                <w:color w:val="000000"/>
                <w:kern w:val="0"/>
                <w:sz w:val="22"/>
                <w:szCs w:val="22"/>
              </w:rPr>
              <w:t>　</w:t>
            </w:r>
          </w:p>
        </w:tc>
        <w:tc>
          <w:tcPr>
            <w:tcW w:w="1205" w:type="dxa"/>
            <w:tcBorders>
              <w:top w:val="nil"/>
              <w:left w:val="nil"/>
              <w:bottom w:val="single" w:color="B0C4DE" w:sz="4" w:space="0"/>
              <w:right w:val="single" w:color="B0C4DE" w:sz="4" w:space="0"/>
            </w:tcBorders>
            <w:vAlign w:val="top"/>
          </w:tcPr>
          <w:p w14:paraId="14F1C0B2">
            <w:pPr>
              <w:widowControl/>
              <w:jc w:val="left"/>
              <w:rPr>
                <w:rFonts w:cs="宋体"/>
                <w:color w:val="000000"/>
                <w:kern w:val="0"/>
                <w:sz w:val="22"/>
                <w:szCs w:val="22"/>
              </w:rPr>
            </w:pPr>
            <w:r>
              <w:rPr>
                <w:rFonts w:cs="宋体"/>
                <w:color w:val="000000"/>
                <w:kern w:val="0"/>
                <w:sz w:val="22"/>
                <w:szCs w:val="22"/>
              </w:rPr>
              <w:t>　</w:t>
            </w:r>
          </w:p>
        </w:tc>
      </w:tr>
    </w:tbl>
    <w:p w14:paraId="0800A3D6">
      <w:pPr>
        <w:jc w:val="left"/>
        <w:outlineLvl w:val="1"/>
        <w:rPr>
          <w:rFonts w:ascii="Times New Roman" w:hAnsi="宋体"/>
          <w:b/>
          <w:sz w:val="28"/>
        </w:rPr>
      </w:pPr>
      <w:r>
        <w:rPr>
          <w:rFonts w:hint="eastAsia" w:ascii="方正仿宋_GBK" w:eastAsia="方正仿宋_GBK"/>
          <w:b/>
          <w:sz w:val="28"/>
        </w:rPr>
        <w:t>16、白沟新城经济社会发展局</w:t>
      </w:r>
      <w:r>
        <w:rPr>
          <w:rFonts w:ascii="方正仿宋_GBK" w:eastAsia="方正仿宋_GBK"/>
          <w:b/>
          <w:sz w:val="28"/>
        </w:rPr>
        <w:t>中国国际进口博览会资金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1"/>
        <w:gridCol w:w="672"/>
        <w:gridCol w:w="962"/>
        <w:gridCol w:w="1013"/>
        <w:gridCol w:w="379"/>
        <w:gridCol w:w="309"/>
        <w:gridCol w:w="1013"/>
        <w:gridCol w:w="2497"/>
        <w:gridCol w:w="1013"/>
      </w:tblGrid>
      <w:tr w14:paraId="43BD9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24AC49E2">
            <w:pPr>
              <w:widowControl/>
              <w:jc w:val="center"/>
              <w:rPr>
                <w:rFonts w:cs="宋体"/>
                <w:color w:val="000000"/>
                <w:kern w:val="0"/>
                <w:sz w:val="24"/>
              </w:rPr>
            </w:pPr>
            <w:r>
              <w:rPr>
                <w:rFonts w:cs="宋体"/>
                <w:color w:val="000000"/>
                <w:kern w:val="0"/>
                <w:sz w:val="24"/>
              </w:rPr>
              <w:t>年度目标（2022)</w:t>
            </w:r>
          </w:p>
        </w:tc>
      </w:tr>
      <w:tr w14:paraId="3CE38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tcBorders>
              <w:top w:val="nil"/>
              <w:left w:val="single" w:color="auto" w:sz="4" w:space="0"/>
              <w:bottom w:val="single" w:color="auto" w:sz="4" w:space="0"/>
              <w:right w:val="single" w:color="auto" w:sz="4" w:space="0"/>
            </w:tcBorders>
            <w:vAlign w:val="center"/>
          </w:tcPr>
          <w:p w14:paraId="5347448C">
            <w:pPr>
              <w:widowControl/>
              <w:jc w:val="center"/>
              <w:rPr>
                <w:rFonts w:cs="宋体"/>
                <w:b/>
                <w:bCs/>
                <w:kern w:val="0"/>
                <w:sz w:val="22"/>
                <w:szCs w:val="22"/>
              </w:rPr>
            </w:pPr>
            <w:r>
              <w:rPr>
                <w:rFonts w:cs="宋体"/>
                <w:b/>
                <w:bCs/>
                <w:kern w:val="0"/>
                <w:sz w:val="22"/>
                <w:szCs w:val="22"/>
              </w:rPr>
              <w:t>项目编码及名称</w:t>
            </w:r>
          </w:p>
        </w:tc>
        <w:tc>
          <w:tcPr>
            <w:tcW w:w="2647" w:type="dxa"/>
            <w:gridSpan w:val="3"/>
            <w:tcBorders>
              <w:top w:val="single" w:color="auto" w:sz="4" w:space="0"/>
              <w:left w:val="nil"/>
              <w:bottom w:val="single" w:color="auto" w:sz="4" w:space="0"/>
              <w:right w:val="single" w:color="auto" w:sz="4" w:space="0"/>
            </w:tcBorders>
            <w:vAlign w:val="center"/>
          </w:tcPr>
          <w:p w14:paraId="43E8169E">
            <w:pPr>
              <w:widowControl/>
              <w:jc w:val="left"/>
              <w:rPr>
                <w:rFonts w:cs="宋体"/>
                <w:color w:val="000000"/>
                <w:kern w:val="0"/>
                <w:sz w:val="22"/>
                <w:szCs w:val="22"/>
              </w:rPr>
            </w:pPr>
            <w:r>
              <w:rPr>
                <w:rFonts w:cs="宋体"/>
                <w:color w:val="000000"/>
                <w:kern w:val="0"/>
                <w:sz w:val="22"/>
                <w:szCs w:val="22"/>
              </w:rPr>
              <w:t>服务对象满意度指标P003862100019]经发-中国国际进口博览会资金</w:t>
            </w:r>
          </w:p>
        </w:tc>
        <w:tc>
          <w:tcPr>
            <w:tcW w:w="688" w:type="dxa"/>
            <w:gridSpan w:val="2"/>
            <w:tcBorders>
              <w:top w:val="single" w:color="auto" w:sz="4" w:space="0"/>
              <w:left w:val="nil"/>
              <w:bottom w:val="single" w:color="auto" w:sz="4" w:space="0"/>
              <w:right w:val="single" w:color="auto" w:sz="4" w:space="0"/>
            </w:tcBorders>
            <w:vAlign w:val="center"/>
          </w:tcPr>
          <w:p w14:paraId="00102956">
            <w:pPr>
              <w:widowControl/>
              <w:jc w:val="center"/>
              <w:rPr>
                <w:rFonts w:cs="宋体"/>
                <w:b/>
                <w:bCs/>
                <w:kern w:val="0"/>
                <w:sz w:val="22"/>
                <w:szCs w:val="22"/>
              </w:rPr>
            </w:pPr>
            <w:r>
              <w:rPr>
                <w:rFonts w:cs="宋体"/>
                <w:b/>
                <w:bCs/>
                <w:kern w:val="0"/>
                <w:sz w:val="22"/>
                <w:szCs w:val="22"/>
              </w:rPr>
              <w:t>主管部门</w:t>
            </w:r>
          </w:p>
        </w:tc>
        <w:tc>
          <w:tcPr>
            <w:tcW w:w="4523" w:type="dxa"/>
            <w:gridSpan w:val="3"/>
            <w:tcBorders>
              <w:top w:val="single" w:color="auto" w:sz="4" w:space="0"/>
              <w:left w:val="nil"/>
              <w:bottom w:val="single" w:color="auto" w:sz="4" w:space="0"/>
              <w:right w:val="single" w:color="auto" w:sz="4" w:space="0"/>
            </w:tcBorders>
            <w:vAlign w:val="center"/>
          </w:tcPr>
          <w:p w14:paraId="783C8D92">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D11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tcBorders>
              <w:top w:val="nil"/>
              <w:left w:val="single" w:color="auto" w:sz="4" w:space="0"/>
              <w:bottom w:val="single" w:color="auto" w:sz="4" w:space="0"/>
              <w:right w:val="single" w:color="auto" w:sz="4" w:space="0"/>
            </w:tcBorders>
            <w:vAlign w:val="center"/>
          </w:tcPr>
          <w:p w14:paraId="662BE9CF">
            <w:pPr>
              <w:widowControl/>
              <w:jc w:val="center"/>
              <w:rPr>
                <w:rFonts w:cs="宋体"/>
                <w:b/>
                <w:bCs/>
                <w:kern w:val="0"/>
                <w:sz w:val="22"/>
                <w:szCs w:val="22"/>
              </w:rPr>
            </w:pPr>
            <w:r>
              <w:rPr>
                <w:rFonts w:cs="宋体"/>
                <w:b/>
                <w:bCs/>
                <w:kern w:val="0"/>
                <w:sz w:val="22"/>
                <w:szCs w:val="22"/>
              </w:rPr>
              <w:t>项目单位</w:t>
            </w:r>
          </w:p>
        </w:tc>
        <w:tc>
          <w:tcPr>
            <w:tcW w:w="2647" w:type="dxa"/>
            <w:gridSpan w:val="3"/>
            <w:tcBorders>
              <w:top w:val="single" w:color="auto" w:sz="4" w:space="0"/>
              <w:left w:val="nil"/>
              <w:bottom w:val="single" w:color="auto" w:sz="4" w:space="0"/>
              <w:right w:val="single" w:color="auto" w:sz="4" w:space="0"/>
            </w:tcBorders>
            <w:vAlign w:val="center"/>
          </w:tcPr>
          <w:p w14:paraId="3E0F7267">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688" w:type="dxa"/>
            <w:gridSpan w:val="2"/>
            <w:tcBorders>
              <w:top w:val="single" w:color="auto" w:sz="4" w:space="0"/>
              <w:left w:val="nil"/>
              <w:bottom w:val="single" w:color="auto" w:sz="4" w:space="0"/>
              <w:right w:val="single" w:color="auto" w:sz="4" w:space="0"/>
            </w:tcBorders>
            <w:vAlign w:val="center"/>
          </w:tcPr>
          <w:p w14:paraId="4FB2FABE">
            <w:pPr>
              <w:widowControl/>
              <w:jc w:val="center"/>
              <w:rPr>
                <w:rFonts w:cs="宋体"/>
                <w:b/>
                <w:bCs/>
                <w:kern w:val="0"/>
                <w:sz w:val="22"/>
                <w:szCs w:val="22"/>
              </w:rPr>
            </w:pPr>
            <w:r>
              <w:rPr>
                <w:rFonts w:cs="宋体"/>
                <w:b/>
                <w:bCs/>
                <w:kern w:val="0"/>
                <w:sz w:val="22"/>
                <w:szCs w:val="22"/>
              </w:rPr>
              <w:t>年度资金总额</w:t>
            </w:r>
          </w:p>
        </w:tc>
        <w:tc>
          <w:tcPr>
            <w:tcW w:w="4523" w:type="dxa"/>
            <w:gridSpan w:val="3"/>
            <w:tcBorders>
              <w:top w:val="single" w:color="auto" w:sz="4" w:space="0"/>
              <w:left w:val="nil"/>
              <w:bottom w:val="single" w:color="auto" w:sz="4" w:space="0"/>
              <w:right w:val="single" w:color="auto" w:sz="4" w:space="0"/>
            </w:tcBorders>
            <w:vAlign w:val="center"/>
          </w:tcPr>
          <w:p w14:paraId="2E847507">
            <w:pPr>
              <w:widowControl/>
              <w:jc w:val="left"/>
              <w:rPr>
                <w:rFonts w:cs="宋体"/>
                <w:color w:val="000000"/>
                <w:kern w:val="0"/>
                <w:sz w:val="22"/>
                <w:szCs w:val="22"/>
              </w:rPr>
            </w:pPr>
            <w:r>
              <w:rPr>
                <w:rFonts w:cs="宋体"/>
                <w:color w:val="000000"/>
                <w:kern w:val="0"/>
                <w:sz w:val="22"/>
                <w:szCs w:val="22"/>
              </w:rPr>
              <w:t>4.00</w:t>
            </w:r>
          </w:p>
        </w:tc>
      </w:tr>
      <w:tr w14:paraId="67B4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1" w:type="dxa"/>
            <w:tcBorders>
              <w:top w:val="nil"/>
              <w:left w:val="single" w:color="auto" w:sz="4" w:space="0"/>
              <w:bottom w:val="single" w:color="auto" w:sz="4" w:space="0"/>
              <w:right w:val="single" w:color="auto" w:sz="4" w:space="0"/>
            </w:tcBorders>
            <w:vAlign w:val="center"/>
          </w:tcPr>
          <w:p w14:paraId="0F10ED16">
            <w:pPr>
              <w:widowControl/>
              <w:jc w:val="center"/>
              <w:rPr>
                <w:rFonts w:cs="宋体"/>
                <w:b/>
                <w:bCs/>
                <w:kern w:val="0"/>
                <w:sz w:val="22"/>
                <w:szCs w:val="22"/>
              </w:rPr>
            </w:pPr>
            <w:r>
              <w:rPr>
                <w:rFonts w:cs="宋体"/>
                <w:b/>
                <w:bCs/>
                <w:kern w:val="0"/>
                <w:sz w:val="22"/>
                <w:szCs w:val="22"/>
              </w:rPr>
              <w:t>资金用途</w:t>
            </w:r>
          </w:p>
        </w:tc>
        <w:tc>
          <w:tcPr>
            <w:tcW w:w="7858" w:type="dxa"/>
            <w:gridSpan w:val="8"/>
            <w:tcBorders>
              <w:top w:val="single" w:color="auto" w:sz="4" w:space="0"/>
              <w:left w:val="nil"/>
              <w:bottom w:val="single" w:color="auto" w:sz="4" w:space="0"/>
              <w:right w:val="single" w:color="auto" w:sz="4" w:space="0"/>
            </w:tcBorders>
            <w:vAlign w:val="center"/>
          </w:tcPr>
          <w:p w14:paraId="62907EE9">
            <w:pPr>
              <w:widowControl/>
              <w:jc w:val="left"/>
              <w:rPr>
                <w:rFonts w:cs="宋体"/>
                <w:color w:val="000000"/>
                <w:kern w:val="0"/>
                <w:sz w:val="22"/>
                <w:szCs w:val="22"/>
              </w:rPr>
            </w:pPr>
            <w:r>
              <w:rPr>
                <w:rFonts w:cs="宋体"/>
                <w:color w:val="000000"/>
                <w:kern w:val="0"/>
                <w:sz w:val="22"/>
                <w:szCs w:val="22"/>
              </w:rPr>
              <w:t>用于经发局商务部门参加中国国际进口博览会差旅费</w:t>
            </w:r>
          </w:p>
        </w:tc>
      </w:tr>
      <w:tr w14:paraId="0E51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1" w:type="dxa"/>
            <w:vMerge w:val="restart"/>
            <w:tcBorders>
              <w:top w:val="nil"/>
              <w:left w:val="single" w:color="auto" w:sz="4" w:space="0"/>
              <w:bottom w:val="single" w:color="auto" w:sz="4" w:space="0"/>
              <w:right w:val="single" w:color="auto" w:sz="4" w:space="0"/>
            </w:tcBorders>
            <w:vAlign w:val="center"/>
          </w:tcPr>
          <w:p w14:paraId="40E0F5A7">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634" w:type="dxa"/>
            <w:gridSpan w:val="2"/>
            <w:tcBorders>
              <w:top w:val="single" w:color="auto" w:sz="4" w:space="0"/>
              <w:left w:val="nil"/>
              <w:bottom w:val="single" w:color="auto" w:sz="4" w:space="0"/>
              <w:right w:val="single" w:color="auto" w:sz="4" w:space="0"/>
            </w:tcBorders>
            <w:vAlign w:val="center"/>
          </w:tcPr>
          <w:p w14:paraId="3D1A0BA3">
            <w:pPr>
              <w:widowControl/>
              <w:jc w:val="center"/>
              <w:rPr>
                <w:rFonts w:cs="宋体"/>
                <w:b/>
                <w:bCs/>
                <w:kern w:val="0"/>
                <w:sz w:val="22"/>
                <w:szCs w:val="22"/>
              </w:rPr>
            </w:pPr>
            <w:r>
              <w:rPr>
                <w:rFonts w:cs="宋体"/>
                <w:b/>
                <w:bCs/>
                <w:kern w:val="0"/>
                <w:sz w:val="22"/>
                <w:szCs w:val="22"/>
              </w:rPr>
              <w:t>3月底</w:t>
            </w:r>
          </w:p>
        </w:tc>
        <w:tc>
          <w:tcPr>
            <w:tcW w:w="1013" w:type="dxa"/>
            <w:tcBorders>
              <w:top w:val="nil"/>
              <w:left w:val="nil"/>
              <w:bottom w:val="single" w:color="auto" w:sz="4" w:space="0"/>
              <w:right w:val="single" w:color="auto" w:sz="4" w:space="0"/>
            </w:tcBorders>
            <w:vAlign w:val="center"/>
          </w:tcPr>
          <w:p w14:paraId="083406FB">
            <w:pPr>
              <w:widowControl/>
              <w:jc w:val="center"/>
              <w:rPr>
                <w:rFonts w:cs="宋体"/>
                <w:b/>
                <w:bCs/>
                <w:kern w:val="0"/>
                <w:sz w:val="22"/>
                <w:szCs w:val="22"/>
              </w:rPr>
            </w:pPr>
            <w:r>
              <w:rPr>
                <w:rFonts w:cs="宋体"/>
                <w:b/>
                <w:bCs/>
                <w:kern w:val="0"/>
                <w:sz w:val="22"/>
                <w:szCs w:val="22"/>
              </w:rPr>
              <w:t>6月底</w:t>
            </w:r>
          </w:p>
        </w:tc>
        <w:tc>
          <w:tcPr>
            <w:tcW w:w="1701" w:type="dxa"/>
            <w:gridSpan w:val="3"/>
            <w:tcBorders>
              <w:top w:val="single" w:color="auto" w:sz="4" w:space="0"/>
              <w:left w:val="nil"/>
              <w:bottom w:val="single" w:color="auto" w:sz="4" w:space="0"/>
              <w:right w:val="single" w:color="auto" w:sz="4" w:space="0"/>
            </w:tcBorders>
            <w:vAlign w:val="center"/>
          </w:tcPr>
          <w:p w14:paraId="3866DC68">
            <w:pPr>
              <w:widowControl/>
              <w:jc w:val="center"/>
              <w:rPr>
                <w:rFonts w:cs="宋体"/>
                <w:b/>
                <w:bCs/>
                <w:kern w:val="0"/>
                <w:sz w:val="22"/>
                <w:szCs w:val="22"/>
              </w:rPr>
            </w:pPr>
            <w:r>
              <w:rPr>
                <w:rFonts w:cs="宋体"/>
                <w:b/>
                <w:bCs/>
                <w:kern w:val="0"/>
                <w:sz w:val="22"/>
                <w:szCs w:val="22"/>
              </w:rPr>
              <w:t>10月底</w:t>
            </w:r>
          </w:p>
        </w:tc>
        <w:tc>
          <w:tcPr>
            <w:tcW w:w="3510" w:type="dxa"/>
            <w:gridSpan w:val="2"/>
            <w:tcBorders>
              <w:top w:val="single" w:color="auto" w:sz="4" w:space="0"/>
              <w:left w:val="nil"/>
              <w:bottom w:val="single" w:color="auto" w:sz="4" w:space="0"/>
              <w:right w:val="single" w:color="auto" w:sz="4" w:space="0"/>
            </w:tcBorders>
            <w:vAlign w:val="center"/>
          </w:tcPr>
          <w:p w14:paraId="6DC571B5">
            <w:pPr>
              <w:widowControl/>
              <w:jc w:val="center"/>
              <w:rPr>
                <w:rFonts w:cs="宋体"/>
                <w:b/>
                <w:bCs/>
                <w:kern w:val="0"/>
                <w:sz w:val="22"/>
                <w:szCs w:val="22"/>
              </w:rPr>
            </w:pPr>
            <w:r>
              <w:rPr>
                <w:rFonts w:cs="宋体"/>
                <w:b/>
                <w:bCs/>
                <w:kern w:val="0"/>
                <w:sz w:val="22"/>
                <w:szCs w:val="22"/>
              </w:rPr>
              <w:t>12月底</w:t>
            </w:r>
          </w:p>
        </w:tc>
      </w:tr>
      <w:tr w14:paraId="6CBB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1" w:type="dxa"/>
            <w:vMerge w:val="continue"/>
            <w:tcBorders>
              <w:top w:val="nil"/>
              <w:left w:val="single" w:color="auto" w:sz="4" w:space="0"/>
              <w:bottom w:val="single" w:color="auto" w:sz="4" w:space="0"/>
              <w:right w:val="single" w:color="auto" w:sz="4" w:space="0"/>
            </w:tcBorders>
            <w:vAlign w:val="center"/>
          </w:tcPr>
          <w:p w14:paraId="764E267B">
            <w:pPr>
              <w:widowControl/>
              <w:jc w:val="left"/>
              <w:rPr>
                <w:rFonts w:cs="宋体"/>
                <w:b/>
                <w:bCs/>
                <w:kern w:val="0"/>
                <w:sz w:val="22"/>
                <w:szCs w:val="22"/>
              </w:rPr>
            </w:pPr>
          </w:p>
        </w:tc>
        <w:tc>
          <w:tcPr>
            <w:tcW w:w="1634" w:type="dxa"/>
            <w:gridSpan w:val="2"/>
            <w:tcBorders>
              <w:top w:val="single" w:color="auto" w:sz="4" w:space="0"/>
              <w:left w:val="nil"/>
              <w:bottom w:val="single" w:color="auto" w:sz="4" w:space="0"/>
              <w:right w:val="single" w:color="auto" w:sz="4" w:space="0"/>
            </w:tcBorders>
            <w:vAlign w:val="center"/>
          </w:tcPr>
          <w:p w14:paraId="128B1343">
            <w:pPr>
              <w:widowControl/>
              <w:jc w:val="center"/>
              <w:rPr>
                <w:rFonts w:cs="宋体"/>
                <w:color w:val="000000"/>
                <w:kern w:val="0"/>
                <w:sz w:val="22"/>
                <w:szCs w:val="22"/>
              </w:rPr>
            </w:pPr>
            <w:r>
              <w:rPr>
                <w:rFonts w:cs="宋体"/>
                <w:color w:val="000000"/>
                <w:kern w:val="0"/>
                <w:sz w:val="22"/>
                <w:szCs w:val="22"/>
              </w:rPr>
              <w:t>20%</w:t>
            </w:r>
          </w:p>
        </w:tc>
        <w:tc>
          <w:tcPr>
            <w:tcW w:w="1013" w:type="dxa"/>
            <w:tcBorders>
              <w:top w:val="nil"/>
              <w:left w:val="nil"/>
              <w:bottom w:val="single" w:color="auto" w:sz="4" w:space="0"/>
              <w:right w:val="single" w:color="auto" w:sz="4" w:space="0"/>
            </w:tcBorders>
            <w:vAlign w:val="center"/>
          </w:tcPr>
          <w:p w14:paraId="50D7642F">
            <w:pPr>
              <w:widowControl/>
              <w:jc w:val="center"/>
              <w:rPr>
                <w:rFonts w:cs="宋体"/>
                <w:color w:val="000000"/>
                <w:kern w:val="0"/>
                <w:sz w:val="22"/>
                <w:szCs w:val="22"/>
              </w:rPr>
            </w:pPr>
            <w:r>
              <w:rPr>
                <w:rFonts w:cs="宋体"/>
                <w:color w:val="000000"/>
                <w:kern w:val="0"/>
                <w:sz w:val="22"/>
                <w:szCs w:val="22"/>
              </w:rPr>
              <w:t>40%</w:t>
            </w:r>
          </w:p>
        </w:tc>
        <w:tc>
          <w:tcPr>
            <w:tcW w:w="1701" w:type="dxa"/>
            <w:gridSpan w:val="3"/>
            <w:tcBorders>
              <w:top w:val="single" w:color="auto" w:sz="4" w:space="0"/>
              <w:left w:val="nil"/>
              <w:bottom w:val="single" w:color="auto" w:sz="4" w:space="0"/>
              <w:right w:val="single" w:color="auto" w:sz="4" w:space="0"/>
            </w:tcBorders>
            <w:vAlign w:val="center"/>
          </w:tcPr>
          <w:p w14:paraId="025FA3BC">
            <w:pPr>
              <w:widowControl/>
              <w:jc w:val="center"/>
              <w:rPr>
                <w:rFonts w:cs="宋体"/>
                <w:color w:val="000000"/>
                <w:kern w:val="0"/>
                <w:sz w:val="22"/>
                <w:szCs w:val="22"/>
              </w:rPr>
            </w:pPr>
            <w:r>
              <w:rPr>
                <w:rFonts w:cs="宋体"/>
                <w:color w:val="000000"/>
                <w:kern w:val="0"/>
                <w:sz w:val="22"/>
                <w:szCs w:val="22"/>
              </w:rPr>
              <w:t>60%</w:t>
            </w:r>
          </w:p>
        </w:tc>
        <w:tc>
          <w:tcPr>
            <w:tcW w:w="3510" w:type="dxa"/>
            <w:gridSpan w:val="2"/>
            <w:tcBorders>
              <w:top w:val="single" w:color="auto" w:sz="4" w:space="0"/>
              <w:left w:val="nil"/>
              <w:bottom w:val="single" w:color="auto" w:sz="4" w:space="0"/>
              <w:right w:val="single" w:color="auto" w:sz="4" w:space="0"/>
            </w:tcBorders>
            <w:vAlign w:val="center"/>
          </w:tcPr>
          <w:p w14:paraId="34397619">
            <w:pPr>
              <w:widowControl/>
              <w:jc w:val="center"/>
              <w:rPr>
                <w:rFonts w:cs="宋体"/>
                <w:color w:val="000000"/>
                <w:kern w:val="0"/>
                <w:sz w:val="22"/>
                <w:szCs w:val="22"/>
              </w:rPr>
            </w:pPr>
            <w:r>
              <w:rPr>
                <w:rFonts w:cs="宋体"/>
                <w:color w:val="000000"/>
                <w:kern w:val="0"/>
                <w:sz w:val="22"/>
                <w:szCs w:val="22"/>
              </w:rPr>
              <w:t>100%</w:t>
            </w:r>
          </w:p>
        </w:tc>
      </w:tr>
      <w:tr w14:paraId="1DC9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tcBorders>
              <w:top w:val="nil"/>
              <w:left w:val="single" w:color="auto" w:sz="4" w:space="0"/>
              <w:bottom w:val="single" w:color="auto" w:sz="4" w:space="0"/>
              <w:right w:val="single" w:color="auto" w:sz="4" w:space="0"/>
            </w:tcBorders>
            <w:vAlign w:val="center"/>
          </w:tcPr>
          <w:p w14:paraId="572A0D72">
            <w:pPr>
              <w:widowControl/>
              <w:jc w:val="center"/>
              <w:rPr>
                <w:rFonts w:cs="宋体"/>
                <w:b/>
                <w:bCs/>
                <w:kern w:val="0"/>
                <w:sz w:val="22"/>
                <w:szCs w:val="22"/>
              </w:rPr>
            </w:pPr>
            <w:r>
              <w:rPr>
                <w:rFonts w:cs="宋体"/>
                <w:b/>
                <w:bCs/>
                <w:kern w:val="0"/>
                <w:sz w:val="22"/>
                <w:szCs w:val="22"/>
              </w:rPr>
              <w:t>年度绩效目标</w:t>
            </w:r>
          </w:p>
        </w:tc>
        <w:tc>
          <w:tcPr>
            <w:tcW w:w="672" w:type="dxa"/>
            <w:tcBorders>
              <w:top w:val="nil"/>
              <w:left w:val="nil"/>
              <w:bottom w:val="single" w:color="auto" w:sz="4" w:space="0"/>
              <w:right w:val="single" w:color="auto" w:sz="4" w:space="0"/>
            </w:tcBorders>
            <w:vAlign w:val="center"/>
          </w:tcPr>
          <w:p w14:paraId="759DE640">
            <w:pPr>
              <w:widowControl/>
              <w:jc w:val="left"/>
              <w:rPr>
                <w:rFonts w:ascii="宋体" w:hAnsi="宋体" w:cs="宋体"/>
                <w:kern w:val="0"/>
                <w:sz w:val="22"/>
                <w:szCs w:val="22"/>
              </w:rPr>
            </w:pPr>
            <w:r>
              <w:rPr>
                <w:rFonts w:hint="eastAsia" w:ascii="宋体" w:hAnsi="宋体" w:cs="宋体"/>
                <w:kern w:val="0"/>
                <w:sz w:val="22"/>
                <w:szCs w:val="22"/>
              </w:rPr>
              <w:t>目标1</w:t>
            </w:r>
          </w:p>
        </w:tc>
        <w:tc>
          <w:tcPr>
            <w:tcW w:w="7186" w:type="dxa"/>
            <w:gridSpan w:val="7"/>
            <w:tcBorders>
              <w:top w:val="single" w:color="auto" w:sz="4" w:space="0"/>
              <w:left w:val="nil"/>
              <w:bottom w:val="single" w:color="auto" w:sz="4" w:space="0"/>
              <w:right w:val="single" w:color="auto" w:sz="4" w:space="0"/>
            </w:tcBorders>
            <w:vAlign w:val="center"/>
          </w:tcPr>
          <w:p w14:paraId="2CD0A346">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600B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restart"/>
            <w:tcBorders>
              <w:top w:val="nil"/>
              <w:left w:val="single" w:color="auto" w:sz="4" w:space="0"/>
              <w:bottom w:val="single" w:color="auto" w:sz="4" w:space="0"/>
              <w:right w:val="single" w:color="auto" w:sz="4" w:space="0"/>
            </w:tcBorders>
            <w:vAlign w:val="center"/>
          </w:tcPr>
          <w:p w14:paraId="13784817">
            <w:pPr>
              <w:widowControl/>
              <w:jc w:val="center"/>
              <w:rPr>
                <w:rFonts w:cs="宋体"/>
                <w:b/>
                <w:bCs/>
                <w:kern w:val="0"/>
                <w:sz w:val="22"/>
                <w:szCs w:val="22"/>
              </w:rPr>
            </w:pPr>
            <w:r>
              <w:rPr>
                <w:rFonts w:cs="宋体"/>
                <w:b/>
                <w:bCs/>
                <w:kern w:val="0"/>
                <w:sz w:val="22"/>
                <w:szCs w:val="22"/>
              </w:rPr>
              <w:t>一级指标</w:t>
            </w:r>
          </w:p>
        </w:tc>
        <w:tc>
          <w:tcPr>
            <w:tcW w:w="672" w:type="dxa"/>
            <w:vMerge w:val="restart"/>
            <w:tcBorders>
              <w:top w:val="nil"/>
              <w:left w:val="single" w:color="auto" w:sz="4" w:space="0"/>
              <w:bottom w:val="single" w:color="auto" w:sz="4" w:space="0"/>
              <w:right w:val="single" w:color="auto" w:sz="4" w:space="0"/>
            </w:tcBorders>
            <w:vAlign w:val="center"/>
          </w:tcPr>
          <w:p w14:paraId="119193CD">
            <w:pPr>
              <w:widowControl/>
              <w:jc w:val="center"/>
              <w:rPr>
                <w:rFonts w:cs="宋体"/>
                <w:b/>
                <w:bCs/>
                <w:kern w:val="0"/>
                <w:sz w:val="22"/>
                <w:szCs w:val="22"/>
              </w:rPr>
            </w:pPr>
            <w:r>
              <w:rPr>
                <w:rFonts w:cs="宋体"/>
                <w:b/>
                <w:bCs/>
                <w:kern w:val="0"/>
                <w:sz w:val="22"/>
                <w:szCs w:val="22"/>
              </w:rPr>
              <w:t>二级指标</w:t>
            </w:r>
          </w:p>
        </w:tc>
        <w:tc>
          <w:tcPr>
            <w:tcW w:w="962" w:type="dxa"/>
            <w:vMerge w:val="restart"/>
            <w:tcBorders>
              <w:top w:val="nil"/>
              <w:left w:val="single" w:color="auto" w:sz="4" w:space="0"/>
              <w:bottom w:val="single" w:color="auto" w:sz="4" w:space="0"/>
              <w:right w:val="single" w:color="auto" w:sz="4" w:space="0"/>
            </w:tcBorders>
            <w:vAlign w:val="center"/>
          </w:tcPr>
          <w:p w14:paraId="12BECB6B">
            <w:pPr>
              <w:widowControl/>
              <w:jc w:val="center"/>
              <w:rPr>
                <w:rFonts w:cs="宋体"/>
                <w:b/>
                <w:bCs/>
                <w:kern w:val="0"/>
                <w:sz w:val="22"/>
                <w:szCs w:val="22"/>
              </w:rPr>
            </w:pPr>
            <w:r>
              <w:rPr>
                <w:rFonts w:cs="宋体"/>
                <w:b/>
                <w:bCs/>
                <w:kern w:val="0"/>
                <w:sz w:val="22"/>
                <w:szCs w:val="22"/>
              </w:rPr>
              <w:t>三级指标</w:t>
            </w:r>
          </w:p>
        </w:tc>
        <w:tc>
          <w:tcPr>
            <w:tcW w:w="1013" w:type="dxa"/>
            <w:vMerge w:val="restart"/>
            <w:tcBorders>
              <w:top w:val="nil"/>
              <w:left w:val="single" w:color="auto" w:sz="4" w:space="0"/>
              <w:bottom w:val="single" w:color="auto" w:sz="4" w:space="0"/>
              <w:right w:val="single" w:color="auto" w:sz="4" w:space="0"/>
            </w:tcBorders>
            <w:vAlign w:val="center"/>
          </w:tcPr>
          <w:p w14:paraId="729F5E3D">
            <w:pPr>
              <w:widowControl/>
              <w:jc w:val="center"/>
              <w:rPr>
                <w:rFonts w:cs="宋体"/>
                <w:b/>
                <w:bCs/>
                <w:kern w:val="0"/>
                <w:sz w:val="22"/>
                <w:szCs w:val="22"/>
              </w:rPr>
            </w:pPr>
            <w:r>
              <w:rPr>
                <w:rFonts w:cs="宋体"/>
                <w:b/>
                <w:bCs/>
                <w:kern w:val="0"/>
                <w:sz w:val="22"/>
                <w:szCs w:val="22"/>
              </w:rPr>
              <w:t>绩效指标描述（指标内容）</w:t>
            </w:r>
          </w:p>
        </w:tc>
        <w:tc>
          <w:tcPr>
            <w:tcW w:w="1701" w:type="dxa"/>
            <w:gridSpan w:val="3"/>
            <w:tcBorders>
              <w:top w:val="single" w:color="auto" w:sz="4" w:space="0"/>
              <w:left w:val="nil"/>
              <w:bottom w:val="single" w:color="auto" w:sz="4" w:space="0"/>
              <w:right w:val="single" w:color="auto" w:sz="4" w:space="0"/>
            </w:tcBorders>
            <w:vAlign w:val="center"/>
          </w:tcPr>
          <w:p w14:paraId="20018CF3">
            <w:pPr>
              <w:widowControl/>
              <w:jc w:val="center"/>
              <w:rPr>
                <w:rFonts w:cs="宋体"/>
                <w:b/>
                <w:bCs/>
                <w:kern w:val="0"/>
                <w:sz w:val="22"/>
                <w:szCs w:val="22"/>
              </w:rPr>
            </w:pPr>
            <w:r>
              <w:rPr>
                <w:rFonts w:cs="宋体"/>
                <w:b/>
                <w:bCs/>
                <w:kern w:val="0"/>
                <w:sz w:val="22"/>
                <w:szCs w:val="22"/>
              </w:rPr>
              <w:t>指标值</w:t>
            </w:r>
          </w:p>
        </w:tc>
        <w:tc>
          <w:tcPr>
            <w:tcW w:w="2497" w:type="dxa"/>
            <w:vMerge w:val="restart"/>
            <w:tcBorders>
              <w:top w:val="nil"/>
              <w:left w:val="single" w:color="auto" w:sz="4" w:space="0"/>
              <w:bottom w:val="single" w:color="auto" w:sz="4" w:space="0"/>
              <w:right w:val="single" w:color="auto" w:sz="4" w:space="0"/>
            </w:tcBorders>
            <w:vAlign w:val="center"/>
          </w:tcPr>
          <w:p w14:paraId="1B751E48">
            <w:pPr>
              <w:widowControl/>
              <w:jc w:val="center"/>
              <w:rPr>
                <w:rFonts w:cs="宋体"/>
                <w:b/>
                <w:bCs/>
                <w:kern w:val="0"/>
                <w:sz w:val="22"/>
                <w:szCs w:val="22"/>
              </w:rPr>
            </w:pPr>
            <w:r>
              <w:rPr>
                <w:rFonts w:cs="宋体"/>
                <w:b/>
                <w:bCs/>
                <w:kern w:val="0"/>
                <w:sz w:val="22"/>
                <w:szCs w:val="22"/>
              </w:rPr>
              <w:t>指标确定依据</w:t>
            </w:r>
          </w:p>
        </w:tc>
        <w:tc>
          <w:tcPr>
            <w:tcW w:w="1013" w:type="dxa"/>
            <w:vMerge w:val="restart"/>
            <w:tcBorders>
              <w:top w:val="nil"/>
              <w:left w:val="single" w:color="auto" w:sz="4" w:space="0"/>
              <w:bottom w:val="single" w:color="auto" w:sz="4" w:space="0"/>
              <w:right w:val="single" w:color="auto" w:sz="4" w:space="0"/>
            </w:tcBorders>
            <w:vAlign w:val="center"/>
          </w:tcPr>
          <w:p w14:paraId="7804C5EB">
            <w:pPr>
              <w:widowControl/>
              <w:jc w:val="center"/>
              <w:rPr>
                <w:rFonts w:cs="宋体"/>
                <w:b/>
                <w:bCs/>
                <w:kern w:val="0"/>
                <w:sz w:val="22"/>
                <w:szCs w:val="22"/>
              </w:rPr>
            </w:pPr>
            <w:r>
              <w:rPr>
                <w:rFonts w:cs="宋体"/>
                <w:b/>
                <w:bCs/>
                <w:kern w:val="0"/>
                <w:sz w:val="22"/>
                <w:szCs w:val="22"/>
              </w:rPr>
              <w:t>评（扣）分标准</w:t>
            </w:r>
          </w:p>
        </w:tc>
      </w:tr>
      <w:tr w14:paraId="5B7CB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70C96B37">
            <w:pPr>
              <w:widowControl/>
              <w:jc w:val="left"/>
              <w:rPr>
                <w:rFonts w:cs="宋体"/>
                <w:b/>
                <w:bCs/>
                <w:kern w:val="0"/>
                <w:sz w:val="22"/>
                <w:szCs w:val="22"/>
              </w:rPr>
            </w:pPr>
          </w:p>
        </w:tc>
        <w:tc>
          <w:tcPr>
            <w:tcW w:w="672" w:type="dxa"/>
            <w:vMerge w:val="continue"/>
            <w:tcBorders>
              <w:top w:val="nil"/>
              <w:left w:val="single" w:color="auto" w:sz="4" w:space="0"/>
              <w:bottom w:val="single" w:color="auto" w:sz="4" w:space="0"/>
              <w:right w:val="single" w:color="auto" w:sz="4" w:space="0"/>
            </w:tcBorders>
            <w:vAlign w:val="center"/>
          </w:tcPr>
          <w:p w14:paraId="56017219">
            <w:pPr>
              <w:widowControl/>
              <w:jc w:val="left"/>
              <w:rPr>
                <w:rFonts w:cs="宋体"/>
                <w:b/>
                <w:bCs/>
                <w:kern w:val="0"/>
                <w:sz w:val="22"/>
                <w:szCs w:val="22"/>
              </w:rPr>
            </w:pPr>
          </w:p>
        </w:tc>
        <w:tc>
          <w:tcPr>
            <w:tcW w:w="962" w:type="dxa"/>
            <w:vMerge w:val="continue"/>
            <w:tcBorders>
              <w:top w:val="nil"/>
              <w:left w:val="single" w:color="auto" w:sz="4" w:space="0"/>
              <w:bottom w:val="single" w:color="auto" w:sz="4" w:space="0"/>
              <w:right w:val="single" w:color="auto" w:sz="4" w:space="0"/>
            </w:tcBorders>
            <w:vAlign w:val="center"/>
          </w:tcPr>
          <w:p w14:paraId="62D152F4">
            <w:pPr>
              <w:widowControl/>
              <w:jc w:val="left"/>
              <w:rPr>
                <w:rFonts w:cs="宋体"/>
                <w:b/>
                <w:bCs/>
                <w:kern w:val="0"/>
                <w:sz w:val="22"/>
                <w:szCs w:val="22"/>
              </w:rPr>
            </w:pPr>
          </w:p>
        </w:tc>
        <w:tc>
          <w:tcPr>
            <w:tcW w:w="1013" w:type="dxa"/>
            <w:vMerge w:val="continue"/>
            <w:tcBorders>
              <w:top w:val="nil"/>
              <w:left w:val="single" w:color="auto" w:sz="4" w:space="0"/>
              <w:bottom w:val="single" w:color="auto" w:sz="4" w:space="0"/>
              <w:right w:val="single" w:color="auto" w:sz="4" w:space="0"/>
            </w:tcBorders>
            <w:vAlign w:val="center"/>
          </w:tcPr>
          <w:p w14:paraId="61632BA0">
            <w:pPr>
              <w:widowControl/>
              <w:jc w:val="left"/>
              <w:rPr>
                <w:rFonts w:cs="宋体"/>
                <w:b/>
                <w:bCs/>
                <w:kern w:val="0"/>
                <w:sz w:val="22"/>
                <w:szCs w:val="22"/>
              </w:rPr>
            </w:pPr>
          </w:p>
        </w:tc>
        <w:tc>
          <w:tcPr>
            <w:tcW w:w="379" w:type="dxa"/>
            <w:tcBorders>
              <w:top w:val="nil"/>
              <w:left w:val="nil"/>
              <w:bottom w:val="single" w:color="auto" w:sz="4" w:space="0"/>
              <w:right w:val="single" w:color="auto" w:sz="4" w:space="0"/>
            </w:tcBorders>
            <w:vAlign w:val="center"/>
          </w:tcPr>
          <w:p w14:paraId="4C3E8E7B">
            <w:pPr>
              <w:widowControl/>
              <w:jc w:val="center"/>
              <w:rPr>
                <w:rFonts w:cs="宋体"/>
                <w:b/>
                <w:bCs/>
                <w:kern w:val="0"/>
                <w:sz w:val="22"/>
                <w:szCs w:val="22"/>
              </w:rPr>
            </w:pPr>
            <w:r>
              <w:rPr>
                <w:rFonts w:cs="宋体"/>
                <w:b/>
                <w:bCs/>
                <w:kern w:val="0"/>
                <w:sz w:val="22"/>
                <w:szCs w:val="22"/>
              </w:rPr>
              <w:t>符号</w:t>
            </w:r>
          </w:p>
        </w:tc>
        <w:tc>
          <w:tcPr>
            <w:tcW w:w="309" w:type="dxa"/>
            <w:tcBorders>
              <w:top w:val="nil"/>
              <w:left w:val="nil"/>
              <w:bottom w:val="single" w:color="auto" w:sz="4" w:space="0"/>
              <w:right w:val="single" w:color="auto" w:sz="4" w:space="0"/>
            </w:tcBorders>
            <w:vAlign w:val="center"/>
          </w:tcPr>
          <w:p w14:paraId="25192F0F">
            <w:pPr>
              <w:widowControl/>
              <w:jc w:val="center"/>
              <w:rPr>
                <w:rFonts w:cs="宋体"/>
                <w:b/>
                <w:bCs/>
                <w:kern w:val="0"/>
                <w:sz w:val="22"/>
                <w:szCs w:val="22"/>
              </w:rPr>
            </w:pPr>
            <w:r>
              <w:rPr>
                <w:rFonts w:cs="宋体"/>
                <w:b/>
                <w:bCs/>
                <w:kern w:val="0"/>
                <w:sz w:val="22"/>
                <w:szCs w:val="22"/>
              </w:rPr>
              <w:t>值</w:t>
            </w:r>
          </w:p>
        </w:tc>
        <w:tc>
          <w:tcPr>
            <w:tcW w:w="1013" w:type="dxa"/>
            <w:tcBorders>
              <w:top w:val="nil"/>
              <w:left w:val="nil"/>
              <w:bottom w:val="single" w:color="auto" w:sz="4" w:space="0"/>
              <w:right w:val="single" w:color="auto" w:sz="4" w:space="0"/>
            </w:tcBorders>
            <w:vAlign w:val="center"/>
          </w:tcPr>
          <w:p w14:paraId="18D07153">
            <w:pPr>
              <w:widowControl/>
              <w:jc w:val="center"/>
              <w:rPr>
                <w:rFonts w:cs="宋体"/>
                <w:b/>
                <w:bCs/>
                <w:kern w:val="0"/>
                <w:sz w:val="22"/>
                <w:szCs w:val="22"/>
              </w:rPr>
            </w:pPr>
            <w:r>
              <w:rPr>
                <w:rFonts w:cs="宋体"/>
                <w:b/>
                <w:bCs/>
                <w:kern w:val="0"/>
                <w:sz w:val="22"/>
                <w:szCs w:val="22"/>
              </w:rPr>
              <w:t>单位（文字描述）</w:t>
            </w:r>
          </w:p>
        </w:tc>
        <w:tc>
          <w:tcPr>
            <w:tcW w:w="2497" w:type="dxa"/>
            <w:vMerge w:val="continue"/>
            <w:tcBorders>
              <w:top w:val="nil"/>
              <w:left w:val="single" w:color="auto" w:sz="4" w:space="0"/>
              <w:bottom w:val="single" w:color="auto" w:sz="4" w:space="0"/>
              <w:right w:val="single" w:color="auto" w:sz="4" w:space="0"/>
            </w:tcBorders>
            <w:vAlign w:val="center"/>
          </w:tcPr>
          <w:p w14:paraId="02D1A2E3">
            <w:pPr>
              <w:widowControl/>
              <w:jc w:val="left"/>
              <w:rPr>
                <w:rFonts w:cs="宋体"/>
                <w:b/>
                <w:bCs/>
                <w:kern w:val="0"/>
                <w:sz w:val="22"/>
                <w:szCs w:val="22"/>
              </w:rPr>
            </w:pPr>
          </w:p>
        </w:tc>
        <w:tc>
          <w:tcPr>
            <w:tcW w:w="1013" w:type="dxa"/>
            <w:vMerge w:val="continue"/>
            <w:tcBorders>
              <w:top w:val="nil"/>
              <w:left w:val="single" w:color="auto" w:sz="4" w:space="0"/>
              <w:bottom w:val="single" w:color="auto" w:sz="4" w:space="0"/>
              <w:right w:val="single" w:color="auto" w:sz="4" w:space="0"/>
            </w:tcBorders>
            <w:vAlign w:val="center"/>
          </w:tcPr>
          <w:p w14:paraId="7C9F17E2">
            <w:pPr>
              <w:widowControl/>
              <w:jc w:val="left"/>
              <w:rPr>
                <w:rFonts w:cs="宋体"/>
                <w:b/>
                <w:bCs/>
                <w:kern w:val="0"/>
                <w:sz w:val="22"/>
                <w:szCs w:val="22"/>
              </w:rPr>
            </w:pPr>
          </w:p>
        </w:tc>
      </w:tr>
      <w:tr w14:paraId="1149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restart"/>
            <w:tcBorders>
              <w:top w:val="nil"/>
              <w:left w:val="single" w:color="auto" w:sz="4" w:space="0"/>
              <w:bottom w:val="single" w:color="auto" w:sz="4" w:space="0"/>
              <w:right w:val="single" w:color="auto" w:sz="4" w:space="0"/>
            </w:tcBorders>
            <w:vAlign w:val="center"/>
          </w:tcPr>
          <w:p w14:paraId="01CDA142">
            <w:pPr>
              <w:widowControl/>
              <w:jc w:val="center"/>
              <w:rPr>
                <w:rFonts w:cs="宋体"/>
                <w:b/>
                <w:bCs/>
                <w:kern w:val="0"/>
                <w:sz w:val="22"/>
                <w:szCs w:val="22"/>
              </w:rPr>
            </w:pPr>
            <w:r>
              <w:rPr>
                <w:rFonts w:cs="宋体"/>
                <w:b/>
                <w:bCs/>
                <w:kern w:val="0"/>
                <w:sz w:val="22"/>
                <w:szCs w:val="22"/>
              </w:rPr>
              <w:t>产出指标</w:t>
            </w:r>
          </w:p>
        </w:tc>
        <w:tc>
          <w:tcPr>
            <w:tcW w:w="672" w:type="dxa"/>
            <w:tcBorders>
              <w:top w:val="nil"/>
              <w:left w:val="nil"/>
              <w:bottom w:val="single" w:color="auto" w:sz="4" w:space="0"/>
              <w:right w:val="single" w:color="auto" w:sz="4" w:space="0"/>
            </w:tcBorders>
            <w:vAlign w:val="center"/>
          </w:tcPr>
          <w:p w14:paraId="5B84AB7D">
            <w:pPr>
              <w:widowControl/>
              <w:jc w:val="left"/>
              <w:rPr>
                <w:rFonts w:cs="宋体"/>
                <w:color w:val="000000"/>
                <w:kern w:val="0"/>
                <w:sz w:val="22"/>
                <w:szCs w:val="22"/>
              </w:rPr>
            </w:pPr>
            <w:r>
              <w:rPr>
                <w:rFonts w:cs="宋体"/>
                <w:color w:val="000000"/>
                <w:kern w:val="0"/>
                <w:sz w:val="22"/>
                <w:szCs w:val="22"/>
              </w:rPr>
              <w:t>数量指标</w:t>
            </w:r>
          </w:p>
        </w:tc>
        <w:tc>
          <w:tcPr>
            <w:tcW w:w="962" w:type="dxa"/>
            <w:tcBorders>
              <w:top w:val="nil"/>
              <w:left w:val="nil"/>
              <w:bottom w:val="single" w:color="auto" w:sz="4" w:space="0"/>
              <w:right w:val="single" w:color="auto" w:sz="4" w:space="0"/>
            </w:tcBorders>
            <w:vAlign w:val="center"/>
          </w:tcPr>
          <w:p w14:paraId="2493B48F">
            <w:pPr>
              <w:widowControl/>
              <w:jc w:val="left"/>
              <w:rPr>
                <w:rFonts w:cs="宋体"/>
                <w:color w:val="000000"/>
                <w:kern w:val="0"/>
                <w:sz w:val="22"/>
                <w:szCs w:val="22"/>
              </w:rPr>
            </w:pPr>
            <w:r>
              <w:rPr>
                <w:rFonts w:cs="宋体"/>
                <w:color w:val="000000"/>
                <w:kern w:val="0"/>
                <w:sz w:val="22"/>
                <w:szCs w:val="22"/>
              </w:rPr>
              <w:t>联系企业数量</w:t>
            </w:r>
          </w:p>
        </w:tc>
        <w:tc>
          <w:tcPr>
            <w:tcW w:w="1013" w:type="dxa"/>
            <w:tcBorders>
              <w:top w:val="nil"/>
              <w:left w:val="nil"/>
              <w:bottom w:val="single" w:color="auto" w:sz="4" w:space="0"/>
              <w:right w:val="single" w:color="auto" w:sz="4" w:space="0"/>
            </w:tcBorders>
            <w:vAlign w:val="center"/>
          </w:tcPr>
          <w:p w14:paraId="3716EF4E">
            <w:pPr>
              <w:widowControl/>
              <w:jc w:val="left"/>
              <w:rPr>
                <w:rFonts w:cs="宋体"/>
                <w:color w:val="000000"/>
                <w:kern w:val="0"/>
                <w:sz w:val="22"/>
                <w:szCs w:val="22"/>
              </w:rPr>
            </w:pPr>
            <w:r>
              <w:rPr>
                <w:rFonts w:cs="宋体"/>
                <w:color w:val="000000"/>
                <w:kern w:val="0"/>
                <w:sz w:val="22"/>
                <w:szCs w:val="22"/>
              </w:rPr>
              <w:t>联系企业数量</w:t>
            </w:r>
          </w:p>
        </w:tc>
        <w:tc>
          <w:tcPr>
            <w:tcW w:w="379" w:type="dxa"/>
            <w:tcBorders>
              <w:top w:val="nil"/>
              <w:left w:val="nil"/>
              <w:bottom w:val="single" w:color="auto" w:sz="4" w:space="0"/>
              <w:right w:val="single" w:color="auto" w:sz="4" w:space="0"/>
            </w:tcBorders>
            <w:vAlign w:val="center"/>
          </w:tcPr>
          <w:p w14:paraId="0CA88B89">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56D52A97">
            <w:pPr>
              <w:widowControl/>
              <w:jc w:val="right"/>
              <w:rPr>
                <w:rFonts w:cs="宋体"/>
                <w:color w:val="000000"/>
                <w:kern w:val="0"/>
                <w:sz w:val="22"/>
                <w:szCs w:val="22"/>
              </w:rPr>
            </w:pPr>
            <w:r>
              <w:rPr>
                <w:rFonts w:cs="宋体"/>
                <w:color w:val="000000"/>
                <w:kern w:val="0"/>
                <w:sz w:val="22"/>
                <w:szCs w:val="22"/>
              </w:rPr>
              <w:t>3</w:t>
            </w:r>
          </w:p>
        </w:tc>
        <w:tc>
          <w:tcPr>
            <w:tcW w:w="1013" w:type="dxa"/>
            <w:tcBorders>
              <w:top w:val="nil"/>
              <w:left w:val="nil"/>
              <w:bottom w:val="single" w:color="auto" w:sz="4" w:space="0"/>
              <w:right w:val="single" w:color="auto" w:sz="4" w:space="0"/>
            </w:tcBorders>
            <w:vAlign w:val="center"/>
          </w:tcPr>
          <w:p w14:paraId="6DE303F8">
            <w:pPr>
              <w:widowControl/>
              <w:jc w:val="left"/>
              <w:rPr>
                <w:rFonts w:cs="宋体"/>
                <w:color w:val="000000"/>
                <w:kern w:val="0"/>
                <w:sz w:val="22"/>
                <w:szCs w:val="22"/>
              </w:rPr>
            </w:pPr>
            <w:r>
              <w:rPr>
                <w:rFonts w:cs="宋体"/>
                <w:color w:val="000000"/>
                <w:kern w:val="0"/>
                <w:sz w:val="22"/>
                <w:szCs w:val="22"/>
              </w:rPr>
              <w:t>参展企业数量</w:t>
            </w:r>
          </w:p>
        </w:tc>
        <w:tc>
          <w:tcPr>
            <w:tcW w:w="2497" w:type="dxa"/>
            <w:tcBorders>
              <w:top w:val="nil"/>
              <w:left w:val="nil"/>
              <w:bottom w:val="single" w:color="auto" w:sz="4" w:space="0"/>
              <w:right w:val="single" w:color="auto" w:sz="4" w:space="0"/>
            </w:tcBorders>
            <w:vAlign w:val="center"/>
          </w:tcPr>
          <w:p w14:paraId="5809B56C">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341127B8">
            <w:pPr>
              <w:widowControl/>
              <w:jc w:val="left"/>
              <w:rPr>
                <w:rFonts w:cs="宋体"/>
                <w:color w:val="000000"/>
                <w:kern w:val="0"/>
                <w:sz w:val="22"/>
                <w:szCs w:val="22"/>
              </w:rPr>
            </w:pPr>
            <w:r>
              <w:rPr>
                <w:rFonts w:cs="宋体"/>
                <w:color w:val="000000"/>
                <w:kern w:val="0"/>
                <w:sz w:val="22"/>
                <w:szCs w:val="22"/>
              </w:rPr>
              <w:t>联系企业数量</w:t>
            </w:r>
          </w:p>
        </w:tc>
      </w:tr>
      <w:tr w14:paraId="17C75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42C45EC4">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center"/>
          </w:tcPr>
          <w:p w14:paraId="67A122AA">
            <w:pPr>
              <w:widowControl/>
              <w:jc w:val="left"/>
              <w:rPr>
                <w:rFonts w:cs="宋体"/>
                <w:color w:val="000000"/>
                <w:kern w:val="0"/>
                <w:sz w:val="22"/>
                <w:szCs w:val="22"/>
              </w:rPr>
            </w:pPr>
            <w:r>
              <w:rPr>
                <w:rFonts w:cs="宋体"/>
                <w:color w:val="000000"/>
                <w:kern w:val="0"/>
                <w:sz w:val="22"/>
                <w:szCs w:val="22"/>
              </w:rPr>
              <w:t>质量指标</w:t>
            </w:r>
          </w:p>
        </w:tc>
        <w:tc>
          <w:tcPr>
            <w:tcW w:w="962" w:type="dxa"/>
            <w:tcBorders>
              <w:top w:val="nil"/>
              <w:left w:val="nil"/>
              <w:bottom w:val="single" w:color="auto" w:sz="4" w:space="0"/>
              <w:right w:val="single" w:color="auto" w:sz="4" w:space="0"/>
            </w:tcBorders>
            <w:vAlign w:val="center"/>
          </w:tcPr>
          <w:p w14:paraId="3EB45CB4">
            <w:pPr>
              <w:widowControl/>
              <w:jc w:val="left"/>
              <w:rPr>
                <w:rFonts w:cs="宋体"/>
                <w:color w:val="000000"/>
                <w:kern w:val="0"/>
                <w:sz w:val="22"/>
                <w:szCs w:val="22"/>
              </w:rPr>
            </w:pPr>
            <w:r>
              <w:rPr>
                <w:rFonts w:cs="宋体"/>
                <w:color w:val="000000"/>
                <w:kern w:val="0"/>
                <w:sz w:val="22"/>
                <w:szCs w:val="22"/>
              </w:rPr>
              <w:t>知名企业参展数</w:t>
            </w:r>
          </w:p>
        </w:tc>
        <w:tc>
          <w:tcPr>
            <w:tcW w:w="1013" w:type="dxa"/>
            <w:tcBorders>
              <w:top w:val="nil"/>
              <w:left w:val="nil"/>
              <w:bottom w:val="single" w:color="auto" w:sz="4" w:space="0"/>
              <w:right w:val="single" w:color="auto" w:sz="4" w:space="0"/>
            </w:tcBorders>
            <w:vAlign w:val="center"/>
          </w:tcPr>
          <w:p w14:paraId="2E5D58A7">
            <w:pPr>
              <w:widowControl/>
              <w:jc w:val="left"/>
              <w:rPr>
                <w:rFonts w:cs="宋体"/>
                <w:color w:val="000000"/>
                <w:kern w:val="0"/>
                <w:sz w:val="22"/>
                <w:szCs w:val="22"/>
              </w:rPr>
            </w:pPr>
            <w:r>
              <w:rPr>
                <w:rFonts w:cs="宋体"/>
                <w:color w:val="000000"/>
                <w:kern w:val="0"/>
                <w:sz w:val="22"/>
                <w:szCs w:val="22"/>
              </w:rPr>
              <w:t>知名企业参展数</w:t>
            </w:r>
          </w:p>
        </w:tc>
        <w:tc>
          <w:tcPr>
            <w:tcW w:w="379" w:type="dxa"/>
            <w:tcBorders>
              <w:top w:val="nil"/>
              <w:left w:val="nil"/>
              <w:bottom w:val="single" w:color="auto" w:sz="4" w:space="0"/>
              <w:right w:val="single" w:color="auto" w:sz="4" w:space="0"/>
            </w:tcBorders>
            <w:vAlign w:val="center"/>
          </w:tcPr>
          <w:p w14:paraId="228FE677">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581AFE87">
            <w:pPr>
              <w:widowControl/>
              <w:jc w:val="right"/>
              <w:rPr>
                <w:rFonts w:cs="宋体"/>
                <w:color w:val="000000"/>
                <w:kern w:val="0"/>
                <w:sz w:val="22"/>
                <w:szCs w:val="22"/>
              </w:rPr>
            </w:pPr>
            <w:r>
              <w:rPr>
                <w:rFonts w:cs="宋体"/>
                <w:color w:val="000000"/>
                <w:kern w:val="0"/>
                <w:sz w:val="22"/>
                <w:szCs w:val="22"/>
              </w:rPr>
              <w:t>3</w:t>
            </w:r>
          </w:p>
        </w:tc>
        <w:tc>
          <w:tcPr>
            <w:tcW w:w="1013" w:type="dxa"/>
            <w:tcBorders>
              <w:top w:val="nil"/>
              <w:left w:val="nil"/>
              <w:bottom w:val="single" w:color="auto" w:sz="4" w:space="0"/>
              <w:right w:val="single" w:color="auto" w:sz="4" w:space="0"/>
            </w:tcBorders>
            <w:vAlign w:val="center"/>
          </w:tcPr>
          <w:p w14:paraId="4E616101">
            <w:pPr>
              <w:widowControl/>
              <w:jc w:val="left"/>
              <w:rPr>
                <w:rFonts w:cs="宋体"/>
                <w:color w:val="000000"/>
                <w:kern w:val="0"/>
                <w:sz w:val="22"/>
                <w:szCs w:val="22"/>
              </w:rPr>
            </w:pPr>
            <w:r>
              <w:rPr>
                <w:rFonts w:cs="宋体"/>
                <w:color w:val="000000"/>
                <w:kern w:val="0"/>
                <w:sz w:val="22"/>
                <w:szCs w:val="22"/>
              </w:rPr>
              <w:t>知名企业参展数</w:t>
            </w:r>
          </w:p>
        </w:tc>
        <w:tc>
          <w:tcPr>
            <w:tcW w:w="2497" w:type="dxa"/>
            <w:tcBorders>
              <w:top w:val="nil"/>
              <w:left w:val="nil"/>
              <w:bottom w:val="single" w:color="auto" w:sz="4" w:space="0"/>
              <w:right w:val="single" w:color="auto" w:sz="4" w:space="0"/>
            </w:tcBorders>
            <w:vAlign w:val="center"/>
          </w:tcPr>
          <w:p w14:paraId="2955B02B">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02E128B8">
            <w:pPr>
              <w:widowControl/>
              <w:jc w:val="left"/>
              <w:rPr>
                <w:rFonts w:cs="宋体"/>
                <w:color w:val="000000"/>
                <w:kern w:val="0"/>
                <w:sz w:val="22"/>
                <w:szCs w:val="22"/>
              </w:rPr>
            </w:pPr>
            <w:r>
              <w:rPr>
                <w:rFonts w:cs="宋体"/>
                <w:color w:val="000000"/>
                <w:kern w:val="0"/>
                <w:sz w:val="22"/>
                <w:szCs w:val="22"/>
              </w:rPr>
              <w:t>知名企业参展数</w:t>
            </w:r>
          </w:p>
        </w:tc>
      </w:tr>
      <w:tr w14:paraId="3D5F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3FA39ED2">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center"/>
          </w:tcPr>
          <w:p w14:paraId="605784D0">
            <w:pPr>
              <w:widowControl/>
              <w:jc w:val="left"/>
              <w:rPr>
                <w:rFonts w:cs="宋体"/>
                <w:color w:val="000000"/>
                <w:kern w:val="0"/>
                <w:sz w:val="22"/>
                <w:szCs w:val="22"/>
              </w:rPr>
            </w:pPr>
            <w:r>
              <w:rPr>
                <w:rFonts w:cs="宋体"/>
                <w:color w:val="000000"/>
                <w:kern w:val="0"/>
                <w:sz w:val="22"/>
                <w:szCs w:val="22"/>
              </w:rPr>
              <w:t>时效指标</w:t>
            </w:r>
          </w:p>
        </w:tc>
        <w:tc>
          <w:tcPr>
            <w:tcW w:w="962" w:type="dxa"/>
            <w:tcBorders>
              <w:top w:val="nil"/>
              <w:left w:val="nil"/>
              <w:bottom w:val="single" w:color="auto" w:sz="4" w:space="0"/>
              <w:right w:val="single" w:color="auto" w:sz="4" w:space="0"/>
            </w:tcBorders>
            <w:vAlign w:val="center"/>
          </w:tcPr>
          <w:p w14:paraId="6AA2C18D">
            <w:pPr>
              <w:widowControl/>
              <w:jc w:val="left"/>
              <w:rPr>
                <w:rFonts w:cs="宋体"/>
                <w:color w:val="000000"/>
                <w:kern w:val="0"/>
                <w:sz w:val="22"/>
                <w:szCs w:val="22"/>
              </w:rPr>
            </w:pPr>
            <w:r>
              <w:rPr>
                <w:rFonts w:cs="宋体"/>
                <w:color w:val="000000"/>
                <w:kern w:val="0"/>
                <w:sz w:val="22"/>
                <w:szCs w:val="22"/>
              </w:rPr>
              <w:t>完成及时率</w:t>
            </w:r>
          </w:p>
        </w:tc>
        <w:tc>
          <w:tcPr>
            <w:tcW w:w="1013" w:type="dxa"/>
            <w:tcBorders>
              <w:top w:val="nil"/>
              <w:left w:val="nil"/>
              <w:bottom w:val="single" w:color="auto" w:sz="4" w:space="0"/>
              <w:right w:val="single" w:color="auto" w:sz="4" w:space="0"/>
            </w:tcBorders>
            <w:vAlign w:val="center"/>
          </w:tcPr>
          <w:p w14:paraId="21193E40">
            <w:pPr>
              <w:widowControl/>
              <w:jc w:val="left"/>
              <w:rPr>
                <w:rFonts w:cs="宋体"/>
                <w:color w:val="000000"/>
                <w:kern w:val="0"/>
                <w:sz w:val="22"/>
                <w:szCs w:val="22"/>
              </w:rPr>
            </w:pPr>
            <w:r>
              <w:rPr>
                <w:rFonts w:cs="宋体"/>
                <w:color w:val="000000"/>
                <w:kern w:val="0"/>
                <w:sz w:val="22"/>
                <w:szCs w:val="22"/>
              </w:rPr>
              <w:t>完成及时率</w:t>
            </w:r>
          </w:p>
        </w:tc>
        <w:tc>
          <w:tcPr>
            <w:tcW w:w="379" w:type="dxa"/>
            <w:tcBorders>
              <w:top w:val="nil"/>
              <w:left w:val="nil"/>
              <w:bottom w:val="single" w:color="auto" w:sz="4" w:space="0"/>
              <w:right w:val="single" w:color="auto" w:sz="4" w:space="0"/>
            </w:tcBorders>
            <w:vAlign w:val="center"/>
          </w:tcPr>
          <w:p w14:paraId="2C5B539B">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52A38552">
            <w:pPr>
              <w:widowControl/>
              <w:jc w:val="right"/>
              <w:rPr>
                <w:rFonts w:cs="宋体"/>
                <w:color w:val="000000"/>
                <w:kern w:val="0"/>
                <w:sz w:val="22"/>
                <w:szCs w:val="22"/>
              </w:rPr>
            </w:pPr>
            <w:r>
              <w:rPr>
                <w:rFonts w:cs="宋体"/>
                <w:color w:val="000000"/>
                <w:kern w:val="0"/>
                <w:sz w:val="22"/>
                <w:szCs w:val="22"/>
              </w:rPr>
              <w:t>5</w:t>
            </w:r>
          </w:p>
        </w:tc>
        <w:tc>
          <w:tcPr>
            <w:tcW w:w="1013" w:type="dxa"/>
            <w:tcBorders>
              <w:top w:val="nil"/>
              <w:left w:val="nil"/>
              <w:bottom w:val="single" w:color="auto" w:sz="4" w:space="0"/>
              <w:right w:val="single" w:color="auto" w:sz="4" w:space="0"/>
            </w:tcBorders>
            <w:vAlign w:val="center"/>
          </w:tcPr>
          <w:p w14:paraId="2B3D4065">
            <w:pPr>
              <w:widowControl/>
              <w:jc w:val="left"/>
              <w:rPr>
                <w:rFonts w:cs="宋体"/>
                <w:color w:val="000000"/>
                <w:kern w:val="0"/>
                <w:sz w:val="22"/>
                <w:szCs w:val="22"/>
              </w:rPr>
            </w:pPr>
            <w:r>
              <w:rPr>
                <w:rFonts w:cs="宋体"/>
                <w:color w:val="000000"/>
                <w:kern w:val="0"/>
                <w:sz w:val="22"/>
                <w:szCs w:val="22"/>
              </w:rPr>
              <w:t>组织参展企业数量</w:t>
            </w:r>
          </w:p>
        </w:tc>
        <w:tc>
          <w:tcPr>
            <w:tcW w:w="2497" w:type="dxa"/>
            <w:tcBorders>
              <w:top w:val="nil"/>
              <w:left w:val="nil"/>
              <w:bottom w:val="single" w:color="auto" w:sz="4" w:space="0"/>
              <w:right w:val="single" w:color="auto" w:sz="4" w:space="0"/>
            </w:tcBorders>
            <w:vAlign w:val="center"/>
          </w:tcPr>
          <w:p w14:paraId="0A426BA6">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1C56708F">
            <w:pPr>
              <w:widowControl/>
              <w:jc w:val="left"/>
              <w:rPr>
                <w:rFonts w:cs="宋体"/>
                <w:color w:val="000000"/>
                <w:kern w:val="0"/>
                <w:sz w:val="22"/>
                <w:szCs w:val="22"/>
              </w:rPr>
            </w:pPr>
            <w:r>
              <w:rPr>
                <w:rFonts w:cs="宋体"/>
                <w:color w:val="000000"/>
                <w:kern w:val="0"/>
                <w:sz w:val="22"/>
                <w:szCs w:val="22"/>
              </w:rPr>
              <w:t>完成及时率</w:t>
            </w:r>
          </w:p>
        </w:tc>
      </w:tr>
      <w:tr w14:paraId="1591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29A6A9C0">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top"/>
          </w:tcPr>
          <w:p w14:paraId="0E2F88E1">
            <w:pPr>
              <w:widowControl/>
              <w:jc w:val="left"/>
              <w:rPr>
                <w:rFonts w:cs="宋体"/>
                <w:color w:val="000000"/>
                <w:kern w:val="0"/>
                <w:sz w:val="22"/>
                <w:szCs w:val="22"/>
              </w:rPr>
            </w:pPr>
            <w:r>
              <w:rPr>
                <w:rFonts w:cs="宋体"/>
                <w:color w:val="000000"/>
                <w:kern w:val="0"/>
                <w:sz w:val="22"/>
                <w:szCs w:val="22"/>
              </w:rPr>
              <w:t>成本指标</w:t>
            </w:r>
          </w:p>
        </w:tc>
        <w:tc>
          <w:tcPr>
            <w:tcW w:w="962" w:type="dxa"/>
            <w:tcBorders>
              <w:top w:val="nil"/>
              <w:left w:val="nil"/>
              <w:bottom w:val="single" w:color="auto" w:sz="4" w:space="0"/>
              <w:right w:val="single" w:color="auto" w:sz="4" w:space="0"/>
            </w:tcBorders>
            <w:vAlign w:val="top"/>
          </w:tcPr>
          <w:p w14:paraId="7F9928FB">
            <w:pPr>
              <w:widowControl/>
              <w:jc w:val="left"/>
              <w:rPr>
                <w:rFonts w:cs="宋体"/>
                <w:color w:val="000000"/>
                <w:kern w:val="0"/>
                <w:sz w:val="22"/>
                <w:szCs w:val="22"/>
              </w:rPr>
            </w:pPr>
            <w:r>
              <w:rPr>
                <w:rFonts w:cs="宋体"/>
                <w:color w:val="000000"/>
                <w:kern w:val="0"/>
                <w:sz w:val="22"/>
                <w:szCs w:val="22"/>
              </w:rPr>
              <w:t>参展企业现场销售金额（万元）</w:t>
            </w:r>
          </w:p>
        </w:tc>
        <w:tc>
          <w:tcPr>
            <w:tcW w:w="1013" w:type="dxa"/>
            <w:tcBorders>
              <w:top w:val="nil"/>
              <w:left w:val="nil"/>
              <w:bottom w:val="single" w:color="auto" w:sz="4" w:space="0"/>
              <w:right w:val="single" w:color="auto" w:sz="4" w:space="0"/>
            </w:tcBorders>
            <w:vAlign w:val="top"/>
          </w:tcPr>
          <w:p w14:paraId="7DF92D60">
            <w:pPr>
              <w:widowControl/>
              <w:jc w:val="left"/>
              <w:rPr>
                <w:rFonts w:cs="宋体"/>
                <w:color w:val="000000"/>
                <w:kern w:val="0"/>
                <w:sz w:val="22"/>
                <w:szCs w:val="22"/>
              </w:rPr>
            </w:pPr>
            <w:r>
              <w:rPr>
                <w:rFonts w:cs="宋体"/>
                <w:color w:val="000000"/>
                <w:kern w:val="0"/>
                <w:sz w:val="22"/>
                <w:szCs w:val="22"/>
              </w:rPr>
              <w:t>参展企业现场销售金额（万元）</w:t>
            </w:r>
          </w:p>
        </w:tc>
        <w:tc>
          <w:tcPr>
            <w:tcW w:w="379" w:type="dxa"/>
            <w:tcBorders>
              <w:top w:val="nil"/>
              <w:left w:val="nil"/>
              <w:bottom w:val="single" w:color="auto" w:sz="4" w:space="0"/>
              <w:right w:val="single" w:color="auto" w:sz="4" w:space="0"/>
            </w:tcBorders>
            <w:vAlign w:val="top"/>
          </w:tcPr>
          <w:p w14:paraId="2E65814D">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top"/>
          </w:tcPr>
          <w:p w14:paraId="259FF100">
            <w:pPr>
              <w:widowControl/>
              <w:jc w:val="right"/>
              <w:rPr>
                <w:rFonts w:cs="宋体"/>
                <w:color w:val="000000"/>
                <w:kern w:val="0"/>
                <w:sz w:val="22"/>
                <w:szCs w:val="22"/>
              </w:rPr>
            </w:pPr>
            <w:r>
              <w:rPr>
                <w:rFonts w:cs="宋体"/>
                <w:color w:val="000000"/>
                <w:kern w:val="0"/>
                <w:sz w:val="22"/>
                <w:szCs w:val="22"/>
              </w:rPr>
              <w:t>50</w:t>
            </w:r>
          </w:p>
        </w:tc>
        <w:tc>
          <w:tcPr>
            <w:tcW w:w="1013" w:type="dxa"/>
            <w:tcBorders>
              <w:top w:val="nil"/>
              <w:left w:val="nil"/>
              <w:bottom w:val="single" w:color="auto" w:sz="4" w:space="0"/>
              <w:right w:val="single" w:color="auto" w:sz="4" w:space="0"/>
            </w:tcBorders>
            <w:vAlign w:val="top"/>
          </w:tcPr>
          <w:p w14:paraId="0ADF482A">
            <w:pPr>
              <w:widowControl/>
              <w:jc w:val="left"/>
              <w:rPr>
                <w:rFonts w:cs="宋体"/>
                <w:color w:val="000000"/>
                <w:kern w:val="0"/>
                <w:sz w:val="22"/>
                <w:szCs w:val="22"/>
              </w:rPr>
            </w:pPr>
            <w:r>
              <w:rPr>
                <w:rFonts w:cs="宋体"/>
                <w:color w:val="000000"/>
                <w:kern w:val="0"/>
                <w:sz w:val="22"/>
                <w:szCs w:val="22"/>
              </w:rPr>
              <w:t>参展企业现场销售金额（万元）</w:t>
            </w:r>
          </w:p>
        </w:tc>
        <w:tc>
          <w:tcPr>
            <w:tcW w:w="2497" w:type="dxa"/>
            <w:tcBorders>
              <w:top w:val="nil"/>
              <w:left w:val="nil"/>
              <w:bottom w:val="single" w:color="auto" w:sz="4" w:space="0"/>
              <w:right w:val="single" w:color="auto" w:sz="4" w:space="0"/>
            </w:tcBorders>
            <w:vAlign w:val="top"/>
          </w:tcPr>
          <w:p w14:paraId="10334B41">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top"/>
          </w:tcPr>
          <w:p w14:paraId="4C6D15E6">
            <w:pPr>
              <w:widowControl/>
              <w:jc w:val="left"/>
              <w:rPr>
                <w:rFonts w:cs="宋体"/>
                <w:color w:val="000000"/>
                <w:kern w:val="0"/>
                <w:sz w:val="22"/>
                <w:szCs w:val="22"/>
              </w:rPr>
            </w:pPr>
            <w:r>
              <w:rPr>
                <w:rFonts w:cs="宋体"/>
                <w:color w:val="000000"/>
                <w:kern w:val="0"/>
                <w:sz w:val="22"/>
                <w:szCs w:val="22"/>
              </w:rPr>
              <w:t>参展企业现场销售金额（万元）</w:t>
            </w:r>
          </w:p>
        </w:tc>
      </w:tr>
      <w:tr w14:paraId="64D5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restart"/>
            <w:tcBorders>
              <w:top w:val="nil"/>
              <w:left w:val="single" w:color="auto" w:sz="4" w:space="0"/>
              <w:bottom w:val="single" w:color="auto" w:sz="4" w:space="0"/>
              <w:right w:val="single" w:color="auto" w:sz="4" w:space="0"/>
            </w:tcBorders>
            <w:vAlign w:val="center"/>
          </w:tcPr>
          <w:p w14:paraId="474A9A94">
            <w:pPr>
              <w:widowControl/>
              <w:jc w:val="center"/>
              <w:rPr>
                <w:rFonts w:cs="宋体"/>
                <w:b/>
                <w:bCs/>
                <w:kern w:val="0"/>
                <w:sz w:val="22"/>
                <w:szCs w:val="22"/>
              </w:rPr>
            </w:pPr>
            <w:r>
              <w:rPr>
                <w:rFonts w:cs="宋体"/>
                <w:b/>
                <w:bCs/>
                <w:kern w:val="0"/>
                <w:sz w:val="22"/>
                <w:szCs w:val="22"/>
              </w:rPr>
              <w:t>效益指标</w:t>
            </w:r>
          </w:p>
        </w:tc>
        <w:tc>
          <w:tcPr>
            <w:tcW w:w="672" w:type="dxa"/>
            <w:tcBorders>
              <w:top w:val="nil"/>
              <w:left w:val="nil"/>
              <w:bottom w:val="single" w:color="auto" w:sz="4" w:space="0"/>
              <w:right w:val="single" w:color="auto" w:sz="4" w:space="0"/>
            </w:tcBorders>
            <w:vAlign w:val="center"/>
          </w:tcPr>
          <w:p w14:paraId="372379A4">
            <w:pPr>
              <w:widowControl/>
              <w:jc w:val="left"/>
              <w:rPr>
                <w:rFonts w:cs="宋体"/>
                <w:color w:val="000000"/>
                <w:kern w:val="0"/>
                <w:sz w:val="22"/>
                <w:szCs w:val="22"/>
              </w:rPr>
            </w:pPr>
            <w:r>
              <w:rPr>
                <w:rFonts w:cs="宋体"/>
                <w:color w:val="000000"/>
                <w:kern w:val="0"/>
                <w:sz w:val="22"/>
                <w:szCs w:val="22"/>
              </w:rPr>
              <w:t>经济效益指标</w:t>
            </w:r>
          </w:p>
        </w:tc>
        <w:tc>
          <w:tcPr>
            <w:tcW w:w="962" w:type="dxa"/>
            <w:tcBorders>
              <w:top w:val="nil"/>
              <w:left w:val="nil"/>
              <w:bottom w:val="single" w:color="auto" w:sz="4" w:space="0"/>
              <w:right w:val="single" w:color="auto" w:sz="4" w:space="0"/>
            </w:tcBorders>
            <w:vAlign w:val="center"/>
          </w:tcPr>
          <w:p w14:paraId="174F8AFD">
            <w:pPr>
              <w:widowControl/>
              <w:jc w:val="left"/>
              <w:rPr>
                <w:rFonts w:cs="宋体"/>
                <w:color w:val="000000"/>
                <w:kern w:val="0"/>
                <w:sz w:val="22"/>
                <w:szCs w:val="22"/>
              </w:rPr>
            </w:pPr>
            <w:r>
              <w:rPr>
                <w:rFonts w:cs="宋体"/>
                <w:color w:val="000000"/>
                <w:kern w:val="0"/>
                <w:sz w:val="22"/>
                <w:szCs w:val="22"/>
              </w:rPr>
              <w:t>参展企业现场销售金额增长率（%</w:t>
            </w:r>
          </w:p>
        </w:tc>
        <w:tc>
          <w:tcPr>
            <w:tcW w:w="1013" w:type="dxa"/>
            <w:tcBorders>
              <w:top w:val="nil"/>
              <w:left w:val="nil"/>
              <w:bottom w:val="single" w:color="auto" w:sz="4" w:space="0"/>
              <w:right w:val="single" w:color="auto" w:sz="4" w:space="0"/>
            </w:tcBorders>
            <w:vAlign w:val="center"/>
          </w:tcPr>
          <w:p w14:paraId="7D7F35A8">
            <w:pPr>
              <w:widowControl/>
              <w:jc w:val="left"/>
              <w:rPr>
                <w:rFonts w:cs="宋体"/>
                <w:color w:val="000000"/>
                <w:kern w:val="0"/>
                <w:sz w:val="22"/>
                <w:szCs w:val="22"/>
              </w:rPr>
            </w:pPr>
            <w:r>
              <w:rPr>
                <w:rFonts w:cs="宋体"/>
                <w:color w:val="000000"/>
                <w:kern w:val="0"/>
                <w:sz w:val="22"/>
                <w:szCs w:val="22"/>
              </w:rPr>
              <w:t>参展企业现场销售金额增长率（%）</w:t>
            </w:r>
          </w:p>
        </w:tc>
        <w:tc>
          <w:tcPr>
            <w:tcW w:w="379" w:type="dxa"/>
            <w:tcBorders>
              <w:top w:val="nil"/>
              <w:left w:val="nil"/>
              <w:bottom w:val="single" w:color="auto" w:sz="4" w:space="0"/>
              <w:right w:val="single" w:color="auto" w:sz="4" w:space="0"/>
            </w:tcBorders>
            <w:vAlign w:val="center"/>
          </w:tcPr>
          <w:p w14:paraId="0F29155A">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339551E2">
            <w:pPr>
              <w:widowControl/>
              <w:jc w:val="right"/>
              <w:rPr>
                <w:rFonts w:cs="宋体"/>
                <w:color w:val="000000"/>
                <w:kern w:val="0"/>
                <w:sz w:val="22"/>
                <w:szCs w:val="22"/>
              </w:rPr>
            </w:pPr>
            <w:r>
              <w:rPr>
                <w:rFonts w:cs="宋体"/>
                <w:color w:val="000000"/>
                <w:kern w:val="0"/>
                <w:sz w:val="22"/>
                <w:szCs w:val="22"/>
              </w:rPr>
              <w:t>90</w:t>
            </w:r>
          </w:p>
        </w:tc>
        <w:tc>
          <w:tcPr>
            <w:tcW w:w="1013" w:type="dxa"/>
            <w:tcBorders>
              <w:top w:val="nil"/>
              <w:left w:val="nil"/>
              <w:bottom w:val="single" w:color="auto" w:sz="4" w:space="0"/>
              <w:right w:val="single" w:color="auto" w:sz="4" w:space="0"/>
            </w:tcBorders>
            <w:vAlign w:val="center"/>
          </w:tcPr>
          <w:p w14:paraId="24E18826">
            <w:pPr>
              <w:widowControl/>
              <w:jc w:val="left"/>
              <w:rPr>
                <w:rFonts w:cs="宋体"/>
                <w:color w:val="000000"/>
                <w:kern w:val="0"/>
                <w:sz w:val="22"/>
                <w:szCs w:val="22"/>
              </w:rPr>
            </w:pPr>
            <w:r>
              <w:rPr>
                <w:rFonts w:cs="宋体"/>
                <w:color w:val="000000"/>
                <w:kern w:val="0"/>
                <w:sz w:val="22"/>
                <w:szCs w:val="22"/>
              </w:rPr>
              <w:t>参展企业现场销售金额增长率（%）</w:t>
            </w:r>
          </w:p>
        </w:tc>
        <w:tc>
          <w:tcPr>
            <w:tcW w:w="2497" w:type="dxa"/>
            <w:tcBorders>
              <w:top w:val="nil"/>
              <w:left w:val="nil"/>
              <w:bottom w:val="single" w:color="auto" w:sz="4" w:space="0"/>
              <w:right w:val="single" w:color="auto" w:sz="4" w:space="0"/>
            </w:tcBorders>
            <w:vAlign w:val="center"/>
          </w:tcPr>
          <w:p w14:paraId="33836199">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2F7D47B4">
            <w:pPr>
              <w:widowControl/>
              <w:jc w:val="left"/>
              <w:rPr>
                <w:rFonts w:cs="宋体"/>
                <w:color w:val="000000"/>
                <w:kern w:val="0"/>
                <w:sz w:val="22"/>
                <w:szCs w:val="22"/>
              </w:rPr>
            </w:pPr>
            <w:r>
              <w:rPr>
                <w:rFonts w:cs="宋体"/>
                <w:color w:val="000000"/>
                <w:kern w:val="0"/>
                <w:sz w:val="22"/>
                <w:szCs w:val="22"/>
              </w:rPr>
              <w:t>参展企业现场销售金额增长率（%）</w:t>
            </w:r>
          </w:p>
        </w:tc>
      </w:tr>
      <w:tr w14:paraId="66106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7DE0B8E9">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center"/>
          </w:tcPr>
          <w:p w14:paraId="6B82862F">
            <w:pPr>
              <w:widowControl/>
              <w:jc w:val="left"/>
              <w:rPr>
                <w:rFonts w:cs="宋体"/>
                <w:color w:val="000000"/>
                <w:kern w:val="0"/>
                <w:sz w:val="22"/>
                <w:szCs w:val="22"/>
              </w:rPr>
            </w:pPr>
            <w:r>
              <w:rPr>
                <w:rFonts w:cs="宋体"/>
                <w:color w:val="000000"/>
                <w:kern w:val="0"/>
                <w:sz w:val="22"/>
                <w:szCs w:val="22"/>
              </w:rPr>
              <w:t>社会效益指标</w:t>
            </w:r>
          </w:p>
        </w:tc>
        <w:tc>
          <w:tcPr>
            <w:tcW w:w="962" w:type="dxa"/>
            <w:tcBorders>
              <w:top w:val="nil"/>
              <w:left w:val="nil"/>
              <w:bottom w:val="single" w:color="auto" w:sz="4" w:space="0"/>
              <w:right w:val="single" w:color="auto" w:sz="4" w:space="0"/>
            </w:tcBorders>
            <w:vAlign w:val="center"/>
          </w:tcPr>
          <w:p w14:paraId="014BA4A4">
            <w:pPr>
              <w:widowControl/>
              <w:jc w:val="left"/>
              <w:rPr>
                <w:rFonts w:cs="宋体"/>
                <w:color w:val="000000"/>
                <w:kern w:val="0"/>
                <w:sz w:val="22"/>
                <w:szCs w:val="22"/>
              </w:rPr>
            </w:pPr>
            <w:r>
              <w:rPr>
                <w:rFonts w:cs="宋体"/>
                <w:color w:val="000000"/>
                <w:kern w:val="0"/>
                <w:sz w:val="22"/>
                <w:szCs w:val="22"/>
              </w:rPr>
              <w:t>对社会发展带来的影响</w:t>
            </w:r>
          </w:p>
        </w:tc>
        <w:tc>
          <w:tcPr>
            <w:tcW w:w="1013" w:type="dxa"/>
            <w:tcBorders>
              <w:top w:val="nil"/>
              <w:left w:val="nil"/>
              <w:bottom w:val="single" w:color="auto" w:sz="4" w:space="0"/>
              <w:right w:val="single" w:color="auto" w:sz="4" w:space="0"/>
            </w:tcBorders>
            <w:vAlign w:val="center"/>
          </w:tcPr>
          <w:p w14:paraId="57C3E982">
            <w:pPr>
              <w:widowControl/>
              <w:jc w:val="left"/>
              <w:rPr>
                <w:rFonts w:cs="宋体"/>
                <w:color w:val="000000"/>
                <w:kern w:val="0"/>
                <w:sz w:val="22"/>
                <w:szCs w:val="22"/>
              </w:rPr>
            </w:pPr>
            <w:r>
              <w:rPr>
                <w:rFonts w:cs="宋体"/>
                <w:color w:val="000000"/>
                <w:kern w:val="0"/>
                <w:sz w:val="22"/>
                <w:szCs w:val="22"/>
              </w:rPr>
              <w:t>对社会发展带来的影响</w:t>
            </w:r>
          </w:p>
        </w:tc>
        <w:tc>
          <w:tcPr>
            <w:tcW w:w="379" w:type="dxa"/>
            <w:tcBorders>
              <w:top w:val="nil"/>
              <w:left w:val="nil"/>
              <w:bottom w:val="single" w:color="auto" w:sz="4" w:space="0"/>
              <w:right w:val="single" w:color="auto" w:sz="4" w:space="0"/>
            </w:tcBorders>
            <w:vAlign w:val="center"/>
          </w:tcPr>
          <w:p w14:paraId="1C09BF8B">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0986BF5A">
            <w:pPr>
              <w:widowControl/>
              <w:jc w:val="right"/>
              <w:rPr>
                <w:rFonts w:cs="宋体"/>
                <w:color w:val="000000"/>
                <w:kern w:val="0"/>
                <w:sz w:val="22"/>
                <w:szCs w:val="22"/>
              </w:rPr>
            </w:pPr>
            <w:r>
              <w:rPr>
                <w:rFonts w:cs="宋体"/>
                <w:color w:val="000000"/>
                <w:kern w:val="0"/>
                <w:sz w:val="22"/>
                <w:szCs w:val="22"/>
              </w:rPr>
              <w:t>90</w:t>
            </w:r>
          </w:p>
        </w:tc>
        <w:tc>
          <w:tcPr>
            <w:tcW w:w="1013" w:type="dxa"/>
            <w:tcBorders>
              <w:top w:val="nil"/>
              <w:left w:val="nil"/>
              <w:bottom w:val="single" w:color="auto" w:sz="4" w:space="0"/>
              <w:right w:val="single" w:color="auto" w:sz="4" w:space="0"/>
            </w:tcBorders>
            <w:vAlign w:val="center"/>
          </w:tcPr>
          <w:p w14:paraId="621EC0DE">
            <w:pPr>
              <w:widowControl/>
              <w:jc w:val="left"/>
              <w:rPr>
                <w:rFonts w:cs="宋体"/>
                <w:color w:val="000000"/>
                <w:kern w:val="0"/>
                <w:sz w:val="22"/>
                <w:szCs w:val="22"/>
              </w:rPr>
            </w:pPr>
            <w:r>
              <w:rPr>
                <w:rFonts w:cs="宋体"/>
                <w:color w:val="000000"/>
                <w:kern w:val="0"/>
                <w:sz w:val="22"/>
                <w:szCs w:val="22"/>
              </w:rPr>
              <w:t>对社会发展带来的影响</w:t>
            </w:r>
          </w:p>
        </w:tc>
        <w:tc>
          <w:tcPr>
            <w:tcW w:w="2497" w:type="dxa"/>
            <w:tcBorders>
              <w:top w:val="nil"/>
              <w:left w:val="nil"/>
              <w:bottom w:val="single" w:color="auto" w:sz="4" w:space="0"/>
              <w:right w:val="single" w:color="auto" w:sz="4" w:space="0"/>
            </w:tcBorders>
            <w:vAlign w:val="center"/>
          </w:tcPr>
          <w:p w14:paraId="555EDFEB">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5484F59E">
            <w:pPr>
              <w:widowControl/>
              <w:jc w:val="left"/>
              <w:rPr>
                <w:rFonts w:cs="宋体"/>
                <w:color w:val="000000"/>
                <w:kern w:val="0"/>
                <w:sz w:val="22"/>
                <w:szCs w:val="22"/>
              </w:rPr>
            </w:pPr>
            <w:r>
              <w:rPr>
                <w:rFonts w:cs="宋体"/>
                <w:color w:val="000000"/>
                <w:kern w:val="0"/>
                <w:sz w:val="22"/>
                <w:szCs w:val="22"/>
              </w:rPr>
              <w:t>对社会发展带来的影响</w:t>
            </w:r>
          </w:p>
        </w:tc>
      </w:tr>
      <w:tr w14:paraId="71C1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vMerge w:val="continue"/>
            <w:tcBorders>
              <w:top w:val="nil"/>
              <w:left w:val="single" w:color="auto" w:sz="4" w:space="0"/>
              <w:bottom w:val="single" w:color="auto" w:sz="4" w:space="0"/>
              <w:right w:val="single" w:color="auto" w:sz="4" w:space="0"/>
            </w:tcBorders>
            <w:vAlign w:val="center"/>
          </w:tcPr>
          <w:p w14:paraId="512FE443">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center"/>
          </w:tcPr>
          <w:p w14:paraId="08E2B896">
            <w:pPr>
              <w:widowControl/>
              <w:jc w:val="left"/>
              <w:rPr>
                <w:rFonts w:cs="宋体"/>
                <w:color w:val="000000"/>
                <w:kern w:val="0"/>
                <w:sz w:val="22"/>
                <w:szCs w:val="22"/>
              </w:rPr>
            </w:pPr>
            <w:r>
              <w:rPr>
                <w:rFonts w:cs="宋体"/>
                <w:color w:val="000000"/>
                <w:kern w:val="0"/>
                <w:sz w:val="22"/>
                <w:szCs w:val="22"/>
              </w:rPr>
              <w:t>生态效益指标</w:t>
            </w:r>
          </w:p>
        </w:tc>
        <w:tc>
          <w:tcPr>
            <w:tcW w:w="962" w:type="dxa"/>
            <w:tcBorders>
              <w:top w:val="nil"/>
              <w:left w:val="nil"/>
              <w:bottom w:val="single" w:color="auto" w:sz="4" w:space="0"/>
              <w:right w:val="single" w:color="auto" w:sz="4" w:space="0"/>
            </w:tcBorders>
            <w:vAlign w:val="center"/>
          </w:tcPr>
          <w:p w14:paraId="7D22F08B">
            <w:pPr>
              <w:widowControl/>
              <w:jc w:val="left"/>
              <w:rPr>
                <w:rFonts w:cs="宋体"/>
                <w:color w:val="000000"/>
                <w:kern w:val="0"/>
                <w:sz w:val="22"/>
                <w:szCs w:val="22"/>
              </w:rPr>
            </w:pPr>
            <w:r>
              <w:rPr>
                <w:rFonts w:cs="宋体"/>
                <w:color w:val="000000"/>
                <w:kern w:val="0"/>
                <w:sz w:val="22"/>
                <w:szCs w:val="22"/>
              </w:rPr>
              <w:t>生态效益指标</w:t>
            </w:r>
          </w:p>
        </w:tc>
        <w:tc>
          <w:tcPr>
            <w:tcW w:w="1013" w:type="dxa"/>
            <w:tcBorders>
              <w:top w:val="nil"/>
              <w:left w:val="nil"/>
              <w:bottom w:val="single" w:color="auto" w:sz="4" w:space="0"/>
              <w:right w:val="single" w:color="auto" w:sz="4" w:space="0"/>
            </w:tcBorders>
            <w:vAlign w:val="center"/>
          </w:tcPr>
          <w:p w14:paraId="1B898C78">
            <w:pPr>
              <w:widowControl/>
              <w:jc w:val="left"/>
              <w:rPr>
                <w:rFonts w:cs="宋体"/>
                <w:color w:val="000000"/>
                <w:kern w:val="0"/>
                <w:sz w:val="22"/>
                <w:szCs w:val="22"/>
              </w:rPr>
            </w:pPr>
            <w:r>
              <w:rPr>
                <w:rFonts w:cs="宋体"/>
                <w:color w:val="000000"/>
                <w:kern w:val="0"/>
                <w:sz w:val="22"/>
                <w:szCs w:val="22"/>
              </w:rPr>
              <w:t>生态效益指标</w:t>
            </w:r>
          </w:p>
        </w:tc>
        <w:tc>
          <w:tcPr>
            <w:tcW w:w="379" w:type="dxa"/>
            <w:tcBorders>
              <w:top w:val="nil"/>
              <w:left w:val="nil"/>
              <w:bottom w:val="single" w:color="auto" w:sz="4" w:space="0"/>
              <w:right w:val="single" w:color="auto" w:sz="4" w:space="0"/>
            </w:tcBorders>
            <w:vAlign w:val="center"/>
          </w:tcPr>
          <w:p w14:paraId="3135E698">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4CD591E1">
            <w:pPr>
              <w:widowControl/>
              <w:jc w:val="right"/>
              <w:rPr>
                <w:rFonts w:cs="宋体"/>
                <w:color w:val="000000"/>
                <w:kern w:val="0"/>
                <w:sz w:val="22"/>
                <w:szCs w:val="22"/>
              </w:rPr>
            </w:pPr>
            <w:r>
              <w:rPr>
                <w:rFonts w:cs="宋体"/>
                <w:color w:val="000000"/>
                <w:kern w:val="0"/>
                <w:sz w:val="22"/>
                <w:szCs w:val="22"/>
              </w:rPr>
              <w:t>90</w:t>
            </w:r>
          </w:p>
        </w:tc>
        <w:tc>
          <w:tcPr>
            <w:tcW w:w="1013" w:type="dxa"/>
            <w:tcBorders>
              <w:top w:val="nil"/>
              <w:left w:val="nil"/>
              <w:bottom w:val="single" w:color="auto" w:sz="4" w:space="0"/>
              <w:right w:val="single" w:color="auto" w:sz="4" w:space="0"/>
            </w:tcBorders>
            <w:vAlign w:val="center"/>
          </w:tcPr>
          <w:p w14:paraId="64F2573E">
            <w:pPr>
              <w:widowControl/>
              <w:jc w:val="left"/>
              <w:rPr>
                <w:rFonts w:cs="宋体"/>
                <w:color w:val="000000"/>
                <w:kern w:val="0"/>
                <w:sz w:val="22"/>
                <w:szCs w:val="22"/>
              </w:rPr>
            </w:pPr>
            <w:r>
              <w:rPr>
                <w:rFonts w:cs="宋体"/>
                <w:color w:val="000000"/>
                <w:kern w:val="0"/>
                <w:sz w:val="22"/>
                <w:szCs w:val="22"/>
              </w:rPr>
              <w:t>对区域生态改善</w:t>
            </w:r>
          </w:p>
        </w:tc>
        <w:tc>
          <w:tcPr>
            <w:tcW w:w="2497" w:type="dxa"/>
            <w:tcBorders>
              <w:top w:val="nil"/>
              <w:left w:val="nil"/>
              <w:bottom w:val="single" w:color="auto" w:sz="4" w:space="0"/>
              <w:right w:val="single" w:color="auto" w:sz="4" w:space="0"/>
            </w:tcBorders>
            <w:vAlign w:val="center"/>
          </w:tcPr>
          <w:p w14:paraId="0AA3ADBF">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3BC882E6">
            <w:pPr>
              <w:widowControl/>
              <w:jc w:val="left"/>
              <w:rPr>
                <w:rFonts w:cs="宋体"/>
                <w:color w:val="000000"/>
                <w:kern w:val="0"/>
                <w:sz w:val="22"/>
                <w:szCs w:val="22"/>
              </w:rPr>
            </w:pPr>
            <w:r>
              <w:rPr>
                <w:rFonts w:cs="宋体"/>
                <w:color w:val="000000"/>
                <w:kern w:val="0"/>
                <w:sz w:val="22"/>
                <w:szCs w:val="22"/>
              </w:rPr>
              <w:t>生态效益指标</w:t>
            </w:r>
          </w:p>
        </w:tc>
      </w:tr>
      <w:tr w14:paraId="49F2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dxa"/>
            <w:vMerge w:val="continue"/>
            <w:tcBorders>
              <w:top w:val="nil"/>
              <w:left w:val="single" w:color="auto" w:sz="4" w:space="0"/>
              <w:bottom w:val="single" w:color="auto" w:sz="4" w:space="0"/>
              <w:right w:val="single" w:color="auto" w:sz="4" w:space="0"/>
            </w:tcBorders>
            <w:vAlign w:val="center"/>
          </w:tcPr>
          <w:p w14:paraId="17B366ED">
            <w:pPr>
              <w:widowControl/>
              <w:jc w:val="left"/>
              <w:rPr>
                <w:rFonts w:cs="宋体"/>
                <w:b/>
                <w:bCs/>
                <w:kern w:val="0"/>
                <w:sz w:val="22"/>
                <w:szCs w:val="22"/>
              </w:rPr>
            </w:pPr>
          </w:p>
        </w:tc>
        <w:tc>
          <w:tcPr>
            <w:tcW w:w="672" w:type="dxa"/>
            <w:tcBorders>
              <w:top w:val="nil"/>
              <w:left w:val="nil"/>
              <w:bottom w:val="single" w:color="auto" w:sz="4" w:space="0"/>
              <w:right w:val="single" w:color="auto" w:sz="4" w:space="0"/>
            </w:tcBorders>
            <w:vAlign w:val="top"/>
          </w:tcPr>
          <w:p w14:paraId="266253BA">
            <w:pPr>
              <w:widowControl/>
              <w:jc w:val="left"/>
              <w:rPr>
                <w:rFonts w:cs="宋体"/>
                <w:color w:val="000000"/>
                <w:kern w:val="0"/>
                <w:sz w:val="22"/>
                <w:szCs w:val="22"/>
              </w:rPr>
            </w:pPr>
            <w:r>
              <w:rPr>
                <w:rFonts w:cs="宋体"/>
                <w:color w:val="000000"/>
                <w:kern w:val="0"/>
                <w:sz w:val="22"/>
                <w:szCs w:val="22"/>
              </w:rPr>
              <w:t>可持续影响指标</w:t>
            </w:r>
          </w:p>
        </w:tc>
        <w:tc>
          <w:tcPr>
            <w:tcW w:w="962" w:type="dxa"/>
            <w:tcBorders>
              <w:top w:val="nil"/>
              <w:left w:val="nil"/>
              <w:bottom w:val="single" w:color="auto" w:sz="4" w:space="0"/>
              <w:right w:val="single" w:color="auto" w:sz="4" w:space="0"/>
            </w:tcBorders>
            <w:vAlign w:val="top"/>
          </w:tcPr>
          <w:p w14:paraId="45D2D4D2">
            <w:pPr>
              <w:widowControl/>
              <w:jc w:val="left"/>
              <w:rPr>
                <w:rFonts w:cs="宋体"/>
                <w:color w:val="000000"/>
                <w:kern w:val="0"/>
                <w:sz w:val="22"/>
                <w:szCs w:val="22"/>
              </w:rPr>
            </w:pPr>
            <w:r>
              <w:rPr>
                <w:rFonts w:cs="宋体"/>
                <w:color w:val="000000"/>
                <w:kern w:val="0"/>
                <w:sz w:val="22"/>
                <w:szCs w:val="22"/>
              </w:rPr>
              <w:t>示范带动作用</w:t>
            </w:r>
          </w:p>
        </w:tc>
        <w:tc>
          <w:tcPr>
            <w:tcW w:w="1013" w:type="dxa"/>
            <w:tcBorders>
              <w:top w:val="nil"/>
              <w:left w:val="nil"/>
              <w:bottom w:val="single" w:color="auto" w:sz="4" w:space="0"/>
              <w:right w:val="single" w:color="auto" w:sz="4" w:space="0"/>
            </w:tcBorders>
            <w:vAlign w:val="top"/>
          </w:tcPr>
          <w:p w14:paraId="4DD43A09">
            <w:pPr>
              <w:widowControl/>
              <w:jc w:val="left"/>
              <w:rPr>
                <w:rFonts w:cs="宋体"/>
                <w:color w:val="000000"/>
                <w:kern w:val="0"/>
                <w:sz w:val="22"/>
                <w:szCs w:val="22"/>
              </w:rPr>
            </w:pPr>
            <w:r>
              <w:rPr>
                <w:rFonts w:cs="宋体"/>
                <w:color w:val="000000"/>
                <w:kern w:val="0"/>
                <w:sz w:val="22"/>
                <w:szCs w:val="22"/>
              </w:rPr>
              <w:t>示范带动作用</w:t>
            </w:r>
          </w:p>
        </w:tc>
        <w:tc>
          <w:tcPr>
            <w:tcW w:w="379" w:type="dxa"/>
            <w:tcBorders>
              <w:top w:val="nil"/>
              <w:left w:val="nil"/>
              <w:bottom w:val="single" w:color="auto" w:sz="4" w:space="0"/>
              <w:right w:val="single" w:color="auto" w:sz="4" w:space="0"/>
            </w:tcBorders>
            <w:vAlign w:val="top"/>
          </w:tcPr>
          <w:p w14:paraId="0A123370">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top"/>
          </w:tcPr>
          <w:p w14:paraId="5D2F0E60">
            <w:pPr>
              <w:widowControl/>
              <w:jc w:val="right"/>
              <w:rPr>
                <w:rFonts w:cs="宋体"/>
                <w:color w:val="000000"/>
                <w:kern w:val="0"/>
                <w:sz w:val="22"/>
                <w:szCs w:val="22"/>
              </w:rPr>
            </w:pPr>
            <w:r>
              <w:rPr>
                <w:rFonts w:cs="宋体"/>
                <w:color w:val="000000"/>
                <w:kern w:val="0"/>
                <w:sz w:val="22"/>
                <w:szCs w:val="22"/>
              </w:rPr>
              <w:t>90</w:t>
            </w:r>
          </w:p>
        </w:tc>
        <w:tc>
          <w:tcPr>
            <w:tcW w:w="1013" w:type="dxa"/>
            <w:tcBorders>
              <w:top w:val="nil"/>
              <w:left w:val="nil"/>
              <w:bottom w:val="single" w:color="auto" w:sz="4" w:space="0"/>
              <w:right w:val="single" w:color="auto" w:sz="4" w:space="0"/>
            </w:tcBorders>
            <w:vAlign w:val="top"/>
          </w:tcPr>
          <w:p w14:paraId="76F349E3">
            <w:pPr>
              <w:widowControl/>
              <w:jc w:val="left"/>
              <w:rPr>
                <w:rFonts w:cs="宋体"/>
                <w:color w:val="000000"/>
                <w:kern w:val="0"/>
                <w:sz w:val="22"/>
                <w:szCs w:val="22"/>
              </w:rPr>
            </w:pPr>
            <w:r>
              <w:rPr>
                <w:rFonts w:cs="宋体"/>
                <w:color w:val="000000"/>
                <w:kern w:val="0"/>
                <w:sz w:val="22"/>
                <w:szCs w:val="22"/>
              </w:rPr>
              <w:t>示范带动作用</w:t>
            </w:r>
          </w:p>
        </w:tc>
        <w:tc>
          <w:tcPr>
            <w:tcW w:w="2497" w:type="dxa"/>
            <w:tcBorders>
              <w:top w:val="nil"/>
              <w:left w:val="nil"/>
              <w:bottom w:val="single" w:color="auto" w:sz="4" w:space="0"/>
              <w:right w:val="single" w:color="auto" w:sz="4" w:space="0"/>
            </w:tcBorders>
            <w:vAlign w:val="top"/>
          </w:tcPr>
          <w:p w14:paraId="68F65E23">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top"/>
          </w:tcPr>
          <w:p w14:paraId="1CCC6DAE">
            <w:pPr>
              <w:widowControl/>
              <w:jc w:val="left"/>
              <w:rPr>
                <w:rFonts w:cs="宋体"/>
                <w:color w:val="000000"/>
                <w:kern w:val="0"/>
                <w:sz w:val="22"/>
                <w:szCs w:val="22"/>
              </w:rPr>
            </w:pPr>
            <w:r>
              <w:rPr>
                <w:rFonts w:cs="宋体"/>
                <w:color w:val="000000"/>
                <w:kern w:val="0"/>
                <w:sz w:val="22"/>
                <w:szCs w:val="22"/>
              </w:rPr>
              <w:t>示范带动作用</w:t>
            </w:r>
          </w:p>
        </w:tc>
      </w:tr>
      <w:tr w14:paraId="485C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tcBorders>
              <w:top w:val="nil"/>
              <w:left w:val="single" w:color="auto" w:sz="4" w:space="0"/>
              <w:bottom w:val="single" w:color="auto" w:sz="4" w:space="0"/>
              <w:right w:val="single" w:color="auto" w:sz="4" w:space="0"/>
            </w:tcBorders>
            <w:vAlign w:val="center"/>
          </w:tcPr>
          <w:p w14:paraId="4E45643A">
            <w:pPr>
              <w:widowControl/>
              <w:jc w:val="center"/>
              <w:rPr>
                <w:rFonts w:cs="宋体"/>
                <w:b/>
                <w:bCs/>
                <w:kern w:val="0"/>
                <w:sz w:val="22"/>
                <w:szCs w:val="22"/>
              </w:rPr>
            </w:pPr>
            <w:r>
              <w:rPr>
                <w:rFonts w:cs="宋体"/>
                <w:b/>
                <w:bCs/>
                <w:kern w:val="0"/>
                <w:sz w:val="22"/>
                <w:szCs w:val="22"/>
              </w:rPr>
              <w:t>满意度指标</w:t>
            </w:r>
          </w:p>
        </w:tc>
        <w:tc>
          <w:tcPr>
            <w:tcW w:w="672" w:type="dxa"/>
            <w:tcBorders>
              <w:top w:val="nil"/>
              <w:left w:val="nil"/>
              <w:bottom w:val="single" w:color="auto" w:sz="4" w:space="0"/>
              <w:right w:val="single" w:color="auto" w:sz="4" w:space="0"/>
            </w:tcBorders>
            <w:vAlign w:val="center"/>
          </w:tcPr>
          <w:p w14:paraId="5B657F33">
            <w:pPr>
              <w:widowControl/>
              <w:jc w:val="left"/>
              <w:rPr>
                <w:rFonts w:cs="宋体"/>
                <w:color w:val="000000"/>
                <w:kern w:val="0"/>
                <w:sz w:val="22"/>
                <w:szCs w:val="22"/>
              </w:rPr>
            </w:pPr>
            <w:r>
              <w:rPr>
                <w:rFonts w:cs="宋体"/>
                <w:color w:val="000000"/>
                <w:kern w:val="0"/>
                <w:sz w:val="22"/>
                <w:szCs w:val="22"/>
              </w:rPr>
              <w:t>服务对象满意度指标</w:t>
            </w:r>
          </w:p>
        </w:tc>
        <w:tc>
          <w:tcPr>
            <w:tcW w:w="962" w:type="dxa"/>
            <w:tcBorders>
              <w:top w:val="nil"/>
              <w:left w:val="nil"/>
              <w:bottom w:val="single" w:color="auto" w:sz="4" w:space="0"/>
              <w:right w:val="single" w:color="auto" w:sz="4" w:space="0"/>
            </w:tcBorders>
            <w:vAlign w:val="center"/>
          </w:tcPr>
          <w:p w14:paraId="6F421529">
            <w:pPr>
              <w:widowControl/>
              <w:jc w:val="left"/>
              <w:rPr>
                <w:rFonts w:cs="宋体"/>
                <w:color w:val="000000"/>
                <w:kern w:val="0"/>
                <w:sz w:val="22"/>
                <w:szCs w:val="22"/>
              </w:rPr>
            </w:pPr>
            <w:r>
              <w:rPr>
                <w:rFonts w:cs="宋体"/>
                <w:color w:val="000000"/>
                <w:kern w:val="0"/>
                <w:sz w:val="22"/>
                <w:szCs w:val="22"/>
              </w:rPr>
              <w:t>服务对象满意度</w:t>
            </w:r>
          </w:p>
        </w:tc>
        <w:tc>
          <w:tcPr>
            <w:tcW w:w="1013" w:type="dxa"/>
            <w:tcBorders>
              <w:top w:val="nil"/>
              <w:left w:val="nil"/>
              <w:bottom w:val="single" w:color="auto" w:sz="4" w:space="0"/>
              <w:right w:val="single" w:color="auto" w:sz="4" w:space="0"/>
            </w:tcBorders>
            <w:vAlign w:val="center"/>
          </w:tcPr>
          <w:p w14:paraId="574C0920">
            <w:pPr>
              <w:widowControl/>
              <w:jc w:val="left"/>
              <w:rPr>
                <w:rFonts w:cs="宋体"/>
                <w:color w:val="000000"/>
                <w:kern w:val="0"/>
                <w:sz w:val="22"/>
                <w:szCs w:val="22"/>
              </w:rPr>
            </w:pPr>
            <w:r>
              <w:rPr>
                <w:rFonts w:cs="宋体"/>
                <w:color w:val="000000"/>
                <w:kern w:val="0"/>
                <w:sz w:val="22"/>
                <w:szCs w:val="22"/>
              </w:rPr>
              <w:t>服务对象满意度</w:t>
            </w:r>
          </w:p>
        </w:tc>
        <w:tc>
          <w:tcPr>
            <w:tcW w:w="379" w:type="dxa"/>
            <w:tcBorders>
              <w:top w:val="nil"/>
              <w:left w:val="nil"/>
              <w:bottom w:val="single" w:color="auto" w:sz="4" w:space="0"/>
              <w:right w:val="single" w:color="auto" w:sz="4" w:space="0"/>
            </w:tcBorders>
            <w:vAlign w:val="center"/>
          </w:tcPr>
          <w:p w14:paraId="4F70F83F">
            <w:pPr>
              <w:widowControl/>
              <w:jc w:val="left"/>
              <w:rPr>
                <w:rFonts w:cs="宋体"/>
                <w:color w:val="000000"/>
                <w:kern w:val="0"/>
                <w:sz w:val="22"/>
                <w:szCs w:val="22"/>
              </w:rPr>
            </w:pPr>
            <w:r>
              <w:rPr>
                <w:rFonts w:cs="宋体"/>
                <w:color w:val="000000"/>
                <w:kern w:val="0"/>
                <w:sz w:val="22"/>
                <w:szCs w:val="22"/>
              </w:rPr>
              <w:t>≥</w:t>
            </w:r>
          </w:p>
        </w:tc>
        <w:tc>
          <w:tcPr>
            <w:tcW w:w="309" w:type="dxa"/>
            <w:tcBorders>
              <w:top w:val="nil"/>
              <w:left w:val="nil"/>
              <w:bottom w:val="single" w:color="auto" w:sz="4" w:space="0"/>
              <w:right w:val="single" w:color="auto" w:sz="4" w:space="0"/>
            </w:tcBorders>
            <w:vAlign w:val="center"/>
          </w:tcPr>
          <w:p w14:paraId="4C004620">
            <w:pPr>
              <w:widowControl/>
              <w:jc w:val="right"/>
              <w:rPr>
                <w:rFonts w:cs="宋体"/>
                <w:color w:val="000000"/>
                <w:kern w:val="0"/>
                <w:sz w:val="22"/>
                <w:szCs w:val="22"/>
              </w:rPr>
            </w:pPr>
            <w:r>
              <w:rPr>
                <w:rFonts w:cs="宋体"/>
                <w:color w:val="000000"/>
                <w:kern w:val="0"/>
                <w:sz w:val="22"/>
                <w:szCs w:val="22"/>
              </w:rPr>
              <w:t>90</w:t>
            </w:r>
          </w:p>
        </w:tc>
        <w:tc>
          <w:tcPr>
            <w:tcW w:w="1013" w:type="dxa"/>
            <w:tcBorders>
              <w:top w:val="nil"/>
              <w:left w:val="nil"/>
              <w:bottom w:val="single" w:color="auto" w:sz="4" w:space="0"/>
              <w:right w:val="single" w:color="auto" w:sz="4" w:space="0"/>
            </w:tcBorders>
            <w:vAlign w:val="center"/>
          </w:tcPr>
          <w:p w14:paraId="35C6BCA5">
            <w:pPr>
              <w:widowControl/>
              <w:jc w:val="left"/>
              <w:rPr>
                <w:rFonts w:cs="宋体"/>
                <w:color w:val="000000"/>
                <w:kern w:val="0"/>
                <w:sz w:val="22"/>
                <w:szCs w:val="22"/>
              </w:rPr>
            </w:pPr>
            <w:r>
              <w:rPr>
                <w:rFonts w:cs="宋体"/>
                <w:color w:val="000000"/>
                <w:kern w:val="0"/>
                <w:sz w:val="22"/>
                <w:szCs w:val="22"/>
              </w:rPr>
              <w:t>服务对象满意度</w:t>
            </w:r>
          </w:p>
        </w:tc>
        <w:tc>
          <w:tcPr>
            <w:tcW w:w="2497" w:type="dxa"/>
            <w:tcBorders>
              <w:top w:val="nil"/>
              <w:left w:val="nil"/>
              <w:bottom w:val="single" w:color="auto" w:sz="4" w:space="0"/>
              <w:right w:val="single" w:color="auto" w:sz="4" w:space="0"/>
            </w:tcBorders>
            <w:vAlign w:val="center"/>
          </w:tcPr>
          <w:p w14:paraId="4A66A560">
            <w:pPr>
              <w:widowControl/>
              <w:jc w:val="left"/>
              <w:rPr>
                <w:rFonts w:cs="宋体"/>
                <w:color w:val="000000"/>
                <w:kern w:val="0"/>
                <w:sz w:val="22"/>
                <w:szCs w:val="22"/>
              </w:rPr>
            </w:pPr>
            <w:r>
              <w:rPr>
                <w:rFonts w:cs="宋体"/>
                <w:color w:val="000000"/>
                <w:kern w:val="0"/>
                <w:sz w:val="22"/>
                <w:szCs w:val="22"/>
              </w:rPr>
              <w:t>市商务局下发的《第四届中国国际进口博览会河北省交易团保定分团招商和参会组织工作方案》的通知</w:t>
            </w:r>
          </w:p>
        </w:tc>
        <w:tc>
          <w:tcPr>
            <w:tcW w:w="1013" w:type="dxa"/>
            <w:tcBorders>
              <w:top w:val="nil"/>
              <w:left w:val="nil"/>
              <w:bottom w:val="single" w:color="auto" w:sz="4" w:space="0"/>
              <w:right w:val="single" w:color="auto" w:sz="4" w:space="0"/>
            </w:tcBorders>
            <w:vAlign w:val="center"/>
          </w:tcPr>
          <w:p w14:paraId="6BD28BD4">
            <w:pPr>
              <w:widowControl/>
              <w:jc w:val="left"/>
              <w:rPr>
                <w:rFonts w:cs="宋体"/>
                <w:color w:val="000000"/>
                <w:kern w:val="0"/>
                <w:sz w:val="22"/>
                <w:szCs w:val="22"/>
              </w:rPr>
            </w:pPr>
            <w:r>
              <w:rPr>
                <w:rFonts w:cs="宋体"/>
                <w:color w:val="000000"/>
                <w:kern w:val="0"/>
                <w:sz w:val="22"/>
                <w:szCs w:val="22"/>
              </w:rPr>
              <w:t>服务对象满意度</w:t>
            </w:r>
          </w:p>
        </w:tc>
      </w:tr>
      <w:tr w14:paraId="7D5B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dxa"/>
            <w:tcBorders>
              <w:top w:val="nil"/>
              <w:left w:val="single" w:color="B0C4DE" w:sz="4" w:space="0"/>
              <w:bottom w:val="single" w:color="B0C4DE" w:sz="4" w:space="0"/>
              <w:right w:val="single" w:color="B0C4DE" w:sz="4" w:space="0"/>
            </w:tcBorders>
            <w:vAlign w:val="top"/>
          </w:tcPr>
          <w:p w14:paraId="4C3BEE3B">
            <w:pPr>
              <w:widowControl/>
              <w:jc w:val="left"/>
              <w:rPr>
                <w:rFonts w:cs="宋体"/>
                <w:color w:val="000000"/>
                <w:kern w:val="0"/>
                <w:sz w:val="22"/>
                <w:szCs w:val="22"/>
              </w:rPr>
            </w:pPr>
            <w:r>
              <w:rPr>
                <w:rFonts w:cs="宋体"/>
                <w:color w:val="000000"/>
                <w:kern w:val="0"/>
                <w:sz w:val="22"/>
                <w:szCs w:val="22"/>
              </w:rPr>
              <w:t>　</w:t>
            </w:r>
          </w:p>
        </w:tc>
        <w:tc>
          <w:tcPr>
            <w:tcW w:w="672" w:type="dxa"/>
            <w:tcBorders>
              <w:top w:val="nil"/>
              <w:left w:val="nil"/>
              <w:bottom w:val="single" w:color="B0C4DE" w:sz="4" w:space="0"/>
              <w:right w:val="single" w:color="B0C4DE" w:sz="4" w:space="0"/>
            </w:tcBorders>
            <w:vAlign w:val="top"/>
          </w:tcPr>
          <w:p w14:paraId="3A055655">
            <w:pPr>
              <w:widowControl/>
              <w:jc w:val="left"/>
              <w:rPr>
                <w:rFonts w:cs="宋体"/>
                <w:color w:val="000000"/>
                <w:kern w:val="0"/>
                <w:sz w:val="22"/>
                <w:szCs w:val="22"/>
              </w:rPr>
            </w:pPr>
            <w:r>
              <w:rPr>
                <w:rFonts w:cs="宋体"/>
                <w:color w:val="000000"/>
                <w:kern w:val="0"/>
                <w:sz w:val="22"/>
                <w:szCs w:val="22"/>
              </w:rPr>
              <w:t>　</w:t>
            </w:r>
          </w:p>
        </w:tc>
        <w:tc>
          <w:tcPr>
            <w:tcW w:w="962" w:type="dxa"/>
            <w:tcBorders>
              <w:top w:val="nil"/>
              <w:left w:val="nil"/>
              <w:bottom w:val="single" w:color="B0C4DE" w:sz="4" w:space="0"/>
              <w:right w:val="single" w:color="B0C4DE" w:sz="4" w:space="0"/>
            </w:tcBorders>
            <w:vAlign w:val="top"/>
          </w:tcPr>
          <w:p w14:paraId="171274A1">
            <w:pPr>
              <w:widowControl/>
              <w:jc w:val="left"/>
              <w:rPr>
                <w:rFonts w:cs="宋体"/>
                <w:color w:val="000000"/>
                <w:kern w:val="0"/>
                <w:sz w:val="22"/>
                <w:szCs w:val="22"/>
              </w:rPr>
            </w:pPr>
            <w:r>
              <w:rPr>
                <w:rFonts w:cs="宋体"/>
                <w:color w:val="000000"/>
                <w:kern w:val="0"/>
                <w:sz w:val="22"/>
                <w:szCs w:val="22"/>
              </w:rPr>
              <w:t>　</w:t>
            </w:r>
          </w:p>
        </w:tc>
        <w:tc>
          <w:tcPr>
            <w:tcW w:w="1013" w:type="dxa"/>
            <w:tcBorders>
              <w:top w:val="nil"/>
              <w:left w:val="nil"/>
              <w:bottom w:val="single" w:color="B0C4DE" w:sz="4" w:space="0"/>
              <w:right w:val="single" w:color="B0C4DE" w:sz="4" w:space="0"/>
            </w:tcBorders>
            <w:vAlign w:val="top"/>
          </w:tcPr>
          <w:p w14:paraId="74379698">
            <w:pPr>
              <w:widowControl/>
              <w:jc w:val="left"/>
              <w:rPr>
                <w:rFonts w:cs="宋体"/>
                <w:color w:val="000000"/>
                <w:kern w:val="0"/>
                <w:sz w:val="22"/>
                <w:szCs w:val="22"/>
              </w:rPr>
            </w:pPr>
            <w:r>
              <w:rPr>
                <w:rFonts w:cs="宋体"/>
                <w:color w:val="000000"/>
                <w:kern w:val="0"/>
                <w:sz w:val="22"/>
                <w:szCs w:val="22"/>
              </w:rPr>
              <w:t>　</w:t>
            </w:r>
          </w:p>
        </w:tc>
        <w:tc>
          <w:tcPr>
            <w:tcW w:w="379" w:type="dxa"/>
            <w:tcBorders>
              <w:top w:val="nil"/>
              <w:left w:val="nil"/>
              <w:bottom w:val="single" w:color="B0C4DE" w:sz="4" w:space="0"/>
              <w:right w:val="single" w:color="B0C4DE" w:sz="4" w:space="0"/>
            </w:tcBorders>
            <w:vAlign w:val="top"/>
          </w:tcPr>
          <w:p w14:paraId="2F53897F">
            <w:pPr>
              <w:widowControl/>
              <w:jc w:val="left"/>
              <w:rPr>
                <w:rFonts w:cs="宋体"/>
                <w:color w:val="000000"/>
                <w:kern w:val="0"/>
                <w:sz w:val="22"/>
                <w:szCs w:val="22"/>
              </w:rPr>
            </w:pPr>
            <w:r>
              <w:rPr>
                <w:rFonts w:cs="宋体"/>
                <w:color w:val="000000"/>
                <w:kern w:val="0"/>
                <w:sz w:val="22"/>
                <w:szCs w:val="22"/>
              </w:rPr>
              <w:t>　</w:t>
            </w:r>
          </w:p>
        </w:tc>
        <w:tc>
          <w:tcPr>
            <w:tcW w:w="309" w:type="dxa"/>
            <w:tcBorders>
              <w:top w:val="nil"/>
              <w:left w:val="nil"/>
              <w:bottom w:val="single" w:color="B0C4DE" w:sz="4" w:space="0"/>
              <w:right w:val="single" w:color="B0C4DE" w:sz="4" w:space="0"/>
            </w:tcBorders>
            <w:vAlign w:val="top"/>
          </w:tcPr>
          <w:p w14:paraId="4EB96EFE">
            <w:pPr>
              <w:widowControl/>
              <w:jc w:val="left"/>
              <w:rPr>
                <w:rFonts w:cs="宋体"/>
                <w:color w:val="000000"/>
                <w:kern w:val="0"/>
                <w:sz w:val="22"/>
                <w:szCs w:val="22"/>
              </w:rPr>
            </w:pPr>
            <w:r>
              <w:rPr>
                <w:rFonts w:cs="宋体"/>
                <w:color w:val="000000"/>
                <w:kern w:val="0"/>
                <w:sz w:val="22"/>
                <w:szCs w:val="22"/>
              </w:rPr>
              <w:t>　</w:t>
            </w:r>
          </w:p>
        </w:tc>
        <w:tc>
          <w:tcPr>
            <w:tcW w:w="1013" w:type="dxa"/>
            <w:tcBorders>
              <w:top w:val="nil"/>
              <w:left w:val="nil"/>
              <w:bottom w:val="single" w:color="B0C4DE" w:sz="4" w:space="0"/>
              <w:right w:val="single" w:color="B0C4DE" w:sz="4" w:space="0"/>
            </w:tcBorders>
            <w:vAlign w:val="top"/>
          </w:tcPr>
          <w:p w14:paraId="5AE2D0C2">
            <w:pPr>
              <w:widowControl/>
              <w:jc w:val="left"/>
              <w:rPr>
                <w:rFonts w:cs="宋体"/>
                <w:color w:val="000000"/>
                <w:kern w:val="0"/>
                <w:sz w:val="22"/>
                <w:szCs w:val="22"/>
              </w:rPr>
            </w:pPr>
            <w:r>
              <w:rPr>
                <w:rFonts w:cs="宋体"/>
                <w:color w:val="000000"/>
                <w:kern w:val="0"/>
                <w:sz w:val="22"/>
                <w:szCs w:val="22"/>
              </w:rPr>
              <w:t>　</w:t>
            </w:r>
          </w:p>
        </w:tc>
        <w:tc>
          <w:tcPr>
            <w:tcW w:w="2497" w:type="dxa"/>
            <w:tcBorders>
              <w:top w:val="nil"/>
              <w:left w:val="nil"/>
              <w:bottom w:val="single" w:color="B0C4DE" w:sz="4" w:space="0"/>
              <w:right w:val="single" w:color="B0C4DE" w:sz="4" w:space="0"/>
            </w:tcBorders>
            <w:vAlign w:val="top"/>
          </w:tcPr>
          <w:p w14:paraId="1752B951">
            <w:pPr>
              <w:widowControl/>
              <w:jc w:val="left"/>
              <w:rPr>
                <w:rFonts w:cs="宋体"/>
                <w:color w:val="000000"/>
                <w:kern w:val="0"/>
                <w:sz w:val="22"/>
                <w:szCs w:val="22"/>
              </w:rPr>
            </w:pPr>
            <w:r>
              <w:rPr>
                <w:rFonts w:cs="宋体"/>
                <w:color w:val="000000"/>
                <w:kern w:val="0"/>
                <w:sz w:val="22"/>
                <w:szCs w:val="22"/>
              </w:rPr>
              <w:t>　</w:t>
            </w:r>
          </w:p>
        </w:tc>
        <w:tc>
          <w:tcPr>
            <w:tcW w:w="1013" w:type="dxa"/>
            <w:tcBorders>
              <w:top w:val="nil"/>
              <w:left w:val="nil"/>
              <w:bottom w:val="single" w:color="B0C4DE" w:sz="4" w:space="0"/>
              <w:right w:val="single" w:color="B0C4DE" w:sz="4" w:space="0"/>
            </w:tcBorders>
            <w:vAlign w:val="top"/>
          </w:tcPr>
          <w:p w14:paraId="1E5E1D9F">
            <w:pPr>
              <w:widowControl/>
              <w:jc w:val="left"/>
              <w:rPr>
                <w:rFonts w:cs="宋体"/>
                <w:color w:val="000000"/>
                <w:kern w:val="0"/>
                <w:sz w:val="22"/>
                <w:szCs w:val="22"/>
              </w:rPr>
            </w:pPr>
            <w:r>
              <w:rPr>
                <w:rFonts w:cs="宋体"/>
                <w:color w:val="000000"/>
                <w:kern w:val="0"/>
                <w:sz w:val="22"/>
                <w:szCs w:val="22"/>
              </w:rPr>
              <w:t>　</w:t>
            </w:r>
          </w:p>
        </w:tc>
      </w:tr>
    </w:tbl>
    <w:p w14:paraId="15F58AC3">
      <w:pPr>
        <w:jc w:val="left"/>
        <w:outlineLvl w:val="1"/>
        <w:rPr>
          <w:rFonts w:ascii="Times New Roman" w:hAnsi="宋体"/>
          <w:b/>
          <w:sz w:val="28"/>
        </w:rPr>
      </w:pPr>
      <w:r>
        <w:rPr>
          <w:rFonts w:hint="eastAsia" w:ascii="方正仿宋_GBK" w:eastAsia="方正仿宋_GBK"/>
          <w:b/>
          <w:sz w:val="28"/>
        </w:rPr>
        <w:t>17、白沟新城经济社会发展局</w:t>
      </w:r>
      <w:r>
        <w:rPr>
          <w:rFonts w:ascii="方正仿宋_GBK" w:eastAsia="方正仿宋_GBK"/>
          <w:b/>
          <w:sz w:val="28"/>
        </w:rPr>
        <w:t>公务员、自筹人员考核优秀奖励金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0FED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E6D6188">
            <w:pPr>
              <w:widowControl/>
              <w:jc w:val="center"/>
              <w:rPr>
                <w:rFonts w:cs="宋体"/>
                <w:color w:val="000000"/>
                <w:kern w:val="0"/>
                <w:sz w:val="24"/>
              </w:rPr>
            </w:pPr>
            <w:r>
              <w:rPr>
                <w:rFonts w:cs="宋体"/>
                <w:color w:val="000000"/>
                <w:kern w:val="0"/>
                <w:sz w:val="24"/>
              </w:rPr>
              <w:t>年度目标（2022)</w:t>
            </w:r>
          </w:p>
        </w:tc>
      </w:tr>
      <w:tr w14:paraId="46BB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044E251E">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759EE93D">
            <w:pPr>
              <w:widowControl/>
              <w:jc w:val="left"/>
              <w:rPr>
                <w:rFonts w:cs="宋体"/>
                <w:color w:val="000000"/>
                <w:kern w:val="0"/>
                <w:sz w:val="22"/>
                <w:szCs w:val="22"/>
              </w:rPr>
            </w:pPr>
            <w:r>
              <w:rPr>
                <w:rFonts w:cs="宋体"/>
                <w:color w:val="000000"/>
                <w:kern w:val="0"/>
                <w:sz w:val="22"/>
                <w:szCs w:val="22"/>
              </w:rPr>
              <w:t>[13060522P00382210001C]2022-经发-公务员、自筹人员考核优秀奖励金</w:t>
            </w:r>
          </w:p>
        </w:tc>
        <w:tc>
          <w:tcPr>
            <w:tcW w:w="857" w:type="dxa"/>
            <w:gridSpan w:val="2"/>
            <w:tcBorders>
              <w:top w:val="single" w:color="auto" w:sz="4" w:space="0"/>
              <w:left w:val="nil"/>
              <w:bottom w:val="single" w:color="auto" w:sz="4" w:space="0"/>
              <w:right w:val="single" w:color="auto" w:sz="4" w:space="0"/>
            </w:tcBorders>
            <w:vAlign w:val="center"/>
          </w:tcPr>
          <w:p w14:paraId="05B2EFE4">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6FFDA85C">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CEE6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1C428EB7">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34870B33">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4788802A">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05456B96">
            <w:pPr>
              <w:widowControl/>
              <w:jc w:val="left"/>
              <w:rPr>
                <w:rFonts w:cs="宋体"/>
                <w:color w:val="000000"/>
                <w:kern w:val="0"/>
                <w:sz w:val="22"/>
                <w:szCs w:val="22"/>
              </w:rPr>
            </w:pPr>
            <w:r>
              <w:rPr>
                <w:rFonts w:cs="宋体"/>
                <w:color w:val="000000"/>
                <w:kern w:val="0"/>
                <w:sz w:val="22"/>
                <w:szCs w:val="22"/>
              </w:rPr>
              <w:t>0.90</w:t>
            </w:r>
          </w:p>
        </w:tc>
      </w:tr>
      <w:tr w14:paraId="1E60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582882A8">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2C60152B">
            <w:pPr>
              <w:widowControl/>
              <w:jc w:val="left"/>
              <w:rPr>
                <w:rFonts w:cs="宋体"/>
                <w:color w:val="000000"/>
                <w:kern w:val="0"/>
                <w:sz w:val="22"/>
                <w:szCs w:val="22"/>
              </w:rPr>
            </w:pPr>
            <w:r>
              <w:rPr>
                <w:rFonts w:cs="宋体"/>
                <w:color w:val="000000"/>
                <w:kern w:val="0"/>
                <w:sz w:val="22"/>
                <w:szCs w:val="22"/>
              </w:rPr>
              <w:t>经发-公务员、自筹人员考核优秀奖励金</w:t>
            </w:r>
          </w:p>
        </w:tc>
      </w:tr>
      <w:tr w14:paraId="55726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58089C51">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19CC076A">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251E46D9">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4815EB90">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1FF563B6">
            <w:pPr>
              <w:widowControl/>
              <w:jc w:val="center"/>
              <w:rPr>
                <w:rFonts w:cs="宋体"/>
                <w:b/>
                <w:bCs/>
                <w:kern w:val="0"/>
                <w:sz w:val="22"/>
                <w:szCs w:val="22"/>
              </w:rPr>
            </w:pPr>
            <w:r>
              <w:rPr>
                <w:rFonts w:cs="宋体"/>
                <w:b/>
                <w:bCs/>
                <w:kern w:val="0"/>
                <w:sz w:val="22"/>
                <w:szCs w:val="22"/>
              </w:rPr>
              <w:t>12月底</w:t>
            </w:r>
          </w:p>
        </w:tc>
      </w:tr>
      <w:tr w14:paraId="10AB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601D8C90">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7DA3FFB6">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5D9DCE2D">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60C8932F">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47109BB0">
            <w:pPr>
              <w:widowControl/>
              <w:jc w:val="center"/>
              <w:rPr>
                <w:rFonts w:cs="宋体"/>
                <w:color w:val="000000"/>
                <w:kern w:val="0"/>
                <w:sz w:val="22"/>
                <w:szCs w:val="22"/>
              </w:rPr>
            </w:pPr>
            <w:r>
              <w:rPr>
                <w:rFonts w:cs="宋体"/>
                <w:color w:val="000000"/>
                <w:kern w:val="0"/>
                <w:sz w:val="22"/>
                <w:szCs w:val="22"/>
              </w:rPr>
              <w:t>100%</w:t>
            </w:r>
          </w:p>
        </w:tc>
      </w:tr>
      <w:tr w14:paraId="05840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773897EA">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0694DF21">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6AAE29F1">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3128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67DC0267">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4E91ADD4">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33ACB9E0">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5110CE03">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0AA650DA">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28856CE3">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065F6DD9">
            <w:pPr>
              <w:widowControl/>
              <w:jc w:val="center"/>
              <w:rPr>
                <w:rFonts w:cs="宋体"/>
                <w:b/>
                <w:bCs/>
                <w:kern w:val="0"/>
                <w:sz w:val="22"/>
                <w:szCs w:val="22"/>
              </w:rPr>
            </w:pPr>
            <w:r>
              <w:rPr>
                <w:rFonts w:cs="宋体"/>
                <w:b/>
                <w:bCs/>
                <w:kern w:val="0"/>
                <w:sz w:val="22"/>
                <w:szCs w:val="22"/>
              </w:rPr>
              <w:t>评（扣）分标准</w:t>
            </w:r>
          </w:p>
        </w:tc>
      </w:tr>
      <w:tr w14:paraId="3D567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8AE60EC">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6A02BC43">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7CA4F42D">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69C9EE0F">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148610A0">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4E0B00BA">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615743AD">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0F3F9A4C">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0D618F15">
            <w:pPr>
              <w:widowControl/>
              <w:jc w:val="left"/>
              <w:rPr>
                <w:rFonts w:cs="宋体"/>
                <w:b/>
                <w:bCs/>
                <w:kern w:val="0"/>
                <w:sz w:val="22"/>
                <w:szCs w:val="22"/>
              </w:rPr>
            </w:pPr>
          </w:p>
        </w:tc>
      </w:tr>
      <w:tr w14:paraId="4C3DD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3959D4E3">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5EA8434E">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0C31BDE1">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6FF2750A">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1E62C8C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97996DC">
            <w:pPr>
              <w:widowControl/>
              <w:jc w:val="right"/>
              <w:rPr>
                <w:rFonts w:cs="宋体"/>
                <w:color w:val="000000"/>
                <w:kern w:val="0"/>
                <w:sz w:val="22"/>
                <w:szCs w:val="22"/>
              </w:rPr>
            </w:pPr>
            <w:r>
              <w:rPr>
                <w:rFonts w:cs="宋体"/>
                <w:color w:val="000000"/>
                <w:kern w:val="0"/>
                <w:sz w:val="22"/>
                <w:szCs w:val="22"/>
              </w:rPr>
              <w:t>6</w:t>
            </w:r>
          </w:p>
        </w:tc>
        <w:tc>
          <w:tcPr>
            <w:tcW w:w="1141" w:type="dxa"/>
            <w:tcBorders>
              <w:top w:val="nil"/>
              <w:left w:val="nil"/>
              <w:bottom w:val="single" w:color="auto" w:sz="4" w:space="0"/>
              <w:right w:val="single" w:color="auto" w:sz="4" w:space="0"/>
            </w:tcBorders>
            <w:vAlign w:val="center"/>
          </w:tcPr>
          <w:p w14:paraId="56A329CA">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138D1D21">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19AD47C9">
            <w:pPr>
              <w:widowControl/>
              <w:jc w:val="left"/>
              <w:rPr>
                <w:rFonts w:cs="宋体"/>
                <w:color w:val="000000"/>
                <w:kern w:val="0"/>
                <w:sz w:val="22"/>
                <w:szCs w:val="22"/>
              </w:rPr>
            </w:pPr>
            <w:r>
              <w:rPr>
                <w:rFonts w:cs="宋体"/>
                <w:color w:val="000000"/>
                <w:kern w:val="0"/>
                <w:sz w:val="22"/>
                <w:szCs w:val="22"/>
              </w:rPr>
              <w:t>保障人数</w:t>
            </w:r>
          </w:p>
        </w:tc>
      </w:tr>
      <w:tr w14:paraId="20EB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63C789F">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2376C937">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3A66410A">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27D3BC8D">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1DC21B2C">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D3831AE">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1D0FDAF6">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7AAAB53E">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7D88210A">
            <w:pPr>
              <w:widowControl/>
              <w:jc w:val="left"/>
              <w:rPr>
                <w:rFonts w:cs="宋体"/>
                <w:color w:val="000000"/>
                <w:kern w:val="0"/>
                <w:sz w:val="22"/>
                <w:szCs w:val="22"/>
              </w:rPr>
            </w:pPr>
            <w:r>
              <w:rPr>
                <w:rFonts w:cs="宋体"/>
                <w:color w:val="000000"/>
                <w:kern w:val="0"/>
                <w:sz w:val="22"/>
                <w:szCs w:val="22"/>
              </w:rPr>
              <w:t>综合事务管理工作完成率</w:t>
            </w:r>
          </w:p>
        </w:tc>
      </w:tr>
      <w:tr w14:paraId="2BE96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continue"/>
            <w:tcBorders>
              <w:top w:val="nil"/>
              <w:left w:val="single" w:color="auto" w:sz="4" w:space="0"/>
              <w:bottom w:val="single" w:color="auto" w:sz="4" w:space="0"/>
              <w:right w:val="single" w:color="auto" w:sz="4" w:space="0"/>
            </w:tcBorders>
            <w:vAlign w:val="center"/>
          </w:tcPr>
          <w:p w14:paraId="2110369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73806C1D">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7F86D62B">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3897D68C">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7B4D2E4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EDF2F45">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4EE8326C">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614B1F68">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3EDFF449">
            <w:pPr>
              <w:widowControl/>
              <w:jc w:val="left"/>
              <w:rPr>
                <w:rFonts w:cs="宋体"/>
                <w:color w:val="000000"/>
                <w:kern w:val="0"/>
                <w:sz w:val="22"/>
                <w:szCs w:val="22"/>
              </w:rPr>
            </w:pPr>
            <w:r>
              <w:rPr>
                <w:rFonts w:cs="宋体"/>
                <w:color w:val="000000"/>
                <w:kern w:val="0"/>
                <w:sz w:val="22"/>
                <w:szCs w:val="22"/>
              </w:rPr>
              <w:t>资金发放准时率</w:t>
            </w:r>
          </w:p>
        </w:tc>
      </w:tr>
      <w:tr w14:paraId="101D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65D97BE9">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513E129C">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75A25F63">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4AC54459">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63840564">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01AF3AA0">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0091AF78">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35F3B59E">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1E5B3AF8">
            <w:pPr>
              <w:widowControl/>
              <w:jc w:val="left"/>
              <w:rPr>
                <w:rFonts w:cs="宋体"/>
                <w:color w:val="000000"/>
                <w:kern w:val="0"/>
                <w:sz w:val="22"/>
                <w:szCs w:val="22"/>
              </w:rPr>
            </w:pPr>
            <w:r>
              <w:rPr>
                <w:rFonts w:cs="宋体"/>
                <w:color w:val="000000"/>
                <w:kern w:val="0"/>
                <w:sz w:val="22"/>
                <w:szCs w:val="22"/>
              </w:rPr>
              <w:t>预算</w:t>
            </w:r>
          </w:p>
        </w:tc>
      </w:tr>
      <w:tr w14:paraId="2BFF4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0C8A2E3C">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011896EF">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74383829">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2BB0CD98">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21D6A9F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E076562">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124421D6">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43196D8">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568DAE87">
            <w:pPr>
              <w:widowControl/>
              <w:jc w:val="left"/>
              <w:rPr>
                <w:rFonts w:cs="宋体"/>
                <w:color w:val="000000"/>
                <w:kern w:val="0"/>
                <w:sz w:val="22"/>
                <w:szCs w:val="22"/>
              </w:rPr>
            </w:pPr>
            <w:r>
              <w:rPr>
                <w:rFonts w:cs="宋体"/>
                <w:color w:val="000000"/>
                <w:kern w:val="0"/>
                <w:sz w:val="22"/>
                <w:szCs w:val="22"/>
              </w:rPr>
              <w:t>综合事务管理工作完成率</w:t>
            </w:r>
          </w:p>
        </w:tc>
      </w:tr>
      <w:tr w14:paraId="7400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61CB77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75586A60">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76206938">
            <w:pPr>
              <w:widowControl/>
              <w:jc w:val="left"/>
              <w:rPr>
                <w:rFonts w:cs="宋体"/>
                <w:color w:val="000000"/>
                <w:kern w:val="0"/>
                <w:sz w:val="22"/>
                <w:szCs w:val="22"/>
              </w:rPr>
            </w:pPr>
            <w:r>
              <w:rPr>
                <w:rFonts w:cs="宋体"/>
                <w:color w:val="000000"/>
                <w:kern w:val="0"/>
                <w:sz w:val="22"/>
                <w:szCs w:val="22"/>
              </w:rPr>
              <w:t>加强工作人员归属感</w:t>
            </w:r>
          </w:p>
        </w:tc>
        <w:tc>
          <w:tcPr>
            <w:tcW w:w="1229" w:type="dxa"/>
            <w:tcBorders>
              <w:top w:val="nil"/>
              <w:left w:val="nil"/>
              <w:bottom w:val="single" w:color="auto" w:sz="4" w:space="0"/>
              <w:right w:val="single" w:color="auto" w:sz="4" w:space="0"/>
            </w:tcBorders>
            <w:vAlign w:val="center"/>
          </w:tcPr>
          <w:p w14:paraId="5A07B924">
            <w:pPr>
              <w:widowControl/>
              <w:jc w:val="left"/>
              <w:rPr>
                <w:rFonts w:cs="宋体"/>
                <w:color w:val="000000"/>
                <w:kern w:val="0"/>
                <w:sz w:val="22"/>
                <w:szCs w:val="22"/>
              </w:rPr>
            </w:pPr>
            <w:r>
              <w:rPr>
                <w:rFonts w:cs="宋体"/>
                <w:color w:val="000000"/>
                <w:kern w:val="0"/>
                <w:sz w:val="22"/>
                <w:szCs w:val="22"/>
              </w:rPr>
              <w:t>加强工作人员归属感</w:t>
            </w:r>
          </w:p>
        </w:tc>
        <w:tc>
          <w:tcPr>
            <w:tcW w:w="487" w:type="dxa"/>
            <w:tcBorders>
              <w:top w:val="nil"/>
              <w:left w:val="nil"/>
              <w:bottom w:val="single" w:color="auto" w:sz="4" w:space="0"/>
              <w:right w:val="single" w:color="auto" w:sz="4" w:space="0"/>
            </w:tcBorders>
            <w:vAlign w:val="center"/>
          </w:tcPr>
          <w:p w14:paraId="4746BD10">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2EDB5424">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0ADE53B1">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6D9F2F73">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594CC88C">
            <w:pPr>
              <w:widowControl/>
              <w:jc w:val="left"/>
              <w:rPr>
                <w:rFonts w:cs="宋体"/>
                <w:color w:val="000000"/>
                <w:kern w:val="0"/>
                <w:sz w:val="22"/>
                <w:szCs w:val="22"/>
              </w:rPr>
            </w:pPr>
            <w:r>
              <w:rPr>
                <w:rFonts w:cs="宋体"/>
                <w:color w:val="000000"/>
                <w:kern w:val="0"/>
                <w:sz w:val="22"/>
                <w:szCs w:val="22"/>
              </w:rPr>
              <w:t>加强工作人员归属感</w:t>
            </w:r>
          </w:p>
        </w:tc>
      </w:tr>
      <w:tr w14:paraId="7E4B6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FCAC167">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3ACF3581">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6D522400">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612C46BF">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26014BBC">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0D9E8A2">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1B4445ED">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72BC5398">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6CA4730D">
            <w:pPr>
              <w:widowControl/>
              <w:jc w:val="left"/>
              <w:rPr>
                <w:rFonts w:cs="宋体"/>
                <w:color w:val="000000"/>
                <w:kern w:val="0"/>
                <w:sz w:val="22"/>
                <w:szCs w:val="22"/>
              </w:rPr>
            </w:pPr>
            <w:r>
              <w:rPr>
                <w:rFonts w:cs="宋体"/>
                <w:color w:val="000000"/>
                <w:kern w:val="0"/>
                <w:sz w:val="22"/>
                <w:szCs w:val="22"/>
              </w:rPr>
              <w:t>工资发放及时性</w:t>
            </w:r>
          </w:p>
        </w:tc>
      </w:tr>
      <w:tr w14:paraId="0B46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6C14082B">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1D21D4FE">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09A18AC8">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12B7EB18">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7179EEF4">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49FAF6FB">
            <w:pPr>
              <w:widowControl/>
              <w:jc w:val="right"/>
              <w:rPr>
                <w:rFonts w:cs="宋体"/>
                <w:color w:val="000000"/>
                <w:kern w:val="0"/>
                <w:sz w:val="22"/>
                <w:szCs w:val="22"/>
              </w:rPr>
            </w:pPr>
            <w:r>
              <w:rPr>
                <w:rFonts w:cs="宋体"/>
                <w:color w:val="000000"/>
                <w:kern w:val="0"/>
                <w:sz w:val="22"/>
                <w:szCs w:val="22"/>
              </w:rPr>
              <w:t>6</w:t>
            </w:r>
          </w:p>
        </w:tc>
        <w:tc>
          <w:tcPr>
            <w:tcW w:w="1141" w:type="dxa"/>
            <w:tcBorders>
              <w:top w:val="nil"/>
              <w:left w:val="nil"/>
              <w:bottom w:val="single" w:color="auto" w:sz="4" w:space="0"/>
              <w:right w:val="single" w:color="auto" w:sz="4" w:space="0"/>
            </w:tcBorders>
            <w:vAlign w:val="top"/>
          </w:tcPr>
          <w:p w14:paraId="0E5F507C">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03B9FEF3">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050ED7C2">
            <w:pPr>
              <w:widowControl/>
              <w:jc w:val="left"/>
              <w:rPr>
                <w:rFonts w:cs="宋体"/>
                <w:color w:val="000000"/>
                <w:kern w:val="0"/>
                <w:sz w:val="22"/>
                <w:szCs w:val="22"/>
              </w:rPr>
            </w:pPr>
            <w:r>
              <w:rPr>
                <w:rFonts w:cs="宋体"/>
                <w:color w:val="000000"/>
                <w:kern w:val="0"/>
                <w:sz w:val="22"/>
                <w:szCs w:val="22"/>
              </w:rPr>
              <w:t>人数</w:t>
            </w:r>
          </w:p>
        </w:tc>
      </w:tr>
      <w:tr w14:paraId="05D8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30EFB5A1">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39FC0758">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723BE735">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4E56797F">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7532D37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0077CA9">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06E5ADC8">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3E49EBCA">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22B6EA90">
            <w:pPr>
              <w:widowControl/>
              <w:jc w:val="left"/>
              <w:rPr>
                <w:rFonts w:cs="宋体"/>
                <w:color w:val="000000"/>
                <w:kern w:val="0"/>
                <w:sz w:val="22"/>
                <w:szCs w:val="22"/>
              </w:rPr>
            </w:pPr>
            <w:r>
              <w:rPr>
                <w:rFonts w:cs="宋体"/>
                <w:color w:val="000000"/>
                <w:kern w:val="0"/>
                <w:sz w:val="22"/>
                <w:szCs w:val="22"/>
              </w:rPr>
              <w:t>满意率</w:t>
            </w:r>
          </w:p>
        </w:tc>
      </w:tr>
    </w:tbl>
    <w:p w14:paraId="610CE82F">
      <w:pPr>
        <w:jc w:val="left"/>
        <w:outlineLvl w:val="1"/>
        <w:rPr>
          <w:rFonts w:ascii="Times New Roman" w:hAnsi="宋体"/>
          <w:b/>
          <w:sz w:val="28"/>
        </w:rPr>
      </w:pPr>
      <w:r>
        <w:rPr>
          <w:rFonts w:hint="eastAsia" w:ascii="方正仿宋_GBK" w:eastAsia="方正仿宋_GBK"/>
          <w:b/>
          <w:sz w:val="28"/>
        </w:rPr>
        <w:t>18、白沟新城经济社会发展局</w:t>
      </w:r>
      <w:r>
        <w:rPr>
          <w:rFonts w:ascii="方正仿宋_GBK" w:eastAsia="方正仿宋_GBK"/>
          <w:b/>
          <w:sz w:val="28"/>
        </w:rPr>
        <w:t>科技统计指标培训资金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2827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5A45EEE1">
            <w:pPr>
              <w:widowControl/>
              <w:jc w:val="center"/>
              <w:rPr>
                <w:rFonts w:cs="宋体"/>
                <w:color w:val="000000"/>
                <w:kern w:val="0"/>
                <w:sz w:val="24"/>
              </w:rPr>
            </w:pPr>
            <w:r>
              <w:rPr>
                <w:rFonts w:cs="宋体"/>
                <w:color w:val="000000"/>
                <w:kern w:val="0"/>
                <w:sz w:val="24"/>
              </w:rPr>
              <w:t>年度目标（2022)</w:t>
            </w:r>
          </w:p>
        </w:tc>
      </w:tr>
      <w:tr w14:paraId="45B8C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6B03C2B8">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72F32174">
            <w:pPr>
              <w:widowControl/>
              <w:jc w:val="left"/>
              <w:rPr>
                <w:rFonts w:cs="宋体"/>
                <w:color w:val="000000"/>
                <w:kern w:val="0"/>
                <w:sz w:val="22"/>
                <w:szCs w:val="22"/>
              </w:rPr>
            </w:pPr>
            <w:r>
              <w:rPr>
                <w:rFonts w:cs="宋体"/>
                <w:color w:val="000000"/>
                <w:kern w:val="0"/>
                <w:sz w:val="22"/>
                <w:szCs w:val="22"/>
              </w:rPr>
              <w:t>[13060522P00385710001E]经发-科技统计指标培训资金</w:t>
            </w:r>
          </w:p>
        </w:tc>
        <w:tc>
          <w:tcPr>
            <w:tcW w:w="826" w:type="dxa"/>
            <w:gridSpan w:val="2"/>
            <w:tcBorders>
              <w:top w:val="single" w:color="auto" w:sz="4" w:space="0"/>
              <w:left w:val="nil"/>
              <w:bottom w:val="single" w:color="auto" w:sz="4" w:space="0"/>
              <w:right w:val="single" w:color="auto" w:sz="4" w:space="0"/>
            </w:tcBorders>
            <w:vAlign w:val="center"/>
          </w:tcPr>
          <w:p w14:paraId="2BDEFA80">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713B36E1">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6B5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131297F">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5E9A9C6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6621A88E">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55A201D5">
            <w:pPr>
              <w:widowControl/>
              <w:jc w:val="left"/>
              <w:rPr>
                <w:rFonts w:cs="宋体"/>
                <w:color w:val="000000"/>
                <w:kern w:val="0"/>
                <w:sz w:val="22"/>
                <w:szCs w:val="22"/>
              </w:rPr>
            </w:pPr>
            <w:r>
              <w:rPr>
                <w:rFonts w:cs="宋体"/>
                <w:color w:val="000000"/>
                <w:kern w:val="0"/>
                <w:sz w:val="22"/>
                <w:szCs w:val="22"/>
              </w:rPr>
              <w:t>2.00</w:t>
            </w:r>
          </w:p>
        </w:tc>
      </w:tr>
      <w:tr w14:paraId="1311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13251F06">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70B66810">
            <w:pPr>
              <w:widowControl/>
              <w:jc w:val="left"/>
              <w:rPr>
                <w:rFonts w:cs="宋体"/>
                <w:color w:val="000000"/>
                <w:kern w:val="0"/>
                <w:sz w:val="22"/>
                <w:szCs w:val="22"/>
              </w:rPr>
            </w:pPr>
            <w:r>
              <w:rPr>
                <w:rFonts w:cs="宋体"/>
                <w:color w:val="000000"/>
                <w:kern w:val="0"/>
                <w:sz w:val="22"/>
                <w:szCs w:val="22"/>
              </w:rPr>
              <w:t>用于经发局科技部门开展培训工作经费</w:t>
            </w:r>
          </w:p>
        </w:tc>
      </w:tr>
      <w:tr w14:paraId="685D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71F9BCA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32F458C1">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2329F9D7">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67700FD3">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2ABD5962">
            <w:pPr>
              <w:widowControl/>
              <w:jc w:val="center"/>
              <w:rPr>
                <w:rFonts w:cs="宋体"/>
                <w:b/>
                <w:bCs/>
                <w:kern w:val="0"/>
                <w:sz w:val="22"/>
                <w:szCs w:val="22"/>
              </w:rPr>
            </w:pPr>
            <w:r>
              <w:rPr>
                <w:rFonts w:cs="宋体"/>
                <w:b/>
                <w:bCs/>
                <w:kern w:val="0"/>
                <w:sz w:val="22"/>
                <w:szCs w:val="22"/>
              </w:rPr>
              <w:t>12月底</w:t>
            </w:r>
          </w:p>
        </w:tc>
      </w:tr>
      <w:tr w14:paraId="7E352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2EDDA2E7">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6BD3BE7E">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4A54F0AC">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2A4732F5">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171EB957">
            <w:pPr>
              <w:widowControl/>
              <w:jc w:val="center"/>
              <w:rPr>
                <w:rFonts w:cs="宋体"/>
                <w:color w:val="000000"/>
                <w:kern w:val="0"/>
                <w:sz w:val="22"/>
                <w:szCs w:val="22"/>
              </w:rPr>
            </w:pPr>
            <w:r>
              <w:rPr>
                <w:rFonts w:cs="宋体"/>
                <w:color w:val="000000"/>
                <w:kern w:val="0"/>
                <w:sz w:val="22"/>
                <w:szCs w:val="22"/>
              </w:rPr>
              <w:t>100%</w:t>
            </w:r>
          </w:p>
        </w:tc>
      </w:tr>
      <w:tr w14:paraId="5ABA1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B5D152C">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621DD40C">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59A39289">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4277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77D6C06C">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5E3ACDC3">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3DB35C55">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1B5D0C49">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152F5B46">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723A5596">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1DA02E82">
            <w:pPr>
              <w:widowControl/>
              <w:jc w:val="center"/>
              <w:rPr>
                <w:rFonts w:cs="宋体"/>
                <w:b/>
                <w:bCs/>
                <w:kern w:val="0"/>
                <w:sz w:val="22"/>
                <w:szCs w:val="22"/>
              </w:rPr>
            </w:pPr>
            <w:r>
              <w:rPr>
                <w:rFonts w:cs="宋体"/>
                <w:b/>
                <w:bCs/>
                <w:kern w:val="0"/>
                <w:sz w:val="22"/>
                <w:szCs w:val="22"/>
              </w:rPr>
              <w:t>评（扣）分标准</w:t>
            </w:r>
          </w:p>
        </w:tc>
      </w:tr>
      <w:tr w14:paraId="52A8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1909E49">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3211FA16">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51583B35">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6A0894E5">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58851649">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26BCE917">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7994B34A">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42141024">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6A0523D7">
            <w:pPr>
              <w:widowControl/>
              <w:jc w:val="left"/>
              <w:rPr>
                <w:rFonts w:cs="宋体"/>
                <w:b/>
                <w:bCs/>
                <w:kern w:val="0"/>
                <w:sz w:val="22"/>
                <w:szCs w:val="22"/>
              </w:rPr>
            </w:pPr>
          </w:p>
        </w:tc>
      </w:tr>
      <w:tr w14:paraId="1C4B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48345A53">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65F97C8E">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01DF2F3B">
            <w:pPr>
              <w:widowControl/>
              <w:jc w:val="left"/>
              <w:rPr>
                <w:rFonts w:cs="宋体"/>
                <w:color w:val="000000"/>
                <w:kern w:val="0"/>
                <w:sz w:val="22"/>
                <w:szCs w:val="22"/>
              </w:rPr>
            </w:pPr>
            <w:r>
              <w:rPr>
                <w:rFonts w:cs="宋体"/>
                <w:color w:val="000000"/>
                <w:kern w:val="0"/>
                <w:sz w:val="22"/>
                <w:szCs w:val="22"/>
              </w:rPr>
              <w:t>培训人员人次</w:t>
            </w:r>
          </w:p>
        </w:tc>
        <w:tc>
          <w:tcPr>
            <w:tcW w:w="1308" w:type="dxa"/>
            <w:tcBorders>
              <w:top w:val="nil"/>
              <w:left w:val="nil"/>
              <w:bottom w:val="single" w:color="auto" w:sz="4" w:space="0"/>
              <w:right w:val="single" w:color="auto" w:sz="4" w:space="0"/>
            </w:tcBorders>
            <w:vAlign w:val="center"/>
          </w:tcPr>
          <w:p w14:paraId="65D6D58C">
            <w:pPr>
              <w:widowControl/>
              <w:jc w:val="left"/>
              <w:rPr>
                <w:rFonts w:cs="宋体"/>
                <w:color w:val="000000"/>
                <w:kern w:val="0"/>
                <w:sz w:val="22"/>
                <w:szCs w:val="22"/>
              </w:rPr>
            </w:pPr>
            <w:r>
              <w:rPr>
                <w:rFonts w:cs="宋体"/>
                <w:color w:val="000000"/>
                <w:kern w:val="0"/>
                <w:sz w:val="22"/>
                <w:szCs w:val="22"/>
              </w:rPr>
              <w:t>培训人员人次</w:t>
            </w:r>
          </w:p>
        </w:tc>
        <w:tc>
          <w:tcPr>
            <w:tcW w:w="467" w:type="dxa"/>
            <w:tcBorders>
              <w:top w:val="nil"/>
              <w:left w:val="nil"/>
              <w:bottom w:val="single" w:color="auto" w:sz="4" w:space="0"/>
              <w:right w:val="single" w:color="auto" w:sz="4" w:space="0"/>
            </w:tcBorders>
            <w:vAlign w:val="center"/>
          </w:tcPr>
          <w:p w14:paraId="750F7035">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22E2735">
            <w:pPr>
              <w:widowControl/>
              <w:jc w:val="right"/>
              <w:rPr>
                <w:rFonts w:cs="宋体"/>
                <w:color w:val="000000"/>
                <w:kern w:val="0"/>
                <w:sz w:val="22"/>
                <w:szCs w:val="22"/>
              </w:rPr>
            </w:pPr>
            <w:r>
              <w:rPr>
                <w:rFonts w:cs="宋体"/>
                <w:color w:val="000000"/>
                <w:kern w:val="0"/>
                <w:sz w:val="22"/>
                <w:szCs w:val="22"/>
              </w:rPr>
              <w:t>1</w:t>
            </w:r>
          </w:p>
        </w:tc>
        <w:tc>
          <w:tcPr>
            <w:tcW w:w="1308" w:type="dxa"/>
            <w:tcBorders>
              <w:top w:val="nil"/>
              <w:left w:val="nil"/>
              <w:bottom w:val="single" w:color="auto" w:sz="4" w:space="0"/>
              <w:right w:val="single" w:color="auto" w:sz="4" w:space="0"/>
            </w:tcBorders>
            <w:vAlign w:val="center"/>
          </w:tcPr>
          <w:p w14:paraId="670A5D7D">
            <w:pPr>
              <w:widowControl/>
              <w:jc w:val="left"/>
              <w:rPr>
                <w:rFonts w:cs="宋体"/>
                <w:color w:val="000000"/>
                <w:kern w:val="0"/>
                <w:sz w:val="22"/>
                <w:szCs w:val="22"/>
              </w:rPr>
            </w:pPr>
            <w:r>
              <w:rPr>
                <w:rFonts w:cs="宋体"/>
                <w:color w:val="000000"/>
                <w:kern w:val="0"/>
                <w:sz w:val="22"/>
                <w:szCs w:val="22"/>
              </w:rPr>
              <w:t>培训人员人次</w:t>
            </w:r>
          </w:p>
        </w:tc>
        <w:tc>
          <w:tcPr>
            <w:tcW w:w="686" w:type="dxa"/>
            <w:tcBorders>
              <w:top w:val="nil"/>
              <w:left w:val="nil"/>
              <w:bottom w:val="single" w:color="auto" w:sz="4" w:space="0"/>
              <w:right w:val="single" w:color="auto" w:sz="4" w:space="0"/>
            </w:tcBorders>
            <w:vAlign w:val="center"/>
          </w:tcPr>
          <w:p w14:paraId="0428C14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5DCB243">
            <w:pPr>
              <w:widowControl/>
              <w:jc w:val="left"/>
              <w:rPr>
                <w:rFonts w:cs="宋体"/>
                <w:color w:val="000000"/>
                <w:kern w:val="0"/>
                <w:sz w:val="22"/>
                <w:szCs w:val="22"/>
              </w:rPr>
            </w:pPr>
            <w:r>
              <w:rPr>
                <w:rFonts w:cs="宋体"/>
                <w:color w:val="000000"/>
                <w:kern w:val="0"/>
                <w:sz w:val="22"/>
                <w:szCs w:val="22"/>
              </w:rPr>
              <w:t>培训人员人次</w:t>
            </w:r>
          </w:p>
        </w:tc>
      </w:tr>
      <w:tr w14:paraId="2A2D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7A304AB7">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5DE31A82">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0E2A86BC">
            <w:pPr>
              <w:widowControl/>
              <w:jc w:val="left"/>
              <w:rPr>
                <w:rFonts w:cs="宋体"/>
                <w:color w:val="000000"/>
                <w:kern w:val="0"/>
                <w:sz w:val="22"/>
                <w:szCs w:val="22"/>
              </w:rPr>
            </w:pPr>
            <w:r>
              <w:rPr>
                <w:rFonts w:cs="宋体"/>
                <w:color w:val="000000"/>
                <w:kern w:val="0"/>
                <w:sz w:val="22"/>
                <w:szCs w:val="22"/>
              </w:rPr>
              <w:t>培训计划按期完成率（%）</w:t>
            </w:r>
          </w:p>
        </w:tc>
        <w:tc>
          <w:tcPr>
            <w:tcW w:w="1308" w:type="dxa"/>
            <w:tcBorders>
              <w:top w:val="nil"/>
              <w:left w:val="nil"/>
              <w:bottom w:val="single" w:color="auto" w:sz="4" w:space="0"/>
              <w:right w:val="single" w:color="auto" w:sz="4" w:space="0"/>
            </w:tcBorders>
            <w:vAlign w:val="center"/>
          </w:tcPr>
          <w:p w14:paraId="096667F4">
            <w:pPr>
              <w:widowControl/>
              <w:jc w:val="left"/>
              <w:rPr>
                <w:rFonts w:cs="宋体"/>
                <w:color w:val="000000"/>
                <w:kern w:val="0"/>
                <w:sz w:val="22"/>
                <w:szCs w:val="22"/>
              </w:rPr>
            </w:pPr>
            <w:r>
              <w:rPr>
                <w:rFonts w:cs="宋体"/>
                <w:color w:val="000000"/>
                <w:kern w:val="0"/>
                <w:sz w:val="22"/>
                <w:szCs w:val="22"/>
              </w:rPr>
              <w:t>培训计划按期完成率（%）</w:t>
            </w:r>
          </w:p>
        </w:tc>
        <w:tc>
          <w:tcPr>
            <w:tcW w:w="467" w:type="dxa"/>
            <w:tcBorders>
              <w:top w:val="nil"/>
              <w:left w:val="nil"/>
              <w:bottom w:val="single" w:color="auto" w:sz="4" w:space="0"/>
              <w:right w:val="single" w:color="auto" w:sz="4" w:space="0"/>
            </w:tcBorders>
            <w:vAlign w:val="center"/>
          </w:tcPr>
          <w:p w14:paraId="59D1CB6C">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5F994BD">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0B0F0D3B">
            <w:pPr>
              <w:widowControl/>
              <w:jc w:val="left"/>
              <w:rPr>
                <w:rFonts w:cs="宋体"/>
                <w:color w:val="000000"/>
                <w:kern w:val="0"/>
                <w:sz w:val="22"/>
                <w:szCs w:val="22"/>
              </w:rPr>
            </w:pPr>
            <w:r>
              <w:rPr>
                <w:rFonts w:cs="宋体"/>
                <w:color w:val="000000"/>
                <w:kern w:val="0"/>
                <w:sz w:val="22"/>
                <w:szCs w:val="22"/>
              </w:rPr>
              <w:t>培训计划按期完成率（%）</w:t>
            </w:r>
          </w:p>
        </w:tc>
        <w:tc>
          <w:tcPr>
            <w:tcW w:w="686" w:type="dxa"/>
            <w:tcBorders>
              <w:top w:val="nil"/>
              <w:left w:val="nil"/>
              <w:bottom w:val="single" w:color="auto" w:sz="4" w:space="0"/>
              <w:right w:val="single" w:color="auto" w:sz="4" w:space="0"/>
            </w:tcBorders>
            <w:vAlign w:val="center"/>
          </w:tcPr>
          <w:p w14:paraId="20F7F039">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493E2E09">
            <w:pPr>
              <w:widowControl/>
              <w:jc w:val="left"/>
              <w:rPr>
                <w:rFonts w:cs="宋体"/>
                <w:color w:val="000000"/>
                <w:kern w:val="0"/>
                <w:sz w:val="22"/>
                <w:szCs w:val="22"/>
              </w:rPr>
            </w:pPr>
            <w:r>
              <w:rPr>
                <w:rFonts w:cs="宋体"/>
                <w:color w:val="000000"/>
                <w:kern w:val="0"/>
                <w:sz w:val="22"/>
                <w:szCs w:val="22"/>
              </w:rPr>
              <w:t>培训计划按期完成率（%）</w:t>
            </w:r>
          </w:p>
        </w:tc>
      </w:tr>
      <w:tr w14:paraId="1590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11E6857">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512FA1A">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572FC2D7">
            <w:pPr>
              <w:widowControl/>
              <w:jc w:val="left"/>
              <w:rPr>
                <w:rFonts w:cs="宋体"/>
                <w:color w:val="000000"/>
                <w:kern w:val="0"/>
                <w:sz w:val="22"/>
                <w:szCs w:val="22"/>
              </w:rPr>
            </w:pPr>
            <w:r>
              <w:rPr>
                <w:rFonts w:cs="宋体"/>
                <w:color w:val="000000"/>
                <w:kern w:val="0"/>
                <w:sz w:val="22"/>
                <w:szCs w:val="22"/>
              </w:rPr>
              <w:t>培训及时性</w:t>
            </w:r>
          </w:p>
        </w:tc>
        <w:tc>
          <w:tcPr>
            <w:tcW w:w="1308" w:type="dxa"/>
            <w:tcBorders>
              <w:top w:val="nil"/>
              <w:left w:val="nil"/>
              <w:bottom w:val="single" w:color="auto" w:sz="4" w:space="0"/>
              <w:right w:val="single" w:color="auto" w:sz="4" w:space="0"/>
            </w:tcBorders>
            <w:vAlign w:val="center"/>
          </w:tcPr>
          <w:p w14:paraId="1C848E36">
            <w:pPr>
              <w:widowControl/>
              <w:jc w:val="left"/>
              <w:rPr>
                <w:rFonts w:cs="宋体"/>
                <w:color w:val="000000"/>
                <w:kern w:val="0"/>
                <w:sz w:val="22"/>
                <w:szCs w:val="22"/>
              </w:rPr>
            </w:pPr>
            <w:r>
              <w:rPr>
                <w:rFonts w:cs="宋体"/>
                <w:color w:val="000000"/>
                <w:kern w:val="0"/>
                <w:sz w:val="22"/>
                <w:szCs w:val="22"/>
              </w:rPr>
              <w:t>培训按计划及时开展</w:t>
            </w:r>
          </w:p>
        </w:tc>
        <w:tc>
          <w:tcPr>
            <w:tcW w:w="467" w:type="dxa"/>
            <w:tcBorders>
              <w:top w:val="nil"/>
              <w:left w:val="nil"/>
              <w:bottom w:val="single" w:color="auto" w:sz="4" w:space="0"/>
              <w:right w:val="single" w:color="auto" w:sz="4" w:space="0"/>
            </w:tcBorders>
            <w:vAlign w:val="center"/>
          </w:tcPr>
          <w:p w14:paraId="0E5C9F9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97C8588">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56338D6">
            <w:pPr>
              <w:widowControl/>
              <w:jc w:val="left"/>
              <w:rPr>
                <w:rFonts w:cs="宋体"/>
                <w:color w:val="000000"/>
                <w:kern w:val="0"/>
                <w:sz w:val="22"/>
                <w:szCs w:val="22"/>
              </w:rPr>
            </w:pPr>
            <w:r>
              <w:rPr>
                <w:rFonts w:cs="宋体"/>
                <w:color w:val="000000"/>
                <w:kern w:val="0"/>
                <w:sz w:val="22"/>
                <w:szCs w:val="22"/>
              </w:rPr>
              <w:t>培训按计划及时开展</w:t>
            </w:r>
          </w:p>
        </w:tc>
        <w:tc>
          <w:tcPr>
            <w:tcW w:w="686" w:type="dxa"/>
            <w:tcBorders>
              <w:top w:val="nil"/>
              <w:left w:val="nil"/>
              <w:bottom w:val="single" w:color="auto" w:sz="4" w:space="0"/>
              <w:right w:val="single" w:color="auto" w:sz="4" w:space="0"/>
            </w:tcBorders>
            <w:vAlign w:val="center"/>
          </w:tcPr>
          <w:p w14:paraId="30501318">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4E29CD2E">
            <w:pPr>
              <w:widowControl/>
              <w:jc w:val="left"/>
              <w:rPr>
                <w:rFonts w:cs="宋体"/>
                <w:color w:val="000000"/>
                <w:kern w:val="0"/>
                <w:sz w:val="22"/>
                <w:szCs w:val="22"/>
              </w:rPr>
            </w:pPr>
            <w:r>
              <w:rPr>
                <w:rFonts w:cs="宋体"/>
                <w:color w:val="000000"/>
                <w:kern w:val="0"/>
                <w:sz w:val="22"/>
                <w:szCs w:val="22"/>
              </w:rPr>
              <w:t>培训按计划及时开展</w:t>
            </w:r>
          </w:p>
        </w:tc>
      </w:tr>
      <w:tr w14:paraId="1042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57044D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3EEA62A0">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20381D17">
            <w:pPr>
              <w:widowControl/>
              <w:jc w:val="left"/>
              <w:rPr>
                <w:rFonts w:cs="宋体"/>
                <w:color w:val="000000"/>
                <w:kern w:val="0"/>
                <w:sz w:val="22"/>
                <w:szCs w:val="22"/>
              </w:rPr>
            </w:pPr>
            <w:r>
              <w:rPr>
                <w:rFonts w:cs="宋体"/>
                <w:color w:val="000000"/>
                <w:kern w:val="0"/>
                <w:sz w:val="22"/>
                <w:szCs w:val="22"/>
              </w:rPr>
              <w:t>人均培训成本</w:t>
            </w:r>
          </w:p>
        </w:tc>
        <w:tc>
          <w:tcPr>
            <w:tcW w:w="1308" w:type="dxa"/>
            <w:tcBorders>
              <w:top w:val="nil"/>
              <w:left w:val="nil"/>
              <w:bottom w:val="single" w:color="auto" w:sz="4" w:space="0"/>
              <w:right w:val="single" w:color="auto" w:sz="4" w:space="0"/>
            </w:tcBorders>
            <w:vAlign w:val="top"/>
          </w:tcPr>
          <w:p w14:paraId="7BB387A8">
            <w:pPr>
              <w:widowControl/>
              <w:jc w:val="left"/>
              <w:rPr>
                <w:rFonts w:cs="宋体"/>
                <w:color w:val="000000"/>
                <w:kern w:val="0"/>
                <w:sz w:val="22"/>
                <w:szCs w:val="22"/>
              </w:rPr>
            </w:pPr>
            <w:r>
              <w:rPr>
                <w:rFonts w:cs="宋体"/>
                <w:color w:val="000000"/>
                <w:kern w:val="0"/>
                <w:sz w:val="22"/>
                <w:szCs w:val="22"/>
              </w:rPr>
              <w:t>人均培训成本</w:t>
            </w:r>
          </w:p>
        </w:tc>
        <w:tc>
          <w:tcPr>
            <w:tcW w:w="467" w:type="dxa"/>
            <w:tcBorders>
              <w:top w:val="nil"/>
              <w:left w:val="nil"/>
              <w:bottom w:val="single" w:color="auto" w:sz="4" w:space="0"/>
              <w:right w:val="single" w:color="auto" w:sz="4" w:space="0"/>
            </w:tcBorders>
            <w:vAlign w:val="top"/>
          </w:tcPr>
          <w:p w14:paraId="5AACA22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681F8301">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5E4EAA3D">
            <w:pPr>
              <w:widowControl/>
              <w:jc w:val="left"/>
              <w:rPr>
                <w:rFonts w:cs="宋体"/>
                <w:color w:val="000000"/>
                <w:kern w:val="0"/>
                <w:sz w:val="22"/>
                <w:szCs w:val="22"/>
              </w:rPr>
            </w:pPr>
            <w:r>
              <w:rPr>
                <w:rFonts w:cs="宋体"/>
                <w:color w:val="000000"/>
                <w:kern w:val="0"/>
                <w:sz w:val="22"/>
                <w:szCs w:val="22"/>
              </w:rPr>
              <w:t>人均培训成本</w:t>
            </w:r>
          </w:p>
        </w:tc>
        <w:tc>
          <w:tcPr>
            <w:tcW w:w="686" w:type="dxa"/>
            <w:tcBorders>
              <w:top w:val="nil"/>
              <w:left w:val="nil"/>
              <w:bottom w:val="single" w:color="auto" w:sz="4" w:space="0"/>
              <w:right w:val="single" w:color="auto" w:sz="4" w:space="0"/>
            </w:tcBorders>
            <w:vAlign w:val="top"/>
          </w:tcPr>
          <w:p w14:paraId="3CEC235D">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20B4F966">
            <w:pPr>
              <w:widowControl/>
              <w:jc w:val="left"/>
              <w:rPr>
                <w:rFonts w:cs="宋体"/>
                <w:color w:val="000000"/>
                <w:kern w:val="0"/>
                <w:sz w:val="22"/>
                <w:szCs w:val="22"/>
              </w:rPr>
            </w:pPr>
            <w:r>
              <w:rPr>
                <w:rFonts w:cs="宋体"/>
                <w:color w:val="000000"/>
                <w:kern w:val="0"/>
                <w:sz w:val="22"/>
                <w:szCs w:val="22"/>
              </w:rPr>
              <w:t>人均培训成本</w:t>
            </w:r>
          </w:p>
        </w:tc>
      </w:tr>
      <w:tr w14:paraId="3D12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0833ADAD">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13FA3407">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7F6FE4C4">
            <w:pPr>
              <w:widowControl/>
              <w:jc w:val="left"/>
              <w:rPr>
                <w:rFonts w:cs="宋体"/>
                <w:color w:val="000000"/>
                <w:kern w:val="0"/>
                <w:sz w:val="22"/>
                <w:szCs w:val="22"/>
              </w:rPr>
            </w:pPr>
            <w:r>
              <w:rPr>
                <w:rFonts w:cs="宋体"/>
                <w:color w:val="000000"/>
                <w:kern w:val="0"/>
                <w:sz w:val="22"/>
                <w:szCs w:val="22"/>
              </w:rPr>
              <w:t>培训工作经济效益提升</w:t>
            </w:r>
          </w:p>
        </w:tc>
        <w:tc>
          <w:tcPr>
            <w:tcW w:w="1308" w:type="dxa"/>
            <w:tcBorders>
              <w:top w:val="nil"/>
              <w:left w:val="nil"/>
              <w:bottom w:val="single" w:color="auto" w:sz="4" w:space="0"/>
              <w:right w:val="single" w:color="auto" w:sz="4" w:space="0"/>
            </w:tcBorders>
            <w:vAlign w:val="center"/>
          </w:tcPr>
          <w:p w14:paraId="2AAFBBE9">
            <w:pPr>
              <w:widowControl/>
              <w:jc w:val="left"/>
              <w:rPr>
                <w:rFonts w:cs="宋体"/>
                <w:color w:val="000000"/>
                <w:kern w:val="0"/>
                <w:sz w:val="22"/>
                <w:szCs w:val="22"/>
              </w:rPr>
            </w:pPr>
            <w:r>
              <w:rPr>
                <w:rFonts w:cs="宋体"/>
                <w:color w:val="000000"/>
                <w:kern w:val="0"/>
                <w:sz w:val="22"/>
                <w:szCs w:val="22"/>
              </w:rPr>
              <w:t>培训工作经济效益提升</w:t>
            </w:r>
          </w:p>
        </w:tc>
        <w:tc>
          <w:tcPr>
            <w:tcW w:w="467" w:type="dxa"/>
            <w:tcBorders>
              <w:top w:val="nil"/>
              <w:left w:val="nil"/>
              <w:bottom w:val="single" w:color="auto" w:sz="4" w:space="0"/>
              <w:right w:val="single" w:color="auto" w:sz="4" w:space="0"/>
            </w:tcBorders>
            <w:vAlign w:val="center"/>
          </w:tcPr>
          <w:p w14:paraId="51CF59B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DE3C76A">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71D0A8E9">
            <w:pPr>
              <w:widowControl/>
              <w:jc w:val="left"/>
              <w:rPr>
                <w:rFonts w:cs="宋体"/>
                <w:color w:val="000000"/>
                <w:kern w:val="0"/>
                <w:sz w:val="22"/>
                <w:szCs w:val="22"/>
              </w:rPr>
            </w:pPr>
            <w:r>
              <w:rPr>
                <w:rFonts w:cs="宋体"/>
                <w:color w:val="000000"/>
                <w:kern w:val="0"/>
                <w:sz w:val="22"/>
                <w:szCs w:val="22"/>
              </w:rPr>
              <w:t>培训工作经济效益提升</w:t>
            </w:r>
          </w:p>
        </w:tc>
        <w:tc>
          <w:tcPr>
            <w:tcW w:w="686" w:type="dxa"/>
            <w:tcBorders>
              <w:top w:val="nil"/>
              <w:left w:val="nil"/>
              <w:bottom w:val="single" w:color="auto" w:sz="4" w:space="0"/>
              <w:right w:val="single" w:color="auto" w:sz="4" w:space="0"/>
            </w:tcBorders>
            <w:vAlign w:val="center"/>
          </w:tcPr>
          <w:p w14:paraId="468BA975">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28A08CEB">
            <w:pPr>
              <w:widowControl/>
              <w:jc w:val="left"/>
              <w:rPr>
                <w:rFonts w:cs="宋体"/>
                <w:color w:val="000000"/>
                <w:kern w:val="0"/>
                <w:sz w:val="22"/>
                <w:szCs w:val="22"/>
              </w:rPr>
            </w:pPr>
            <w:r>
              <w:rPr>
                <w:rFonts w:cs="宋体"/>
                <w:color w:val="000000"/>
                <w:kern w:val="0"/>
                <w:sz w:val="22"/>
                <w:szCs w:val="22"/>
              </w:rPr>
              <w:t>培训工作经济效益提升</w:t>
            </w:r>
          </w:p>
        </w:tc>
      </w:tr>
      <w:tr w14:paraId="5D7D0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CAC800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DF1B945">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0CF85CC0">
            <w:pPr>
              <w:widowControl/>
              <w:jc w:val="left"/>
              <w:rPr>
                <w:rFonts w:cs="宋体"/>
                <w:color w:val="000000"/>
                <w:kern w:val="0"/>
                <w:sz w:val="22"/>
                <w:szCs w:val="22"/>
              </w:rPr>
            </w:pPr>
            <w:r>
              <w:rPr>
                <w:rFonts w:cs="宋体"/>
                <w:color w:val="000000"/>
                <w:kern w:val="0"/>
                <w:sz w:val="22"/>
                <w:szCs w:val="22"/>
              </w:rPr>
              <w:t>培训效果影响程度</w:t>
            </w:r>
          </w:p>
        </w:tc>
        <w:tc>
          <w:tcPr>
            <w:tcW w:w="1308" w:type="dxa"/>
            <w:tcBorders>
              <w:top w:val="nil"/>
              <w:left w:val="nil"/>
              <w:bottom w:val="single" w:color="auto" w:sz="4" w:space="0"/>
              <w:right w:val="single" w:color="auto" w:sz="4" w:space="0"/>
            </w:tcBorders>
            <w:vAlign w:val="center"/>
          </w:tcPr>
          <w:p w14:paraId="53F74771">
            <w:pPr>
              <w:widowControl/>
              <w:jc w:val="left"/>
              <w:rPr>
                <w:rFonts w:cs="宋体"/>
                <w:color w:val="000000"/>
                <w:kern w:val="0"/>
                <w:sz w:val="22"/>
                <w:szCs w:val="22"/>
              </w:rPr>
            </w:pPr>
            <w:r>
              <w:rPr>
                <w:rFonts w:cs="宋体"/>
                <w:color w:val="000000"/>
                <w:kern w:val="0"/>
                <w:sz w:val="22"/>
                <w:szCs w:val="22"/>
              </w:rPr>
              <w:t>培训效果影响程度</w:t>
            </w:r>
          </w:p>
        </w:tc>
        <w:tc>
          <w:tcPr>
            <w:tcW w:w="467" w:type="dxa"/>
            <w:tcBorders>
              <w:top w:val="nil"/>
              <w:left w:val="nil"/>
              <w:bottom w:val="single" w:color="auto" w:sz="4" w:space="0"/>
              <w:right w:val="single" w:color="auto" w:sz="4" w:space="0"/>
            </w:tcBorders>
            <w:vAlign w:val="center"/>
          </w:tcPr>
          <w:p w14:paraId="63823E5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9B43B81">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3A141B2E">
            <w:pPr>
              <w:widowControl/>
              <w:jc w:val="left"/>
              <w:rPr>
                <w:rFonts w:cs="宋体"/>
                <w:color w:val="000000"/>
                <w:kern w:val="0"/>
                <w:sz w:val="22"/>
                <w:szCs w:val="22"/>
              </w:rPr>
            </w:pPr>
            <w:r>
              <w:rPr>
                <w:rFonts w:cs="宋体"/>
                <w:color w:val="000000"/>
                <w:kern w:val="0"/>
                <w:sz w:val="22"/>
                <w:szCs w:val="22"/>
              </w:rPr>
              <w:t>培训效果影响程度</w:t>
            </w:r>
          </w:p>
        </w:tc>
        <w:tc>
          <w:tcPr>
            <w:tcW w:w="686" w:type="dxa"/>
            <w:tcBorders>
              <w:top w:val="nil"/>
              <w:left w:val="nil"/>
              <w:bottom w:val="single" w:color="auto" w:sz="4" w:space="0"/>
              <w:right w:val="single" w:color="auto" w:sz="4" w:space="0"/>
            </w:tcBorders>
            <w:vAlign w:val="center"/>
          </w:tcPr>
          <w:p w14:paraId="51F7BC9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67197F01">
            <w:pPr>
              <w:widowControl/>
              <w:jc w:val="left"/>
              <w:rPr>
                <w:rFonts w:cs="宋体"/>
                <w:color w:val="000000"/>
                <w:kern w:val="0"/>
                <w:sz w:val="22"/>
                <w:szCs w:val="22"/>
              </w:rPr>
            </w:pPr>
            <w:r>
              <w:rPr>
                <w:rFonts w:cs="宋体"/>
                <w:color w:val="000000"/>
                <w:kern w:val="0"/>
                <w:sz w:val="22"/>
                <w:szCs w:val="22"/>
              </w:rPr>
              <w:t>培训效果影响程度</w:t>
            </w:r>
          </w:p>
        </w:tc>
      </w:tr>
      <w:tr w14:paraId="024B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FF5197F">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CB3AE67">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29418E1F">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4B956FE0">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36B184BF">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A5E37FC">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6F7A6D49">
            <w:pPr>
              <w:widowControl/>
              <w:jc w:val="left"/>
              <w:rPr>
                <w:rFonts w:cs="宋体"/>
                <w:color w:val="000000"/>
                <w:kern w:val="0"/>
                <w:sz w:val="22"/>
                <w:szCs w:val="22"/>
              </w:rPr>
            </w:pPr>
            <w:r>
              <w:rPr>
                <w:rFonts w:cs="宋体"/>
                <w:color w:val="000000"/>
                <w:kern w:val="0"/>
                <w:sz w:val="22"/>
                <w:szCs w:val="22"/>
              </w:rPr>
              <w:t>对区域生态改善情况</w:t>
            </w:r>
          </w:p>
        </w:tc>
        <w:tc>
          <w:tcPr>
            <w:tcW w:w="686" w:type="dxa"/>
            <w:tcBorders>
              <w:top w:val="nil"/>
              <w:left w:val="nil"/>
              <w:bottom w:val="single" w:color="auto" w:sz="4" w:space="0"/>
              <w:right w:val="single" w:color="auto" w:sz="4" w:space="0"/>
            </w:tcBorders>
            <w:vAlign w:val="center"/>
          </w:tcPr>
          <w:p w14:paraId="74883A7B">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2CCAB79C">
            <w:pPr>
              <w:widowControl/>
              <w:jc w:val="left"/>
              <w:rPr>
                <w:rFonts w:cs="宋体"/>
                <w:color w:val="000000"/>
                <w:kern w:val="0"/>
                <w:sz w:val="22"/>
                <w:szCs w:val="22"/>
              </w:rPr>
            </w:pPr>
            <w:r>
              <w:rPr>
                <w:rFonts w:cs="宋体"/>
                <w:color w:val="000000"/>
                <w:kern w:val="0"/>
                <w:sz w:val="22"/>
                <w:szCs w:val="22"/>
              </w:rPr>
              <w:t>生态效益指标</w:t>
            </w:r>
          </w:p>
        </w:tc>
      </w:tr>
      <w:tr w14:paraId="3C3F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4F2E899">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6989C5A0">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5F7E8AF3">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2D5488A0">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2962ED3E">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25A5793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6A94EC55">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524D8238">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3D5DF459">
            <w:pPr>
              <w:widowControl/>
              <w:jc w:val="left"/>
              <w:rPr>
                <w:rFonts w:cs="宋体"/>
                <w:color w:val="000000"/>
                <w:kern w:val="0"/>
                <w:sz w:val="22"/>
                <w:szCs w:val="22"/>
              </w:rPr>
            </w:pPr>
            <w:r>
              <w:rPr>
                <w:rFonts w:cs="宋体"/>
                <w:color w:val="000000"/>
                <w:kern w:val="0"/>
                <w:sz w:val="22"/>
                <w:szCs w:val="22"/>
              </w:rPr>
              <w:t>维护社会稳定</w:t>
            </w:r>
          </w:p>
        </w:tc>
      </w:tr>
      <w:tr w14:paraId="0C865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D01178F">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260DCE21">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7A41EB70">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6943B769">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50C2A622">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9A07CE2">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219F89E6">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321158D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4A50D1A3">
            <w:pPr>
              <w:widowControl/>
              <w:jc w:val="left"/>
              <w:rPr>
                <w:rFonts w:cs="宋体"/>
                <w:color w:val="000000"/>
                <w:kern w:val="0"/>
                <w:sz w:val="22"/>
                <w:szCs w:val="22"/>
              </w:rPr>
            </w:pPr>
            <w:r>
              <w:rPr>
                <w:rFonts w:cs="宋体"/>
                <w:color w:val="000000"/>
                <w:kern w:val="0"/>
                <w:sz w:val="22"/>
                <w:szCs w:val="22"/>
              </w:rPr>
              <w:t>社会公众或服务对象的满意程度</w:t>
            </w:r>
          </w:p>
        </w:tc>
      </w:tr>
      <w:tr w14:paraId="31A1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086D642F">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2BB3D9FE">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6A49F9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382482A5">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05B85F4E">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2970C24C">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7D733C16">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626E495A">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0E1E447">
            <w:pPr>
              <w:widowControl/>
              <w:jc w:val="left"/>
              <w:rPr>
                <w:rFonts w:cs="宋体"/>
                <w:color w:val="000000"/>
                <w:kern w:val="0"/>
                <w:sz w:val="22"/>
                <w:szCs w:val="22"/>
              </w:rPr>
            </w:pPr>
            <w:r>
              <w:rPr>
                <w:rFonts w:cs="宋体"/>
                <w:color w:val="000000"/>
                <w:kern w:val="0"/>
                <w:sz w:val="22"/>
                <w:szCs w:val="22"/>
              </w:rPr>
              <w:t>　</w:t>
            </w:r>
          </w:p>
        </w:tc>
      </w:tr>
    </w:tbl>
    <w:p w14:paraId="088CB3FB">
      <w:pPr>
        <w:jc w:val="left"/>
        <w:outlineLvl w:val="1"/>
        <w:rPr>
          <w:rFonts w:ascii="Times New Roman" w:hAnsi="宋体"/>
          <w:b/>
          <w:sz w:val="28"/>
        </w:rPr>
      </w:pPr>
      <w:r>
        <w:rPr>
          <w:rFonts w:hint="eastAsia" w:ascii="方正仿宋_GBK" w:eastAsia="方正仿宋_GBK"/>
          <w:b/>
          <w:sz w:val="28"/>
        </w:rPr>
        <w:t>19、白沟新城经济社会发展局</w:t>
      </w:r>
      <w:r>
        <w:rPr>
          <w:rFonts w:ascii="方正仿宋_GBK" w:eastAsia="方正仿宋_GBK"/>
          <w:b/>
          <w:sz w:val="28"/>
        </w:rPr>
        <w:t>科学活动周资金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315E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0C8573FB">
            <w:pPr>
              <w:widowControl/>
              <w:jc w:val="center"/>
              <w:rPr>
                <w:rFonts w:cs="宋体"/>
                <w:color w:val="000000"/>
                <w:kern w:val="0"/>
                <w:sz w:val="24"/>
              </w:rPr>
            </w:pPr>
            <w:r>
              <w:rPr>
                <w:rFonts w:cs="宋体"/>
                <w:color w:val="000000"/>
                <w:kern w:val="0"/>
                <w:sz w:val="24"/>
              </w:rPr>
              <w:t>年度目标（2022)</w:t>
            </w:r>
          </w:p>
        </w:tc>
      </w:tr>
      <w:tr w14:paraId="71EC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19F264DB">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6B83B368">
            <w:pPr>
              <w:widowControl/>
              <w:jc w:val="left"/>
              <w:rPr>
                <w:rFonts w:cs="宋体"/>
                <w:color w:val="000000"/>
                <w:kern w:val="0"/>
                <w:sz w:val="22"/>
                <w:szCs w:val="22"/>
              </w:rPr>
            </w:pPr>
            <w:r>
              <w:rPr>
                <w:rFonts w:cs="宋体"/>
                <w:color w:val="000000"/>
                <w:kern w:val="0"/>
                <w:sz w:val="22"/>
                <w:szCs w:val="22"/>
              </w:rPr>
              <w:t>[13060522P003855100013]经发-科学活动周资金</w:t>
            </w:r>
          </w:p>
        </w:tc>
        <w:tc>
          <w:tcPr>
            <w:tcW w:w="826" w:type="dxa"/>
            <w:gridSpan w:val="2"/>
            <w:tcBorders>
              <w:top w:val="single" w:color="auto" w:sz="4" w:space="0"/>
              <w:left w:val="nil"/>
              <w:bottom w:val="single" w:color="auto" w:sz="4" w:space="0"/>
              <w:right w:val="single" w:color="auto" w:sz="4" w:space="0"/>
            </w:tcBorders>
            <w:vAlign w:val="center"/>
          </w:tcPr>
          <w:p w14:paraId="6F09689D">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6721B1A4">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1D8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C6DC12F">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415DD389">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47FE5A1F">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266259BE">
            <w:pPr>
              <w:widowControl/>
              <w:jc w:val="left"/>
              <w:rPr>
                <w:rFonts w:cs="宋体"/>
                <w:color w:val="000000"/>
                <w:kern w:val="0"/>
                <w:sz w:val="22"/>
                <w:szCs w:val="22"/>
              </w:rPr>
            </w:pPr>
            <w:r>
              <w:rPr>
                <w:rFonts w:cs="宋体"/>
                <w:color w:val="000000"/>
                <w:kern w:val="0"/>
                <w:sz w:val="22"/>
                <w:szCs w:val="22"/>
              </w:rPr>
              <w:t>5.00</w:t>
            </w:r>
          </w:p>
        </w:tc>
      </w:tr>
      <w:tr w14:paraId="23C4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7CA62A8D">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092084CE">
            <w:pPr>
              <w:widowControl/>
              <w:jc w:val="left"/>
              <w:rPr>
                <w:rFonts w:cs="宋体"/>
                <w:color w:val="000000"/>
                <w:kern w:val="0"/>
                <w:sz w:val="22"/>
                <w:szCs w:val="22"/>
              </w:rPr>
            </w:pPr>
            <w:r>
              <w:rPr>
                <w:rFonts w:cs="宋体"/>
                <w:color w:val="000000"/>
                <w:kern w:val="0"/>
                <w:sz w:val="22"/>
                <w:szCs w:val="22"/>
              </w:rPr>
              <w:t>用于经发局科技部门开展科学活动周资金</w:t>
            </w:r>
          </w:p>
        </w:tc>
      </w:tr>
      <w:tr w14:paraId="3626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032B8EAB">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49C2FBFE">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284436EC">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1159CD9D">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6F1BAD9E">
            <w:pPr>
              <w:widowControl/>
              <w:jc w:val="center"/>
              <w:rPr>
                <w:rFonts w:cs="宋体"/>
                <w:b/>
                <w:bCs/>
                <w:kern w:val="0"/>
                <w:sz w:val="22"/>
                <w:szCs w:val="22"/>
              </w:rPr>
            </w:pPr>
            <w:r>
              <w:rPr>
                <w:rFonts w:cs="宋体"/>
                <w:b/>
                <w:bCs/>
                <w:kern w:val="0"/>
                <w:sz w:val="22"/>
                <w:szCs w:val="22"/>
              </w:rPr>
              <w:t>12月底</w:t>
            </w:r>
          </w:p>
        </w:tc>
      </w:tr>
      <w:tr w14:paraId="38C85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6BE6F892">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798CB328">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7B9A08C7">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18C360E1">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459FC19C">
            <w:pPr>
              <w:widowControl/>
              <w:jc w:val="center"/>
              <w:rPr>
                <w:rFonts w:cs="宋体"/>
                <w:color w:val="000000"/>
                <w:kern w:val="0"/>
                <w:sz w:val="22"/>
                <w:szCs w:val="22"/>
              </w:rPr>
            </w:pPr>
            <w:r>
              <w:rPr>
                <w:rFonts w:cs="宋体"/>
                <w:color w:val="000000"/>
                <w:kern w:val="0"/>
                <w:sz w:val="22"/>
                <w:szCs w:val="22"/>
              </w:rPr>
              <w:t>100%</w:t>
            </w:r>
          </w:p>
        </w:tc>
      </w:tr>
      <w:tr w14:paraId="05AF1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A6C529F">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28170F26">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506FC32F">
            <w:pPr>
              <w:widowControl/>
              <w:jc w:val="left"/>
              <w:rPr>
                <w:rFonts w:ascii="宋体" w:hAnsi="宋体" w:cs="宋体"/>
                <w:kern w:val="0"/>
                <w:sz w:val="22"/>
                <w:szCs w:val="22"/>
              </w:rPr>
            </w:pPr>
            <w:r>
              <w:rPr>
                <w:rFonts w:hint="eastAsia" w:ascii="宋体" w:hAnsi="宋体" w:cs="宋体"/>
                <w:kern w:val="0"/>
                <w:sz w:val="22"/>
                <w:szCs w:val="22"/>
              </w:rPr>
              <w:t>目标内容1</w:t>
            </w:r>
          </w:p>
        </w:tc>
      </w:tr>
      <w:tr w14:paraId="42FE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58AB5190">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2874327D">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3189FC7F">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234FDFED">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12BCFD10">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6CFD5F56">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34E69910">
            <w:pPr>
              <w:widowControl/>
              <w:jc w:val="center"/>
              <w:rPr>
                <w:rFonts w:cs="宋体"/>
                <w:b/>
                <w:bCs/>
                <w:kern w:val="0"/>
                <w:sz w:val="22"/>
                <w:szCs w:val="22"/>
              </w:rPr>
            </w:pPr>
            <w:r>
              <w:rPr>
                <w:rFonts w:cs="宋体"/>
                <w:b/>
                <w:bCs/>
                <w:kern w:val="0"/>
                <w:sz w:val="22"/>
                <w:szCs w:val="22"/>
              </w:rPr>
              <w:t>评（扣）分标准</w:t>
            </w:r>
          </w:p>
        </w:tc>
      </w:tr>
      <w:tr w14:paraId="6326A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92EAA04">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0898D09F">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719DBF54">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02CB3F3">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5069525B">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53142A93">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5F0766D9">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1E56AFBE">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04D30DDD">
            <w:pPr>
              <w:widowControl/>
              <w:jc w:val="left"/>
              <w:rPr>
                <w:rFonts w:cs="宋体"/>
                <w:b/>
                <w:bCs/>
                <w:kern w:val="0"/>
                <w:sz w:val="22"/>
                <w:szCs w:val="22"/>
              </w:rPr>
            </w:pPr>
          </w:p>
        </w:tc>
      </w:tr>
      <w:tr w14:paraId="210E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1E420B1F">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23710C27">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020419D6">
            <w:pPr>
              <w:widowControl/>
              <w:jc w:val="left"/>
              <w:rPr>
                <w:rFonts w:cs="宋体"/>
                <w:color w:val="000000"/>
                <w:kern w:val="0"/>
                <w:sz w:val="22"/>
                <w:szCs w:val="22"/>
              </w:rPr>
            </w:pPr>
            <w:r>
              <w:rPr>
                <w:rFonts w:cs="宋体"/>
                <w:color w:val="000000"/>
                <w:kern w:val="0"/>
                <w:sz w:val="22"/>
                <w:szCs w:val="22"/>
              </w:rPr>
              <w:t>综合业务工作完成率</w:t>
            </w:r>
          </w:p>
        </w:tc>
        <w:tc>
          <w:tcPr>
            <w:tcW w:w="1308" w:type="dxa"/>
            <w:tcBorders>
              <w:top w:val="nil"/>
              <w:left w:val="nil"/>
              <w:bottom w:val="single" w:color="auto" w:sz="4" w:space="0"/>
              <w:right w:val="single" w:color="auto" w:sz="4" w:space="0"/>
            </w:tcBorders>
            <w:vAlign w:val="center"/>
          </w:tcPr>
          <w:p w14:paraId="11B0D056">
            <w:pPr>
              <w:widowControl/>
              <w:jc w:val="left"/>
              <w:rPr>
                <w:rFonts w:cs="宋体"/>
                <w:color w:val="000000"/>
                <w:kern w:val="0"/>
                <w:sz w:val="22"/>
                <w:szCs w:val="22"/>
              </w:rPr>
            </w:pPr>
            <w:r>
              <w:rPr>
                <w:rFonts w:cs="宋体"/>
                <w:color w:val="000000"/>
                <w:kern w:val="0"/>
                <w:sz w:val="22"/>
                <w:szCs w:val="22"/>
              </w:rPr>
              <w:t>综合业务工作完成率</w:t>
            </w:r>
          </w:p>
        </w:tc>
        <w:tc>
          <w:tcPr>
            <w:tcW w:w="467" w:type="dxa"/>
            <w:tcBorders>
              <w:top w:val="nil"/>
              <w:left w:val="nil"/>
              <w:bottom w:val="single" w:color="auto" w:sz="4" w:space="0"/>
              <w:right w:val="single" w:color="auto" w:sz="4" w:space="0"/>
            </w:tcBorders>
            <w:vAlign w:val="center"/>
          </w:tcPr>
          <w:p w14:paraId="3049CE1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19096BD">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72B9C07F">
            <w:pPr>
              <w:widowControl/>
              <w:jc w:val="left"/>
              <w:rPr>
                <w:rFonts w:cs="宋体"/>
                <w:color w:val="000000"/>
                <w:kern w:val="0"/>
                <w:sz w:val="22"/>
                <w:szCs w:val="22"/>
              </w:rPr>
            </w:pPr>
            <w:r>
              <w:rPr>
                <w:rFonts w:cs="宋体"/>
                <w:color w:val="000000"/>
                <w:kern w:val="0"/>
                <w:sz w:val="22"/>
                <w:szCs w:val="22"/>
              </w:rPr>
              <w:t>综合业务工作完成率</w:t>
            </w:r>
          </w:p>
        </w:tc>
        <w:tc>
          <w:tcPr>
            <w:tcW w:w="686" w:type="dxa"/>
            <w:tcBorders>
              <w:top w:val="nil"/>
              <w:left w:val="nil"/>
              <w:bottom w:val="single" w:color="auto" w:sz="4" w:space="0"/>
              <w:right w:val="single" w:color="auto" w:sz="4" w:space="0"/>
            </w:tcBorders>
            <w:vAlign w:val="center"/>
          </w:tcPr>
          <w:p w14:paraId="2FE7267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1A4EDBC">
            <w:pPr>
              <w:widowControl/>
              <w:jc w:val="left"/>
              <w:rPr>
                <w:rFonts w:cs="宋体"/>
                <w:color w:val="000000"/>
                <w:kern w:val="0"/>
                <w:sz w:val="22"/>
                <w:szCs w:val="22"/>
              </w:rPr>
            </w:pPr>
            <w:r>
              <w:rPr>
                <w:rFonts w:cs="宋体"/>
                <w:color w:val="000000"/>
                <w:kern w:val="0"/>
                <w:sz w:val="22"/>
                <w:szCs w:val="22"/>
              </w:rPr>
              <w:t>综合业务工作完成率</w:t>
            </w:r>
          </w:p>
        </w:tc>
      </w:tr>
      <w:tr w14:paraId="5791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68C1EAE">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024F7B9D">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25C2B514">
            <w:pPr>
              <w:widowControl/>
              <w:jc w:val="left"/>
              <w:rPr>
                <w:rFonts w:cs="宋体"/>
                <w:color w:val="000000"/>
                <w:kern w:val="0"/>
                <w:sz w:val="22"/>
                <w:szCs w:val="22"/>
              </w:rPr>
            </w:pPr>
            <w:r>
              <w:rPr>
                <w:rFonts w:cs="宋体"/>
                <w:color w:val="000000"/>
                <w:kern w:val="0"/>
                <w:sz w:val="22"/>
                <w:szCs w:val="22"/>
              </w:rPr>
              <w:t>综合事务管理工作完成率</w:t>
            </w:r>
          </w:p>
        </w:tc>
        <w:tc>
          <w:tcPr>
            <w:tcW w:w="1308" w:type="dxa"/>
            <w:tcBorders>
              <w:top w:val="nil"/>
              <w:left w:val="nil"/>
              <w:bottom w:val="single" w:color="auto" w:sz="4" w:space="0"/>
              <w:right w:val="single" w:color="auto" w:sz="4" w:space="0"/>
            </w:tcBorders>
            <w:vAlign w:val="center"/>
          </w:tcPr>
          <w:p w14:paraId="7788B0C1">
            <w:pPr>
              <w:widowControl/>
              <w:jc w:val="left"/>
              <w:rPr>
                <w:rFonts w:cs="宋体"/>
                <w:color w:val="000000"/>
                <w:kern w:val="0"/>
                <w:sz w:val="22"/>
                <w:szCs w:val="22"/>
              </w:rPr>
            </w:pPr>
            <w:r>
              <w:rPr>
                <w:rFonts w:cs="宋体"/>
                <w:color w:val="000000"/>
                <w:kern w:val="0"/>
                <w:sz w:val="22"/>
                <w:szCs w:val="22"/>
              </w:rPr>
              <w:t>综合事务管理工作完成率</w:t>
            </w:r>
          </w:p>
        </w:tc>
        <w:tc>
          <w:tcPr>
            <w:tcW w:w="467" w:type="dxa"/>
            <w:tcBorders>
              <w:top w:val="nil"/>
              <w:left w:val="nil"/>
              <w:bottom w:val="single" w:color="auto" w:sz="4" w:space="0"/>
              <w:right w:val="single" w:color="auto" w:sz="4" w:space="0"/>
            </w:tcBorders>
            <w:vAlign w:val="center"/>
          </w:tcPr>
          <w:p w14:paraId="50AF678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5D2A28F">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A1D9BFF">
            <w:pPr>
              <w:widowControl/>
              <w:jc w:val="left"/>
              <w:rPr>
                <w:rFonts w:cs="宋体"/>
                <w:color w:val="000000"/>
                <w:kern w:val="0"/>
                <w:sz w:val="22"/>
                <w:szCs w:val="22"/>
              </w:rPr>
            </w:pPr>
            <w:r>
              <w:rPr>
                <w:rFonts w:cs="宋体"/>
                <w:color w:val="000000"/>
                <w:kern w:val="0"/>
                <w:sz w:val="22"/>
                <w:szCs w:val="22"/>
              </w:rPr>
              <w:t>综合事务管理工作完成率</w:t>
            </w:r>
          </w:p>
        </w:tc>
        <w:tc>
          <w:tcPr>
            <w:tcW w:w="686" w:type="dxa"/>
            <w:tcBorders>
              <w:top w:val="nil"/>
              <w:left w:val="nil"/>
              <w:bottom w:val="single" w:color="auto" w:sz="4" w:space="0"/>
              <w:right w:val="single" w:color="auto" w:sz="4" w:space="0"/>
            </w:tcBorders>
            <w:vAlign w:val="center"/>
          </w:tcPr>
          <w:p w14:paraId="09FE396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6862436">
            <w:pPr>
              <w:widowControl/>
              <w:jc w:val="left"/>
              <w:rPr>
                <w:rFonts w:cs="宋体"/>
                <w:color w:val="000000"/>
                <w:kern w:val="0"/>
                <w:sz w:val="22"/>
                <w:szCs w:val="22"/>
              </w:rPr>
            </w:pPr>
            <w:r>
              <w:rPr>
                <w:rFonts w:cs="宋体"/>
                <w:color w:val="000000"/>
                <w:kern w:val="0"/>
                <w:sz w:val="22"/>
                <w:szCs w:val="22"/>
              </w:rPr>
              <w:t>综合事务管理工作完成率</w:t>
            </w:r>
          </w:p>
        </w:tc>
      </w:tr>
      <w:tr w14:paraId="62B51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E4790A1">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5F2E935F">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2DBBFB81">
            <w:pPr>
              <w:widowControl/>
              <w:jc w:val="left"/>
              <w:rPr>
                <w:rFonts w:cs="宋体"/>
                <w:color w:val="000000"/>
                <w:kern w:val="0"/>
                <w:sz w:val="22"/>
                <w:szCs w:val="22"/>
              </w:rPr>
            </w:pPr>
            <w:r>
              <w:rPr>
                <w:rFonts w:cs="宋体"/>
                <w:color w:val="000000"/>
                <w:kern w:val="0"/>
                <w:sz w:val="22"/>
                <w:szCs w:val="22"/>
              </w:rPr>
              <w:t>工作按时完成率</w:t>
            </w:r>
          </w:p>
        </w:tc>
        <w:tc>
          <w:tcPr>
            <w:tcW w:w="1308" w:type="dxa"/>
            <w:tcBorders>
              <w:top w:val="nil"/>
              <w:left w:val="nil"/>
              <w:bottom w:val="single" w:color="auto" w:sz="4" w:space="0"/>
              <w:right w:val="single" w:color="auto" w:sz="4" w:space="0"/>
            </w:tcBorders>
            <w:vAlign w:val="center"/>
          </w:tcPr>
          <w:p w14:paraId="7ABC6B31">
            <w:pPr>
              <w:widowControl/>
              <w:jc w:val="left"/>
              <w:rPr>
                <w:rFonts w:cs="宋体"/>
                <w:color w:val="000000"/>
                <w:kern w:val="0"/>
                <w:sz w:val="22"/>
                <w:szCs w:val="22"/>
              </w:rPr>
            </w:pPr>
            <w:r>
              <w:rPr>
                <w:rFonts w:cs="宋体"/>
                <w:color w:val="000000"/>
                <w:kern w:val="0"/>
                <w:sz w:val="22"/>
                <w:szCs w:val="22"/>
              </w:rPr>
              <w:t>工作按时完成率</w:t>
            </w:r>
          </w:p>
        </w:tc>
        <w:tc>
          <w:tcPr>
            <w:tcW w:w="467" w:type="dxa"/>
            <w:tcBorders>
              <w:top w:val="nil"/>
              <w:left w:val="nil"/>
              <w:bottom w:val="single" w:color="auto" w:sz="4" w:space="0"/>
              <w:right w:val="single" w:color="auto" w:sz="4" w:space="0"/>
            </w:tcBorders>
            <w:vAlign w:val="center"/>
          </w:tcPr>
          <w:p w14:paraId="2280D2F5">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1FDA092">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7C50C6CC">
            <w:pPr>
              <w:widowControl/>
              <w:jc w:val="left"/>
              <w:rPr>
                <w:rFonts w:cs="宋体"/>
                <w:color w:val="000000"/>
                <w:kern w:val="0"/>
                <w:sz w:val="22"/>
                <w:szCs w:val="22"/>
              </w:rPr>
            </w:pPr>
            <w:r>
              <w:rPr>
                <w:rFonts w:cs="宋体"/>
                <w:color w:val="000000"/>
                <w:kern w:val="0"/>
                <w:sz w:val="22"/>
                <w:szCs w:val="22"/>
              </w:rPr>
              <w:t>工作按时完成率</w:t>
            </w:r>
          </w:p>
        </w:tc>
        <w:tc>
          <w:tcPr>
            <w:tcW w:w="686" w:type="dxa"/>
            <w:tcBorders>
              <w:top w:val="nil"/>
              <w:left w:val="nil"/>
              <w:bottom w:val="single" w:color="auto" w:sz="4" w:space="0"/>
              <w:right w:val="single" w:color="auto" w:sz="4" w:space="0"/>
            </w:tcBorders>
            <w:vAlign w:val="center"/>
          </w:tcPr>
          <w:p w14:paraId="5F98C9F4">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CBA5DB8">
            <w:pPr>
              <w:widowControl/>
              <w:jc w:val="left"/>
              <w:rPr>
                <w:rFonts w:cs="宋体"/>
                <w:color w:val="000000"/>
                <w:kern w:val="0"/>
                <w:sz w:val="22"/>
                <w:szCs w:val="22"/>
              </w:rPr>
            </w:pPr>
            <w:r>
              <w:rPr>
                <w:rFonts w:cs="宋体"/>
                <w:color w:val="000000"/>
                <w:kern w:val="0"/>
                <w:sz w:val="22"/>
                <w:szCs w:val="22"/>
              </w:rPr>
              <w:t>工作按时完成率</w:t>
            </w:r>
          </w:p>
        </w:tc>
      </w:tr>
      <w:tr w14:paraId="5DFA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1C3D57E">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76DB9CB7">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7A5551FE">
            <w:pPr>
              <w:widowControl/>
              <w:jc w:val="left"/>
              <w:rPr>
                <w:rFonts w:cs="宋体"/>
                <w:color w:val="000000"/>
                <w:kern w:val="0"/>
                <w:sz w:val="22"/>
                <w:szCs w:val="22"/>
              </w:rPr>
            </w:pPr>
            <w:r>
              <w:rPr>
                <w:rFonts w:cs="宋体"/>
                <w:color w:val="000000"/>
                <w:kern w:val="0"/>
                <w:sz w:val="22"/>
                <w:szCs w:val="22"/>
              </w:rPr>
              <w:t>完成工作需要的资金</w:t>
            </w:r>
          </w:p>
        </w:tc>
        <w:tc>
          <w:tcPr>
            <w:tcW w:w="1308" w:type="dxa"/>
            <w:tcBorders>
              <w:top w:val="nil"/>
              <w:left w:val="nil"/>
              <w:bottom w:val="single" w:color="auto" w:sz="4" w:space="0"/>
              <w:right w:val="single" w:color="auto" w:sz="4" w:space="0"/>
            </w:tcBorders>
            <w:vAlign w:val="top"/>
          </w:tcPr>
          <w:p w14:paraId="6C6D0B01">
            <w:pPr>
              <w:widowControl/>
              <w:jc w:val="left"/>
              <w:rPr>
                <w:rFonts w:cs="宋体"/>
                <w:color w:val="000000"/>
                <w:kern w:val="0"/>
                <w:sz w:val="22"/>
                <w:szCs w:val="22"/>
              </w:rPr>
            </w:pPr>
            <w:r>
              <w:rPr>
                <w:rFonts w:cs="宋体"/>
                <w:color w:val="000000"/>
                <w:kern w:val="0"/>
                <w:sz w:val="22"/>
                <w:szCs w:val="22"/>
              </w:rPr>
              <w:t>完成工作需要的资金</w:t>
            </w:r>
          </w:p>
        </w:tc>
        <w:tc>
          <w:tcPr>
            <w:tcW w:w="467" w:type="dxa"/>
            <w:tcBorders>
              <w:top w:val="nil"/>
              <w:left w:val="nil"/>
              <w:bottom w:val="single" w:color="auto" w:sz="4" w:space="0"/>
              <w:right w:val="single" w:color="auto" w:sz="4" w:space="0"/>
            </w:tcBorders>
            <w:vAlign w:val="top"/>
          </w:tcPr>
          <w:p w14:paraId="18E7640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6C6E8B81">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640D232D">
            <w:pPr>
              <w:widowControl/>
              <w:jc w:val="left"/>
              <w:rPr>
                <w:rFonts w:cs="宋体"/>
                <w:color w:val="000000"/>
                <w:kern w:val="0"/>
                <w:sz w:val="22"/>
                <w:szCs w:val="22"/>
              </w:rPr>
            </w:pPr>
            <w:r>
              <w:rPr>
                <w:rFonts w:cs="宋体"/>
                <w:color w:val="000000"/>
                <w:kern w:val="0"/>
                <w:sz w:val="22"/>
                <w:szCs w:val="22"/>
              </w:rPr>
              <w:t>完成工作需要的资金</w:t>
            </w:r>
          </w:p>
        </w:tc>
        <w:tc>
          <w:tcPr>
            <w:tcW w:w="686" w:type="dxa"/>
            <w:tcBorders>
              <w:top w:val="nil"/>
              <w:left w:val="nil"/>
              <w:bottom w:val="single" w:color="auto" w:sz="4" w:space="0"/>
              <w:right w:val="single" w:color="auto" w:sz="4" w:space="0"/>
            </w:tcBorders>
            <w:vAlign w:val="top"/>
          </w:tcPr>
          <w:p w14:paraId="2A46A558">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157523DF">
            <w:pPr>
              <w:widowControl/>
              <w:jc w:val="left"/>
              <w:rPr>
                <w:rFonts w:cs="宋体"/>
                <w:color w:val="000000"/>
                <w:kern w:val="0"/>
                <w:sz w:val="22"/>
                <w:szCs w:val="22"/>
              </w:rPr>
            </w:pPr>
            <w:r>
              <w:rPr>
                <w:rFonts w:cs="宋体"/>
                <w:color w:val="000000"/>
                <w:kern w:val="0"/>
                <w:sz w:val="22"/>
                <w:szCs w:val="22"/>
              </w:rPr>
              <w:t>完成工作需要的资金</w:t>
            </w:r>
          </w:p>
        </w:tc>
      </w:tr>
      <w:tr w14:paraId="3428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187C6E61">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39D77DDD">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2D0A82FE">
            <w:pPr>
              <w:widowControl/>
              <w:jc w:val="left"/>
              <w:rPr>
                <w:rFonts w:cs="宋体"/>
                <w:color w:val="000000"/>
                <w:kern w:val="0"/>
                <w:sz w:val="22"/>
                <w:szCs w:val="22"/>
              </w:rPr>
            </w:pPr>
            <w:r>
              <w:rPr>
                <w:rFonts w:cs="宋体"/>
                <w:color w:val="000000"/>
                <w:kern w:val="0"/>
                <w:sz w:val="22"/>
                <w:szCs w:val="22"/>
              </w:rPr>
              <w:t>提高工作效率</w:t>
            </w:r>
          </w:p>
        </w:tc>
        <w:tc>
          <w:tcPr>
            <w:tcW w:w="1308" w:type="dxa"/>
            <w:tcBorders>
              <w:top w:val="nil"/>
              <w:left w:val="nil"/>
              <w:bottom w:val="single" w:color="auto" w:sz="4" w:space="0"/>
              <w:right w:val="single" w:color="auto" w:sz="4" w:space="0"/>
            </w:tcBorders>
            <w:vAlign w:val="center"/>
          </w:tcPr>
          <w:p w14:paraId="376FD1BC">
            <w:pPr>
              <w:widowControl/>
              <w:jc w:val="left"/>
              <w:rPr>
                <w:rFonts w:cs="宋体"/>
                <w:color w:val="000000"/>
                <w:kern w:val="0"/>
                <w:sz w:val="22"/>
                <w:szCs w:val="22"/>
              </w:rPr>
            </w:pPr>
            <w:r>
              <w:rPr>
                <w:rFonts w:cs="宋体"/>
                <w:color w:val="000000"/>
                <w:kern w:val="0"/>
                <w:sz w:val="22"/>
                <w:szCs w:val="22"/>
              </w:rPr>
              <w:t>提高工作效率</w:t>
            </w:r>
          </w:p>
        </w:tc>
        <w:tc>
          <w:tcPr>
            <w:tcW w:w="467" w:type="dxa"/>
            <w:tcBorders>
              <w:top w:val="nil"/>
              <w:left w:val="nil"/>
              <w:bottom w:val="single" w:color="auto" w:sz="4" w:space="0"/>
              <w:right w:val="single" w:color="auto" w:sz="4" w:space="0"/>
            </w:tcBorders>
            <w:vAlign w:val="center"/>
          </w:tcPr>
          <w:p w14:paraId="2A479F66">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1EE64A6">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365E53F0">
            <w:pPr>
              <w:widowControl/>
              <w:jc w:val="left"/>
              <w:rPr>
                <w:rFonts w:cs="宋体"/>
                <w:color w:val="000000"/>
                <w:kern w:val="0"/>
                <w:sz w:val="22"/>
                <w:szCs w:val="22"/>
              </w:rPr>
            </w:pPr>
            <w:r>
              <w:rPr>
                <w:rFonts w:cs="宋体"/>
                <w:color w:val="000000"/>
                <w:kern w:val="0"/>
                <w:sz w:val="22"/>
                <w:szCs w:val="22"/>
              </w:rPr>
              <w:t>提高工作效率</w:t>
            </w:r>
          </w:p>
        </w:tc>
        <w:tc>
          <w:tcPr>
            <w:tcW w:w="686" w:type="dxa"/>
            <w:tcBorders>
              <w:top w:val="nil"/>
              <w:left w:val="nil"/>
              <w:bottom w:val="single" w:color="auto" w:sz="4" w:space="0"/>
              <w:right w:val="single" w:color="auto" w:sz="4" w:space="0"/>
            </w:tcBorders>
            <w:vAlign w:val="center"/>
          </w:tcPr>
          <w:p w14:paraId="42348926">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3952399F">
            <w:pPr>
              <w:widowControl/>
              <w:jc w:val="left"/>
              <w:rPr>
                <w:rFonts w:cs="宋体"/>
                <w:color w:val="000000"/>
                <w:kern w:val="0"/>
                <w:sz w:val="22"/>
                <w:szCs w:val="22"/>
              </w:rPr>
            </w:pPr>
            <w:r>
              <w:rPr>
                <w:rFonts w:cs="宋体"/>
                <w:color w:val="000000"/>
                <w:kern w:val="0"/>
                <w:sz w:val="22"/>
                <w:szCs w:val="22"/>
              </w:rPr>
              <w:t>提高工作效率</w:t>
            </w:r>
          </w:p>
        </w:tc>
      </w:tr>
      <w:tr w14:paraId="66864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297910F">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72AAA256">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312D6D4B">
            <w:pPr>
              <w:widowControl/>
              <w:jc w:val="left"/>
              <w:rPr>
                <w:rFonts w:cs="宋体"/>
                <w:color w:val="000000"/>
                <w:kern w:val="0"/>
                <w:sz w:val="22"/>
                <w:szCs w:val="22"/>
              </w:rPr>
            </w:pPr>
            <w:r>
              <w:rPr>
                <w:rFonts w:cs="宋体"/>
                <w:color w:val="000000"/>
                <w:kern w:val="0"/>
                <w:sz w:val="22"/>
                <w:szCs w:val="22"/>
              </w:rPr>
              <w:t>保障工作开展</w:t>
            </w:r>
          </w:p>
        </w:tc>
        <w:tc>
          <w:tcPr>
            <w:tcW w:w="1308" w:type="dxa"/>
            <w:tcBorders>
              <w:top w:val="nil"/>
              <w:left w:val="nil"/>
              <w:bottom w:val="single" w:color="auto" w:sz="4" w:space="0"/>
              <w:right w:val="single" w:color="auto" w:sz="4" w:space="0"/>
            </w:tcBorders>
            <w:vAlign w:val="center"/>
          </w:tcPr>
          <w:p w14:paraId="77360EA6">
            <w:pPr>
              <w:widowControl/>
              <w:jc w:val="left"/>
              <w:rPr>
                <w:rFonts w:cs="宋体"/>
                <w:color w:val="000000"/>
                <w:kern w:val="0"/>
                <w:sz w:val="22"/>
                <w:szCs w:val="22"/>
              </w:rPr>
            </w:pPr>
            <w:r>
              <w:rPr>
                <w:rFonts w:cs="宋体"/>
                <w:color w:val="000000"/>
                <w:kern w:val="0"/>
                <w:sz w:val="22"/>
                <w:szCs w:val="22"/>
              </w:rPr>
              <w:t>保障工作开展</w:t>
            </w:r>
          </w:p>
        </w:tc>
        <w:tc>
          <w:tcPr>
            <w:tcW w:w="467" w:type="dxa"/>
            <w:tcBorders>
              <w:top w:val="nil"/>
              <w:left w:val="nil"/>
              <w:bottom w:val="single" w:color="auto" w:sz="4" w:space="0"/>
              <w:right w:val="single" w:color="auto" w:sz="4" w:space="0"/>
            </w:tcBorders>
            <w:vAlign w:val="center"/>
          </w:tcPr>
          <w:p w14:paraId="4FE17146">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4CA15DF">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6342EB58">
            <w:pPr>
              <w:widowControl/>
              <w:jc w:val="left"/>
              <w:rPr>
                <w:rFonts w:cs="宋体"/>
                <w:color w:val="000000"/>
                <w:kern w:val="0"/>
                <w:sz w:val="22"/>
                <w:szCs w:val="22"/>
              </w:rPr>
            </w:pPr>
            <w:r>
              <w:rPr>
                <w:rFonts w:cs="宋体"/>
                <w:color w:val="000000"/>
                <w:kern w:val="0"/>
                <w:sz w:val="22"/>
                <w:szCs w:val="22"/>
              </w:rPr>
              <w:t>保障工作开展</w:t>
            </w:r>
          </w:p>
        </w:tc>
        <w:tc>
          <w:tcPr>
            <w:tcW w:w="686" w:type="dxa"/>
            <w:tcBorders>
              <w:top w:val="nil"/>
              <w:left w:val="nil"/>
              <w:bottom w:val="single" w:color="auto" w:sz="4" w:space="0"/>
              <w:right w:val="single" w:color="auto" w:sz="4" w:space="0"/>
            </w:tcBorders>
            <w:vAlign w:val="center"/>
          </w:tcPr>
          <w:p w14:paraId="79641458">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2D31AF0F">
            <w:pPr>
              <w:widowControl/>
              <w:jc w:val="left"/>
              <w:rPr>
                <w:rFonts w:cs="宋体"/>
                <w:color w:val="000000"/>
                <w:kern w:val="0"/>
                <w:sz w:val="22"/>
                <w:szCs w:val="22"/>
              </w:rPr>
            </w:pPr>
            <w:r>
              <w:rPr>
                <w:rFonts w:cs="宋体"/>
                <w:color w:val="000000"/>
                <w:kern w:val="0"/>
                <w:sz w:val="22"/>
                <w:szCs w:val="22"/>
              </w:rPr>
              <w:t>保障工作开展</w:t>
            </w:r>
          </w:p>
        </w:tc>
      </w:tr>
      <w:tr w14:paraId="3B2F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C864548">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965B56C">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1B4F104E">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2D35E995">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4416F72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40FCA95">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50D24635">
            <w:pPr>
              <w:widowControl/>
              <w:jc w:val="left"/>
              <w:rPr>
                <w:rFonts w:cs="宋体"/>
                <w:color w:val="000000"/>
                <w:kern w:val="0"/>
                <w:sz w:val="22"/>
                <w:szCs w:val="22"/>
              </w:rPr>
            </w:pPr>
            <w:r>
              <w:rPr>
                <w:rFonts w:cs="宋体"/>
                <w:color w:val="000000"/>
                <w:kern w:val="0"/>
                <w:sz w:val="22"/>
                <w:szCs w:val="22"/>
              </w:rPr>
              <w:t>对区域生态改善</w:t>
            </w:r>
          </w:p>
        </w:tc>
        <w:tc>
          <w:tcPr>
            <w:tcW w:w="686" w:type="dxa"/>
            <w:tcBorders>
              <w:top w:val="nil"/>
              <w:left w:val="nil"/>
              <w:bottom w:val="single" w:color="auto" w:sz="4" w:space="0"/>
              <w:right w:val="single" w:color="auto" w:sz="4" w:space="0"/>
            </w:tcBorders>
            <w:vAlign w:val="center"/>
          </w:tcPr>
          <w:p w14:paraId="70CD284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C370A4C">
            <w:pPr>
              <w:widowControl/>
              <w:jc w:val="left"/>
              <w:rPr>
                <w:rFonts w:cs="宋体"/>
                <w:color w:val="000000"/>
                <w:kern w:val="0"/>
                <w:sz w:val="22"/>
                <w:szCs w:val="22"/>
              </w:rPr>
            </w:pPr>
            <w:r>
              <w:rPr>
                <w:rFonts w:cs="宋体"/>
                <w:color w:val="000000"/>
                <w:kern w:val="0"/>
                <w:sz w:val="22"/>
                <w:szCs w:val="22"/>
              </w:rPr>
              <w:t>生态效益指标</w:t>
            </w:r>
          </w:p>
        </w:tc>
      </w:tr>
      <w:tr w14:paraId="1983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D60A988">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1B7C7F66">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0DBFD27D">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1A30B0B4">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75073698">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56C182F2">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73F81002">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2AD09197">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4AD41D4E">
            <w:pPr>
              <w:widowControl/>
              <w:jc w:val="left"/>
              <w:rPr>
                <w:rFonts w:cs="宋体"/>
                <w:color w:val="000000"/>
                <w:kern w:val="0"/>
                <w:sz w:val="22"/>
                <w:szCs w:val="22"/>
              </w:rPr>
            </w:pPr>
            <w:r>
              <w:rPr>
                <w:rFonts w:cs="宋体"/>
                <w:color w:val="000000"/>
                <w:kern w:val="0"/>
                <w:sz w:val="22"/>
                <w:szCs w:val="22"/>
              </w:rPr>
              <w:t>维护社会稳定</w:t>
            </w:r>
          </w:p>
        </w:tc>
      </w:tr>
      <w:tr w14:paraId="37E0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5130684">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78AC335E">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707D2E49">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7F206E08">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1EEF1434">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680B721">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729DD22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55718556">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260ED257">
            <w:pPr>
              <w:widowControl/>
              <w:jc w:val="left"/>
              <w:rPr>
                <w:rFonts w:cs="宋体"/>
                <w:color w:val="000000"/>
                <w:kern w:val="0"/>
                <w:sz w:val="22"/>
                <w:szCs w:val="22"/>
              </w:rPr>
            </w:pPr>
            <w:r>
              <w:rPr>
                <w:rFonts w:cs="宋体"/>
                <w:color w:val="000000"/>
                <w:kern w:val="0"/>
                <w:sz w:val="22"/>
                <w:szCs w:val="22"/>
              </w:rPr>
              <w:t>社会公众或服务对象的满意程度</w:t>
            </w:r>
          </w:p>
        </w:tc>
      </w:tr>
    </w:tbl>
    <w:p w14:paraId="744B67E2">
      <w:pPr>
        <w:jc w:val="left"/>
        <w:outlineLvl w:val="1"/>
        <w:rPr>
          <w:rFonts w:ascii="Times New Roman" w:hAnsi="宋体"/>
          <w:b/>
          <w:sz w:val="28"/>
        </w:rPr>
      </w:pPr>
      <w:r>
        <w:rPr>
          <w:rFonts w:hint="eastAsia" w:ascii="方正仿宋_GBK" w:eastAsia="方正仿宋_GBK"/>
          <w:b/>
          <w:sz w:val="28"/>
        </w:rPr>
        <w:t>20、白沟新城经济社会发展局</w:t>
      </w:r>
      <w:r>
        <w:rPr>
          <w:rFonts w:ascii="方正仿宋_GBK" w:eastAsia="方正仿宋_GBK"/>
          <w:b/>
          <w:sz w:val="28"/>
        </w:rPr>
        <w:t>廊坊经贸洽谈会暨线上包博会资金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6"/>
        <w:gridCol w:w="753"/>
        <w:gridCol w:w="812"/>
        <w:gridCol w:w="934"/>
        <w:gridCol w:w="408"/>
        <w:gridCol w:w="325"/>
        <w:gridCol w:w="812"/>
        <w:gridCol w:w="2937"/>
        <w:gridCol w:w="812"/>
      </w:tblGrid>
      <w:tr w14:paraId="398AD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93A0A1D">
            <w:pPr>
              <w:widowControl/>
              <w:jc w:val="center"/>
              <w:rPr>
                <w:rFonts w:cs="宋体"/>
                <w:color w:val="000000"/>
                <w:kern w:val="0"/>
                <w:sz w:val="24"/>
              </w:rPr>
            </w:pPr>
            <w:r>
              <w:rPr>
                <w:rFonts w:cs="宋体"/>
                <w:color w:val="000000"/>
                <w:kern w:val="0"/>
                <w:sz w:val="24"/>
              </w:rPr>
              <w:t>年度目标（2022)</w:t>
            </w:r>
          </w:p>
        </w:tc>
      </w:tr>
      <w:tr w14:paraId="013D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6" w:type="dxa"/>
            <w:tcBorders>
              <w:top w:val="nil"/>
              <w:left w:val="single" w:color="auto" w:sz="4" w:space="0"/>
              <w:bottom w:val="single" w:color="auto" w:sz="4" w:space="0"/>
              <w:right w:val="single" w:color="auto" w:sz="4" w:space="0"/>
            </w:tcBorders>
            <w:vAlign w:val="center"/>
          </w:tcPr>
          <w:p w14:paraId="00591DC2">
            <w:pPr>
              <w:widowControl/>
              <w:jc w:val="center"/>
              <w:rPr>
                <w:rFonts w:cs="宋体"/>
                <w:b/>
                <w:bCs/>
                <w:kern w:val="0"/>
                <w:sz w:val="22"/>
                <w:szCs w:val="22"/>
              </w:rPr>
            </w:pPr>
            <w:r>
              <w:rPr>
                <w:rFonts w:cs="宋体"/>
                <w:b/>
                <w:bCs/>
                <w:kern w:val="0"/>
                <w:sz w:val="22"/>
                <w:szCs w:val="22"/>
              </w:rPr>
              <w:t>项目编码及名称</w:t>
            </w:r>
          </w:p>
        </w:tc>
        <w:tc>
          <w:tcPr>
            <w:tcW w:w="2499" w:type="dxa"/>
            <w:gridSpan w:val="3"/>
            <w:tcBorders>
              <w:top w:val="single" w:color="auto" w:sz="4" w:space="0"/>
              <w:left w:val="nil"/>
              <w:bottom w:val="single" w:color="auto" w:sz="4" w:space="0"/>
              <w:right w:val="single" w:color="auto" w:sz="4" w:space="0"/>
            </w:tcBorders>
            <w:vAlign w:val="center"/>
          </w:tcPr>
          <w:p w14:paraId="01B33D65">
            <w:pPr>
              <w:widowControl/>
              <w:jc w:val="left"/>
              <w:rPr>
                <w:rFonts w:cs="宋体"/>
                <w:color w:val="000000"/>
                <w:kern w:val="0"/>
                <w:sz w:val="22"/>
                <w:szCs w:val="22"/>
              </w:rPr>
            </w:pPr>
            <w:r>
              <w:rPr>
                <w:rFonts w:cs="宋体"/>
                <w:color w:val="000000"/>
                <w:kern w:val="0"/>
                <w:sz w:val="22"/>
                <w:szCs w:val="22"/>
              </w:rPr>
              <w:t>[13060522P00399010001B]经发-廊坊经贸洽谈会暨线上包博会资金</w:t>
            </w:r>
          </w:p>
        </w:tc>
        <w:tc>
          <w:tcPr>
            <w:tcW w:w="733" w:type="dxa"/>
            <w:gridSpan w:val="2"/>
            <w:tcBorders>
              <w:top w:val="single" w:color="auto" w:sz="4" w:space="0"/>
              <w:left w:val="nil"/>
              <w:bottom w:val="single" w:color="auto" w:sz="4" w:space="0"/>
              <w:right w:val="single" w:color="auto" w:sz="4" w:space="0"/>
            </w:tcBorders>
            <w:vAlign w:val="center"/>
          </w:tcPr>
          <w:p w14:paraId="3134EF0F">
            <w:pPr>
              <w:widowControl/>
              <w:jc w:val="center"/>
              <w:rPr>
                <w:rFonts w:cs="宋体"/>
                <w:b/>
                <w:bCs/>
                <w:kern w:val="0"/>
                <w:sz w:val="22"/>
                <w:szCs w:val="22"/>
              </w:rPr>
            </w:pPr>
            <w:r>
              <w:rPr>
                <w:rFonts w:cs="宋体"/>
                <w:b/>
                <w:bCs/>
                <w:kern w:val="0"/>
                <w:sz w:val="22"/>
                <w:szCs w:val="22"/>
              </w:rPr>
              <w:t>主管部门</w:t>
            </w:r>
          </w:p>
        </w:tc>
        <w:tc>
          <w:tcPr>
            <w:tcW w:w="4561" w:type="dxa"/>
            <w:gridSpan w:val="3"/>
            <w:tcBorders>
              <w:top w:val="single" w:color="auto" w:sz="4" w:space="0"/>
              <w:left w:val="nil"/>
              <w:bottom w:val="single" w:color="auto" w:sz="4" w:space="0"/>
              <w:right w:val="single" w:color="auto" w:sz="4" w:space="0"/>
            </w:tcBorders>
            <w:vAlign w:val="center"/>
          </w:tcPr>
          <w:p w14:paraId="7192ED38">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AA8E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6" w:type="dxa"/>
            <w:tcBorders>
              <w:top w:val="nil"/>
              <w:left w:val="single" w:color="auto" w:sz="4" w:space="0"/>
              <w:bottom w:val="single" w:color="auto" w:sz="4" w:space="0"/>
              <w:right w:val="single" w:color="auto" w:sz="4" w:space="0"/>
            </w:tcBorders>
            <w:vAlign w:val="center"/>
          </w:tcPr>
          <w:p w14:paraId="4BED7D32">
            <w:pPr>
              <w:widowControl/>
              <w:jc w:val="center"/>
              <w:rPr>
                <w:rFonts w:cs="宋体"/>
                <w:b/>
                <w:bCs/>
                <w:kern w:val="0"/>
                <w:sz w:val="22"/>
                <w:szCs w:val="22"/>
              </w:rPr>
            </w:pPr>
            <w:r>
              <w:rPr>
                <w:rFonts w:cs="宋体"/>
                <w:b/>
                <w:bCs/>
                <w:kern w:val="0"/>
                <w:sz w:val="22"/>
                <w:szCs w:val="22"/>
              </w:rPr>
              <w:t>项目单位</w:t>
            </w:r>
          </w:p>
        </w:tc>
        <w:tc>
          <w:tcPr>
            <w:tcW w:w="2499" w:type="dxa"/>
            <w:gridSpan w:val="3"/>
            <w:tcBorders>
              <w:top w:val="single" w:color="auto" w:sz="4" w:space="0"/>
              <w:left w:val="nil"/>
              <w:bottom w:val="single" w:color="auto" w:sz="4" w:space="0"/>
              <w:right w:val="single" w:color="auto" w:sz="4" w:space="0"/>
            </w:tcBorders>
            <w:vAlign w:val="center"/>
          </w:tcPr>
          <w:p w14:paraId="17FC070A">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33" w:type="dxa"/>
            <w:gridSpan w:val="2"/>
            <w:tcBorders>
              <w:top w:val="single" w:color="auto" w:sz="4" w:space="0"/>
              <w:left w:val="nil"/>
              <w:bottom w:val="single" w:color="auto" w:sz="4" w:space="0"/>
              <w:right w:val="single" w:color="auto" w:sz="4" w:space="0"/>
            </w:tcBorders>
            <w:vAlign w:val="center"/>
          </w:tcPr>
          <w:p w14:paraId="4C24ACE6">
            <w:pPr>
              <w:widowControl/>
              <w:jc w:val="center"/>
              <w:rPr>
                <w:rFonts w:cs="宋体"/>
                <w:b/>
                <w:bCs/>
                <w:kern w:val="0"/>
                <w:sz w:val="22"/>
                <w:szCs w:val="22"/>
              </w:rPr>
            </w:pPr>
            <w:r>
              <w:rPr>
                <w:rFonts w:cs="宋体"/>
                <w:b/>
                <w:bCs/>
                <w:kern w:val="0"/>
                <w:sz w:val="22"/>
                <w:szCs w:val="22"/>
              </w:rPr>
              <w:t>年度资金总额</w:t>
            </w:r>
          </w:p>
        </w:tc>
        <w:tc>
          <w:tcPr>
            <w:tcW w:w="4561" w:type="dxa"/>
            <w:gridSpan w:val="3"/>
            <w:tcBorders>
              <w:top w:val="single" w:color="auto" w:sz="4" w:space="0"/>
              <w:left w:val="nil"/>
              <w:bottom w:val="single" w:color="auto" w:sz="4" w:space="0"/>
              <w:right w:val="single" w:color="auto" w:sz="4" w:space="0"/>
            </w:tcBorders>
            <w:vAlign w:val="center"/>
          </w:tcPr>
          <w:p w14:paraId="7D2CF765">
            <w:pPr>
              <w:widowControl/>
              <w:jc w:val="left"/>
              <w:rPr>
                <w:rFonts w:cs="宋体"/>
                <w:color w:val="000000"/>
                <w:kern w:val="0"/>
                <w:sz w:val="22"/>
                <w:szCs w:val="22"/>
              </w:rPr>
            </w:pPr>
            <w:r>
              <w:rPr>
                <w:rFonts w:cs="宋体"/>
                <w:color w:val="000000"/>
                <w:kern w:val="0"/>
                <w:sz w:val="22"/>
                <w:szCs w:val="22"/>
              </w:rPr>
              <w:t>30.00</w:t>
            </w:r>
          </w:p>
        </w:tc>
      </w:tr>
      <w:tr w14:paraId="7407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nil"/>
              <w:left w:val="single" w:color="auto" w:sz="4" w:space="0"/>
              <w:bottom w:val="single" w:color="auto" w:sz="4" w:space="0"/>
              <w:right w:val="single" w:color="auto" w:sz="4" w:space="0"/>
            </w:tcBorders>
            <w:vAlign w:val="center"/>
          </w:tcPr>
          <w:p w14:paraId="5B120FCE">
            <w:pPr>
              <w:widowControl/>
              <w:jc w:val="center"/>
              <w:rPr>
                <w:rFonts w:cs="宋体"/>
                <w:b/>
                <w:bCs/>
                <w:kern w:val="0"/>
                <w:sz w:val="22"/>
                <w:szCs w:val="22"/>
              </w:rPr>
            </w:pPr>
            <w:r>
              <w:rPr>
                <w:rFonts w:cs="宋体"/>
                <w:b/>
                <w:bCs/>
                <w:kern w:val="0"/>
                <w:sz w:val="22"/>
                <w:szCs w:val="22"/>
              </w:rPr>
              <w:t>资金用途</w:t>
            </w:r>
          </w:p>
        </w:tc>
        <w:tc>
          <w:tcPr>
            <w:tcW w:w="7793" w:type="dxa"/>
            <w:gridSpan w:val="8"/>
            <w:tcBorders>
              <w:top w:val="single" w:color="auto" w:sz="4" w:space="0"/>
              <w:left w:val="nil"/>
              <w:bottom w:val="single" w:color="auto" w:sz="4" w:space="0"/>
              <w:right w:val="single" w:color="auto" w:sz="4" w:space="0"/>
            </w:tcBorders>
            <w:vAlign w:val="center"/>
          </w:tcPr>
          <w:p w14:paraId="301FC5E1">
            <w:pPr>
              <w:widowControl/>
              <w:jc w:val="left"/>
              <w:rPr>
                <w:rFonts w:cs="宋体"/>
                <w:color w:val="000000"/>
                <w:kern w:val="0"/>
                <w:sz w:val="22"/>
                <w:szCs w:val="22"/>
              </w:rPr>
            </w:pPr>
            <w:r>
              <w:rPr>
                <w:rFonts w:cs="宋体"/>
                <w:color w:val="000000"/>
                <w:kern w:val="0"/>
                <w:sz w:val="22"/>
                <w:szCs w:val="22"/>
              </w:rPr>
              <w:t>用于经发局商务部门开展廊洽会资金</w:t>
            </w:r>
          </w:p>
        </w:tc>
      </w:tr>
      <w:tr w14:paraId="3F30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36" w:type="dxa"/>
            <w:vMerge w:val="restart"/>
            <w:tcBorders>
              <w:top w:val="nil"/>
              <w:left w:val="single" w:color="auto" w:sz="4" w:space="0"/>
              <w:bottom w:val="single" w:color="auto" w:sz="4" w:space="0"/>
              <w:right w:val="single" w:color="auto" w:sz="4" w:space="0"/>
            </w:tcBorders>
            <w:vAlign w:val="center"/>
          </w:tcPr>
          <w:p w14:paraId="0819D1B4">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565" w:type="dxa"/>
            <w:gridSpan w:val="2"/>
            <w:tcBorders>
              <w:top w:val="single" w:color="auto" w:sz="4" w:space="0"/>
              <w:left w:val="nil"/>
              <w:bottom w:val="single" w:color="auto" w:sz="4" w:space="0"/>
              <w:right w:val="single" w:color="auto" w:sz="4" w:space="0"/>
            </w:tcBorders>
            <w:vAlign w:val="center"/>
          </w:tcPr>
          <w:p w14:paraId="60E82BA0">
            <w:pPr>
              <w:widowControl/>
              <w:jc w:val="center"/>
              <w:rPr>
                <w:rFonts w:cs="宋体"/>
                <w:b/>
                <w:bCs/>
                <w:kern w:val="0"/>
                <w:sz w:val="22"/>
                <w:szCs w:val="22"/>
              </w:rPr>
            </w:pPr>
            <w:r>
              <w:rPr>
                <w:rFonts w:cs="宋体"/>
                <w:b/>
                <w:bCs/>
                <w:kern w:val="0"/>
                <w:sz w:val="22"/>
                <w:szCs w:val="22"/>
              </w:rPr>
              <w:t>3月底</w:t>
            </w:r>
          </w:p>
        </w:tc>
        <w:tc>
          <w:tcPr>
            <w:tcW w:w="934" w:type="dxa"/>
            <w:tcBorders>
              <w:top w:val="nil"/>
              <w:left w:val="nil"/>
              <w:bottom w:val="single" w:color="auto" w:sz="4" w:space="0"/>
              <w:right w:val="single" w:color="auto" w:sz="4" w:space="0"/>
            </w:tcBorders>
            <w:vAlign w:val="center"/>
          </w:tcPr>
          <w:p w14:paraId="2A5A4C1D">
            <w:pPr>
              <w:widowControl/>
              <w:jc w:val="center"/>
              <w:rPr>
                <w:rFonts w:cs="宋体"/>
                <w:b/>
                <w:bCs/>
                <w:kern w:val="0"/>
                <w:sz w:val="22"/>
                <w:szCs w:val="22"/>
              </w:rPr>
            </w:pPr>
            <w:r>
              <w:rPr>
                <w:rFonts w:cs="宋体"/>
                <w:b/>
                <w:bCs/>
                <w:kern w:val="0"/>
                <w:sz w:val="22"/>
                <w:szCs w:val="22"/>
              </w:rPr>
              <w:t>6月底</w:t>
            </w:r>
          </w:p>
        </w:tc>
        <w:tc>
          <w:tcPr>
            <w:tcW w:w="1545" w:type="dxa"/>
            <w:gridSpan w:val="3"/>
            <w:tcBorders>
              <w:top w:val="single" w:color="auto" w:sz="4" w:space="0"/>
              <w:left w:val="nil"/>
              <w:bottom w:val="single" w:color="auto" w:sz="4" w:space="0"/>
              <w:right w:val="single" w:color="auto" w:sz="4" w:space="0"/>
            </w:tcBorders>
            <w:vAlign w:val="center"/>
          </w:tcPr>
          <w:p w14:paraId="3AB2C3D5">
            <w:pPr>
              <w:widowControl/>
              <w:jc w:val="center"/>
              <w:rPr>
                <w:rFonts w:cs="宋体"/>
                <w:b/>
                <w:bCs/>
                <w:kern w:val="0"/>
                <w:sz w:val="22"/>
                <w:szCs w:val="22"/>
              </w:rPr>
            </w:pPr>
            <w:r>
              <w:rPr>
                <w:rFonts w:cs="宋体"/>
                <w:b/>
                <w:bCs/>
                <w:kern w:val="0"/>
                <w:sz w:val="22"/>
                <w:szCs w:val="22"/>
              </w:rPr>
              <w:t>10月底</w:t>
            </w:r>
          </w:p>
        </w:tc>
        <w:tc>
          <w:tcPr>
            <w:tcW w:w="3749" w:type="dxa"/>
            <w:gridSpan w:val="2"/>
            <w:tcBorders>
              <w:top w:val="single" w:color="auto" w:sz="4" w:space="0"/>
              <w:left w:val="nil"/>
              <w:bottom w:val="single" w:color="auto" w:sz="4" w:space="0"/>
              <w:right w:val="single" w:color="auto" w:sz="4" w:space="0"/>
            </w:tcBorders>
            <w:vAlign w:val="center"/>
          </w:tcPr>
          <w:p w14:paraId="1F49C792">
            <w:pPr>
              <w:widowControl/>
              <w:jc w:val="center"/>
              <w:rPr>
                <w:rFonts w:cs="宋体"/>
                <w:b/>
                <w:bCs/>
                <w:kern w:val="0"/>
                <w:sz w:val="22"/>
                <w:szCs w:val="22"/>
              </w:rPr>
            </w:pPr>
            <w:r>
              <w:rPr>
                <w:rFonts w:cs="宋体"/>
                <w:b/>
                <w:bCs/>
                <w:kern w:val="0"/>
                <w:sz w:val="22"/>
                <w:szCs w:val="22"/>
              </w:rPr>
              <w:t>12月底</w:t>
            </w:r>
          </w:p>
        </w:tc>
      </w:tr>
      <w:tr w14:paraId="7AF6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36" w:type="dxa"/>
            <w:vMerge w:val="continue"/>
            <w:tcBorders>
              <w:top w:val="nil"/>
              <w:left w:val="single" w:color="auto" w:sz="4" w:space="0"/>
              <w:bottom w:val="single" w:color="auto" w:sz="4" w:space="0"/>
              <w:right w:val="single" w:color="auto" w:sz="4" w:space="0"/>
            </w:tcBorders>
            <w:vAlign w:val="center"/>
          </w:tcPr>
          <w:p w14:paraId="24FAEAED">
            <w:pPr>
              <w:widowControl/>
              <w:jc w:val="left"/>
              <w:rPr>
                <w:rFonts w:cs="宋体"/>
                <w:b/>
                <w:bCs/>
                <w:kern w:val="0"/>
                <w:sz w:val="22"/>
                <w:szCs w:val="22"/>
              </w:rPr>
            </w:pPr>
          </w:p>
        </w:tc>
        <w:tc>
          <w:tcPr>
            <w:tcW w:w="1565" w:type="dxa"/>
            <w:gridSpan w:val="2"/>
            <w:tcBorders>
              <w:top w:val="single" w:color="auto" w:sz="4" w:space="0"/>
              <w:left w:val="nil"/>
              <w:bottom w:val="single" w:color="auto" w:sz="4" w:space="0"/>
              <w:right w:val="single" w:color="auto" w:sz="4" w:space="0"/>
            </w:tcBorders>
            <w:vAlign w:val="center"/>
          </w:tcPr>
          <w:p w14:paraId="50B356C0">
            <w:pPr>
              <w:widowControl/>
              <w:jc w:val="center"/>
              <w:rPr>
                <w:rFonts w:cs="宋体"/>
                <w:color w:val="000000"/>
                <w:kern w:val="0"/>
                <w:sz w:val="22"/>
                <w:szCs w:val="22"/>
              </w:rPr>
            </w:pPr>
            <w:r>
              <w:rPr>
                <w:rFonts w:cs="宋体"/>
                <w:color w:val="000000"/>
                <w:kern w:val="0"/>
                <w:sz w:val="22"/>
                <w:szCs w:val="22"/>
              </w:rPr>
              <w:t>20%</w:t>
            </w:r>
          </w:p>
        </w:tc>
        <w:tc>
          <w:tcPr>
            <w:tcW w:w="934" w:type="dxa"/>
            <w:tcBorders>
              <w:top w:val="nil"/>
              <w:left w:val="nil"/>
              <w:bottom w:val="single" w:color="auto" w:sz="4" w:space="0"/>
              <w:right w:val="single" w:color="auto" w:sz="4" w:space="0"/>
            </w:tcBorders>
            <w:vAlign w:val="center"/>
          </w:tcPr>
          <w:p w14:paraId="0A62E347">
            <w:pPr>
              <w:widowControl/>
              <w:jc w:val="center"/>
              <w:rPr>
                <w:rFonts w:cs="宋体"/>
                <w:color w:val="000000"/>
                <w:kern w:val="0"/>
                <w:sz w:val="22"/>
                <w:szCs w:val="22"/>
              </w:rPr>
            </w:pPr>
            <w:r>
              <w:rPr>
                <w:rFonts w:cs="宋体"/>
                <w:color w:val="000000"/>
                <w:kern w:val="0"/>
                <w:sz w:val="22"/>
                <w:szCs w:val="22"/>
              </w:rPr>
              <w:t>40%</w:t>
            </w:r>
          </w:p>
        </w:tc>
        <w:tc>
          <w:tcPr>
            <w:tcW w:w="1545" w:type="dxa"/>
            <w:gridSpan w:val="3"/>
            <w:tcBorders>
              <w:top w:val="single" w:color="auto" w:sz="4" w:space="0"/>
              <w:left w:val="nil"/>
              <w:bottom w:val="single" w:color="auto" w:sz="4" w:space="0"/>
              <w:right w:val="single" w:color="auto" w:sz="4" w:space="0"/>
            </w:tcBorders>
            <w:vAlign w:val="center"/>
          </w:tcPr>
          <w:p w14:paraId="696CD628">
            <w:pPr>
              <w:widowControl/>
              <w:jc w:val="center"/>
              <w:rPr>
                <w:rFonts w:cs="宋体"/>
                <w:color w:val="000000"/>
                <w:kern w:val="0"/>
                <w:sz w:val="22"/>
                <w:szCs w:val="22"/>
              </w:rPr>
            </w:pPr>
            <w:r>
              <w:rPr>
                <w:rFonts w:cs="宋体"/>
                <w:color w:val="000000"/>
                <w:kern w:val="0"/>
                <w:sz w:val="22"/>
                <w:szCs w:val="22"/>
              </w:rPr>
              <w:t>60%</w:t>
            </w:r>
          </w:p>
        </w:tc>
        <w:tc>
          <w:tcPr>
            <w:tcW w:w="3749" w:type="dxa"/>
            <w:gridSpan w:val="2"/>
            <w:tcBorders>
              <w:top w:val="single" w:color="auto" w:sz="4" w:space="0"/>
              <w:left w:val="nil"/>
              <w:bottom w:val="single" w:color="auto" w:sz="4" w:space="0"/>
              <w:right w:val="single" w:color="auto" w:sz="4" w:space="0"/>
            </w:tcBorders>
            <w:vAlign w:val="center"/>
          </w:tcPr>
          <w:p w14:paraId="5F288B65">
            <w:pPr>
              <w:widowControl/>
              <w:jc w:val="center"/>
              <w:rPr>
                <w:rFonts w:cs="宋体"/>
                <w:color w:val="000000"/>
                <w:kern w:val="0"/>
                <w:sz w:val="22"/>
                <w:szCs w:val="22"/>
              </w:rPr>
            </w:pPr>
            <w:r>
              <w:rPr>
                <w:rFonts w:cs="宋体"/>
                <w:color w:val="000000"/>
                <w:kern w:val="0"/>
                <w:sz w:val="22"/>
                <w:szCs w:val="22"/>
              </w:rPr>
              <w:t>100%</w:t>
            </w:r>
          </w:p>
        </w:tc>
      </w:tr>
      <w:tr w14:paraId="1224A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6" w:type="dxa"/>
            <w:tcBorders>
              <w:top w:val="nil"/>
              <w:left w:val="single" w:color="auto" w:sz="4" w:space="0"/>
              <w:bottom w:val="single" w:color="auto" w:sz="4" w:space="0"/>
              <w:right w:val="single" w:color="auto" w:sz="4" w:space="0"/>
            </w:tcBorders>
            <w:vAlign w:val="center"/>
          </w:tcPr>
          <w:p w14:paraId="489AD0DD">
            <w:pPr>
              <w:widowControl/>
              <w:jc w:val="center"/>
              <w:rPr>
                <w:rFonts w:cs="宋体"/>
                <w:b/>
                <w:bCs/>
                <w:kern w:val="0"/>
                <w:sz w:val="22"/>
                <w:szCs w:val="22"/>
              </w:rPr>
            </w:pPr>
            <w:r>
              <w:rPr>
                <w:rFonts w:cs="宋体"/>
                <w:b/>
                <w:bCs/>
                <w:kern w:val="0"/>
                <w:sz w:val="22"/>
                <w:szCs w:val="22"/>
              </w:rPr>
              <w:t>年度绩效目标</w:t>
            </w:r>
          </w:p>
        </w:tc>
        <w:tc>
          <w:tcPr>
            <w:tcW w:w="753" w:type="dxa"/>
            <w:tcBorders>
              <w:top w:val="nil"/>
              <w:left w:val="nil"/>
              <w:bottom w:val="single" w:color="auto" w:sz="4" w:space="0"/>
              <w:right w:val="single" w:color="auto" w:sz="4" w:space="0"/>
            </w:tcBorders>
            <w:vAlign w:val="center"/>
          </w:tcPr>
          <w:p w14:paraId="3C2999B7">
            <w:pPr>
              <w:widowControl/>
              <w:jc w:val="left"/>
              <w:rPr>
                <w:rFonts w:ascii="宋体" w:hAnsi="宋体" w:cs="宋体"/>
                <w:kern w:val="0"/>
                <w:sz w:val="22"/>
                <w:szCs w:val="22"/>
              </w:rPr>
            </w:pPr>
            <w:r>
              <w:rPr>
                <w:rFonts w:hint="eastAsia" w:ascii="宋体" w:hAnsi="宋体" w:cs="宋体"/>
                <w:kern w:val="0"/>
                <w:sz w:val="22"/>
                <w:szCs w:val="22"/>
              </w:rPr>
              <w:t>目标1</w:t>
            </w:r>
          </w:p>
        </w:tc>
        <w:tc>
          <w:tcPr>
            <w:tcW w:w="7040" w:type="dxa"/>
            <w:gridSpan w:val="7"/>
            <w:tcBorders>
              <w:top w:val="single" w:color="auto" w:sz="4" w:space="0"/>
              <w:left w:val="nil"/>
              <w:bottom w:val="single" w:color="auto" w:sz="4" w:space="0"/>
              <w:right w:val="single" w:color="auto" w:sz="4" w:space="0"/>
            </w:tcBorders>
            <w:vAlign w:val="center"/>
          </w:tcPr>
          <w:p w14:paraId="7E361A34">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78640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restart"/>
            <w:tcBorders>
              <w:top w:val="nil"/>
              <w:left w:val="single" w:color="auto" w:sz="4" w:space="0"/>
              <w:bottom w:val="single" w:color="auto" w:sz="4" w:space="0"/>
              <w:right w:val="single" w:color="auto" w:sz="4" w:space="0"/>
            </w:tcBorders>
            <w:vAlign w:val="center"/>
          </w:tcPr>
          <w:p w14:paraId="7427A663">
            <w:pPr>
              <w:widowControl/>
              <w:jc w:val="center"/>
              <w:rPr>
                <w:rFonts w:cs="宋体"/>
                <w:b/>
                <w:bCs/>
                <w:kern w:val="0"/>
                <w:sz w:val="22"/>
                <w:szCs w:val="22"/>
              </w:rPr>
            </w:pPr>
            <w:r>
              <w:rPr>
                <w:rFonts w:cs="宋体"/>
                <w:b/>
                <w:bCs/>
                <w:kern w:val="0"/>
                <w:sz w:val="22"/>
                <w:szCs w:val="22"/>
              </w:rPr>
              <w:t>一级指标</w:t>
            </w:r>
          </w:p>
        </w:tc>
        <w:tc>
          <w:tcPr>
            <w:tcW w:w="753" w:type="dxa"/>
            <w:vMerge w:val="restart"/>
            <w:tcBorders>
              <w:top w:val="nil"/>
              <w:left w:val="single" w:color="auto" w:sz="4" w:space="0"/>
              <w:bottom w:val="single" w:color="auto" w:sz="4" w:space="0"/>
              <w:right w:val="single" w:color="auto" w:sz="4" w:space="0"/>
            </w:tcBorders>
            <w:vAlign w:val="center"/>
          </w:tcPr>
          <w:p w14:paraId="60F8A752">
            <w:pPr>
              <w:widowControl/>
              <w:jc w:val="center"/>
              <w:rPr>
                <w:rFonts w:cs="宋体"/>
                <w:b/>
                <w:bCs/>
                <w:kern w:val="0"/>
                <w:sz w:val="22"/>
                <w:szCs w:val="22"/>
              </w:rPr>
            </w:pPr>
            <w:r>
              <w:rPr>
                <w:rFonts w:cs="宋体"/>
                <w:b/>
                <w:bCs/>
                <w:kern w:val="0"/>
                <w:sz w:val="22"/>
                <w:szCs w:val="22"/>
              </w:rPr>
              <w:t>二级指标</w:t>
            </w:r>
          </w:p>
        </w:tc>
        <w:tc>
          <w:tcPr>
            <w:tcW w:w="812" w:type="dxa"/>
            <w:vMerge w:val="restart"/>
            <w:tcBorders>
              <w:top w:val="nil"/>
              <w:left w:val="single" w:color="auto" w:sz="4" w:space="0"/>
              <w:bottom w:val="single" w:color="auto" w:sz="4" w:space="0"/>
              <w:right w:val="single" w:color="auto" w:sz="4" w:space="0"/>
            </w:tcBorders>
            <w:vAlign w:val="center"/>
          </w:tcPr>
          <w:p w14:paraId="52C14655">
            <w:pPr>
              <w:widowControl/>
              <w:jc w:val="center"/>
              <w:rPr>
                <w:rFonts w:cs="宋体"/>
                <w:b/>
                <w:bCs/>
                <w:kern w:val="0"/>
                <w:sz w:val="22"/>
                <w:szCs w:val="22"/>
              </w:rPr>
            </w:pPr>
            <w:r>
              <w:rPr>
                <w:rFonts w:cs="宋体"/>
                <w:b/>
                <w:bCs/>
                <w:kern w:val="0"/>
                <w:sz w:val="22"/>
                <w:szCs w:val="22"/>
              </w:rPr>
              <w:t>三级指标</w:t>
            </w:r>
          </w:p>
        </w:tc>
        <w:tc>
          <w:tcPr>
            <w:tcW w:w="934" w:type="dxa"/>
            <w:vMerge w:val="restart"/>
            <w:tcBorders>
              <w:top w:val="nil"/>
              <w:left w:val="single" w:color="auto" w:sz="4" w:space="0"/>
              <w:bottom w:val="single" w:color="auto" w:sz="4" w:space="0"/>
              <w:right w:val="single" w:color="auto" w:sz="4" w:space="0"/>
            </w:tcBorders>
            <w:vAlign w:val="center"/>
          </w:tcPr>
          <w:p w14:paraId="6B4CB22D">
            <w:pPr>
              <w:widowControl/>
              <w:jc w:val="center"/>
              <w:rPr>
                <w:rFonts w:cs="宋体"/>
                <w:b/>
                <w:bCs/>
                <w:kern w:val="0"/>
                <w:sz w:val="22"/>
                <w:szCs w:val="22"/>
              </w:rPr>
            </w:pPr>
            <w:r>
              <w:rPr>
                <w:rFonts w:cs="宋体"/>
                <w:b/>
                <w:bCs/>
                <w:kern w:val="0"/>
                <w:sz w:val="22"/>
                <w:szCs w:val="22"/>
              </w:rPr>
              <w:t>绩效指标描述（指标内容）</w:t>
            </w:r>
          </w:p>
        </w:tc>
        <w:tc>
          <w:tcPr>
            <w:tcW w:w="1545" w:type="dxa"/>
            <w:gridSpan w:val="3"/>
            <w:tcBorders>
              <w:top w:val="single" w:color="auto" w:sz="4" w:space="0"/>
              <w:left w:val="nil"/>
              <w:bottom w:val="single" w:color="auto" w:sz="4" w:space="0"/>
              <w:right w:val="single" w:color="auto" w:sz="4" w:space="0"/>
            </w:tcBorders>
            <w:vAlign w:val="center"/>
          </w:tcPr>
          <w:p w14:paraId="50B28144">
            <w:pPr>
              <w:widowControl/>
              <w:jc w:val="center"/>
              <w:rPr>
                <w:rFonts w:cs="宋体"/>
                <w:b/>
                <w:bCs/>
                <w:kern w:val="0"/>
                <w:sz w:val="22"/>
                <w:szCs w:val="22"/>
              </w:rPr>
            </w:pPr>
            <w:r>
              <w:rPr>
                <w:rFonts w:cs="宋体"/>
                <w:b/>
                <w:bCs/>
                <w:kern w:val="0"/>
                <w:sz w:val="22"/>
                <w:szCs w:val="22"/>
              </w:rPr>
              <w:t>指标值</w:t>
            </w:r>
          </w:p>
        </w:tc>
        <w:tc>
          <w:tcPr>
            <w:tcW w:w="2937" w:type="dxa"/>
            <w:vMerge w:val="restart"/>
            <w:tcBorders>
              <w:top w:val="nil"/>
              <w:left w:val="single" w:color="auto" w:sz="4" w:space="0"/>
              <w:bottom w:val="single" w:color="auto" w:sz="4" w:space="0"/>
              <w:right w:val="single" w:color="auto" w:sz="4" w:space="0"/>
            </w:tcBorders>
            <w:vAlign w:val="center"/>
          </w:tcPr>
          <w:p w14:paraId="409B039B">
            <w:pPr>
              <w:widowControl/>
              <w:jc w:val="center"/>
              <w:rPr>
                <w:rFonts w:cs="宋体"/>
                <w:b/>
                <w:bCs/>
                <w:kern w:val="0"/>
                <w:sz w:val="22"/>
                <w:szCs w:val="22"/>
              </w:rPr>
            </w:pPr>
            <w:r>
              <w:rPr>
                <w:rFonts w:cs="宋体"/>
                <w:b/>
                <w:bCs/>
                <w:kern w:val="0"/>
                <w:sz w:val="22"/>
                <w:szCs w:val="22"/>
              </w:rPr>
              <w:t>指标确定依据</w:t>
            </w:r>
          </w:p>
        </w:tc>
        <w:tc>
          <w:tcPr>
            <w:tcW w:w="812" w:type="dxa"/>
            <w:vMerge w:val="restart"/>
            <w:tcBorders>
              <w:top w:val="nil"/>
              <w:left w:val="single" w:color="auto" w:sz="4" w:space="0"/>
              <w:bottom w:val="single" w:color="auto" w:sz="4" w:space="0"/>
              <w:right w:val="single" w:color="auto" w:sz="4" w:space="0"/>
            </w:tcBorders>
            <w:vAlign w:val="center"/>
          </w:tcPr>
          <w:p w14:paraId="47C6FEC5">
            <w:pPr>
              <w:widowControl/>
              <w:jc w:val="center"/>
              <w:rPr>
                <w:rFonts w:cs="宋体"/>
                <w:b/>
                <w:bCs/>
                <w:kern w:val="0"/>
                <w:sz w:val="22"/>
                <w:szCs w:val="22"/>
              </w:rPr>
            </w:pPr>
            <w:r>
              <w:rPr>
                <w:rFonts w:cs="宋体"/>
                <w:b/>
                <w:bCs/>
                <w:kern w:val="0"/>
                <w:sz w:val="22"/>
                <w:szCs w:val="22"/>
              </w:rPr>
              <w:t>评（扣）分标准</w:t>
            </w:r>
          </w:p>
        </w:tc>
      </w:tr>
      <w:tr w14:paraId="56108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170FC985">
            <w:pPr>
              <w:widowControl/>
              <w:jc w:val="left"/>
              <w:rPr>
                <w:rFonts w:cs="宋体"/>
                <w:b/>
                <w:bCs/>
                <w:kern w:val="0"/>
                <w:sz w:val="22"/>
                <w:szCs w:val="22"/>
              </w:rPr>
            </w:pPr>
          </w:p>
        </w:tc>
        <w:tc>
          <w:tcPr>
            <w:tcW w:w="753" w:type="dxa"/>
            <w:vMerge w:val="continue"/>
            <w:tcBorders>
              <w:top w:val="nil"/>
              <w:left w:val="single" w:color="auto" w:sz="4" w:space="0"/>
              <w:bottom w:val="single" w:color="auto" w:sz="4" w:space="0"/>
              <w:right w:val="single" w:color="auto" w:sz="4" w:space="0"/>
            </w:tcBorders>
            <w:vAlign w:val="center"/>
          </w:tcPr>
          <w:p w14:paraId="032439F4">
            <w:pPr>
              <w:widowControl/>
              <w:jc w:val="left"/>
              <w:rPr>
                <w:rFonts w:cs="宋体"/>
                <w:b/>
                <w:bCs/>
                <w:kern w:val="0"/>
                <w:sz w:val="22"/>
                <w:szCs w:val="22"/>
              </w:rPr>
            </w:pPr>
          </w:p>
        </w:tc>
        <w:tc>
          <w:tcPr>
            <w:tcW w:w="812" w:type="dxa"/>
            <w:vMerge w:val="continue"/>
            <w:tcBorders>
              <w:top w:val="nil"/>
              <w:left w:val="single" w:color="auto" w:sz="4" w:space="0"/>
              <w:bottom w:val="single" w:color="auto" w:sz="4" w:space="0"/>
              <w:right w:val="single" w:color="auto" w:sz="4" w:space="0"/>
            </w:tcBorders>
            <w:vAlign w:val="center"/>
          </w:tcPr>
          <w:p w14:paraId="3F37C66F">
            <w:pPr>
              <w:widowControl/>
              <w:jc w:val="left"/>
              <w:rPr>
                <w:rFonts w:cs="宋体"/>
                <w:b/>
                <w:bCs/>
                <w:kern w:val="0"/>
                <w:sz w:val="22"/>
                <w:szCs w:val="22"/>
              </w:rPr>
            </w:pPr>
          </w:p>
        </w:tc>
        <w:tc>
          <w:tcPr>
            <w:tcW w:w="934" w:type="dxa"/>
            <w:vMerge w:val="continue"/>
            <w:tcBorders>
              <w:top w:val="nil"/>
              <w:left w:val="single" w:color="auto" w:sz="4" w:space="0"/>
              <w:bottom w:val="single" w:color="auto" w:sz="4" w:space="0"/>
              <w:right w:val="single" w:color="auto" w:sz="4" w:space="0"/>
            </w:tcBorders>
            <w:vAlign w:val="center"/>
          </w:tcPr>
          <w:p w14:paraId="67226379">
            <w:pPr>
              <w:widowControl/>
              <w:jc w:val="left"/>
              <w:rPr>
                <w:rFonts w:cs="宋体"/>
                <w:b/>
                <w:bCs/>
                <w:kern w:val="0"/>
                <w:sz w:val="22"/>
                <w:szCs w:val="22"/>
              </w:rPr>
            </w:pPr>
          </w:p>
        </w:tc>
        <w:tc>
          <w:tcPr>
            <w:tcW w:w="408" w:type="dxa"/>
            <w:tcBorders>
              <w:top w:val="nil"/>
              <w:left w:val="nil"/>
              <w:bottom w:val="single" w:color="auto" w:sz="4" w:space="0"/>
              <w:right w:val="single" w:color="auto" w:sz="4" w:space="0"/>
            </w:tcBorders>
            <w:vAlign w:val="center"/>
          </w:tcPr>
          <w:p w14:paraId="17E89DA1">
            <w:pPr>
              <w:widowControl/>
              <w:jc w:val="center"/>
              <w:rPr>
                <w:rFonts w:cs="宋体"/>
                <w:b/>
                <w:bCs/>
                <w:kern w:val="0"/>
                <w:sz w:val="22"/>
                <w:szCs w:val="22"/>
              </w:rPr>
            </w:pPr>
            <w:r>
              <w:rPr>
                <w:rFonts w:cs="宋体"/>
                <w:b/>
                <w:bCs/>
                <w:kern w:val="0"/>
                <w:sz w:val="22"/>
                <w:szCs w:val="22"/>
              </w:rPr>
              <w:t>符号</w:t>
            </w:r>
          </w:p>
        </w:tc>
        <w:tc>
          <w:tcPr>
            <w:tcW w:w="325" w:type="dxa"/>
            <w:tcBorders>
              <w:top w:val="nil"/>
              <w:left w:val="nil"/>
              <w:bottom w:val="single" w:color="auto" w:sz="4" w:space="0"/>
              <w:right w:val="single" w:color="auto" w:sz="4" w:space="0"/>
            </w:tcBorders>
            <w:vAlign w:val="center"/>
          </w:tcPr>
          <w:p w14:paraId="42B91F6D">
            <w:pPr>
              <w:widowControl/>
              <w:jc w:val="center"/>
              <w:rPr>
                <w:rFonts w:cs="宋体"/>
                <w:b/>
                <w:bCs/>
                <w:kern w:val="0"/>
                <w:sz w:val="22"/>
                <w:szCs w:val="22"/>
              </w:rPr>
            </w:pPr>
            <w:r>
              <w:rPr>
                <w:rFonts w:cs="宋体"/>
                <w:b/>
                <w:bCs/>
                <w:kern w:val="0"/>
                <w:sz w:val="22"/>
                <w:szCs w:val="22"/>
              </w:rPr>
              <w:t>值</w:t>
            </w:r>
          </w:p>
        </w:tc>
        <w:tc>
          <w:tcPr>
            <w:tcW w:w="812" w:type="dxa"/>
            <w:tcBorders>
              <w:top w:val="nil"/>
              <w:left w:val="nil"/>
              <w:bottom w:val="single" w:color="auto" w:sz="4" w:space="0"/>
              <w:right w:val="single" w:color="auto" w:sz="4" w:space="0"/>
            </w:tcBorders>
            <w:vAlign w:val="center"/>
          </w:tcPr>
          <w:p w14:paraId="1DDF885F">
            <w:pPr>
              <w:widowControl/>
              <w:jc w:val="center"/>
              <w:rPr>
                <w:rFonts w:cs="宋体"/>
                <w:b/>
                <w:bCs/>
                <w:kern w:val="0"/>
                <w:sz w:val="22"/>
                <w:szCs w:val="22"/>
              </w:rPr>
            </w:pPr>
            <w:r>
              <w:rPr>
                <w:rFonts w:cs="宋体"/>
                <w:b/>
                <w:bCs/>
                <w:kern w:val="0"/>
                <w:sz w:val="22"/>
                <w:szCs w:val="22"/>
              </w:rPr>
              <w:t>单位（文字描述）</w:t>
            </w:r>
          </w:p>
        </w:tc>
        <w:tc>
          <w:tcPr>
            <w:tcW w:w="2937" w:type="dxa"/>
            <w:vMerge w:val="continue"/>
            <w:tcBorders>
              <w:top w:val="nil"/>
              <w:left w:val="single" w:color="auto" w:sz="4" w:space="0"/>
              <w:bottom w:val="single" w:color="auto" w:sz="4" w:space="0"/>
              <w:right w:val="single" w:color="auto" w:sz="4" w:space="0"/>
            </w:tcBorders>
            <w:vAlign w:val="center"/>
          </w:tcPr>
          <w:p w14:paraId="4E34D7C0">
            <w:pPr>
              <w:widowControl/>
              <w:jc w:val="left"/>
              <w:rPr>
                <w:rFonts w:cs="宋体"/>
                <w:b/>
                <w:bCs/>
                <w:kern w:val="0"/>
                <w:sz w:val="22"/>
                <w:szCs w:val="22"/>
              </w:rPr>
            </w:pPr>
          </w:p>
        </w:tc>
        <w:tc>
          <w:tcPr>
            <w:tcW w:w="812" w:type="dxa"/>
            <w:vMerge w:val="continue"/>
            <w:tcBorders>
              <w:top w:val="nil"/>
              <w:left w:val="single" w:color="auto" w:sz="4" w:space="0"/>
              <w:bottom w:val="single" w:color="auto" w:sz="4" w:space="0"/>
              <w:right w:val="single" w:color="auto" w:sz="4" w:space="0"/>
            </w:tcBorders>
            <w:vAlign w:val="center"/>
          </w:tcPr>
          <w:p w14:paraId="60D31E74">
            <w:pPr>
              <w:widowControl/>
              <w:jc w:val="left"/>
              <w:rPr>
                <w:rFonts w:cs="宋体"/>
                <w:b/>
                <w:bCs/>
                <w:kern w:val="0"/>
                <w:sz w:val="22"/>
                <w:szCs w:val="22"/>
              </w:rPr>
            </w:pPr>
          </w:p>
        </w:tc>
      </w:tr>
      <w:tr w14:paraId="210EA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restart"/>
            <w:tcBorders>
              <w:top w:val="nil"/>
              <w:left w:val="single" w:color="auto" w:sz="4" w:space="0"/>
              <w:bottom w:val="single" w:color="auto" w:sz="4" w:space="0"/>
              <w:right w:val="single" w:color="auto" w:sz="4" w:space="0"/>
            </w:tcBorders>
            <w:vAlign w:val="center"/>
          </w:tcPr>
          <w:p w14:paraId="0B6EACCC">
            <w:pPr>
              <w:widowControl/>
              <w:jc w:val="center"/>
              <w:rPr>
                <w:rFonts w:cs="宋体"/>
                <w:b/>
                <w:bCs/>
                <w:kern w:val="0"/>
                <w:sz w:val="22"/>
                <w:szCs w:val="22"/>
              </w:rPr>
            </w:pPr>
            <w:r>
              <w:rPr>
                <w:rFonts w:cs="宋体"/>
                <w:b/>
                <w:bCs/>
                <w:kern w:val="0"/>
                <w:sz w:val="22"/>
                <w:szCs w:val="22"/>
              </w:rPr>
              <w:t>产出指标</w:t>
            </w:r>
          </w:p>
        </w:tc>
        <w:tc>
          <w:tcPr>
            <w:tcW w:w="753" w:type="dxa"/>
            <w:tcBorders>
              <w:top w:val="nil"/>
              <w:left w:val="nil"/>
              <w:bottom w:val="single" w:color="auto" w:sz="4" w:space="0"/>
              <w:right w:val="single" w:color="auto" w:sz="4" w:space="0"/>
            </w:tcBorders>
            <w:vAlign w:val="center"/>
          </w:tcPr>
          <w:p w14:paraId="55686075">
            <w:pPr>
              <w:widowControl/>
              <w:jc w:val="left"/>
              <w:rPr>
                <w:rFonts w:cs="宋体"/>
                <w:color w:val="000000"/>
                <w:kern w:val="0"/>
                <w:sz w:val="22"/>
                <w:szCs w:val="22"/>
              </w:rPr>
            </w:pPr>
            <w:r>
              <w:rPr>
                <w:rFonts w:cs="宋体"/>
                <w:color w:val="000000"/>
                <w:kern w:val="0"/>
                <w:sz w:val="22"/>
                <w:szCs w:val="22"/>
              </w:rPr>
              <w:t>数量指标</w:t>
            </w:r>
          </w:p>
        </w:tc>
        <w:tc>
          <w:tcPr>
            <w:tcW w:w="812" w:type="dxa"/>
            <w:tcBorders>
              <w:top w:val="nil"/>
              <w:left w:val="nil"/>
              <w:bottom w:val="single" w:color="auto" w:sz="4" w:space="0"/>
              <w:right w:val="single" w:color="auto" w:sz="4" w:space="0"/>
            </w:tcBorders>
            <w:vAlign w:val="center"/>
          </w:tcPr>
          <w:p w14:paraId="4E214409">
            <w:pPr>
              <w:widowControl/>
              <w:jc w:val="left"/>
              <w:rPr>
                <w:rFonts w:cs="宋体"/>
                <w:color w:val="000000"/>
                <w:kern w:val="0"/>
                <w:sz w:val="22"/>
                <w:szCs w:val="22"/>
              </w:rPr>
            </w:pPr>
            <w:r>
              <w:rPr>
                <w:rFonts w:cs="宋体"/>
                <w:color w:val="000000"/>
                <w:kern w:val="0"/>
                <w:sz w:val="22"/>
                <w:szCs w:val="22"/>
              </w:rPr>
              <w:t>联系企业数量</w:t>
            </w:r>
          </w:p>
        </w:tc>
        <w:tc>
          <w:tcPr>
            <w:tcW w:w="934" w:type="dxa"/>
            <w:tcBorders>
              <w:top w:val="nil"/>
              <w:left w:val="nil"/>
              <w:bottom w:val="single" w:color="auto" w:sz="4" w:space="0"/>
              <w:right w:val="single" w:color="auto" w:sz="4" w:space="0"/>
            </w:tcBorders>
            <w:vAlign w:val="center"/>
          </w:tcPr>
          <w:p w14:paraId="338BFB3C">
            <w:pPr>
              <w:widowControl/>
              <w:jc w:val="left"/>
              <w:rPr>
                <w:rFonts w:cs="宋体"/>
                <w:color w:val="000000"/>
                <w:kern w:val="0"/>
                <w:sz w:val="22"/>
                <w:szCs w:val="22"/>
              </w:rPr>
            </w:pPr>
            <w:r>
              <w:rPr>
                <w:rFonts w:cs="宋体"/>
                <w:color w:val="000000"/>
                <w:kern w:val="0"/>
                <w:sz w:val="22"/>
                <w:szCs w:val="22"/>
              </w:rPr>
              <w:t>联系企业数量</w:t>
            </w:r>
          </w:p>
        </w:tc>
        <w:tc>
          <w:tcPr>
            <w:tcW w:w="408" w:type="dxa"/>
            <w:tcBorders>
              <w:top w:val="nil"/>
              <w:left w:val="nil"/>
              <w:bottom w:val="single" w:color="auto" w:sz="4" w:space="0"/>
              <w:right w:val="single" w:color="auto" w:sz="4" w:space="0"/>
            </w:tcBorders>
            <w:vAlign w:val="center"/>
          </w:tcPr>
          <w:p w14:paraId="7D4CF82F">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19036804">
            <w:pPr>
              <w:widowControl/>
              <w:jc w:val="right"/>
              <w:rPr>
                <w:rFonts w:cs="宋体"/>
                <w:color w:val="000000"/>
                <w:kern w:val="0"/>
                <w:sz w:val="22"/>
                <w:szCs w:val="22"/>
              </w:rPr>
            </w:pPr>
            <w:r>
              <w:rPr>
                <w:rFonts w:cs="宋体"/>
                <w:color w:val="000000"/>
                <w:kern w:val="0"/>
                <w:sz w:val="22"/>
                <w:szCs w:val="22"/>
              </w:rPr>
              <w:t>5</w:t>
            </w:r>
          </w:p>
        </w:tc>
        <w:tc>
          <w:tcPr>
            <w:tcW w:w="812" w:type="dxa"/>
            <w:tcBorders>
              <w:top w:val="nil"/>
              <w:left w:val="nil"/>
              <w:bottom w:val="single" w:color="auto" w:sz="4" w:space="0"/>
              <w:right w:val="single" w:color="auto" w:sz="4" w:space="0"/>
            </w:tcBorders>
            <w:vAlign w:val="center"/>
          </w:tcPr>
          <w:p w14:paraId="065F8891">
            <w:pPr>
              <w:widowControl/>
              <w:jc w:val="left"/>
              <w:rPr>
                <w:rFonts w:cs="宋体"/>
                <w:color w:val="000000"/>
                <w:kern w:val="0"/>
                <w:sz w:val="22"/>
                <w:szCs w:val="22"/>
              </w:rPr>
            </w:pPr>
            <w:r>
              <w:rPr>
                <w:rFonts w:cs="宋体"/>
                <w:color w:val="000000"/>
                <w:kern w:val="0"/>
                <w:sz w:val="22"/>
                <w:szCs w:val="22"/>
              </w:rPr>
              <w:t>联系企业数量</w:t>
            </w:r>
          </w:p>
        </w:tc>
        <w:tc>
          <w:tcPr>
            <w:tcW w:w="2937" w:type="dxa"/>
            <w:tcBorders>
              <w:top w:val="nil"/>
              <w:left w:val="nil"/>
              <w:bottom w:val="single" w:color="auto" w:sz="4" w:space="0"/>
              <w:right w:val="single" w:color="auto" w:sz="4" w:space="0"/>
            </w:tcBorders>
            <w:vAlign w:val="center"/>
          </w:tcPr>
          <w:p w14:paraId="1CDD7030">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685B7917">
            <w:pPr>
              <w:widowControl/>
              <w:jc w:val="left"/>
              <w:rPr>
                <w:rFonts w:cs="宋体"/>
                <w:color w:val="000000"/>
                <w:kern w:val="0"/>
                <w:sz w:val="22"/>
                <w:szCs w:val="22"/>
              </w:rPr>
            </w:pPr>
            <w:r>
              <w:rPr>
                <w:rFonts w:cs="宋体"/>
                <w:color w:val="000000"/>
                <w:kern w:val="0"/>
                <w:sz w:val="22"/>
                <w:szCs w:val="22"/>
              </w:rPr>
              <w:t>联系企业数量</w:t>
            </w:r>
          </w:p>
        </w:tc>
      </w:tr>
      <w:tr w14:paraId="3DF8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1FE5A706">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center"/>
          </w:tcPr>
          <w:p w14:paraId="58F6A536">
            <w:pPr>
              <w:widowControl/>
              <w:jc w:val="left"/>
              <w:rPr>
                <w:rFonts w:cs="宋体"/>
                <w:color w:val="000000"/>
                <w:kern w:val="0"/>
                <w:sz w:val="22"/>
                <w:szCs w:val="22"/>
              </w:rPr>
            </w:pPr>
            <w:r>
              <w:rPr>
                <w:rFonts w:cs="宋体"/>
                <w:color w:val="000000"/>
                <w:kern w:val="0"/>
                <w:sz w:val="22"/>
                <w:szCs w:val="22"/>
              </w:rPr>
              <w:t>质量指标</w:t>
            </w:r>
          </w:p>
        </w:tc>
        <w:tc>
          <w:tcPr>
            <w:tcW w:w="812" w:type="dxa"/>
            <w:tcBorders>
              <w:top w:val="nil"/>
              <w:left w:val="nil"/>
              <w:bottom w:val="single" w:color="auto" w:sz="4" w:space="0"/>
              <w:right w:val="single" w:color="auto" w:sz="4" w:space="0"/>
            </w:tcBorders>
            <w:vAlign w:val="center"/>
          </w:tcPr>
          <w:p w14:paraId="6AB4C8B3">
            <w:pPr>
              <w:widowControl/>
              <w:jc w:val="left"/>
              <w:rPr>
                <w:rFonts w:cs="宋体"/>
                <w:color w:val="000000"/>
                <w:kern w:val="0"/>
                <w:sz w:val="22"/>
                <w:szCs w:val="22"/>
              </w:rPr>
            </w:pPr>
            <w:r>
              <w:rPr>
                <w:rFonts w:cs="宋体"/>
                <w:color w:val="000000"/>
                <w:kern w:val="0"/>
                <w:sz w:val="22"/>
                <w:szCs w:val="22"/>
              </w:rPr>
              <w:t>实际完成签约数</w:t>
            </w:r>
          </w:p>
        </w:tc>
        <w:tc>
          <w:tcPr>
            <w:tcW w:w="934" w:type="dxa"/>
            <w:tcBorders>
              <w:top w:val="nil"/>
              <w:left w:val="nil"/>
              <w:bottom w:val="single" w:color="auto" w:sz="4" w:space="0"/>
              <w:right w:val="single" w:color="auto" w:sz="4" w:space="0"/>
            </w:tcBorders>
            <w:vAlign w:val="center"/>
          </w:tcPr>
          <w:p w14:paraId="0913CBDD">
            <w:pPr>
              <w:widowControl/>
              <w:jc w:val="left"/>
              <w:rPr>
                <w:rFonts w:cs="宋体"/>
                <w:color w:val="000000"/>
                <w:kern w:val="0"/>
                <w:sz w:val="22"/>
                <w:szCs w:val="22"/>
              </w:rPr>
            </w:pPr>
            <w:r>
              <w:rPr>
                <w:rFonts w:cs="宋体"/>
                <w:color w:val="000000"/>
                <w:kern w:val="0"/>
                <w:sz w:val="22"/>
                <w:szCs w:val="22"/>
              </w:rPr>
              <w:t>实际完成签约数</w:t>
            </w:r>
          </w:p>
        </w:tc>
        <w:tc>
          <w:tcPr>
            <w:tcW w:w="408" w:type="dxa"/>
            <w:tcBorders>
              <w:top w:val="nil"/>
              <w:left w:val="nil"/>
              <w:bottom w:val="single" w:color="auto" w:sz="4" w:space="0"/>
              <w:right w:val="single" w:color="auto" w:sz="4" w:space="0"/>
            </w:tcBorders>
            <w:vAlign w:val="center"/>
          </w:tcPr>
          <w:p w14:paraId="4B858214">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700D5A90">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0DA0EBEF">
            <w:pPr>
              <w:widowControl/>
              <w:jc w:val="left"/>
              <w:rPr>
                <w:rFonts w:cs="宋体"/>
                <w:color w:val="000000"/>
                <w:kern w:val="0"/>
                <w:sz w:val="22"/>
                <w:szCs w:val="22"/>
              </w:rPr>
            </w:pPr>
            <w:r>
              <w:rPr>
                <w:rFonts w:cs="宋体"/>
                <w:color w:val="000000"/>
                <w:kern w:val="0"/>
                <w:sz w:val="22"/>
                <w:szCs w:val="22"/>
              </w:rPr>
              <w:t>实际完成签约数</w:t>
            </w:r>
          </w:p>
        </w:tc>
        <w:tc>
          <w:tcPr>
            <w:tcW w:w="2937" w:type="dxa"/>
            <w:tcBorders>
              <w:top w:val="nil"/>
              <w:left w:val="nil"/>
              <w:bottom w:val="single" w:color="auto" w:sz="4" w:space="0"/>
              <w:right w:val="single" w:color="auto" w:sz="4" w:space="0"/>
            </w:tcBorders>
            <w:vAlign w:val="center"/>
          </w:tcPr>
          <w:p w14:paraId="48BE40BD">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266F8AFF">
            <w:pPr>
              <w:widowControl/>
              <w:jc w:val="left"/>
              <w:rPr>
                <w:rFonts w:cs="宋体"/>
                <w:color w:val="000000"/>
                <w:kern w:val="0"/>
                <w:sz w:val="22"/>
                <w:szCs w:val="22"/>
              </w:rPr>
            </w:pPr>
            <w:r>
              <w:rPr>
                <w:rFonts w:cs="宋体"/>
                <w:color w:val="000000"/>
                <w:kern w:val="0"/>
                <w:sz w:val="22"/>
                <w:szCs w:val="22"/>
              </w:rPr>
              <w:t>实际完成签约数</w:t>
            </w:r>
          </w:p>
        </w:tc>
      </w:tr>
      <w:tr w14:paraId="7BC4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7788FA2E">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center"/>
          </w:tcPr>
          <w:p w14:paraId="10C1FAD9">
            <w:pPr>
              <w:widowControl/>
              <w:jc w:val="left"/>
              <w:rPr>
                <w:rFonts w:cs="宋体"/>
                <w:color w:val="000000"/>
                <w:kern w:val="0"/>
                <w:sz w:val="22"/>
                <w:szCs w:val="22"/>
              </w:rPr>
            </w:pPr>
            <w:r>
              <w:rPr>
                <w:rFonts w:cs="宋体"/>
                <w:color w:val="000000"/>
                <w:kern w:val="0"/>
                <w:sz w:val="22"/>
                <w:szCs w:val="22"/>
              </w:rPr>
              <w:t>时效指标</w:t>
            </w:r>
          </w:p>
        </w:tc>
        <w:tc>
          <w:tcPr>
            <w:tcW w:w="812" w:type="dxa"/>
            <w:tcBorders>
              <w:top w:val="nil"/>
              <w:left w:val="nil"/>
              <w:bottom w:val="single" w:color="auto" w:sz="4" w:space="0"/>
              <w:right w:val="single" w:color="auto" w:sz="4" w:space="0"/>
            </w:tcBorders>
            <w:vAlign w:val="center"/>
          </w:tcPr>
          <w:p w14:paraId="699D450F">
            <w:pPr>
              <w:widowControl/>
              <w:jc w:val="left"/>
              <w:rPr>
                <w:rFonts w:cs="宋体"/>
                <w:color w:val="000000"/>
                <w:kern w:val="0"/>
                <w:sz w:val="22"/>
                <w:szCs w:val="22"/>
              </w:rPr>
            </w:pPr>
            <w:r>
              <w:rPr>
                <w:rFonts w:cs="宋体"/>
                <w:color w:val="000000"/>
                <w:kern w:val="0"/>
                <w:sz w:val="22"/>
                <w:szCs w:val="22"/>
              </w:rPr>
              <w:t>任务完成及时率</w:t>
            </w:r>
          </w:p>
        </w:tc>
        <w:tc>
          <w:tcPr>
            <w:tcW w:w="934" w:type="dxa"/>
            <w:tcBorders>
              <w:top w:val="nil"/>
              <w:left w:val="nil"/>
              <w:bottom w:val="single" w:color="auto" w:sz="4" w:space="0"/>
              <w:right w:val="single" w:color="auto" w:sz="4" w:space="0"/>
            </w:tcBorders>
            <w:vAlign w:val="center"/>
          </w:tcPr>
          <w:p w14:paraId="6FC176D6">
            <w:pPr>
              <w:widowControl/>
              <w:jc w:val="left"/>
              <w:rPr>
                <w:rFonts w:cs="宋体"/>
                <w:color w:val="000000"/>
                <w:kern w:val="0"/>
                <w:sz w:val="22"/>
                <w:szCs w:val="22"/>
              </w:rPr>
            </w:pPr>
            <w:r>
              <w:rPr>
                <w:rFonts w:cs="宋体"/>
                <w:color w:val="000000"/>
                <w:kern w:val="0"/>
                <w:sz w:val="22"/>
                <w:szCs w:val="22"/>
              </w:rPr>
              <w:t>任务完成及时率</w:t>
            </w:r>
          </w:p>
        </w:tc>
        <w:tc>
          <w:tcPr>
            <w:tcW w:w="408" w:type="dxa"/>
            <w:tcBorders>
              <w:top w:val="nil"/>
              <w:left w:val="nil"/>
              <w:bottom w:val="single" w:color="auto" w:sz="4" w:space="0"/>
              <w:right w:val="single" w:color="auto" w:sz="4" w:space="0"/>
            </w:tcBorders>
            <w:vAlign w:val="center"/>
          </w:tcPr>
          <w:p w14:paraId="3AC1E740">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5C90D8ED">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13433D24">
            <w:pPr>
              <w:widowControl/>
              <w:jc w:val="left"/>
              <w:rPr>
                <w:rFonts w:cs="宋体"/>
                <w:color w:val="000000"/>
                <w:kern w:val="0"/>
                <w:sz w:val="22"/>
                <w:szCs w:val="22"/>
              </w:rPr>
            </w:pPr>
            <w:r>
              <w:rPr>
                <w:rFonts w:cs="宋体"/>
                <w:color w:val="000000"/>
                <w:kern w:val="0"/>
                <w:sz w:val="22"/>
                <w:szCs w:val="22"/>
              </w:rPr>
              <w:t>任务完成及时率</w:t>
            </w:r>
          </w:p>
        </w:tc>
        <w:tc>
          <w:tcPr>
            <w:tcW w:w="2937" w:type="dxa"/>
            <w:tcBorders>
              <w:top w:val="nil"/>
              <w:left w:val="nil"/>
              <w:bottom w:val="single" w:color="auto" w:sz="4" w:space="0"/>
              <w:right w:val="single" w:color="auto" w:sz="4" w:space="0"/>
            </w:tcBorders>
            <w:vAlign w:val="center"/>
          </w:tcPr>
          <w:p w14:paraId="2BECE7C0">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17DFF959">
            <w:pPr>
              <w:widowControl/>
              <w:jc w:val="left"/>
              <w:rPr>
                <w:rFonts w:cs="宋体"/>
                <w:color w:val="000000"/>
                <w:kern w:val="0"/>
                <w:sz w:val="22"/>
                <w:szCs w:val="22"/>
              </w:rPr>
            </w:pPr>
            <w:r>
              <w:rPr>
                <w:rFonts w:cs="宋体"/>
                <w:color w:val="000000"/>
                <w:kern w:val="0"/>
                <w:sz w:val="22"/>
                <w:szCs w:val="22"/>
              </w:rPr>
              <w:t>任务完成及时率</w:t>
            </w:r>
          </w:p>
        </w:tc>
      </w:tr>
      <w:tr w14:paraId="7DAD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30FF5FB1">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top"/>
          </w:tcPr>
          <w:p w14:paraId="6D9F92BD">
            <w:pPr>
              <w:widowControl/>
              <w:jc w:val="left"/>
              <w:rPr>
                <w:rFonts w:cs="宋体"/>
                <w:color w:val="000000"/>
                <w:kern w:val="0"/>
                <w:sz w:val="22"/>
                <w:szCs w:val="22"/>
              </w:rPr>
            </w:pPr>
            <w:r>
              <w:rPr>
                <w:rFonts w:cs="宋体"/>
                <w:color w:val="000000"/>
                <w:kern w:val="0"/>
                <w:sz w:val="22"/>
                <w:szCs w:val="22"/>
              </w:rPr>
              <w:t>成本指标</w:t>
            </w:r>
          </w:p>
        </w:tc>
        <w:tc>
          <w:tcPr>
            <w:tcW w:w="812" w:type="dxa"/>
            <w:tcBorders>
              <w:top w:val="nil"/>
              <w:left w:val="nil"/>
              <w:bottom w:val="single" w:color="auto" w:sz="4" w:space="0"/>
              <w:right w:val="single" w:color="auto" w:sz="4" w:space="0"/>
            </w:tcBorders>
            <w:vAlign w:val="top"/>
          </w:tcPr>
          <w:p w14:paraId="5620C524">
            <w:pPr>
              <w:widowControl/>
              <w:jc w:val="left"/>
              <w:rPr>
                <w:rFonts w:cs="宋体"/>
                <w:color w:val="000000"/>
                <w:kern w:val="0"/>
                <w:sz w:val="22"/>
                <w:szCs w:val="22"/>
              </w:rPr>
            </w:pPr>
            <w:r>
              <w:rPr>
                <w:rFonts w:cs="宋体"/>
                <w:color w:val="000000"/>
                <w:kern w:val="0"/>
                <w:sz w:val="22"/>
                <w:szCs w:val="22"/>
              </w:rPr>
              <w:t>完成工作所需资金</w:t>
            </w:r>
          </w:p>
        </w:tc>
        <w:tc>
          <w:tcPr>
            <w:tcW w:w="934" w:type="dxa"/>
            <w:tcBorders>
              <w:top w:val="nil"/>
              <w:left w:val="nil"/>
              <w:bottom w:val="single" w:color="auto" w:sz="4" w:space="0"/>
              <w:right w:val="single" w:color="auto" w:sz="4" w:space="0"/>
            </w:tcBorders>
            <w:vAlign w:val="top"/>
          </w:tcPr>
          <w:p w14:paraId="51E8E9C6">
            <w:pPr>
              <w:widowControl/>
              <w:jc w:val="left"/>
              <w:rPr>
                <w:rFonts w:cs="宋体"/>
                <w:color w:val="000000"/>
                <w:kern w:val="0"/>
                <w:sz w:val="22"/>
                <w:szCs w:val="22"/>
              </w:rPr>
            </w:pPr>
            <w:r>
              <w:rPr>
                <w:rFonts w:cs="宋体"/>
                <w:color w:val="000000"/>
                <w:kern w:val="0"/>
                <w:sz w:val="22"/>
                <w:szCs w:val="22"/>
              </w:rPr>
              <w:t>完成工作所需资金</w:t>
            </w:r>
          </w:p>
        </w:tc>
        <w:tc>
          <w:tcPr>
            <w:tcW w:w="408" w:type="dxa"/>
            <w:tcBorders>
              <w:top w:val="nil"/>
              <w:left w:val="nil"/>
              <w:bottom w:val="single" w:color="auto" w:sz="4" w:space="0"/>
              <w:right w:val="single" w:color="auto" w:sz="4" w:space="0"/>
            </w:tcBorders>
            <w:vAlign w:val="top"/>
          </w:tcPr>
          <w:p w14:paraId="4F88A03F">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top"/>
          </w:tcPr>
          <w:p w14:paraId="4203770A">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top"/>
          </w:tcPr>
          <w:p w14:paraId="7FD8A78F">
            <w:pPr>
              <w:widowControl/>
              <w:jc w:val="left"/>
              <w:rPr>
                <w:rFonts w:cs="宋体"/>
                <w:color w:val="000000"/>
                <w:kern w:val="0"/>
                <w:sz w:val="22"/>
                <w:szCs w:val="22"/>
              </w:rPr>
            </w:pPr>
            <w:r>
              <w:rPr>
                <w:rFonts w:cs="宋体"/>
                <w:color w:val="000000"/>
                <w:kern w:val="0"/>
                <w:sz w:val="22"/>
                <w:szCs w:val="22"/>
              </w:rPr>
              <w:t>完成工作所需资金</w:t>
            </w:r>
          </w:p>
        </w:tc>
        <w:tc>
          <w:tcPr>
            <w:tcW w:w="2937" w:type="dxa"/>
            <w:tcBorders>
              <w:top w:val="nil"/>
              <w:left w:val="nil"/>
              <w:bottom w:val="single" w:color="auto" w:sz="4" w:space="0"/>
              <w:right w:val="single" w:color="auto" w:sz="4" w:space="0"/>
            </w:tcBorders>
            <w:vAlign w:val="top"/>
          </w:tcPr>
          <w:p w14:paraId="14709FFA">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top"/>
          </w:tcPr>
          <w:p w14:paraId="1B21FC19">
            <w:pPr>
              <w:widowControl/>
              <w:jc w:val="left"/>
              <w:rPr>
                <w:rFonts w:cs="宋体"/>
                <w:color w:val="000000"/>
                <w:kern w:val="0"/>
                <w:sz w:val="22"/>
                <w:szCs w:val="22"/>
              </w:rPr>
            </w:pPr>
            <w:r>
              <w:rPr>
                <w:rFonts w:cs="宋体"/>
                <w:color w:val="000000"/>
                <w:kern w:val="0"/>
                <w:sz w:val="22"/>
                <w:szCs w:val="22"/>
              </w:rPr>
              <w:t>完成工作所需资金</w:t>
            </w:r>
          </w:p>
        </w:tc>
      </w:tr>
      <w:tr w14:paraId="044F9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restart"/>
            <w:tcBorders>
              <w:top w:val="nil"/>
              <w:left w:val="single" w:color="auto" w:sz="4" w:space="0"/>
              <w:bottom w:val="single" w:color="auto" w:sz="4" w:space="0"/>
              <w:right w:val="single" w:color="auto" w:sz="4" w:space="0"/>
            </w:tcBorders>
            <w:vAlign w:val="center"/>
          </w:tcPr>
          <w:p w14:paraId="0B7DA41A">
            <w:pPr>
              <w:widowControl/>
              <w:jc w:val="center"/>
              <w:rPr>
                <w:rFonts w:cs="宋体"/>
                <w:b/>
                <w:bCs/>
                <w:kern w:val="0"/>
                <w:sz w:val="22"/>
                <w:szCs w:val="22"/>
              </w:rPr>
            </w:pPr>
            <w:r>
              <w:rPr>
                <w:rFonts w:cs="宋体"/>
                <w:b/>
                <w:bCs/>
                <w:kern w:val="0"/>
                <w:sz w:val="22"/>
                <w:szCs w:val="22"/>
              </w:rPr>
              <w:t>效益指标</w:t>
            </w:r>
          </w:p>
        </w:tc>
        <w:tc>
          <w:tcPr>
            <w:tcW w:w="753" w:type="dxa"/>
            <w:tcBorders>
              <w:top w:val="nil"/>
              <w:left w:val="nil"/>
              <w:bottom w:val="single" w:color="auto" w:sz="4" w:space="0"/>
              <w:right w:val="single" w:color="auto" w:sz="4" w:space="0"/>
            </w:tcBorders>
            <w:vAlign w:val="center"/>
          </w:tcPr>
          <w:p w14:paraId="0BAAAFFA">
            <w:pPr>
              <w:widowControl/>
              <w:jc w:val="left"/>
              <w:rPr>
                <w:rFonts w:cs="宋体"/>
                <w:color w:val="000000"/>
                <w:kern w:val="0"/>
                <w:sz w:val="22"/>
                <w:szCs w:val="22"/>
              </w:rPr>
            </w:pPr>
            <w:r>
              <w:rPr>
                <w:rFonts w:cs="宋体"/>
                <w:color w:val="000000"/>
                <w:kern w:val="0"/>
                <w:sz w:val="22"/>
                <w:szCs w:val="22"/>
              </w:rPr>
              <w:t>经济效益指标</w:t>
            </w:r>
          </w:p>
        </w:tc>
        <w:tc>
          <w:tcPr>
            <w:tcW w:w="812" w:type="dxa"/>
            <w:tcBorders>
              <w:top w:val="nil"/>
              <w:left w:val="nil"/>
              <w:bottom w:val="single" w:color="auto" w:sz="4" w:space="0"/>
              <w:right w:val="single" w:color="auto" w:sz="4" w:space="0"/>
            </w:tcBorders>
            <w:vAlign w:val="center"/>
          </w:tcPr>
          <w:p w14:paraId="12DA19BC">
            <w:pPr>
              <w:widowControl/>
              <w:jc w:val="left"/>
              <w:rPr>
                <w:rFonts w:cs="宋体"/>
                <w:color w:val="000000"/>
                <w:kern w:val="0"/>
                <w:sz w:val="22"/>
                <w:szCs w:val="22"/>
              </w:rPr>
            </w:pPr>
            <w:r>
              <w:rPr>
                <w:rFonts w:cs="宋体"/>
                <w:color w:val="000000"/>
                <w:kern w:val="0"/>
                <w:sz w:val="22"/>
                <w:szCs w:val="22"/>
              </w:rPr>
              <w:t>销售完成率（%）</w:t>
            </w:r>
          </w:p>
        </w:tc>
        <w:tc>
          <w:tcPr>
            <w:tcW w:w="934" w:type="dxa"/>
            <w:tcBorders>
              <w:top w:val="nil"/>
              <w:left w:val="nil"/>
              <w:bottom w:val="single" w:color="auto" w:sz="4" w:space="0"/>
              <w:right w:val="single" w:color="auto" w:sz="4" w:space="0"/>
            </w:tcBorders>
            <w:vAlign w:val="center"/>
          </w:tcPr>
          <w:p w14:paraId="5470EE34">
            <w:pPr>
              <w:widowControl/>
              <w:jc w:val="left"/>
              <w:rPr>
                <w:rFonts w:cs="宋体"/>
                <w:color w:val="000000"/>
                <w:kern w:val="0"/>
                <w:sz w:val="22"/>
                <w:szCs w:val="22"/>
              </w:rPr>
            </w:pPr>
            <w:r>
              <w:rPr>
                <w:rFonts w:cs="宋体"/>
                <w:color w:val="000000"/>
                <w:kern w:val="0"/>
                <w:sz w:val="22"/>
                <w:szCs w:val="22"/>
              </w:rPr>
              <w:t>销售完成率（%）</w:t>
            </w:r>
          </w:p>
        </w:tc>
        <w:tc>
          <w:tcPr>
            <w:tcW w:w="408" w:type="dxa"/>
            <w:tcBorders>
              <w:top w:val="nil"/>
              <w:left w:val="nil"/>
              <w:bottom w:val="single" w:color="auto" w:sz="4" w:space="0"/>
              <w:right w:val="single" w:color="auto" w:sz="4" w:space="0"/>
            </w:tcBorders>
            <w:vAlign w:val="center"/>
          </w:tcPr>
          <w:p w14:paraId="36B85FC9">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5A1E92AA">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1BBEE869">
            <w:pPr>
              <w:widowControl/>
              <w:jc w:val="left"/>
              <w:rPr>
                <w:rFonts w:cs="宋体"/>
                <w:color w:val="000000"/>
                <w:kern w:val="0"/>
                <w:sz w:val="22"/>
                <w:szCs w:val="22"/>
              </w:rPr>
            </w:pPr>
            <w:r>
              <w:rPr>
                <w:rFonts w:cs="宋体"/>
                <w:color w:val="000000"/>
                <w:kern w:val="0"/>
                <w:sz w:val="22"/>
                <w:szCs w:val="22"/>
              </w:rPr>
              <w:t>销售完成率（%）</w:t>
            </w:r>
          </w:p>
        </w:tc>
        <w:tc>
          <w:tcPr>
            <w:tcW w:w="2937" w:type="dxa"/>
            <w:tcBorders>
              <w:top w:val="nil"/>
              <w:left w:val="nil"/>
              <w:bottom w:val="single" w:color="auto" w:sz="4" w:space="0"/>
              <w:right w:val="single" w:color="auto" w:sz="4" w:space="0"/>
            </w:tcBorders>
            <w:vAlign w:val="center"/>
          </w:tcPr>
          <w:p w14:paraId="4AB348B2">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40EB792D">
            <w:pPr>
              <w:widowControl/>
              <w:jc w:val="left"/>
              <w:rPr>
                <w:rFonts w:cs="宋体"/>
                <w:color w:val="000000"/>
                <w:kern w:val="0"/>
                <w:sz w:val="22"/>
                <w:szCs w:val="22"/>
              </w:rPr>
            </w:pPr>
            <w:r>
              <w:rPr>
                <w:rFonts w:cs="宋体"/>
                <w:color w:val="000000"/>
                <w:kern w:val="0"/>
                <w:sz w:val="22"/>
                <w:szCs w:val="22"/>
              </w:rPr>
              <w:t>销售完成率（%）</w:t>
            </w:r>
          </w:p>
        </w:tc>
      </w:tr>
      <w:tr w14:paraId="42DE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153E230B">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center"/>
          </w:tcPr>
          <w:p w14:paraId="2E8BC576">
            <w:pPr>
              <w:widowControl/>
              <w:jc w:val="left"/>
              <w:rPr>
                <w:rFonts w:cs="宋体"/>
                <w:color w:val="000000"/>
                <w:kern w:val="0"/>
                <w:sz w:val="22"/>
                <w:szCs w:val="22"/>
              </w:rPr>
            </w:pPr>
            <w:r>
              <w:rPr>
                <w:rFonts w:cs="宋体"/>
                <w:color w:val="000000"/>
                <w:kern w:val="0"/>
                <w:sz w:val="22"/>
                <w:szCs w:val="22"/>
              </w:rPr>
              <w:t>社会效益指标</w:t>
            </w:r>
          </w:p>
        </w:tc>
        <w:tc>
          <w:tcPr>
            <w:tcW w:w="812" w:type="dxa"/>
            <w:tcBorders>
              <w:top w:val="nil"/>
              <w:left w:val="nil"/>
              <w:bottom w:val="single" w:color="auto" w:sz="4" w:space="0"/>
              <w:right w:val="single" w:color="auto" w:sz="4" w:space="0"/>
            </w:tcBorders>
            <w:vAlign w:val="center"/>
          </w:tcPr>
          <w:p w14:paraId="198841EC">
            <w:pPr>
              <w:widowControl/>
              <w:jc w:val="left"/>
              <w:rPr>
                <w:rFonts w:cs="宋体"/>
                <w:color w:val="000000"/>
                <w:kern w:val="0"/>
                <w:sz w:val="22"/>
                <w:szCs w:val="22"/>
              </w:rPr>
            </w:pPr>
            <w:r>
              <w:rPr>
                <w:rFonts w:cs="宋体"/>
                <w:color w:val="000000"/>
                <w:kern w:val="0"/>
                <w:sz w:val="22"/>
                <w:szCs w:val="22"/>
              </w:rPr>
              <w:t>项目完成率</w:t>
            </w:r>
          </w:p>
        </w:tc>
        <w:tc>
          <w:tcPr>
            <w:tcW w:w="934" w:type="dxa"/>
            <w:tcBorders>
              <w:top w:val="nil"/>
              <w:left w:val="nil"/>
              <w:bottom w:val="single" w:color="auto" w:sz="4" w:space="0"/>
              <w:right w:val="single" w:color="auto" w:sz="4" w:space="0"/>
            </w:tcBorders>
            <w:vAlign w:val="center"/>
          </w:tcPr>
          <w:p w14:paraId="0C580A98">
            <w:pPr>
              <w:widowControl/>
              <w:jc w:val="left"/>
              <w:rPr>
                <w:rFonts w:cs="宋体"/>
                <w:color w:val="000000"/>
                <w:kern w:val="0"/>
                <w:sz w:val="22"/>
                <w:szCs w:val="22"/>
              </w:rPr>
            </w:pPr>
            <w:r>
              <w:rPr>
                <w:rFonts w:cs="宋体"/>
                <w:color w:val="000000"/>
                <w:kern w:val="0"/>
                <w:sz w:val="22"/>
                <w:szCs w:val="22"/>
              </w:rPr>
              <w:t>项目完成率</w:t>
            </w:r>
          </w:p>
        </w:tc>
        <w:tc>
          <w:tcPr>
            <w:tcW w:w="408" w:type="dxa"/>
            <w:tcBorders>
              <w:top w:val="nil"/>
              <w:left w:val="nil"/>
              <w:bottom w:val="single" w:color="auto" w:sz="4" w:space="0"/>
              <w:right w:val="single" w:color="auto" w:sz="4" w:space="0"/>
            </w:tcBorders>
            <w:vAlign w:val="center"/>
          </w:tcPr>
          <w:p w14:paraId="428BE7EE">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21B84B3C">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045B5ED9">
            <w:pPr>
              <w:widowControl/>
              <w:jc w:val="left"/>
              <w:rPr>
                <w:rFonts w:cs="宋体"/>
                <w:color w:val="000000"/>
                <w:kern w:val="0"/>
                <w:sz w:val="22"/>
                <w:szCs w:val="22"/>
              </w:rPr>
            </w:pPr>
            <w:r>
              <w:rPr>
                <w:rFonts w:cs="宋体"/>
                <w:color w:val="000000"/>
                <w:kern w:val="0"/>
                <w:sz w:val="22"/>
                <w:szCs w:val="22"/>
              </w:rPr>
              <w:t>项目完成率</w:t>
            </w:r>
          </w:p>
        </w:tc>
        <w:tc>
          <w:tcPr>
            <w:tcW w:w="2937" w:type="dxa"/>
            <w:tcBorders>
              <w:top w:val="nil"/>
              <w:left w:val="nil"/>
              <w:bottom w:val="single" w:color="auto" w:sz="4" w:space="0"/>
              <w:right w:val="single" w:color="auto" w:sz="4" w:space="0"/>
            </w:tcBorders>
            <w:vAlign w:val="center"/>
          </w:tcPr>
          <w:p w14:paraId="1882218F">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53F8D08A">
            <w:pPr>
              <w:widowControl/>
              <w:jc w:val="left"/>
              <w:rPr>
                <w:rFonts w:cs="宋体"/>
                <w:color w:val="000000"/>
                <w:kern w:val="0"/>
                <w:sz w:val="22"/>
                <w:szCs w:val="22"/>
              </w:rPr>
            </w:pPr>
            <w:r>
              <w:rPr>
                <w:rFonts w:cs="宋体"/>
                <w:color w:val="000000"/>
                <w:kern w:val="0"/>
                <w:sz w:val="22"/>
                <w:szCs w:val="22"/>
              </w:rPr>
              <w:t>项目完成率</w:t>
            </w:r>
          </w:p>
        </w:tc>
      </w:tr>
      <w:tr w14:paraId="04BA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0AC6B439">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center"/>
          </w:tcPr>
          <w:p w14:paraId="349DB941">
            <w:pPr>
              <w:widowControl/>
              <w:jc w:val="left"/>
              <w:rPr>
                <w:rFonts w:cs="宋体"/>
                <w:color w:val="000000"/>
                <w:kern w:val="0"/>
                <w:sz w:val="22"/>
                <w:szCs w:val="22"/>
              </w:rPr>
            </w:pPr>
            <w:r>
              <w:rPr>
                <w:rFonts w:cs="宋体"/>
                <w:color w:val="000000"/>
                <w:kern w:val="0"/>
                <w:sz w:val="22"/>
                <w:szCs w:val="22"/>
              </w:rPr>
              <w:t>生态效益指标</w:t>
            </w:r>
          </w:p>
        </w:tc>
        <w:tc>
          <w:tcPr>
            <w:tcW w:w="812" w:type="dxa"/>
            <w:tcBorders>
              <w:top w:val="nil"/>
              <w:left w:val="nil"/>
              <w:bottom w:val="single" w:color="auto" w:sz="4" w:space="0"/>
              <w:right w:val="single" w:color="auto" w:sz="4" w:space="0"/>
            </w:tcBorders>
            <w:vAlign w:val="center"/>
          </w:tcPr>
          <w:p w14:paraId="5D3C6680">
            <w:pPr>
              <w:widowControl/>
              <w:jc w:val="left"/>
              <w:rPr>
                <w:rFonts w:cs="宋体"/>
                <w:color w:val="000000"/>
                <w:kern w:val="0"/>
                <w:sz w:val="22"/>
                <w:szCs w:val="22"/>
              </w:rPr>
            </w:pPr>
            <w:r>
              <w:rPr>
                <w:rFonts w:cs="宋体"/>
                <w:color w:val="000000"/>
                <w:kern w:val="0"/>
                <w:sz w:val="22"/>
                <w:szCs w:val="22"/>
              </w:rPr>
              <w:t>生态效益指标</w:t>
            </w:r>
          </w:p>
        </w:tc>
        <w:tc>
          <w:tcPr>
            <w:tcW w:w="934" w:type="dxa"/>
            <w:tcBorders>
              <w:top w:val="nil"/>
              <w:left w:val="nil"/>
              <w:bottom w:val="single" w:color="auto" w:sz="4" w:space="0"/>
              <w:right w:val="single" w:color="auto" w:sz="4" w:space="0"/>
            </w:tcBorders>
            <w:vAlign w:val="center"/>
          </w:tcPr>
          <w:p w14:paraId="626C7379">
            <w:pPr>
              <w:widowControl/>
              <w:jc w:val="left"/>
              <w:rPr>
                <w:rFonts w:cs="宋体"/>
                <w:color w:val="000000"/>
                <w:kern w:val="0"/>
                <w:sz w:val="22"/>
                <w:szCs w:val="22"/>
              </w:rPr>
            </w:pPr>
            <w:r>
              <w:rPr>
                <w:rFonts w:cs="宋体"/>
                <w:color w:val="000000"/>
                <w:kern w:val="0"/>
                <w:sz w:val="22"/>
                <w:szCs w:val="22"/>
              </w:rPr>
              <w:t>生态效益指标</w:t>
            </w:r>
          </w:p>
        </w:tc>
        <w:tc>
          <w:tcPr>
            <w:tcW w:w="408" w:type="dxa"/>
            <w:tcBorders>
              <w:top w:val="nil"/>
              <w:left w:val="nil"/>
              <w:bottom w:val="single" w:color="auto" w:sz="4" w:space="0"/>
              <w:right w:val="single" w:color="auto" w:sz="4" w:space="0"/>
            </w:tcBorders>
            <w:vAlign w:val="center"/>
          </w:tcPr>
          <w:p w14:paraId="025D234F">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1CD93FB6">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7853E3C6">
            <w:pPr>
              <w:widowControl/>
              <w:jc w:val="left"/>
              <w:rPr>
                <w:rFonts w:cs="宋体"/>
                <w:color w:val="000000"/>
                <w:kern w:val="0"/>
                <w:sz w:val="22"/>
                <w:szCs w:val="22"/>
              </w:rPr>
            </w:pPr>
            <w:r>
              <w:rPr>
                <w:rFonts w:cs="宋体"/>
                <w:color w:val="000000"/>
                <w:kern w:val="0"/>
                <w:sz w:val="22"/>
                <w:szCs w:val="22"/>
              </w:rPr>
              <w:t>对区域生态改善</w:t>
            </w:r>
          </w:p>
        </w:tc>
        <w:tc>
          <w:tcPr>
            <w:tcW w:w="2937" w:type="dxa"/>
            <w:tcBorders>
              <w:top w:val="nil"/>
              <w:left w:val="nil"/>
              <w:bottom w:val="single" w:color="auto" w:sz="4" w:space="0"/>
              <w:right w:val="single" w:color="auto" w:sz="4" w:space="0"/>
            </w:tcBorders>
            <w:vAlign w:val="center"/>
          </w:tcPr>
          <w:p w14:paraId="2081F72B">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34E5EED3">
            <w:pPr>
              <w:widowControl/>
              <w:jc w:val="left"/>
              <w:rPr>
                <w:rFonts w:cs="宋体"/>
                <w:color w:val="000000"/>
                <w:kern w:val="0"/>
                <w:sz w:val="22"/>
                <w:szCs w:val="22"/>
              </w:rPr>
            </w:pPr>
            <w:r>
              <w:rPr>
                <w:rFonts w:cs="宋体"/>
                <w:color w:val="000000"/>
                <w:kern w:val="0"/>
                <w:sz w:val="22"/>
                <w:szCs w:val="22"/>
              </w:rPr>
              <w:t>生态效益指标</w:t>
            </w:r>
          </w:p>
        </w:tc>
      </w:tr>
      <w:tr w14:paraId="1459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6" w:type="dxa"/>
            <w:vMerge w:val="continue"/>
            <w:tcBorders>
              <w:top w:val="nil"/>
              <w:left w:val="single" w:color="auto" w:sz="4" w:space="0"/>
              <w:bottom w:val="single" w:color="auto" w:sz="4" w:space="0"/>
              <w:right w:val="single" w:color="auto" w:sz="4" w:space="0"/>
            </w:tcBorders>
            <w:vAlign w:val="center"/>
          </w:tcPr>
          <w:p w14:paraId="054F0A60">
            <w:pPr>
              <w:widowControl/>
              <w:jc w:val="left"/>
              <w:rPr>
                <w:rFonts w:cs="宋体"/>
                <w:b/>
                <w:bCs/>
                <w:kern w:val="0"/>
                <w:sz w:val="22"/>
                <w:szCs w:val="22"/>
              </w:rPr>
            </w:pPr>
          </w:p>
        </w:tc>
        <w:tc>
          <w:tcPr>
            <w:tcW w:w="753" w:type="dxa"/>
            <w:tcBorders>
              <w:top w:val="nil"/>
              <w:left w:val="nil"/>
              <w:bottom w:val="single" w:color="auto" w:sz="4" w:space="0"/>
              <w:right w:val="single" w:color="auto" w:sz="4" w:space="0"/>
            </w:tcBorders>
            <w:vAlign w:val="top"/>
          </w:tcPr>
          <w:p w14:paraId="59FAD5C9">
            <w:pPr>
              <w:widowControl/>
              <w:jc w:val="left"/>
              <w:rPr>
                <w:rFonts w:cs="宋体"/>
                <w:color w:val="000000"/>
                <w:kern w:val="0"/>
                <w:sz w:val="22"/>
                <w:szCs w:val="22"/>
              </w:rPr>
            </w:pPr>
            <w:r>
              <w:rPr>
                <w:rFonts w:cs="宋体"/>
                <w:color w:val="000000"/>
                <w:kern w:val="0"/>
                <w:sz w:val="22"/>
                <w:szCs w:val="22"/>
              </w:rPr>
              <w:t>可持续影响指标</w:t>
            </w:r>
          </w:p>
        </w:tc>
        <w:tc>
          <w:tcPr>
            <w:tcW w:w="812" w:type="dxa"/>
            <w:tcBorders>
              <w:top w:val="nil"/>
              <w:left w:val="nil"/>
              <w:bottom w:val="single" w:color="auto" w:sz="4" w:space="0"/>
              <w:right w:val="single" w:color="auto" w:sz="4" w:space="0"/>
            </w:tcBorders>
            <w:vAlign w:val="top"/>
          </w:tcPr>
          <w:p w14:paraId="6BF98BC4">
            <w:pPr>
              <w:widowControl/>
              <w:jc w:val="left"/>
              <w:rPr>
                <w:rFonts w:cs="宋体"/>
                <w:color w:val="000000"/>
                <w:kern w:val="0"/>
                <w:sz w:val="22"/>
                <w:szCs w:val="22"/>
              </w:rPr>
            </w:pPr>
            <w:r>
              <w:rPr>
                <w:rFonts w:cs="宋体"/>
                <w:color w:val="000000"/>
                <w:kern w:val="0"/>
                <w:sz w:val="22"/>
                <w:szCs w:val="22"/>
              </w:rPr>
              <w:t>维护社会稳定</w:t>
            </w:r>
          </w:p>
        </w:tc>
        <w:tc>
          <w:tcPr>
            <w:tcW w:w="934" w:type="dxa"/>
            <w:tcBorders>
              <w:top w:val="nil"/>
              <w:left w:val="nil"/>
              <w:bottom w:val="single" w:color="auto" w:sz="4" w:space="0"/>
              <w:right w:val="single" w:color="auto" w:sz="4" w:space="0"/>
            </w:tcBorders>
            <w:vAlign w:val="top"/>
          </w:tcPr>
          <w:p w14:paraId="5666C3EE">
            <w:pPr>
              <w:widowControl/>
              <w:jc w:val="left"/>
              <w:rPr>
                <w:rFonts w:cs="宋体"/>
                <w:color w:val="000000"/>
                <w:kern w:val="0"/>
                <w:sz w:val="22"/>
                <w:szCs w:val="22"/>
              </w:rPr>
            </w:pPr>
            <w:r>
              <w:rPr>
                <w:rFonts w:cs="宋体"/>
                <w:color w:val="000000"/>
                <w:kern w:val="0"/>
                <w:sz w:val="22"/>
                <w:szCs w:val="22"/>
              </w:rPr>
              <w:t>维护社会稳定</w:t>
            </w:r>
          </w:p>
        </w:tc>
        <w:tc>
          <w:tcPr>
            <w:tcW w:w="408" w:type="dxa"/>
            <w:tcBorders>
              <w:top w:val="nil"/>
              <w:left w:val="nil"/>
              <w:bottom w:val="single" w:color="auto" w:sz="4" w:space="0"/>
              <w:right w:val="single" w:color="auto" w:sz="4" w:space="0"/>
            </w:tcBorders>
            <w:vAlign w:val="top"/>
          </w:tcPr>
          <w:p w14:paraId="100973F5">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top"/>
          </w:tcPr>
          <w:p w14:paraId="44892DD8">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top"/>
          </w:tcPr>
          <w:p w14:paraId="0C851D8A">
            <w:pPr>
              <w:widowControl/>
              <w:jc w:val="left"/>
              <w:rPr>
                <w:rFonts w:cs="宋体"/>
                <w:color w:val="000000"/>
                <w:kern w:val="0"/>
                <w:sz w:val="22"/>
                <w:szCs w:val="22"/>
              </w:rPr>
            </w:pPr>
            <w:r>
              <w:rPr>
                <w:rFonts w:cs="宋体"/>
                <w:color w:val="000000"/>
                <w:kern w:val="0"/>
                <w:sz w:val="22"/>
                <w:szCs w:val="22"/>
              </w:rPr>
              <w:t>维护社会稳定</w:t>
            </w:r>
          </w:p>
        </w:tc>
        <w:tc>
          <w:tcPr>
            <w:tcW w:w="2937" w:type="dxa"/>
            <w:tcBorders>
              <w:top w:val="nil"/>
              <w:left w:val="nil"/>
              <w:bottom w:val="single" w:color="auto" w:sz="4" w:space="0"/>
              <w:right w:val="single" w:color="auto" w:sz="4" w:space="0"/>
            </w:tcBorders>
            <w:vAlign w:val="top"/>
          </w:tcPr>
          <w:p w14:paraId="20F13522">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top"/>
          </w:tcPr>
          <w:p w14:paraId="0E976D52">
            <w:pPr>
              <w:widowControl/>
              <w:jc w:val="left"/>
              <w:rPr>
                <w:rFonts w:cs="宋体"/>
                <w:color w:val="000000"/>
                <w:kern w:val="0"/>
                <w:sz w:val="22"/>
                <w:szCs w:val="22"/>
              </w:rPr>
            </w:pPr>
            <w:r>
              <w:rPr>
                <w:rFonts w:cs="宋体"/>
                <w:color w:val="000000"/>
                <w:kern w:val="0"/>
                <w:sz w:val="22"/>
                <w:szCs w:val="22"/>
              </w:rPr>
              <w:t>维护社会稳定</w:t>
            </w:r>
          </w:p>
        </w:tc>
      </w:tr>
      <w:tr w14:paraId="086C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6" w:type="dxa"/>
            <w:tcBorders>
              <w:top w:val="nil"/>
              <w:left w:val="single" w:color="auto" w:sz="4" w:space="0"/>
              <w:bottom w:val="single" w:color="auto" w:sz="4" w:space="0"/>
              <w:right w:val="single" w:color="auto" w:sz="4" w:space="0"/>
            </w:tcBorders>
            <w:vAlign w:val="center"/>
          </w:tcPr>
          <w:p w14:paraId="02BF261E">
            <w:pPr>
              <w:widowControl/>
              <w:jc w:val="center"/>
              <w:rPr>
                <w:rFonts w:cs="宋体"/>
                <w:b/>
                <w:bCs/>
                <w:kern w:val="0"/>
                <w:sz w:val="22"/>
                <w:szCs w:val="22"/>
              </w:rPr>
            </w:pPr>
            <w:r>
              <w:rPr>
                <w:rFonts w:cs="宋体"/>
                <w:b/>
                <w:bCs/>
                <w:kern w:val="0"/>
                <w:sz w:val="22"/>
                <w:szCs w:val="22"/>
              </w:rPr>
              <w:t>满意度指标</w:t>
            </w:r>
          </w:p>
        </w:tc>
        <w:tc>
          <w:tcPr>
            <w:tcW w:w="753" w:type="dxa"/>
            <w:tcBorders>
              <w:top w:val="nil"/>
              <w:left w:val="nil"/>
              <w:bottom w:val="single" w:color="auto" w:sz="4" w:space="0"/>
              <w:right w:val="single" w:color="auto" w:sz="4" w:space="0"/>
            </w:tcBorders>
            <w:vAlign w:val="center"/>
          </w:tcPr>
          <w:p w14:paraId="74944C07">
            <w:pPr>
              <w:widowControl/>
              <w:jc w:val="left"/>
              <w:rPr>
                <w:rFonts w:cs="宋体"/>
                <w:color w:val="000000"/>
                <w:kern w:val="0"/>
                <w:sz w:val="22"/>
                <w:szCs w:val="22"/>
              </w:rPr>
            </w:pPr>
            <w:r>
              <w:rPr>
                <w:rFonts w:cs="宋体"/>
                <w:color w:val="000000"/>
                <w:kern w:val="0"/>
                <w:sz w:val="22"/>
                <w:szCs w:val="22"/>
              </w:rPr>
              <w:t>服务对象满意度指标</w:t>
            </w:r>
          </w:p>
        </w:tc>
        <w:tc>
          <w:tcPr>
            <w:tcW w:w="812" w:type="dxa"/>
            <w:tcBorders>
              <w:top w:val="nil"/>
              <w:left w:val="nil"/>
              <w:bottom w:val="single" w:color="auto" w:sz="4" w:space="0"/>
              <w:right w:val="single" w:color="auto" w:sz="4" w:space="0"/>
            </w:tcBorders>
            <w:vAlign w:val="center"/>
          </w:tcPr>
          <w:p w14:paraId="6D3A32AB">
            <w:pPr>
              <w:widowControl/>
              <w:jc w:val="left"/>
              <w:rPr>
                <w:rFonts w:cs="宋体"/>
                <w:color w:val="000000"/>
                <w:kern w:val="0"/>
                <w:sz w:val="22"/>
                <w:szCs w:val="22"/>
              </w:rPr>
            </w:pPr>
            <w:r>
              <w:rPr>
                <w:rFonts w:cs="宋体"/>
                <w:color w:val="000000"/>
                <w:kern w:val="0"/>
                <w:sz w:val="22"/>
                <w:szCs w:val="22"/>
              </w:rPr>
              <w:t>参会企业和客商满意度</w:t>
            </w:r>
          </w:p>
        </w:tc>
        <w:tc>
          <w:tcPr>
            <w:tcW w:w="934" w:type="dxa"/>
            <w:tcBorders>
              <w:top w:val="nil"/>
              <w:left w:val="nil"/>
              <w:bottom w:val="single" w:color="auto" w:sz="4" w:space="0"/>
              <w:right w:val="single" w:color="auto" w:sz="4" w:space="0"/>
            </w:tcBorders>
            <w:vAlign w:val="center"/>
          </w:tcPr>
          <w:p w14:paraId="232618F8">
            <w:pPr>
              <w:widowControl/>
              <w:jc w:val="left"/>
              <w:rPr>
                <w:rFonts w:cs="宋体"/>
                <w:color w:val="000000"/>
                <w:kern w:val="0"/>
                <w:sz w:val="22"/>
                <w:szCs w:val="22"/>
              </w:rPr>
            </w:pPr>
            <w:r>
              <w:rPr>
                <w:rFonts w:cs="宋体"/>
                <w:color w:val="000000"/>
                <w:kern w:val="0"/>
                <w:sz w:val="22"/>
                <w:szCs w:val="22"/>
              </w:rPr>
              <w:t>参会企业和客商满意度</w:t>
            </w:r>
          </w:p>
        </w:tc>
        <w:tc>
          <w:tcPr>
            <w:tcW w:w="408" w:type="dxa"/>
            <w:tcBorders>
              <w:top w:val="nil"/>
              <w:left w:val="nil"/>
              <w:bottom w:val="single" w:color="auto" w:sz="4" w:space="0"/>
              <w:right w:val="single" w:color="auto" w:sz="4" w:space="0"/>
            </w:tcBorders>
            <w:vAlign w:val="center"/>
          </w:tcPr>
          <w:p w14:paraId="2233799E">
            <w:pPr>
              <w:widowControl/>
              <w:jc w:val="left"/>
              <w:rPr>
                <w:rFonts w:cs="宋体"/>
                <w:color w:val="000000"/>
                <w:kern w:val="0"/>
                <w:sz w:val="22"/>
                <w:szCs w:val="22"/>
              </w:rPr>
            </w:pPr>
            <w:r>
              <w:rPr>
                <w:rFonts w:cs="宋体"/>
                <w:color w:val="000000"/>
                <w:kern w:val="0"/>
                <w:sz w:val="22"/>
                <w:szCs w:val="22"/>
              </w:rPr>
              <w:t>≥</w:t>
            </w:r>
          </w:p>
        </w:tc>
        <w:tc>
          <w:tcPr>
            <w:tcW w:w="325" w:type="dxa"/>
            <w:tcBorders>
              <w:top w:val="nil"/>
              <w:left w:val="nil"/>
              <w:bottom w:val="single" w:color="auto" w:sz="4" w:space="0"/>
              <w:right w:val="single" w:color="auto" w:sz="4" w:space="0"/>
            </w:tcBorders>
            <w:vAlign w:val="center"/>
          </w:tcPr>
          <w:p w14:paraId="52AF22A4">
            <w:pPr>
              <w:widowControl/>
              <w:jc w:val="right"/>
              <w:rPr>
                <w:rFonts w:cs="宋体"/>
                <w:color w:val="000000"/>
                <w:kern w:val="0"/>
                <w:sz w:val="22"/>
                <w:szCs w:val="22"/>
              </w:rPr>
            </w:pPr>
            <w:r>
              <w:rPr>
                <w:rFonts w:cs="宋体"/>
                <w:color w:val="000000"/>
                <w:kern w:val="0"/>
                <w:sz w:val="22"/>
                <w:szCs w:val="22"/>
              </w:rPr>
              <w:t>90</w:t>
            </w:r>
          </w:p>
        </w:tc>
        <w:tc>
          <w:tcPr>
            <w:tcW w:w="812" w:type="dxa"/>
            <w:tcBorders>
              <w:top w:val="nil"/>
              <w:left w:val="nil"/>
              <w:bottom w:val="single" w:color="auto" w:sz="4" w:space="0"/>
              <w:right w:val="single" w:color="auto" w:sz="4" w:space="0"/>
            </w:tcBorders>
            <w:vAlign w:val="center"/>
          </w:tcPr>
          <w:p w14:paraId="7E319687">
            <w:pPr>
              <w:widowControl/>
              <w:jc w:val="left"/>
              <w:rPr>
                <w:rFonts w:cs="宋体"/>
                <w:color w:val="000000"/>
                <w:kern w:val="0"/>
                <w:sz w:val="22"/>
                <w:szCs w:val="22"/>
              </w:rPr>
            </w:pPr>
            <w:r>
              <w:rPr>
                <w:rFonts w:cs="宋体"/>
                <w:color w:val="000000"/>
                <w:kern w:val="0"/>
                <w:sz w:val="22"/>
                <w:szCs w:val="22"/>
              </w:rPr>
              <w:t>参会企业和客商满意度</w:t>
            </w:r>
          </w:p>
        </w:tc>
        <w:tc>
          <w:tcPr>
            <w:tcW w:w="2937" w:type="dxa"/>
            <w:tcBorders>
              <w:top w:val="nil"/>
              <w:left w:val="nil"/>
              <w:bottom w:val="single" w:color="auto" w:sz="4" w:space="0"/>
              <w:right w:val="single" w:color="auto" w:sz="4" w:space="0"/>
            </w:tcBorders>
            <w:vAlign w:val="center"/>
          </w:tcPr>
          <w:p w14:paraId="337BF256">
            <w:pPr>
              <w:widowControl/>
              <w:jc w:val="left"/>
              <w:rPr>
                <w:rFonts w:cs="宋体"/>
                <w:color w:val="000000"/>
                <w:kern w:val="0"/>
                <w:sz w:val="22"/>
                <w:szCs w:val="22"/>
              </w:rPr>
            </w:pPr>
            <w:r>
              <w:rPr>
                <w:rFonts w:cs="宋体"/>
                <w:color w:val="000000"/>
                <w:kern w:val="0"/>
                <w:sz w:val="22"/>
                <w:szCs w:val="22"/>
              </w:rPr>
              <w:t>管委会下发的《关于参加2021年中国廊坊经洽会并举办“中国白沟5.18线上包博会”的工作方案》的通知</w:t>
            </w:r>
          </w:p>
        </w:tc>
        <w:tc>
          <w:tcPr>
            <w:tcW w:w="812" w:type="dxa"/>
            <w:tcBorders>
              <w:top w:val="nil"/>
              <w:left w:val="nil"/>
              <w:bottom w:val="single" w:color="auto" w:sz="4" w:space="0"/>
              <w:right w:val="single" w:color="auto" w:sz="4" w:space="0"/>
            </w:tcBorders>
            <w:vAlign w:val="center"/>
          </w:tcPr>
          <w:p w14:paraId="3C163BE0">
            <w:pPr>
              <w:widowControl/>
              <w:jc w:val="left"/>
              <w:rPr>
                <w:rFonts w:cs="宋体"/>
                <w:color w:val="000000"/>
                <w:kern w:val="0"/>
                <w:sz w:val="22"/>
                <w:szCs w:val="22"/>
              </w:rPr>
            </w:pPr>
            <w:r>
              <w:rPr>
                <w:rFonts w:cs="宋体"/>
                <w:color w:val="000000"/>
                <w:kern w:val="0"/>
                <w:sz w:val="22"/>
                <w:szCs w:val="22"/>
              </w:rPr>
              <w:t>参会企业和客商满意度</w:t>
            </w:r>
          </w:p>
        </w:tc>
      </w:tr>
      <w:tr w14:paraId="581E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6" w:type="dxa"/>
            <w:tcBorders>
              <w:top w:val="nil"/>
              <w:left w:val="single" w:color="B0C4DE" w:sz="4" w:space="0"/>
              <w:bottom w:val="single" w:color="B0C4DE" w:sz="4" w:space="0"/>
              <w:right w:val="single" w:color="B0C4DE" w:sz="4" w:space="0"/>
            </w:tcBorders>
            <w:vAlign w:val="top"/>
          </w:tcPr>
          <w:p w14:paraId="5A37B457">
            <w:pPr>
              <w:widowControl/>
              <w:jc w:val="left"/>
              <w:rPr>
                <w:rFonts w:cs="宋体"/>
                <w:color w:val="000000"/>
                <w:kern w:val="0"/>
                <w:sz w:val="22"/>
                <w:szCs w:val="22"/>
              </w:rPr>
            </w:pPr>
            <w:r>
              <w:rPr>
                <w:rFonts w:cs="宋体"/>
                <w:color w:val="000000"/>
                <w:kern w:val="0"/>
                <w:sz w:val="22"/>
                <w:szCs w:val="22"/>
              </w:rPr>
              <w:t>　</w:t>
            </w:r>
          </w:p>
        </w:tc>
        <w:tc>
          <w:tcPr>
            <w:tcW w:w="753" w:type="dxa"/>
            <w:tcBorders>
              <w:top w:val="nil"/>
              <w:left w:val="nil"/>
              <w:bottom w:val="single" w:color="B0C4DE" w:sz="4" w:space="0"/>
              <w:right w:val="single" w:color="B0C4DE" w:sz="4" w:space="0"/>
            </w:tcBorders>
            <w:vAlign w:val="top"/>
          </w:tcPr>
          <w:p w14:paraId="64C592CD">
            <w:pPr>
              <w:widowControl/>
              <w:jc w:val="left"/>
              <w:rPr>
                <w:rFonts w:cs="宋体"/>
                <w:color w:val="000000"/>
                <w:kern w:val="0"/>
                <w:sz w:val="22"/>
                <w:szCs w:val="22"/>
              </w:rPr>
            </w:pPr>
            <w:r>
              <w:rPr>
                <w:rFonts w:cs="宋体"/>
                <w:color w:val="000000"/>
                <w:kern w:val="0"/>
                <w:sz w:val="22"/>
                <w:szCs w:val="22"/>
              </w:rPr>
              <w:t>　</w:t>
            </w:r>
          </w:p>
        </w:tc>
        <w:tc>
          <w:tcPr>
            <w:tcW w:w="812" w:type="dxa"/>
            <w:tcBorders>
              <w:top w:val="nil"/>
              <w:left w:val="nil"/>
              <w:bottom w:val="single" w:color="B0C4DE" w:sz="4" w:space="0"/>
              <w:right w:val="single" w:color="B0C4DE" w:sz="4" w:space="0"/>
            </w:tcBorders>
            <w:vAlign w:val="top"/>
          </w:tcPr>
          <w:p w14:paraId="3C54CAA6">
            <w:pPr>
              <w:widowControl/>
              <w:jc w:val="left"/>
              <w:rPr>
                <w:rFonts w:cs="宋体"/>
                <w:color w:val="000000"/>
                <w:kern w:val="0"/>
                <w:sz w:val="22"/>
                <w:szCs w:val="22"/>
              </w:rPr>
            </w:pPr>
            <w:r>
              <w:rPr>
                <w:rFonts w:cs="宋体"/>
                <w:color w:val="000000"/>
                <w:kern w:val="0"/>
                <w:sz w:val="22"/>
                <w:szCs w:val="22"/>
              </w:rPr>
              <w:t>　</w:t>
            </w:r>
          </w:p>
        </w:tc>
        <w:tc>
          <w:tcPr>
            <w:tcW w:w="934" w:type="dxa"/>
            <w:tcBorders>
              <w:top w:val="nil"/>
              <w:left w:val="nil"/>
              <w:bottom w:val="single" w:color="B0C4DE" w:sz="4" w:space="0"/>
              <w:right w:val="single" w:color="B0C4DE" w:sz="4" w:space="0"/>
            </w:tcBorders>
            <w:vAlign w:val="top"/>
          </w:tcPr>
          <w:p w14:paraId="597446C8">
            <w:pPr>
              <w:widowControl/>
              <w:jc w:val="left"/>
              <w:rPr>
                <w:rFonts w:cs="宋体"/>
                <w:color w:val="000000"/>
                <w:kern w:val="0"/>
                <w:sz w:val="22"/>
                <w:szCs w:val="22"/>
              </w:rPr>
            </w:pPr>
            <w:r>
              <w:rPr>
                <w:rFonts w:cs="宋体"/>
                <w:color w:val="000000"/>
                <w:kern w:val="0"/>
                <w:sz w:val="22"/>
                <w:szCs w:val="22"/>
              </w:rPr>
              <w:t>　</w:t>
            </w:r>
          </w:p>
        </w:tc>
        <w:tc>
          <w:tcPr>
            <w:tcW w:w="408" w:type="dxa"/>
            <w:tcBorders>
              <w:top w:val="nil"/>
              <w:left w:val="nil"/>
              <w:bottom w:val="single" w:color="B0C4DE" w:sz="4" w:space="0"/>
              <w:right w:val="single" w:color="B0C4DE" w:sz="4" w:space="0"/>
            </w:tcBorders>
            <w:vAlign w:val="top"/>
          </w:tcPr>
          <w:p w14:paraId="4A8E8786">
            <w:pPr>
              <w:widowControl/>
              <w:jc w:val="left"/>
              <w:rPr>
                <w:rFonts w:cs="宋体"/>
                <w:color w:val="000000"/>
                <w:kern w:val="0"/>
                <w:sz w:val="22"/>
                <w:szCs w:val="22"/>
              </w:rPr>
            </w:pPr>
            <w:r>
              <w:rPr>
                <w:rFonts w:cs="宋体"/>
                <w:color w:val="000000"/>
                <w:kern w:val="0"/>
                <w:sz w:val="22"/>
                <w:szCs w:val="22"/>
              </w:rPr>
              <w:t>　</w:t>
            </w:r>
          </w:p>
        </w:tc>
        <w:tc>
          <w:tcPr>
            <w:tcW w:w="325" w:type="dxa"/>
            <w:tcBorders>
              <w:top w:val="nil"/>
              <w:left w:val="nil"/>
              <w:bottom w:val="single" w:color="B0C4DE" w:sz="4" w:space="0"/>
              <w:right w:val="single" w:color="B0C4DE" w:sz="4" w:space="0"/>
            </w:tcBorders>
            <w:vAlign w:val="top"/>
          </w:tcPr>
          <w:p w14:paraId="0F913FD4">
            <w:pPr>
              <w:widowControl/>
              <w:jc w:val="left"/>
              <w:rPr>
                <w:rFonts w:cs="宋体"/>
                <w:color w:val="000000"/>
                <w:kern w:val="0"/>
                <w:sz w:val="22"/>
                <w:szCs w:val="22"/>
              </w:rPr>
            </w:pPr>
            <w:r>
              <w:rPr>
                <w:rFonts w:cs="宋体"/>
                <w:color w:val="000000"/>
                <w:kern w:val="0"/>
                <w:sz w:val="22"/>
                <w:szCs w:val="22"/>
              </w:rPr>
              <w:t>　</w:t>
            </w:r>
          </w:p>
        </w:tc>
        <w:tc>
          <w:tcPr>
            <w:tcW w:w="812" w:type="dxa"/>
            <w:tcBorders>
              <w:top w:val="nil"/>
              <w:left w:val="nil"/>
              <w:bottom w:val="single" w:color="B0C4DE" w:sz="4" w:space="0"/>
              <w:right w:val="single" w:color="B0C4DE" w:sz="4" w:space="0"/>
            </w:tcBorders>
            <w:vAlign w:val="top"/>
          </w:tcPr>
          <w:p w14:paraId="1A1C1A59">
            <w:pPr>
              <w:widowControl/>
              <w:jc w:val="left"/>
              <w:rPr>
                <w:rFonts w:cs="宋体"/>
                <w:color w:val="000000"/>
                <w:kern w:val="0"/>
                <w:sz w:val="22"/>
                <w:szCs w:val="22"/>
              </w:rPr>
            </w:pPr>
            <w:r>
              <w:rPr>
                <w:rFonts w:cs="宋体"/>
                <w:color w:val="000000"/>
                <w:kern w:val="0"/>
                <w:sz w:val="22"/>
                <w:szCs w:val="22"/>
              </w:rPr>
              <w:t>　</w:t>
            </w:r>
          </w:p>
        </w:tc>
        <w:tc>
          <w:tcPr>
            <w:tcW w:w="2937" w:type="dxa"/>
            <w:tcBorders>
              <w:top w:val="nil"/>
              <w:left w:val="nil"/>
              <w:bottom w:val="single" w:color="B0C4DE" w:sz="4" w:space="0"/>
              <w:right w:val="single" w:color="B0C4DE" w:sz="4" w:space="0"/>
            </w:tcBorders>
            <w:vAlign w:val="top"/>
          </w:tcPr>
          <w:p w14:paraId="27EA6C9B">
            <w:pPr>
              <w:widowControl/>
              <w:jc w:val="left"/>
              <w:rPr>
                <w:rFonts w:cs="宋体"/>
                <w:color w:val="000000"/>
                <w:kern w:val="0"/>
                <w:sz w:val="22"/>
                <w:szCs w:val="22"/>
              </w:rPr>
            </w:pPr>
            <w:r>
              <w:rPr>
                <w:rFonts w:cs="宋体"/>
                <w:color w:val="000000"/>
                <w:kern w:val="0"/>
                <w:sz w:val="22"/>
                <w:szCs w:val="22"/>
              </w:rPr>
              <w:t>　</w:t>
            </w:r>
          </w:p>
        </w:tc>
        <w:tc>
          <w:tcPr>
            <w:tcW w:w="812" w:type="dxa"/>
            <w:tcBorders>
              <w:top w:val="nil"/>
              <w:left w:val="nil"/>
              <w:bottom w:val="single" w:color="B0C4DE" w:sz="4" w:space="0"/>
              <w:right w:val="single" w:color="B0C4DE" w:sz="4" w:space="0"/>
            </w:tcBorders>
            <w:vAlign w:val="top"/>
          </w:tcPr>
          <w:p w14:paraId="6846348E">
            <w:pPr>
              <w:widowControl/>
              <w:jc w:val="left"/>
              <w:rPr>
                <w:rFonts w:cs="宋体"/>
                <w:color w:val="000000"/>
                <w:kern w:val="0"/>
                <w:sz w:val="22"/>
                <w:szCs w:val="22"/>
              </w:rPr>
            </w:pPr>
            <w:r>
              <w:rPr>
                <w:rFonts w:cs="宋体"/>
                <w:color w:val="000000"/>
                <w:kern w:val="0"/>
                <w:sz w:val="22"/>
                <w:szCs w:val="22"/>
              </w:rPr>
              <w:t>　</w:t>
            </w:r>
          </w:p>
        </w:tc>
      </w:tr>
    </w:tbl>
    <w:p w14:paraId="3F55CC21">
      <w:pPr>
        <w:jc w:val="left"/>
        <w:outlineLvl w:val="1"/>
        <w:rPr>
          <w:rFonts w:ascii="Times New Roman" w:hAnsi="宋体"/>
          <w:b/>
          <w:sz w:val="28"/>
        </w:rPr>
      </w:pPr>
      <w:r>
        <w:rPr>
          <w:rFonts w:hint="eastAsia" w:ascii="方正仿宋_GBK" w:eastAsia="方正仿宋_GBK"/>
          <w:b/>
          <w:sz w:val="28"/>
        </w:rPr>
        <w:t>21、白沟新城经济社会发展局</w:t>
      </w:r>
      <w:r>
        <w:rPr>
          <w:rFonts w:ascii="方正仿宋_GBK" w:eastAsia="方正仿宋_GBK"/>
          <w:b/>
          <w:sz w:val="28"/>
        </w:rPr>
        <w:t>劳动失业率调查经费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354DB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6528CD2">
            <w:pPr>
              <w:widowControl/>
              <w:jc w:val="center"/>
              <w:rPr>
                <w:rFonts w:cs="宋体"/>
                <w:color w:val="000000"/>
                <w:kern w:val="0"/>
                <w:sz w:val="24"/>
              </w:rPr>
            </w:pPr>
            <w:r>
              <w:rPr>
                <w:rFonts w:cs="宋体"/>
                <w:color w:val="000000"/>
                <w:kern w:val="0"/>
                <w:sz w:val="24"/>
              </w:rPr>
              <w:t>年度目标（2022)</w:t>
            </w:r>
          </w:p>
        </w:tc>
      </w:tr>
      <w:tr w14:paraId="7DBA7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35292676">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72A99D00">
            <w:pPr>
              <w:widowControl/>
              <w:jc w:val="left"/>
              <w:rPr>
                <w:rFonts w:cs="宋体"/>
                <w:color w:val="000000"/>
                <w:kern w:val="0"/>
                <w:sz w:val="22"/>
                <w:szCs w:val="22"/>
              </w:rPr>
            </w:pPr>
            <w:r>
              <w:rPr>
                <w:rFonts w:cs="宋体"/>
                <w:color w:val="000000"/>
                <w:kern w:val="0"/>
                <w:sz w:val="22"/>
                <w:szCs w:val="22"/>
              </w:rPr>
              <w:t>[13060522P00384510002F]经发-劳动失业率调查经费</w:t>
            </w:r>
          </w:p>
        </w:tc>
        <w:tc>
          <w:tcPr>
            <w:tcW w:w="826" w:type="dxa"/>
            <w:gridSpan w:val="2"/>
            <w:tcBorders>
              <w:top w:val="single" w:color="auto" w:sz="4" w:space="0"/>
              <w:left w:val="nil"/>
              <w:bottom w:val="single" w:color="auto" w:sz="4" w:space="0"/>
              <w:right w:val="single" w:color="auto" w:sz="4" w:space="0"/>
            </w:tcBorders>
            <w:vAlign w:val="center"/>
          </w:tcPr>
          <w:p w14:paraId="02A68A29">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30B1E0E3">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28A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79666558">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38382E07">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59281AAC">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64E77F48">
            <w:pPr>
              <w:widowControl/>
              <w:jc w:val="left"/>
              <w:rPr>
                <w:rFonts w:cs="宋体"/>
                <w:color w:val="000000"/>
                <w:kern w:val="0"/>
                <w:sz w:val="22"/>
                <w:szCs w:val="22"/>
              </w:rPr>
            </w:pPr>
            <w:r>
              <w:rPr>
                <w:rFonts w:cs="宋体"/>
                <w:color w:val="000000"/>
                <w:kern w:val="0"/>
                <w:sz w:val="22"/>
                <w:szCs w:val="22"/>
              </w:rPr>
              <w:t>2.00</w:t>
            </w:r>
          </w:p>
        </w:tc>
      </w:tr>
      <w:tr w14:paraId="11C6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6DF23198">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6ACA4BB2">
            <w:pPr>
              <w:widowControl/>
              <w:jc w:val="left"/>
              <w:rPr>
                <w:rFonts w:cs="宋体"/>
                <w:color w:val="000000"/>
                <w:kern w:val="0"/>
                <w:sz w:val="22"/>
                <w:szCs w:val="22"/>
              </w:rPr>
            </w:pPr>
            <w:r>
              <w:rPr>
                <w:rFonts w:cs="宋体"/>
                <w:color w:val="000000"/>
                <w:kern w:val="0"/>
                <w:sz w:val="22"/>
                <w:szCs w:val="22"/>
              </w:rPr>
              <w:t>用于经发局统计部门开展劳动失业率调查经费</w:t>
            </w:r>
          </w:p>
        </w:tc>
      </w:tr>
      <w:tr w14:paraId="57B7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13E01DC7">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2A2EE99F">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718BD526">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60587458">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2DB747CE">
            <w:pPr>
              <w:widowControl/>
              <w:jc w:val="center"/>
              <w:rPr>
                <w:rFonts w:cs="宋体"/>
                <w:b/>
                <w:bCs/>
                <w:kern w:val="0"/>
                <w:sz w:val="22"/>
                <w:szCs w:val="22"/>
              </w:rPr>
            </w:pPr>
            <w:r>
              <w:rPr>
                <w:rFonts w:cs="宋体"/>
                <w:b/>
                <w:bCs/>
                <w:kern w:val="0"/>
                <w:sz w:val="22"/>
                <w:szCs w:val="22"/>
              </w:rPr>
              <w:t>12月底</w:t>
            </w:r>
          </w:p>
        </w:tc>
      </w:tr>
      <w:tr w14:paraId="3E219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10505CF4">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00555ABC">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16FF936D">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6491E70F">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6996290B">
            <w:pPr>
              <w:widowControl/>
              <w:jc w:val="center"/>
              <w:rPr>
                <w:rFonts w:cs="宋体"/>
                <w:color w:val="000000"/>
                <w:kern w:val="0"/>
                <w:sz w:val="22"/>
                <w:szCs w:val="22"/>
              </w:rPr>
            </w:pPr>
            <w:r>
              <w:rPr>
                <w:rFonts w:cs="宋体"/>
                <w:color w:val="000000"/>
                <w:kern w:val="0"/>
                <w:sz w:val="22"/>
                <w:szCs w:val="22"/>
              </w:rPr>
              <w:t>100%</w:t>
            </w:r>
          </w:p>
        </w:tc>
      </w:tr>
      <w:tr w14:paraId="1791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6BC95998">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5EB2BF93">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2D12ACF9">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539C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7963CE49">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08A5EF21">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5B7AC74E">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7122921B">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072ABE6B">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0F5ED721">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5079AA1F">
            <w:pPr>
              <w:widowControl/>
              <w:jc w:val="center"/>
              <w:rPr>
                <w:rFonts w:cs="宋体"/>
                <w:b/>
                <w:bCs/>
                <w:kern w:val="0"/>
                <w:sz w:val="22"/>
                <w:szCs w:val="22"/>
              </w:rPr>
            </w:pPr>
            <w:r>
              <w:rPr>
                <w:rFonts w:cs="宋体"/>
                <w:b/>
                <w:bCs/>
                <w:kern w:val="0"/>
                <w:sz w:val="22"/>
                <w:szCs w:val="22"/>
              </w:rPr>
              <w:t>评（扣）分标准</w:t>
            </w:r>
          </w:p>
        </w:tc>
      </w:tr>
      <w:tr w14:paraId="22F2C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D411E39">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3CB2FADB">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25D758F0">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43E90B1">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2ED26DF4">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2A762F40">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0A95AC3C">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582F678A">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A66170A">
            <w:pPr>
              <w:widowControl/>
              <w:jc w:val="left"/>
              <w:rPr>
                <w:rFonts w:cs="宋体"/>
                <w:b/>
                <w:bCs/>
                <w:kern w:val="0"/>
                <w:sz w:val="22"/>
                <w:szCs w:val="22"/>
              </w:rPr>
            </w:pPr>
          </w:p>
        </w:tc>
      </w:tr>
      <w:tr w14:paraId="3A95E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27CEADBF">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3E426505">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41272D43">
            <w:pPr>
              <w:widowControl/>
              <w:jc w:val="left"/>
              <w:rPr>
                <w:rFonts w:cs="宋体"/>
                <w:color w:val="000000"/>
                <w:kern w:val="0"/>
                <w:sz w:val="22"/>
                <w:szCs w:val="22"/>
              </w:rPr>
            </w:pPr>
            <w:r>
              <w:rPr>
                <w:rFonts w:cs="宋体"/>
                <w:color w:val="000000"/>
                <w:kern w:val="0"/>
                <w:sz w:val="22"/>
                <w:szCs w:val="22"/>
              </w:rPr>
              <w:t>数据调查率</w:t>
            </w:r>
          </w:p>
        </w:tc>
        <w:tc>
          <w:tcPr>
            <w:tcW w:w="1308" w:type="dxa"/>
            <w:tcBorders>
              <w:top w:val="nil"/>
              <w:left w:val="nil"/>
              <w:bottom w:val="single" w:color="auto" w:sz="4" w:space="0"/>
              <w:right w:val="single" w:color="auto" w:sz="4" w:space="0"/>
            </w:tcBorders>
            <w:vAlign w:val="center"/>
          </w:tcPr>
          <w:p w14:paraId="60A4178E">
            <w:pPr>
              <w:widowControl/>
              <w:jc w:val="left"/>
              <w:rPr>
                <w:rFonts w:cs="宋体"/>
                <w:color w:val="000000"/>
                <w:kern w:val="0"/>
                <w:sz w:val="22"/>
                <w:szCs w:val="22"/>
              </w:rPr>
            </w:pPr>
            <w:r>
              <w:rPr>
                <w:rFonts w:cs="宋体"/>
                <w:color w:val="000000"/>
                <w:kern w:val="0"/>
                <w:sz w:val="22"/>
                <w:szCs w:val="22"/>
              </w:rPr>
              <w:t>数据调查率</w:t>
            </w:r>
          </w:p>
        </w:tc>
        <w:tc>
          <w:tcPr>
            <w:tcW w:w="467" w:type="dxa"/>
            <w:tcBorders>
              <w:top w:val="nil"/>
              <w:left w:val="nil"/>
              <w:bottom w:val="single" w:color="auto" w:sz="4" w:space="0"/>
              <w:right w:val="single" w:color="auto" w:sz="4" w:space="0"/>
            </w:tcBorders>
            <w:vAlign w:val="center"/>
          </w:tcPr>
          <w:p w14:paraId="6104176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2316565">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6732B427">
            <w:pPr>
              <w:widowControl/>
              <w:jc w:val="left"/>
              <w:rPr>
                <w:rFonts w:cs="宋体"/>
                <w:color w:val="000000"/>
                <w:kern w:val="0"/>
                <w:sz w:val="22"/>
                <w:szCs w:val="22"/>
              </w:rPr>
            </w:pPr>
            <w:r>
              <w:rPr>
                <w:rFonts w:cs="宋体"/>
                <w:color w:val="000000"/>
                <w:kern w:val="0"/>
                <w:sz w:val="22"/>
                <w:szCs w:val="22"/>
              </w:rPr>
              <w:t>数据调查率</w:t>
            </w:r>
          </w:p>
        </w:tc>
        <w:tc>
          <w:tcPr>
            <w:tcW w:w="686" w:type="dxa"/>
            <w:tcBorders>
              <w:top w:val="nil"/>
              <w:left w:val="nil"/>
              <w:bottom w:val="single" w:color="auto" w:sz="4" w:space="0"/>
              <w:right w:val="single" w:color="auto" w:sz="4" w:space="0"/>
            </w:tcBorders>
            <w:vAlign w:val="center"/>
          </w:tcPr>
          <w:p w14:paraId="3C008362">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F8B39AE">
            <w:pPr>
              <w:widowControl/>
              <w:jc w:val="left"/>
              <w:rPr>
                <w:rFonts w:cs="宋体"/>
                <w:color w:val="000000"/>
                <w:kern w:val="0"/>
                <w:sz w:val="22"/>
                <w:szCs w:val="22"/>
              </w:rPr>
            </w:pPr>
            <w:r>
              <w:rPr>
                <w:rFonts w:cs="宋体"/>
                <w:color w:val="000000"/>
                <w:kern w:val="0"/>
                <w:sz w:val="22"/>
                <w:szCs w:val="22"/>
              </w:rPr>
              <w:t>数据调查率</w:t>
            </w:r>
          </w:p>
        </w:tc>
      </w:tr>
      <w:tr w14:paraId="00AA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D1D1A08">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0703273A">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67BDC5A2">
            <w:pPr>
              <w:widowControl/>
              <w:jc w:val="left"/>
              <w:rPr>
                <w:rFonts w:cs="宋体"/>
                <w:color w:val="000000"/>
                <w:kern w:val="0"/>
                <w:sz w:val="22"/>
                <w:szCs w:val="22"/>
              </w:rPr>
            </w:pPr>
            <w:r>
              <w:rPr>
                <w:rFonts w:cs="宋体"/>
                <w:color w:val="000000"/>
                <w:kern w:val="0"/>
                <w:sz w:val="22"/>
                <w:szCs w:val="22"/>
              </w:rPr>
              <w:t>满足调查需求</w:t>
            </w:r>
          </w:p>
        </w:tc>
        <w:tc>
          <w:tcPr>
            <w:tcW w:w="1308" w:type="dxa"/>
            <w:tcBorders>
              <w:top w:val="nil"/>
              <w:left w:val="nil"/>
              <w:bottom w:val="single" w:color="auto" w:sz="4" w:space="0"/>
              <w:right w:val="single" w:color="auto" w:sz="4" w:space="0"/>
            </w:tcBorders>
            <w:vAlign w:val="center"/>
          </w:tcPr>
          <w:p w14:paraId="328030F8">
            <w:pPr>
              <w:widowControl/>
              <w:jc w:val="left"/>
              <w:rPr>
                <w:rFonts w:cs="宋体"/>
                <w:color w:val="000000"/>
                <w:kern w:val="0"/>
                <w:sz w:val="22"/>
                <w:szCs w:val="22"/>
              </w:rPr>
            </w:pPr>
            <w:r>
              <w:rPr>
                <w:rFonts w:cs="宋体"/>
                <w:color w:val="000000"/>
                <w:kern w:val="0"/>
                <w:sz w:val="22"/>
                <w:szCs w:val="22"/>
              </w:rPr>
              <w:t>满足调查需求</w:t>
            </w:r>
          </w:p>
        </w:tc>
        <w:tc>
          <w:tcPr>
            <w:tcW w:w="467" w:type="dxa"/>
            <w:tcBorders>
              <w:top w:val="nil"/>
              <w:left w:val="nil"/>
              <w:bottom w:val="single" w:color="auto" w:sz="4" w:space="0"/>
              <w:right w:val="single" w:color="auto" w:sz="4" w:space="0"/>
            </w:tcBorders>
            <w:vAlign w:val="center"/>
          </w:tcPr>
          <w:p w14:paraId="67191D3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FBB98DC">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2FDF8548">
            <w:pPr>
              <w:widowControl/>
              <w:jc w:val="left"/>
              <w:rPr>
                <w:rFonts w:cs="宋体"/>
                <w:color w:val="000000"/>
                <w:kern w:val="0"/>
                <w:sz w:val="22"/>
                <w:szCs w:val="22"/>
              </w:rPr>
            </w:pPr>
            <w:r>
              <w:rPr>
                <w:rFonts w:cs="宋体"/>
                <w:color w:val="000000"/>
                <w:kern w:val="0"/>
                <w:sz w:val="22"/>
                <w:szCs w:val="22"/>
              </w:rPr>
              <w:t>满足调查需求率</w:t>
            </w:r>
          </w:p>
        </w:tc>
        <w:tc>
          <w:tcPr>
            <w:tcW w:w="686" w:type="dxa"/>
            <w:tcBorders>
              <w:top w:val="nil"/>
              <w:left w:val="nil"/>
              <w:bottom w:val="single" w:color="auto" w:sz="4" w:space="0"/>
              <w:right w:val="single" w:color="auto" w:sz="4" w:space="0"/>
            </w:tcBorders>
            <w:vAlign w:val="center"/>
          </w:tcPr>
          <w:p w14:paraId="36CF7EE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A586597">
            <w:pPr>
              <w:widowControl/>
              <w:jc w:val="left"/>
              <w:rPr>
                <w:rFonts w:cs="宋体"/>
                <w:color w:val="000000"/>
                <w:kern w:val="0"/>
                <w:sz w:val="22"/>
                <w:szCs w:val="22"/>
              </w:rPr>
            </w:pPr>
            <w:r>
              <w:rPr>
                <w:rFonts w:cs="宋体"/>
                <w:color w:val="000000"/>
                <w:kern w:val="0"/>
                <w:sz w:val="22"/>
                <w:szCs w:val="22"/>
              </w:rPr>
              <w:t>满足调查需求</w:t>
            </w:r>
          </w:p>
        </w:tc>
      </w:tr>
      <w:tr w14:paraId="37820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5008A09">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65FBF1C">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621B64E8">
            <w:pPr>
              <w:widowControl/>
              <w:jc w:val="left"/>
              <w:rPr>
                <w:rFonts w:cs="宋体"/>
                <w:color w:val="000000"/>
                <w:kern w:val="0"/>
                <w:sz w:val="22"/>
                <w:szCs w:val="22"/>
              </w:rPr>
            </w:pPr>
            <w:r>
              <w:rPr>
                <w:rFonts w:cs="宋体"/>
                <w:color w:val="000000"/>
                <w:kern w:val="0"/>
                <w:sz w:val="22"/>
                <w:szCs w:val="22"/>
              </w:rPr>
              <w:t>数据统计调查及时性</w:t>
            </w:r>
          </w:p>
        </w:tc>
        <w:tc>
          <w:tcPr>
            <w:tcW w:w="1308" w:type="dxa"/>
            <w:tcBorders>
              <w:top w:val="nil"/>
              <w:left w:val="nil"/>
              <w:bottom w:val="single" w:color="auto" w:sz="4" w:space="0"/>
              <w:right w:val="single" w:color="auto" w:sz="4" w:space="0"/>
            </w:tcBorders>
            <w:vAlign w:val="center"/>
          </w:tcPr>
          <w:p w14:paraId="25B1380E">
            <w:pPr>
              <w:widowControl/>
              <w:jc w:val="left"/>
              <w:rPr>
                <w:rFonts w:cs="宋体"/>
                <w:color w:val="000000"/>
                <w:kern w:val="0"/>
                <w:sz w:val="22"/>
                <w:szCs w:val="22"/>
              </w:rPr>
            </w:pPr>
            <w:r>
              <w:rPr>
                <w:rFonts w:cs="宋体"/>
                <w:color w:val="000000"/>
                <w:kern w:val="0"/>
                <w:sz w:val="22"/>
                <w:szCs w:val="22"/>
              </w:rPr>
              <w:t>数据统计调查及时性</w:t>
            </w:r>
          </w:p>
        </w:tc>
        <w:tc>
          <w:tcPr>
            <w:tcW w:w="467" w:type="dxa"/>
            <w:tcBorders>
              <w:top w:val="nil"/>
              <w:left w:val="nil"/>
              <w:bottom w:val="single" w:color="auto" w:sz="4" w:space="0"/>
              <w:right w:val="single" w:color="auto" w:sz="4" w:space="0"/>
            </w:tcBorders>
            <w:vAlign w:val="center"/>
          </w:tcPr>
          <w:p w14:paraId="2D255968">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4169B4D">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494E38C3">
            <w:pPr>
              <w:widowControl/>
              <w:jc w:val="left"/>
              <w:rPr>
                <w:rFonts w:cs="宋体"/>
                <w:color w:val="000000"/>
                <w:kern w:val="0"/>
                <w:sz w:val="22"/>
                <w:szCs w:val="22"/>
              </w:rPr>
            </w:pPr>
            <w:r>
              <w:rPr>
                <w:rFonts w:cs="宋体"/>
                <w:color w:val="000000"/>
                <w:kern w:val="0"/>
                <w:sz w:val="22"/>
                <w:szCs w:val="22"/>
              </w:rPr>
              <w:t>数据统计调查及时性</w:t>
            </w:r>
          </w:p>
        </w:tc>
        <w:tc>
          <w:tcPr>
            <w:tcW w:w="686" w:type="dxa"/>
            <w:tcBorders>
              <w:top w:val="nil"/>
              <w:left w:val="nil"/>
              <w:bottom w:val="single" w:color="auto" w:sz="4" w:space="0"/>
              <w:right w:val="single" w:color="auto" w:sz="4" w:space="0"/>
            </w:tcBorders>
            <w:vAlign w:val="center"/>
          </w:tcPr>
          <w:p w14:paraId="4A113A29">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21A6118E">
            <w:pPr>
              <w:widowControl/>
              <w:jc w:val="left"/>
              <w:rPr>
                <w:rFonts w:cs="宋体"/>
                <w:color w:val="000000"/>
                <w:kern w:val="0"/>
                <w:sz w:val="22"/>
                <w:szCs w:val="22"/>
              </w:rPr>
            </w:pPr>
            <w:r>
              <w:rPr>
                <w:rFonts w:cs="宋体"/>
                <w:color w:val="000000"/>
                <w:kern w:val="0"/>
                <w:sz w:val="22"/>
                <w:szCs w:val="22"/>
              </w:rPr>
              <w:t>数据统计调查及时性</w:t>
            </w:r>
          </w:p>
        </w:tc>
      </w:tr>
      <w:tr w14:paraId="499E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65277E1">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0BC4FF60">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172D39A2">
            <w:pPr>
              <w:widowControl/>
              <w:jc w:val="left"/>
              <w:rPr>
                <w:rFonts w:cs="宋体"/>
                <w:color w:val="000000"/>
                <w:kern w:val="0"/>
                <w:sz w:val="22"/>
                <w:szCs w:val="22"/>
              </w:rPr>
            </w:pPr>
            <w:r>
              <w:rPr>
                <w:rFonts w:cs="宋体"/>
                <w:color w:val="000000"/>
                <w:kern w:val="0"/>
                <w:sz w:val="22"/>
                <w:szCs w:val="22"/>
              </w:rPr>
              <w:t>全年预算资金完成率</w:t>
            </w:r>
          </w:p>
        </w:tc>
        <w:tc>
          <w:tcPr>
            <w:tcW w:w="1308" w:type="dxa"/>
            <w:tcBorders>
              <w:top w:val="nil"/>
              <w:left w:val="nil"/>
              <w:bottom w:val="single" w:color="auto" w:sz="4" w:space="0"/>
              <w:right w:val="single" w:color="auto" w:sz="4" w:space="0"/>
            </w:tcBorders>
            <w:vAlign w:val="top"/>
          </w:tcPr>
          <w:p w14:paraId="4D3B877F">
            <w:pPr>
              <w:widowControl/>
              <w:jc w:val="left"/>
              <w:rPr>
                <w:rFonts w:cs="宋体"/>
                <w:color w:val="000000"/>
                <w:kern w:val="0"/>
                <w:sz w:val="22"/>
                <w:szCs w:val="22"/>
              </w:rPr>
            </w:pPr>
            <w:r>
              <w:rPr>
                <w:rFonts w:cs="宋体"/>
                <w:color w:val="000000"/>
                <w:kern w:val="0"/>
                <w:sz w:val="22"/>
                <w:szCs w:val="22"/>
              </w:rPr>
              <w:t>年终完成全年预算资金支出进度</w:t>
            </w:r>
          </w:p>
        </w:tc>
        <w:tc>
          <w:tcPr>
            <w:tcW w:w="467" w:type="dxa"/>
            <w:tcBorders>
              <w:top w:val="nil"/>
              <w:left w:val="nil"/>
              <w:bottom w:val="single" w:color="auto" w:sz="4" w:space="0"/>
              <w:right w:val="single" w:color="auto" w:sz="4" w:space="0"/>
            </w:tcBorders>
            <w:vAlign w:val="top"/>
          </w:tcPr>
          <w:p w14:paraId="579A7EA9">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70F5ED2A">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6EA92D35">
            <w:pPr>
              <w:widowControl/>
              <w:jc w:val="left"/>
              <w:rPr>
                <w:rFonts w:cs="宋体"/>
                <w:color w:val="000000"/>
                <w:kern w:val="0"/>
                <w:sz w:val="22"/>
                <w:szCs w:val="22"/>
              </w:rPr>
            </w:pPr>
            <w:r>
              <w:rPr>
                <w:rFonts w:cs="宋体"/>
                <w:color w:val="000000"/>
                <w:kern w:val="0"/>
                <w:sz w:val="22"/>
                <w:szCs w:val="22"/>
              </w:rPr>
              <w:t>年终完成全年预算资金支出进度</w:t>
            </w:r>
          </w:p>
        </w:tc>
        <w:tc>
          <w:tcPr>
            <w:tcW w:w="686" w:type="dxa"/>
            <w:tcBorders>
              <w:top w:val="nil"/>
              <w:left w:val="nil"/>
              <w:bottom w:val="single" w:color="auto" w:sz="4" w:space="0"/>
              <w:right w:val="single" w:color="auto" w:sz="4" w:space="0"/>
            </w:tcBorders>
            <w:vAlign w:val="top"/>
          </w:tcPr>
          <w:p w14:paraId="4DD949ED">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7A87010A">
            <w:pPr>
              <w:widowControl/>
              <w:jc w:val="left"/>
              <w:rPr>
                <w:rFonts w:cs="宋体"/>
                <w:color w:val="000000"/>
                <w:kern w:val="0"/>
                <w:sz w:val="22"/>
                <w:szCs w:val="22"/>
              </w:rPr>
            </w:pPr>
            <w:r>
              <w:rPr>
                <w:rFonts w:cs="宋体"/>
                <w:color w:val="000000"/>
                <w:kern w:val="0"/>
                <w:sz w:val="22"/>
                <w:szCs w:val="22"/>
              </w:rPr>
              <w:t>年终完成全年预算资金支出进度</w:t>
            </w:r>
          </w:p>
        </w:tc>
      </w:tr>
      <w:tr w14:paraId="4267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433EDB0C">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76C32B58">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57677DE6">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384B22C5">
            <w:pPr>
              <w:widowControl/>
              <w:jc w:val="left"/>
              <w:rPr>
                <w:rFonts w:cs="宋体"/>
                <w:color w:val="000000"/>
                <w:kern w:val="0"/>
                <w:sz w:val="22"/>
                <w:szCs w:val="22"/>
              </w:rPr>
            </w:pPr>
            <w:r>
              <w:rPr>
                <w:rFonts w:cs="宋体"/>
                <w:color w:val="000000"/>
                <w:kern w:val="0"/>
                <w:sz w:val="22"/>
                <w:szCs w:val="22"/>
              </w:rPr>
              <w:t>经济效益指标</w:t>
            </w:r>
          </w:p>
        </w:tc>
        <w:tc>
          <w:tcPr>
            <w:tcW w:w="467" w:type="dxa"/>
            <w:tcBorders>
              <w:top w:val="nil"/>
              <w:left w:val="nil"/>
              <w:bottom w:val="single" w:color="auto" w:sz="4" w:space="0"/>
              <w:right w:val="single" w:color="auto" w:sz="4" w:space="0"/>
            </w:tcBorders>
            <w:vAlign w:val="center"/>
          </w:tcPr>
          <w:p w14:paraId="659DAD9E">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8E90DDA">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6854C568">
            <w:pPr>
              <w:widowControl/>
              <w:jc w:val="left"/>
              <w:rPr>
                <w:rFonts w:cs="宋体"/>
                <w:color w:val="000000"/>
                <w:kern w:val="0"/>
                <w:sz w:val="22"/>
                <w:szCs w:val="22"/>
              </w:rPr>
            </w:pPr>
            <w:r>
              <w:rPr>
                <w:rFonts w:cs="宋体"/>
                <w:color w:val="000000"/>
                <w:kern w:val="0"/>
                <w:sz w:val="22"/>
                <w:szCs w:val="22"/>
              </w:rPr>
              <w:t>经济效益指标</w:t>
            </w:r>
          </w:p>
        </w:tc>
        <w:tc>
          <w:tcPr>
            <w:tcW w:w="686" w:type="dxa"/>
            <w:tcBorders>
              <w:top w:val="nil"/>
              <w:left w:val="nil"/>
              <w:bottom w:val="single" w:color="auto" w:sz="4" w:space="0"/>
              <w:right w:val="single" w:color="auto" w:sz="4" w:space="0"/>
            </w:tcBorders>
            <w:vAlign w:val="center"/>
          </w:tcPr>
          <w:p w14:paraId="028D894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008B4D7">
            <w:pPr>
              <w:widowControl/>
              <w:jc w:val="left"/>
              <w:rPr>
                <w:rFonts w:cs="宋体"/>
                <w:color w:val="000000"/>
                <w:kern w:val="0"/>
                <w:sz w:val="22"/>
                <w:szCs w:val="22"/>
              </w:rPr>
            </w:pPr>
            <w:r>
              <w:rPr>
                <w:rFonts w:cs="宋体"/>
                <w:color w:val="000000"/>
                <w:kern w:val="0"/>
                <w:sz w:val="22"/>
                <w:szCs w:val="22"/>
              </w:rPr>
              <w:t>经济效益指标</w:t>
            </w:r>
          </w:p>
        </w:tc>
      </w:tr>
      <w:tr w14:paraId="5F15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2FB5C8E">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126F2EC4">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0FBCCDBB">
            <w:pPr>
              <w:widowControl/>
              <w:jc w:val="left"/>
              <w:rPr>
                <w:rFonts w:cs="宋体"/>
                <w:color w:val="000000"/>
                <w:kern w:val="0"/>
                <w:sz w:val="22"/>
                <w:szCs w:val="22"/>
              </w:rPr>
            </w:pPr>
            <w:r>
              <w:rPr>
                <w:rFonts w:cs="宋体"/>
                <w:color w:val="000000"/>
                <w:kern w:val="0"/>
                <w:sz w:val="22"/>
                <w:szCs w:val="22"/>
              </w:rPr>
              <w:t>对经济发展的促进作用</w:t>
            </w:r>
          </w:p>
        </w:tc>
        <w:tc>
          <w:tcPr>
            <w:tcW w:w="1308" w:type="dxa"/>
            <w:tcBorders>
              <w:top w:val="nil"/>
              <w:left w:val="nil"/>
              <w:bottom w:val="single" w:color="auto" w:sz="4" w:space="0"/>
              <w:right w:val="single" w:color="auto" w:sz="4" w:space="0"/>
            </w:tcBorders>
            <w:vAlign w:val="center"/>
          </w:tcPr>
          <w:p w14:paraId="5BCA8A7B">
            <w:pPr>
              <w:widowControl/>
              <w:jc w:val="left"/>
              <w:rPr>
                <w:rFonts w:cs="宋体"/>
                <w:color w:val="000000"/>
                <w:kern w:val="0"/>
                <w:sz w:val="22"/>
                <w:szCs w:val="22"/>
              </w:rPr>
            </w:pPr>
            <w:r>
              <w:rPr>
                <w:rFonts w:cs="宋体"/>
                <w:color w:val="000000"/>
                <w:kern w:val="0"/>
                <w:sz w:val="22"/>
                <w:szCs w:val="22"/>
              </w:rPr>
              <w:t>对经济发展的促进作用</w:t>
            </w:r>
          </w:p>
        </w:tc>
        <w:tc>
          <w:tcPr>
            <w:tcW w:w="467" w:type="dxa"/>
            <w:tcBorders>
              <w:top w:val="nil"/>
              <w:left w:val="nil"/>
              <w:bottom w:val="single" w:color="auto" w:sz="4" w:space="0"/>
              <w:right w:val="single" w:color="auto" w:sz="4" w:space="0"/>
            </w:tcBorders>
            <w:vAlign w:val="center"/>
          </w:tcPr>
          <w:p w14:paraId="75EA54BC">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C25F78E">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752A3969">
            <w:pPr>
              <w:widowControl/>
              <w:jc w:val="left"/>
              <w:rPr>
                <w:rFonts w:cs="宋体"/>
                <w:color w:val="000000"/>
                <w:kern w:val="0"/>
                <w:sz w:val="22"/>
                <w:szCs w:val="22"/>
              </w:rPr>
            </w:pPr>
            <w:r>
              <w:rPr>
                <w:rFonts w:cs="宋体"/>
                <w:color w:val="000000"/>
                <w:kern w:val="0"/>
                <w:sz w:val="22"/>
                <w:szCs w:val="22"/>
              </w:rPr>
              <w:t>对经济发展的促进作用</w:t>
            </w:r>
          </w:p>
        </w:tc>
        <w:tc>
          <w:tcPr>
            <w:tcW w:w="686" w:type="dxa"/>
            <w:tcBorders>
              <w:top w:val="nil"/>
              <w:left w:val="nil"/>
              <w:bottom w:val="single" w:color="auto" w:sz="4" w:space="0"/>
              <w:right w:val="single" w:color="auto" w:sz="4" w:space="0"/>
            </w:tcBorders>
            <w:vAlign w:val="center"/>
          </w:tcPr>
          <w:p w14:paraId="3FB6E99E">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DC9BF22">
            <w:pPr>
              <w:widowControl/>
              <w:jc w:val="left"/>
              <w:rPr>
                <w:rFonts w:cs="宋体"/>
                <w:color w:val="000000"/>
                <w:kern w:val="0"/>
                <w:sz w:val="22"/>
                <w:szCs w:val="22"/>
              </w:rPr>
            </w:pPr>
            <w:r>
              <w:rPr>
                <w:rFonts w:cs="宋体"/>
                <w:color w:val="000000"/>
                <w:kern w:val="0"/>
                <w:sz w:val="22"/>
                <w:szCs w:val="22"/>
              </w:rPr>
              <w:t>对经济发展的促进作用</w:t>
            </w:r>
          </w:p>
        </w:tc>
      </w:tr>
      <w:tr w14:paraId="44EE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B3933E0">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C377472">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17609099">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5F80D266">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63FB1E4C">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82EF859">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45E978B7">
            <w:pPr>
              <w:widowControl/>
              <w:jc w:val="left"/>
              <w:rPr>
                <w:rFonts w:cs="宋体"/>
                <w:color w:val="000000"/>
                <w:kern w:val="0"/>
                <w:sz w:val="22"/>
                <w:szCs w:val="22"/>
              </w:rPr>
            </w:pPr>
            <w:r>
              <w:rPr>
                <w:rFonts w:cs="宋体"/>
                <w:color w:val="000000"/>
                <w:kern w:val="0"/>
                <w:sz w:val="22"/>
                <w:szCs w:val="22"/>
              </w:rPr>
              <w:t>生态效益指标</w:t>
            </w:r>
          </w:p>
        </w:tc>
        <w:tc>
          <w:tcPr>
            <w:tcW w:w="686" w:type="dxa"/>
            <w:tcBorders>
              <w:top w:val="nil"/>
              <w:left w:val="nil"/>
              <w:bottom w:val="single" w:color="auto" w:sz="4" w:space="0"/>
              <w:right w:val="single" w:color="auto" w:sz="4" w:space="0"/>
            </w:tcBorders>
            <w:vAlign w:val="center"/>
          </w:tcPr>
          <w:p w14:paraId="6105F71C">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61AFBCE">
            <w:pPr>
              <w:widowControl/>
              <w:jc w:val="left"/>
              <w:rPr>
                <w:rFonts w:cs="宋体"/>
                <w:color w:val="000000"/>
                <w:kern w:val="0"/>
                <w:sz w:val="22"/>
                <w:szCs w:val="22"/>
              </w:rPr>
            </w:pPr>
            <w:r>
              <w:rPr>
                <w:rFonts w:cs="宋体"/>
                <w:color w:val="000000"/>
                <w:kern w:val="0"/>
                <w:sz w:val="22"/>
                <w:szCs w:val="22"/>
              </w:rPr>
              <w:t>生态效益指标</w:t>
            </w:r>
          </w:p>
        </w:tc>
      </w:tr>
      <w:tr w14:paraId="04D3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2AAD2A8">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3DFBCB19">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7740C3C7">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2F635C59">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41B86C7E">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3E2122A6">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5363E5AF">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5607EFA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2F9D7BDF">
            <w:pPr>
              <w:widowControl/>
              <w:jc w:val="left"/>
              <w:rPr>
                <w:rFonts w:cs="宋体"/>
                <w:color w:val="000000"/>
                <w:kern w:val="0"/>
                <w:sz w:val="22"/>
                <w:szCs w:val="22"/>
              </w:rPr>
            </w:pPr>
            <w:r>
              <w:rPr>
                <w:rFonts w:cs="宋体"/>
                <w:color w:val="000000"/>
                <w:kern w:val="0"/>
                <w:sz w:val="22"/>
                <w:szCs w:val="22"/>
              </w:rPr>
              <w:t>维护社会稳定</w:t>
            </w:r>
          </w:p>
        </w:tc>
      </w:tr>
      <w:tr w14:paraId="79A1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52D78D02">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54AA26BD">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4B75F4D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6B60F8C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7164B439">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E3BE079">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4CD930D1">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63E62A97">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1DD13BC">
            <w:pPr>
              <w:widowControl/>
              <w:jc w:val="left"/>
              <w:rPr>
                <w:rFonts w:cs="宋体"/>
                <w:color w:val="000000"/>
                <w:kern w:val="0"/>
                <w:sz w:val="22"/>
                <w:szCs w:val="22"/>
              </w:rPr>
            </w:pPr>
            <w:r>
              <w:rPr>
                <w:rFonts w:cs="宋体"/>
                <w:color w:val="000000"/>
                <w:kern w:val="0"/>
                <w:sz w:val="22"/>
                <w:szCs w:val="22"/>
              </w:rPr>
              <w:t>社会公众或服务对象的满意程度</w:t>
            </w:r>
          </w:p>
        </w:tc>
      </w:tr>
      <w:tr w14:paraId="70288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1E6AC0F9">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0B00EC6A">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F9E774D">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159EB1C1">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292AA693">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2FD1416E">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5EFEB3B">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6A4D32DC">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10AC2DBC">
            <w:pPr>
              <w:widowControl/>
              <w:jc w:val="left"/>
              <w:rPr>
                <w:rFonts w:cs="宋体"/>
                <w:color w:val="000000"/>
                <w:kern w:val="0"/>
                <w:sz w:val="22"/>
                <w:szCs w:val="22"/>
              </w:rPr>
            </w:pPr>
            <w:r>
              <w:rPr>
                <w:rFonts w:cs="宋体"/>
                <w:color w:val="000000"/>
                <w:kern w:val="0"/>
                <w:sz w:val="22"/>
                <w:szCs w:val="22"/>
              </w:rPr>
              <w:t>　</w:t>
            </w:r>
          </w:p>
        </w:tc>
      </w:tr>
    </w:tbl>
    <w:p w14:paraId="19C2A1D2">
      <w:pPr>
        <w:jc w:val="left"/>
        <w:outlineLvl w:val="1"/>
        <w:rPr>
          <w:rFonts w:ascii="Times New Roman" w:hAnsi="宋体"/>
          <w:b/>
          <w:sz w:val="28"/>
        </w:rPr>
      </w:pPr>
      <w:r>
        <w:rPr>
          <w:rFonts w:hint="eastAsia" w:ascii="方正仿宋_GBK" w:eastAsia="方正仿宋_GBK"/>
          <w:b/>
          <w:sz w:val="28"/>
        </w:rPr>
        <w:t>22、白沟新城经济社会发展局</w:t>
      </w:r>
      <w:r>
        <w:rPr>
          <w:rFonts w:ascii="方正仿宋_GBK" w:eastAsia="方正仿宋_GBK"/>
          <w:b/>
          <w:sz w:val="28"/>
        </w:rPr>
        <w:t>劳动</w:t>
      </w:r>
      <w:r>
        <w:rPr>
          <w:rFonts w:hint="eastAsia" w:ascii="方正仿宋_GBK" w:eastAsia="方正仿宋_GBK"/>
          <w:b/>
          <w:sz w:val="28"/>
        </w:rPr>
        <w:t>工资</w:t>
      </w:r>
      <w:r>
        <w:rPr>
          <w:rFonts w:ascii="方正仿宋_GBK" w:eastAsia="方正仿宋_GBK"/>
          <w:b/>
          <w:sz w:val="28"/>
        </w:rPr>
        <w:t>调查经费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
        <w:gridCol w:w="1060"/>
        <w:gridCol w:w="1247"/>
        <w:gridCol w:w="1345"/>
        <w:gridCol w:w="518"/>
        <w:gridCol w:w="387"/>
        <w:gridCol w:w="969"/>
        <w:gridCol w:w="781"/>
        <w:gridCol w:w="1247"/>
      </w:tblGrid>
      <w:tr w14:paraId="2D330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2F62D291">
            <w:pPr>
              <w:widowControl/>
              <w:jc w:val="center"/>
              <w:rPr>
                <w:rFonts w:cs="宋体"/>
                <w:color w:val="000000"/>
                <w:kern w:val="0"/>
                <w:sz w:val="24"/>
              </w:rPr>
            </w:pPr>
            <w:r>
              <w:rPr>
                <w:rFonts w:cs="宋体"/>
                <w:color w:val="000000"/>
                <w:kern w:val="0"/>
                <w:sz w:val="24"/>
              </w:rPr>
              <w:t>年度目标（2022)</w:t>
            </w:r>
          </w:p>
        </w:tc>
      </w:tr>
      <w:tr w14:paraId="007B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6D228235">
            <w:pPr>
              <w:widowControl/>
              <w:jc w:val="center"/>
              <w:rPr>
                <w:rFonts w:cs="宋体"/>
                <w:b/>
                <w:bCs/>
                <w:kern w:val="0"/>
                <w:sz w:val="22"/>
                <w:szCs w:val="22"/>
              </w:rPr>
            </w:pPr>
            <w:r>
              <w:rPr>
                <w:rFonts w:cs="宋体"/>
                <w:b/>
                <w:bCs/>
                <w:kern w:val="0"/>
                <w:sz w:val="22"/>
                <w:szCs w:val="22"/>
              </w:rPr>
              <w:t>项目编码及名称</w:t>
            </w:r>
          </w:p>
        </w:tc>
        <w:tc>
          <w:tcPr>
            <w:tcW w:w="3652" w:type="dxa"/>
            <w:gridSpan w:val="3"/>
            <w:tcBorders>
              <w:top w:val="single" w:color="auto" w:sz="4" w:space="0"/>
              <w:left w:val="nil"/>
              <w:bottom w:val="single" w:color="auto" w:sz="4" w:space="0"/>
              <w:right w:val="single" w:color="auto" w:sz="4" w:space="0"/>
            </w:tcBorders>
            <w:vAlign w:val="center"/>
          </w:tcPr>
          <w:p w14:paraId="0BCA28B8">
            <w:pPr>
              <w:widowControl/>
              <w:jc w:val="left"/>
              <w:rPr>
                <w:rFonts w:cs="宋体"/>
                <w:color w:val="000000"/>
                <w:kern w:val="0"/>
                <w:sz w:val="22"/>
                <w:szCs w:val="22"/>
              </w:rPr>
            </w:pPr>
            <w:r>
              <w:rPr>
                <w:rFonts w:cs="宋体"/>
                <w:color w:val="000000"/>
                <w:kern w:val="0"/>
                <w:sz w:val="22"/>
                <w:szCs w:val="22"/>
              </w:rPr>
              <w:t>[13060522P00384310001G]经发-劳动工资调查经费</w:t>
            </w:r>
          </w:p>
        </w:tc>
        <w:tc>
          <w:tcPr>
            <w:tcW w:w="905" w:type="dxa"/>
            <w:gridSpan w:val="2"/>
            <w:tcBorders>
              <w:top w:val="single" w:color="auto" w:sz="4" w:space="0"/>
              <w:left w:val="nil"/>
              <w:bottom w:val="single" w:color="auto" w:sz="4" w:space="0"/>
              <w:right w:val="single" w:color="auto" w:sz="4" w:space="0"/>
            </w:tcBorders>
            <w:vAlign w:val="center"/>
          </w:tcPr>
          <w:p w14:paraId="366BF84B">
            <w:pPr>
              <w:widowControl/>
              <w:jc w:val="center"/>
              <w:rPr>
                <w:rFonts w:cs="宋体"/>
                <w:b/>
                <w:bCs/>
                <w:kern w:val="0"/>
                <w:sz w:val="22"/>
                <w:szCs w:val="22"/>
              </w:rPr>
            </w:pPr>
            <w:r>
              <w:rPr>
                <w:rFonts w:cs="宋体"/>
                <w:b/>
                <w:bCs/>
                <w:kern w:val="0"/>
                <w:sz w:val="22"/>
                <w:szCs w:val="22"/>
              </w:rPr>
              <w:t>主管部门</w:t>
            </w:r>
          </w:p>
        </w:tc>
        <w:tc>
          <w:tcPr>
            <w:tcW w:w="2997" w:type="dxa"/>
            <w:gridSpan w:val="3"/>
            <w:tcBorders>
              <w:top w:val="single" w:color="auto" w:sz="4" w:space="0"/>
              <w:left w:val="nil"/>
              <w:bottom w:val="single" w:color="auto" w:sz="4" w:space="0"/>
              <w:right w:val="single" w:color="auto" w:sz="4" w:space="0"/>
            </w:tcBorders>
            <w:vAlign w:val="center"/>
          </w:tcPr>
          <w:p w14:paraId="2DCB7CA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E737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4EFE603A">
            <w:pPr>
              <w:widowControl/>
              <w:jc w:val="center"/>
              <w:rPr>
                <w:rFonts w:cs="宋体"/>
                <w:b/>
                <w:bCs/>
                <w:kern w:val="0"/>
                <w:sz w:val="22"/>
                <w:szCs w:val="22"/>
              </w:rPr>
            </w:pPr>
            <w:r>
              <w:rPr>
                <w:rFonts w:cs="宋体"/>
                <w:b/>
                <w:bCs/>
                <w:kern w:val="0"/>
                <w:sz w:val="22"/>
                <w:szCs w:val="22"/>
              </w:rPr>
              <w:t>项目单位</w:t>
            </w:r>
          </w:p>
        </w:tc>
        <w:tc>
          <w:tcPr>
            <w:tcW w:w="3652" w:type="dxa"/>
            <w:gridSpan w:val="3"/>
            <w:tcBorders>
              <w:top w:val="single" w:color="auto" w:sz="4" w:space="0"/>
              <w:left w:val="nil"/>
              <w:bottom w:val="single" w:color="auto" w:sz="4" w:space="0"/>
              <w:right w:val="single" w:color="auto" w:sz="4" w:space="0"/>
            </w:tcBorders>
            <w:vAlign w:val="center"/>
          </w:tcPr>
          <w:p w14:paraId="213788DA">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05" w:type="dxa"/>
            <w:gridSpan w:val="2"/>
            <w:tcBorders>
              <w:top w:val="single" w:color="auto" w:sz="4" w:space="0"/>
              <w:left w:val="nil"/>
              <w:bottom w:val="single" w:color="auto" w:sz="4" w:space="0"/>
              <w:right w:val="single" w:color="auto" w:sz="4" w:space="0"/>
            </w:tcBorders>
            <w:vAlign w:val="center"/>
          </w:tcPr>
          <w:p w14:paraId="155C3984">
            <w:pPr>
              <w:widowControl/>
              <w:jc w:val="center"/>
              <w:rPr>
                <w:rFonts w:cs="宋体"/>
                <w:b/>
                <w:bCs/>
                <w:kern w:val="0"/>
                <w:sz w:val="22"/>
                <w:szCs w:val="22"/>
              </w:rPr>
            </w:pPr>
            <w:r>
              <w:rPr>
                <w:rFonts w:cs="宋体"/>
                <w:b/>
                <w:bCs/>
                <w:kern w:val="0"/>
                <w:sz w:val="22"/>
                <w:szCs w:val="22"/>
              </w:rPr>
              <w:t>年度资金总额</w:t>
            </w:r>
          </w:p>
        </w:tc>
        <w:tc>
          <w:tcPr>
            <w:tcW w:w="2997" w:type="dxa"/>
            <w:gridSpan w:val="3"/>
            <w:tcBorders>
              <w:top w:val="single" w:color="auto" w:sz="4" w:space="0"/>
              <w:left w:val="nil"/>
              <w:bottom w:val="single" w:color="auto" w:sz="4" w:space="0"/>
              <w:right w:val="single" w:color="auto" w:sz="4" w:space="0"/>
            </w:tcBorders>
            <w:vAlign w:val="center"/>
          </w:tcPr>
          <w:p w14:paraId="3259E415">
            <w:pPr>
              <w:widowControl/>
              <w:jc w:val="left"/>
              <w:rPr>
                <w:rFonts w:cs="宋体"/>
                <w:color w:val="000000"/>
                <w:kern w:val="0"/>
                <w:sz w:val="22"/>
                <w:szCs w:val="22"/>
              </w:rPr>
            </w:pPr>
            <w:r>
              <w:rPr>
                <w:rFonts w:cs="宋体"/>
                <w:color w:val="000000"/>
                <w:kern w:val="0"/>
                <w:sz w:val="22"/>
                <w:szCs w:val="22"/>
              </w:rPr>
              <w:t>1.50</w:t>
            </w:r>
          </w:p>
        </w:tc>
      </w:tr>
      <w:tr w14:paraId="2AD7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5" w:type="dxa"/>
            <w:tcBorders>
              <w:top w:val="nil"/>
              <w:left w:val="single" w:color="auto" w:sz="4" w:space="0"/>
              <w:bottom w:val="single" w:color="auto" w:sz="4" w:space="0"/>
              <w:right w:val="single" w:color="auto" w:sz="4" w:space="0"/>
            </w:tcBorders>
            <w:vAlign w:val="center"/>
          </w:tcPr>
          <w:p w14:paraId="62AD2DF6">
            <w:pPr>
              <w:widowControl/>
              <w:jc w:val="center"/>
              <w:rPr>
                <w:rFonts w:cs="宋体"/>
                <w:b/>
                <w:bCs/>
                <w:kern w:val="0"/>
                <w:sz w:val="22"/>
                <w:szCs w:val="22"/>
              </w:rPr>
            </w:pPr>
            <w:r>
              <w:rPr>
                <w:rFonts w:cs="宋体"/>
                <w:b/>
                <w:bCs/>
                <w:kern w:val="0"/>
                <w:sz w:val="22"/>
                <w:szCs w:val="22"/>
              </w:rPr>
              <w:t>资金用途</w:t>
            </w:r>
          </w:p>
        </w:tc>
        <w:tc>
          <w:tcPr>
            <w:tcW w:w="7554" w:type="dxa"/>
            <w:gridSpan w:val="8"/>
            <w:tcBorders>
              <w:top w:val="single" w:color="auto" w:sz="4" w:space="0"/>
              <w:left w:val="nil"/>
              <w:bottom w:val="single" w:color="auto" w:sz="4" w:space="0"/>
              <w:right w:val="single" w:color="auto" w:sz="4" w:space="0"/>
            </w:tcBorders>
            <w:vAlign w:val="center"/>
          </w:tcPr>
          <w:p w14:paraId="6321A7A3">
            <w:pPr>
              <w:widowControl/>
              <w:jc w:val="left"/>
              <w:rPr>
                <w:rFonts w:cs="宋体"/>
                <w:color w:val="000000"/>
                <w:kern w:val="0"/>
                <w:sz w:val="22"/>
                <w:szCs w:val="22"/>
              </w:rPr>
            </w:pPr>
            <w:r>
              <w:rPr>
                <w:rFonts w:cs="宋体"/>
                <w:color w:val="000000"/>
                <w:kern w:val="0"/>
                <w:sz w:val="22"/>
                <w:szCs w:val="22"/>
              </w:rPr>
              <w:t>用于经发局统计部门劳动工资调查经费</w:t>
            </w:r>
          </w:p>
        </w:tc>
      </w:tr>
      <w:tr w14:paraId="6C9E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restart"/>
            <w:tcBorders>
              <w:top w:val="nil"/>
              <w:left w:val="single" w:color="auto" w:sz="4" w:space="0"/>
              <w:bottom w:val="single" w:color="auto" w:sz="4" w:space="0"/>
              <w:right w:val="single" w:color="auto" w:sz="4" w:space="0"/>
            </w:tcBorders>
            <w:vAlign w:val="center"/>
          </w:tcPr>
          <w:p w14:paraId="6D3091B1">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307" w:type="dxa"/>
            <w:gridSpan w:val="2"/>
            <w:tcBorders>
              <w:top w:val="single" w:color="auto" w:sz="4" w:space="0"/>
              <w:left w:val="nil"/>
              <w:bottom w:val="single" w:color="auto" w:sz="4" w:space="0"/>
              <w:right w:val="single" w:color="auto" w:sz="4" w:space="0"/>
            </w:tcBorders>
            <w:vAlign w:val="center"/>
          </w:tcPr>
          <w:p w14:paraId="0A15F9BF">
            <w:pPr>
              <w:widowControl/>
              <w:jc w:val="center"/>
              <w:rPr>
                <w:rFonts w:cs="宋体"/>
                <w:b/>
                <w:bCs/>
                <w:kern w:val="0"/>
                <w:sz w:val="22"/>
                <w:szCs w:val="22"/>
              </w:rPr>
            </w:pPr>
            <w:r>
              <w:rPr>
                <w:rFonts w:cs="宋体"/>
                <w:b/>
                <w:bCs/>
                <w:kern w:val="0"/>
                <w:sz w:val="22"/>
                <w:szCs w:val="22"/>
              </w:rPr>
              <w:t>3月底</w:t>
            </w:r>
          </w:p>
        </w:tc>
        <w:tc>
          <w:tcPr>
            <w:tcW w:w="1345" w:type="dxa"/>
            <w:tcBorders>
              <w:top w:val="nil"/>
              <w:left w:val="nil"/>
              <w:bottom w:val="single" w:color="auto" w:sz="4" w:space="0"/>
              <w:right w:val="single" w:color="auto" w:sz="4" w:space="0"/>
            </w:tcBorders>
            <w:vAlign w:val="center"/>
          </w:tcPr>
          <w:p w14:paraId="0A998946">
            <w:pPr>
              <w:widowControl/>
              <w:jc w:val="center"/>
              <w:rPr>
                <w:rFonts w:cs="宋体"/>
                <w:b/>
                <w:bCs/>
                <w:kern w:val="0"/>
                <w:sz w:val="22"/>
                <w:szCs w:val="22"/>
              </w:rPr>
            </w:pPr>
            <w:r>
              <w:rPr>
                <w:rFonts w:cs="宋体"/>
                <w:b/>
                <w:bCs/>
                <w:kern w:val="0"/>
                <w:sz w:val="22"/>
                <w:szCs w:val="22"/>
              </w:rPr>
              <w:t>6月底</w:t>
            </w:r>
          </w:p>
        </w:tc>
        <w:tc>
          <w:tcPr>
            <w:tcW w:w="1874" w:type="dxa"/>
            <w:gridSpan w:val="3"/>
            <w:tcBorders>
              <w:top w:val="single" w:color="auto" w:sz="4" w:space="0"/>
              <w:left w:val="nil"/>
              <w:bottom w:val="single" w:color="auto" w:sz="4" w:space="0"/>
              <w:right w:val="single" w:color="auto" w:sz="4" w:space="0"/>
            </w:tcBorders>
            <w:vAlign w:val="center"/>
          </w:tcPr>
          <w:p w14:paraId="6DC2B2F9">
            <w:pPr>
              <w:widowControl/>
              <w:jc w:val="center"/>
              <w:rPr>
                <w:rFonts w:cs="宋体"/>
                <w:b/>
                <w:bCs/>
                <w:kern w:val="0"/>
                <w:sz w:val="22"/>
                <w:szCs w:val="22"/>
              </w:rPr>
            </w:pPr>
            <w:r>
              <w:rPr>
                <w:rFonts w:cs="宋体"/>
                <w:b/>
                <w:bCs/>
                <w:kern w:val="0"/>
                <w:sz w:val="22"/>
                <w:szCs w:val="22"/>
              </w:rPr>
              <w:t>10月底</w:t>
            </w:r>
          </w:p>
        </w:tc>
        <w:tc>
          <w:tcPr>
            <w:tcW w:w="2028" w:type="dxa"/>
            <w:gridSpan w:val="2"/>
            <w:tcBorders>
              <w:top w:val="single" w:color="auto" w:sz="4" w:space="0"/>
              <w:left w:val="nil"/>
              <w:bottom w:val="single" w:color="auto" w:sz="4" w:space="0"/>
              <w:right w:val="single" w:color="auto" w:sz="4" w:space="0"/>
            </w:tcBorders>
            <w:vAlign w:val="center"/>
          </w:tcPr>
          <w:p w14:paraId="0B5F7F57">
            <w:pPr>
              <w:widowControl/>
              <w:jc w:val="center"/>
              <w:rPr>
                <w:rFonts w:cs="宋体"/>
                <w:b/>
                <w:bCs/>
                <w:kern w:val="0"/>
                <w:sz w:val="22"/>
                <w:szCs w:val="22"/>
              </w:rPr>
            </w:pPr>
            <w:r>
              <w:rPr>
                <w:rFonts w:cs="宋体"/>
                <w:b/>
                <w:bCs/>
                <w:kern w:val="0"/>
                <w:sz w:val="22"/>
                <w:szCs w:val="22"/>
              </w:rPr>
              <w:t>12月底</w:t>
            </w:r>
          </w:p>
        </w:tc>
      </w:tr>
      <w:tr w14:paraId="1D24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continue"/>
            <w:tcBorders>
              <w:top w:val="nil"/>
              <w:left w:val="single" w:color="auto" w:sz="4" w:space="0"/>
              <w:bottom w:val="single" w:color="auto" w:sz="4" w:space="0"/>
              <w:right w:val="single" w:color="auto" w:sz="4" w:space="0"/>
            </w:tcBorders>
            <w:vAlign w:val="center"/>
          </w:tcPr>
          <w:p w14:paraId="50842AB9">
            <w:pPr>
              <w:widowControl/>
              <w:jc w:val="left"/>
              <w:rPr>
                <w:rFonts w:cs="宋体"/>
                <w:b/>
                <w:bCs/>
                <w:kern w:val="0"/>
                <w:sz w:val="22"/>
                <w:szCs w:val="22"/>
              </w:rPr>
            </w:pPr>
          </w:p>
        </w:tc>
        <w:tc>
          <w:tcPr>
            <w:tcW w:w="2307" w:type="dxa"/>
            <w:gridSpan w:val="2"/>
            <w:tcBorders>
              <w:top w:val="single" w:color="auto" w:sz="4" w:space="0"/>
              <w:left w:val="nil"/>
              <w:bottom w:val="single" w:color="auto" w:sz="4" w:space="0"/>
              <w:right w:val="single" w:color="auto" w:sz="4" w:space="0"/>
            </w:tcBorders>
            <w:vAlign w:val="center"/>
          </w:tcPr>
          <w:p w14:paraId="4D8C9B92">
            <w:pPr>
              <w:widowControl/>
              <w:jc w:val="center"/>
              <w:rPr>
                <w:rFonts w:cs="宋体"/>
                <w:color w:val="000000"/>
                <w:kern w:val="0"/>
                <w:sz w:val="22"/>
                <w:szCs w:val="22"/>
              </w:rPr>
            </w:pPr>
            <w:r>
              <w:rPr>
                <w:rFonts w:cs="宋体"/>
                <w:color w:val="000000"/>
                <w:kern w:val="0"/>
                <w:sz w:val="22"/>
                <w:szCs w:val="22"/>
              </w:rPr>
              <w:t>20%</w:t>
            </w:r>
          </w:p>
        </w:tc>
        <w:tc>
          <w:tcPr>
            <w:tcW w:w="1345" w:type="dxa"/>
            <w:tcBorders>
              <w:top w:val="nil"/>
              <w:left w:val="nil"/>
              <w:bottom w:val="single" w:color="auto" w:sz="4" w:space="0"/>
              <w:right w:val="single" w:color="auto" w:sz="4" w:space="0"/>
            </w:tcBorders>
            <w:vAlign w:val="center"/>
          </w:tcPr>
          <w:p w14:paraId="05917EB6">
            <w:pPr>
              <w:widowControl/>
              <w:jc w:val="center"/>
              <w:rPr>
                <w:rFonts w:cs="宋体"/>
                <w:color w:val="000000"/>
                <w:kern w:val="0"/>
                <w:sz w:val="22"/>
                <w:szCs w:val="22"/>
              </w:rPr>
            </w:pPr>
            <w:r>
              <w:rPr>
                <w:rFonts w:cs="宋体"/>
                <w:color w:val="000000"/>
                <w:kern w:val="0"/>
                <w:sz w:val="22"/>
                <w:szCs w:val="22"/>
              </w:rPr>
              <w:t>40%</w:t>
            </w:r>
          </w:p>
        </w:tc>
        <w:tc>
          <w:tcPr>
            <w:tcW w:w="1874" w:type="dxa"/>
            <w:gridSpan w:val="3"/>
            <w:tcBorders>
              <w:top w:val="single" w:color="auto" w:sz="4" w:space="0"/>
              <w:left w:val="nil"/>
              <w:bottom w:val="single" w:color="auto" w:sz="4" w:space="0"/>
              <w:right w:val="single" w:color="auto" w:sz="4" w:space="0"/>
            </w:tcBorders>
            <w:vAlign w:val="center"/>
          </w:tcPr>
          <w:p w14:paraId="50AC2E9D">
            <w:pPr>
              <w:widowControl/>
              <w:jc w:val="center"/>
              <w:rPr>
                <w:rFonts w:cs="宋体"/>
                <w:color w:val="000000"/>
                <w:kern w:val="0"/>
                <w:sz w:val="22"/>
                <w:szCs w:val="22"/>
              </w:rPr>
            </w:pPr>
            <w:r>
              <w:rPr>
                <w:rFonts w:cs="宋体"/>
                <w:color w:val="000000"/>
                <w:kern w:val="0"/>
                <w:sz w:val="22"/>
                <w:szCs w:val="22"/>
              </w:rPr>
              <w:t>60%</w:t>
            </w:r>
          </w:p>
        </w:tc>
        <w:tc>
          <w:tcPr>
            <w:tcW w:w="2028" w:type="dxa"/>
            <w:gridSpan w:val="2"/>
            <w:tcBorders>
              <w:top w:val="single" w:color="auto" w:sz="4" w:space="0"/>
              <w:left w:val="nil"/>
              <w:bottom w:val="single" w:color="auto" w:sz="4" w:space="0"/>
              <w:right w:val="single" w:color="auto" w:sz="4" w:space="0"/>
            </w:tcBorders>
            <w:vAlign w:val="center"/>
          </w:tcPr>
          <w:p w14:paraId="1F861A12">
            <w:pPr>
              <w:widowControl/>
              <w:jc w:val="center"/>
              <w:rPr>
                <w:rFonts w:cs="宋体"/>
                <w:color w:val="000000"/>
                <w:kern w:val="0"/>
                <w:sz w:val="22"/>
                <w:szCs w:val="22"/>
              </w:rPr>
            </w:pPr>
            <w:r>
              <w:rPr>
                <w:rFonts w:cs="宋体"/>
                <w:color w:val="000000"/>
                <w:kern w:val="0"/>
                <w:sz w:val="22"/>
                <w:szCs w:val="22"/>
              </w:rPr>
              <w:t>100%</w:t>
            </w:r>
          </w:p>
        </w:tc>
      </w:tr>
      <w:tr w14:paraId="6027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3CDC9080">
            <w:pPr>
              <w:widowControl/>
              <w:jc w:val="center"/>
              <w:rPr>
                <w:rFonts w:cs="宋体"/>
                <w:b/>
                <w:bCs/>
                <w:kern w:val="0"/>
                <w:sz w:val="22"/>
                <w:szCs w:val="22"/>
              </w:rPr>
            </w:pPr>
            <w:r>
              <w:rPr>
                <w:rFonts w:cs="宋体"/>
                <w:b/>
                <w:bCs/>
                <w:kern w:val="0"/>
                <w:sz w:val="22"/>
                <w:szCs w:val="22"/>
              </w:rPr>
              <w:t>年度绩效目标</w:t>
            </w:r>
          </w:p>
        </w:tc>
        <w:tc>
          <w:tcPr>
            <w:tcW w:w="1060" w:type="dxa"/>
            <w:tcBorders>
              <w:top w:val="nil"/>
              <w:left w:val="nil"/>
              <w:bottom w:val="single" w:color="auto" w:sz="4" w:space="0"/>
              <w:right w:val="single" w:color="auto" w:sz="4" w:space="0"/>
            </w:tcBorders>
            <w:vAlign w:val="center"/>
          </w:tcPr>
          <w:p w14:paraId="50DF6E83">
            <w:pPr>
              <w:widowControl/>
              <w:jc w:val="left"/>
              <w:rPr>
                <w:rFonts w:ascii="宋体" w:hAnsi="宋体" w:cs="宋体"/>
                <w:kern w:val="0"/>
                <w:sz w:val="22"/>
                <w:szCs w:val="22"/>
              </w:rPr>
            </w:pPr>
            <w:r>
              <w:rPr>
                <w:rFonts w:hint="eastAsia" w:ascii="宋体" w:hAnsi="宋体" w:cs="宋体"/>
                <w:kern w:val="0"/>
                <w:sz w:val="22"/>
                <w:szCs w:val="22"/>
              </w:rPr>
              <w:t>目标1</w:t>
            </w:r>
          </w:p>
        </w:tc>
        <w:tc>
          <w:tcPr>
            <w:tcW w:w="6494" w:type="dxa"/>
            <w:gridSpan w:val="7"/>
            <w:tcBorders>
              <w:top w:val="single" w:color="auto" w:sz="4" w:space="0"/>
              <w:left w:val="nil"/>
              <w:bottom w:val="single" w:color="auto" w:sz="4" w:space="0"/>
              <w:right w:val="single" w:color="auto" w:sz="4" w:space="0"/>
            </w:tcBorders>
            <w:vAlign w:val="center"/>
          </w:tcPr>
          <w:p w14:paraId="1A1D77E4">
            <w:pPr>
              <w:widowControl/>
              <w:jc w:val="left"/>
              <w:rPr>
                <w:rFonts w:ascii="宋体" w:hAnsi="宋体" w:cs="宋体"/>
                <w:kern w:val="0"/>
                <w:sz w:val="22"/>
                <w:szCs w:val="22"/>
              </w:rPr>
            </w:pPr>
            <w:r>
              <w:rPr>
                <w:rFonts w:hint="eastAsia" w:ascii="宋体" w:hAnsi="宋体" w:cs="宋体"/>
                <w:kern w:val="0"/>
                <w:sz w:val="22"/>
                <w:szCs w:val="22"/>
              </w:rPr>
              <w:t>按计划支出进度</w:t>
            </w:r>
          </w:p>
        </w:tc>
      </w:tr>
      <w:tr w14:paraId="6FD5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615CE752">
            <w:pPr>
              <w:widowControl/>
              <w:jc w:val="center"/>
              <w:rPr>
                <w:rFonts w:cs="宋体"/>
                <w:b/>
                <w:bCs/>
                <w:kern w:val="0"/>
                <w:sz w:val="22"/>
                <w:szCs w:val="22"/>
              </w:rPr>
            </w:pPr>
            <w:r>
              <w:rPr>
                <w:rFonts w:cs="宋体"/>
                <w:b/>
                <w:bCs/>
                <w:kern w:val="0"/>
                <w:sz w:val="22"/>
                <w:szCs w:val="22"/>
              </w:rPr>
              <w:t>一级指标</w:t>
            </w:r>
          </w:p>
        </w:tc>
        <w:tc>
          <w:tcPr>
            <w:tcW w:w="1060" w:type="dxa"/>
            <w:vMerge w:val="restart"/>
            <w:tcBorders>
              <w:top w:val="nil"/>
              <w:left w:val="single" w:color="auto" w:sz="4" w:space="0"/>
              <w:bottom w:val="single" w:color="auto" w:sz="4" w:space="0"/>
              <w:right w:val="single" w:color="auto" w:sz="4" w:space="0"/>
            </w:tcBorders>
            <w:vAlign w:val="center"/>
          </w:tcPr>
          <w:p w14:paraId="6A101BD8">
            <w:pPr>
              <w:widowControl/>
              <w:jc w:val="center"/>
              <w:rPr>
                <w:rFonts w:cs="宋体"/>
                <w:b/>
                <w:bCs/>
                <w:kern w:val="0"/>
                <w:sz w:val="22"/>
                <w:szCs w:val="22"/>
              </w:rPr>
            </w:pPr>
            <w:r>
              <w:rPr>
                <w:rFonts w:cs="宋体"/>
                <w:b/>
                <w:bCs/>
                <w:kern w:val="0"/>
                <w:sz w:val="22"/>
                <w:szCs w:val="22"/>
              </w:rPr>
              <w:t>二级指标</w:t>
            </w:r>
          </w:p>
        </w:tc>
        <w:tc>
          <w:tcPr>
            <w:tcW w:w="1247" w:type="dxa"/>
            <w:vMerge w:val="restart"/>
            <w:tcBorders>
              <w:top w:val="nil"/>
              <w:left w:val="single" w:color="auto" w:sz="4" w:space="0"/>
              <w:bottom w:val="single" w:color="auto" w:sz="4" w:space="0"/>
              <w:right w:val="single" w:color="auto" w:sz="4" w:space="0"/>
            </w:tcBorders>
            <w:vAlign w:val="center"/>
          </w:tcPr>
          <w:p w14:paraId="628255D8">
            <w:pPr>
              <w:widowControl/>
              <w:jc w:val="center"/>
              <w:rPr>
                <w:rFonts w:cs="宋体"/>
                <w:b/>
                <w:bCs/>
                <w:kern w:val="0"/>
                <w:sz w:val="22"/>
                <w:szCs w:val="22"/>
              </w:rPr>
            </w:pPr>
            <w:r>
              <w:rPr>
                <w:rFonts w:cs="宋体"/>
                <w:b/>
                <w:bCs/>
                <w:kern w:val="0"/>
                <w:sz w:val="22"/>
                <w:szCs w:val="22"/>
              </w:rPr>
              <w:t>三级指标</w:t>
            </w:r>
          </w:p>
        </w:tc>
        <w:tc>
          <w:tcPr>
            <w:tcW w:w="1345" w:type="dxa"/>
            <w:vMerge w:val="restart"/>
            <w:tcBorders>
              <w:top w:val="nil"/>
              <w:left w:val="single" w:color="auto" w:sz="4" w:space="0"/>
              <w:bottom w:val="single" w:color="auto" w:sz="4" w:space="0"/>
              <w:right w:val="single" w:color="auto" w:sz="4" w:space="0"/>
            </w:tcBorders>
            <w:vAlign w:val="center"/>
          </w:tcPr>
          <w:p w14:paraId="4AEC8B79">
            <w:pPr>
              <w:widowControl/>
              <w:jc w:val="center"/>
              <w:rPr>
                <w:rFonts w:cs="宋体"/>
                <w:b/>
                <w:bCs/>
                <w:kern w:val="0"/>
                <w:sz w:val="22"/>
                <w:szCs w:val="22"/>
              </w:rPr>
            </w:pPr>
            <w:r>
              <w:rPr>
                <w:rFonts w:cs="宋体"/>
                <w:b/>
                <w:bCs/>
                <w:kern w:val="0"/>
                <w:sz w:val="22"/>
                <w:szCs w:val="22"/>
              </w:rPr>
              <w:t>绩效指标描述（指标内容）</w:t>
            </w:r>
          </w:p>
        </w:tc>
        <w:tc>
          <w:tcPr>
            <w:tcW w:w="1874" w:type="dxa"/>
            <w:gridSpan w:val="3"/>
            <w:tcBorders>
              <w:top w:val="single" w:color="auto" w:sz="4" w:space="0"/>
              <w:left w:val="nil"/>
              <w:bottom w:val="single" w:color="auto" w:sz="4" w:space="0"/>
              <w:right w:val="single" w:color="auto" w:sz="4" w:space="0"/>
            </w:tcBorders>
            <w:vAlign w:val="center"/>
          </w:tcPr>
          <w:p w14:paraId="423FF96E">
            <w:pPr>
              <w:widowControl/>
              <w:jc w:val="center"/>
              <w:rPr>
                <w:rFonts w:cs="宋体"/>
                <w:b/>
                <w:bCs/>
                <w:kern w:val="0"/>
                <w:sz w:val="22"/>
                <w:szCs w:val="22"/>
              </w:rPr>
            </w:pPr>
            <w:r>
              <w:rPr>
                <w:rFonts w:cs="宋体"/>
                <w:b/>
                <w:bCs/>
                <w:kern w:val="0"/>
                <w:sz w:val="22"/>
                <w:szCs w:val="22"/>
              </w:rPr>
              <w:t>指标值</w:t>
            </w:r>
          </w:p>
        </w:tc>
        <w:tc>
          <w:tcPr>
            <w:tcW w:w="781" w:type="dxa"/>
            <w:vMerge w:val="restart"/>
            <w:tcBorders>
              <w:top w:val="nil"/>
              <w:left w:val="single" w:color="auto" w:sz="4" w:space="0"/>
              <w:bottom w:val="single" w:color="auto" w:sz="4" w:space="0"/>
              <w:right w:val="single" w:color="auto" w:sz="4" w:space="0"/>
            </w:tcBorders>
            <w:vAlign w:val="center"/>
          </w:tcPr>
          <w:p w14:paraId="02EA2449">
            <w:pPr>
              <w:widowControl/>
              <w:jc w:val="center"/>
              <w:rPr>
                <w:rFonts w:cs="宋体"/>
                <w:b/>
                <w:bCs/>
                <w:kern w:val="0"/>
                <w:sz w:val="22"/>
                <w:szCs w:val="22"/>
              </w:rPr>
            </w:pPr>
            <w:r>
              <w:rPr>
                <w:rFonts w:cs="宋体"/>
                <w:b/>
                <w:bCs/>
                <w:kern w:val="0"/>
                <w:sz w:val="22"/>
                <w:szCs w:val="22"/>
              </w:rPr>
              <w:t>指标确定依据</w:t>
            </w:r>
          </w:p>
        </w:tc>
        <w:tc>
          <w:tcPr>
            <w:tcW w:w="1247" w:type="dxa"/>
            <w:vMerge w:val="restart"/>
            <w:tcBorders>
              <w:top w:val="nil"/>
              <w:left w:val="single" w:color="auto" w:sz="4" w:space="0"/>
              <w:bottom w:val="single" w:color="auto" w:sz="4" w:space="0"/>
              <w:right w:val="single" w:color="auto" w:sz="4" w:space="0"/>
            </w:tcBorders>
            <w:vAlign w:val="center"/>
          </w:tcPr>
          <w:p w14:paraId="4F88155A">
            <w:pPr>
              <w:widowControl/>
              <w:jc w:val="center"/>
              <w:rPr>
                <w:rFonts w:cs="宋体"/>
                <w:b/>
                <w:bCs/>
                <w:kern w:val="0"/>
                <w:sz w:val="22"/>
                <w:szCs w:val="22"/>
              </w:rPr>
            </w:pPr>
            <w:r>
              <w:rPr>
                <w:rFonts w:cs="宋体"/>
                <w:b/>
                <w:bCs/>
                <w:kern w:val="0"/>
                <w:sz w:val="22"/>
                <w:szCs w:val="22"/>
              </w:rPr>
              <w:t>评（扣）分标准</w:t>
            </w:r>
          </w:p>
        </w:tc>
      </w:tr>
      <w:tr w14:paraId="0FB3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685D683D">
            <w:pPr>
              <w:widowControl/>
              <w:jc w:val="left"/>
              <w:rPr>
                <w:rFonts w:cs="宋体"/>
                <w:b/>
                <w:bCs/>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14:paraId="18EE619A">
            <w:pPr>
              <w:widowControl/>
              <w:jc w:val="left"/>
              <w:rPr>
                <w:rFonts w:cs="宋体"/>
                <w:b/>
                <w:bCs/>
                <w:kern w:val="0"/>
                <w:sz w:val="22"/>
                <w:szCs w:val="22"/>
              </w:rPr>
            </w:pPr>
          </w:p>
        </w:tc>
        <w:tc>
          <w:tcPr>
            <w:tcW w:w="1247" w:type="dxa"/>
            <w:vMerge w:val="continue"/>
            <w:tcBorders>
              <w:top w:val="nil"/>
              <w:left w:val="single" w:color="auto" w:sz="4" w:space="0"/>
              <w:bottom w:val="single" w:color="auto" w:sz="4" w:space="0"/>
              <w:right w:val="single" w:color="auto" w:sz="4" w:space="0"/>
            </w:tcBorders>
            <w:vAlign w:val="center"/>
          </w:tcPr>
          <w:p w14:paraId="7071DFF4">
            <w:pPr>
              <w:widowControl/>
              <w:jc w:val="left"/>
              <w:rPr>
                <w:rFonts w:cs="宋体"/>
                <w:b/>
                <w:bCs/>
                <w:kern w:val="0"/>
                <w:sz w:val="22"/>
                <w:szCs w:val="22"/>
              </w:rPr>
            </w:pPr>
          </w:p>
        </w:tc>
        <w:tc>
          <w:tcPr>
            <w:tcW w:w="1345" w:type="dxa"/>
            <w:vMerge w:val="continue"/>
            <w:tcBorders>
              <w:top w:val="nil"/>
              <w:left w:val="single" w:color="auto" w:sz="4" w:space="0"/>
              <w:bottom w:val="single" w:color="auto" w:sz="4" w:space="0"/>
              <w:right w:val="single" w:color="auto" w:sz="4" w:space="0"/>
            </w:tcBorders>
            <w:vAlign w:val="center"/>
          </w:tcPr>
          <w:p w14:paraId="2C50ABDB">
            <w:pPr>
              <w:widowControl/>
              <w:jc w:val="left"/>
              <w:rPr>
                <w:rFonts w:cs="宋体"/>
                <w:b/>
                <w:bCs/>
                <w:kern w:val="0"/>
                <w:sz w:val="22"/>
                <w:szCs w:val="22"/>
              </w:rPr>
            </w:pPr>
          </w:p>
        </w:tc>
        <w:tc>
          <w:tcPr>
            <w:tcW w:w="518" w:type="dxa"/>
            <w:tcBorders>
              <w:top w:val="nil"/>
              <w:left w:val="nil"/>
              <w:bottom w:val="single" w:color="auto" w:sz="4" w:space="0"/>
              <w:right w:val="single" w:color="auto" w:sz="4" w:space="0"/>
            </w:tcBorders>
            <w:vAlign w:val="center"/>
          </w:tcPr>
          <w:p w14:paraId="53D9F554">
            <w:pPr>
              <w:widowControl/>
              <w:jc w:val="center"/>
              <w:rPr>
                <w:rFonts w:cs="宋体"/>
                <w:b/>
                <w:bCs/>
                <w:kern w:val="0"/>
                <w:sz w:val="22"/>
                <w:szCs w:val="22"/>
              </w:rPr>
            </w:pPr>
            <w:r>
              <w:rPr>
                <w:rFonts w:cs="宋体"/>
                <w:b/>
                <w:bCs/>
                <w:kern w:val="0"/>
                <w:sz w:val="22"/>
                <w:szCs w:val="22"/>
              </w:rPr>
              <w:t>符号</w:t>
            </w:r>
          </w:p>
        </w:tc>
        <w:tc>
          <w:tcPr>
            <w:tcW w:w="387" w:type="dxa"/>
            <w:tcBorders>
              <w:top w:val="nil"/>
              <w:left w:val="nil"/>
              <w:bottom w:val="single" w:color="auto" w:sz="4" w:space="0"/>
              <w:right w:val="single" w:color="auto" w:sz="4" w:space="0"/>
            </w:tcBorders>
            <w:vAlign w:val="center"/>
          </w:tcPr>
          <w:p w14:paraId="130A1300">
            <w:pPr>
              <w:widowControl/>
              <w:jc w:val="center"/>
              <w:rPr>
                <w:rFonts w:cs="宋体"/>
                <w:b/>
                <w:bCs/>
                <w:kern w:val="0"/>
                <w:sz w:val="22"/>
                <w:szCs w:val="22"/>
              </w:rPr>
            </w:pPr>
            <w:r>
              <w:rPr>
                <w:rFonts w:cs="宋体"/>
                <w:b/>
                <w:bCs/>
                <w:kern w:val="0"/>
                <w:sz w:val="22"/>
                <w:szCs w:val="22"/>
              </w:rPr>
              <w:t>值</w:t>
            </w:r>
          </w:p>
        </w:tc>
        <w:tc>
          <w:tcPr>
            <w:tcW w:w="969" w:type="dxa"/>
            <w:tcBorders>
              <w:top w:val="nil"/>
              <w:left w:val="nil"/>
              <w:bottom w:val="single" w:color="auto" w:sz="4" w:space="0"/>
              <w:right w:val="single" w:color="auto" w:sz="4" w:space="0"/>
            </w:tcBorders>
            <w:vAlign w:val="center"/>
          </w:tcPr>
          <w:p w14:paraId="0A564830">
            <w:pPr>
              <w:widowControl/>
              <w:jc w:val="center"/>
              <w:rPr>
                <w:rFonts w:cs="宋体"/>
                <w:b/>
                <w:bCs/>
                <w:kern w:val="0"/>
                <w:sz w:val="22"/>
                <w:szCs w:val="22"/>
              </w:rPr>
            </w:pPr>
            <w:r>
              <w:rPr>
                <w:rFonts w:cs="宋体"/>
                <w:b/>
                <w:bCs/>
                <w:kern w:val="0"/>
                <w:sz w:val="22"/>
                <w:szCs w:val="22"/>
              </w:rPr>
              <w:t>单位（文字描述）</w:t>
            </w:r>
          </w:p>
        </w:tc>
        <w:tc>
          <w:tcPr>
            <w:tcW w:w="781" w:type="dxa"/>
            <w:vMerge w:val="continue"/>
            <w:tcBorders>
              <w:top w:val="nil"/>
              <w:left w:val="single" w:color="auto" w:sz="4" w:space="0"/>
              <w:bottom w:val="single" w:color="auto" w:sz="4" w:space="0"/>
              <w:right w:val="single" w:color="auto" w:sz="4" w:space="0"/>
            </w:tcBorders>
            <w:vAlign w:val="center"/>
          </w:tcPr>
          <w:p w14:paraId="62076667">
            <w:pPr>
              <w:widowControl/>
              <w:jc w:val="left"/>
              <w:rPr>
                <w:rFonts w:cs="宋体"/>
                <w:b/>
                <w:bCs/>
                <w:kern w:val="0"/>
                <w:sz w:val="22"/>
                <w:szCs w:val="22"/>
              </w:rPr>
            </w:pPr>
          </w:p>
        </w:tc>
        <w:tc>
          <w:tcPr>
            <w:tcW w:w="1247" w:type="dxa"/>
            <w:vMerge w:val="continue"/>
            <w:tcBorders>
              <w:top w:val="nil"/>
              <w:left w:val="single" w:color="auto" w:sz="4" w:space="0"/>
              <w:bottom w:val="single" w:color="auto" w:sz="4" w:space="0"/>
              <w:right w:val="single" w:color="auto" w:sz="4" w:space="0"/>
            </w:tcBorders>
            <w:vAlign w:val="center"/>
          </w:tcPr>
          <w:p w14:paraId="24236F4A">
            <w:pPr>
              <w:widowControl/>
              <w:jc w:val="left"/>
              <w:rPr>
                <w:rFonts w:cs="宋体"/>
                <w:b/>
                <w:bCs/>
                <w:kern w:val="0"/>
                <w:sz w:val="22"/>
                <w:szCs w:val="22"/>
              </w:rPr>
            </w:pPr>
          </w:p>
        </w:tc>
      </w:tr>
      <w:tr w14:paraId="7169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4C91FCF2">
            <w:pPr>
              <w:widowControl/>
              <w:jc w:val="center"/>
              <w:rPr>
                <w:rFonts w:cs="宋体"/>
                <w:b/>
                <w:bCs/>
                <w:kern w:val="0"/>
                <w:sz w:val="22"/>
                <w:szCs w:val="22"/>
              </w:rPr>
            </w:pPr>
            <w:r>
              <w:rPr>
                <w:rFonts w:cs="宋体"/>
                <w:b/>
                <w:bCs/>
                <w:kern w:val="0"/>
                <w:sz w:val="22"/>
                <w:szCs w:val="22"/>
              </w:rPr>
              <w:t>产出指标</w:t>
            </w:r>
          </w:p>
        </w:tc>
        <w:tc>
          <w:tcPr>
            <w:tcW w:w="1060" w:type="dxa"/>
            <w:tcBorders>
              <w:top w:val="nil"/>
              <w:left w:val="nil"/>
              <w:bottom w:val="single" w:color="auto" w:sz="4" w:space="0"/>
              <w:right w:val="single" w:color="auto" w:sz="4" w:space="0"/>
            </w:tcBorders>
            <w:vAlign w:val="center"/>
          </w:tcPr>
          <w:p w14:paraId="63FBE2CA">
            <w:pPr>
              <w:widowControl/>
              <w:jc w:val="left"/>
              <w:rPr>
                <w:rFonts w:cs="宋体"/>
                <w:color w:val="000000"/>
                <w:kern w:val="0"/>
                <w:sz w:val="22"/>
                <w:szCs w:val="22"/>
              </w:rPr>
            </w:pPr>
            <w:r>
              <w:rPr>
                <w:rFonts w:cs="宋体"/>
                <w:color w:val="000000"/>
                <w:kern w:val="0"/>
                <w:sz w:val="22"/>
                <w:szCs w:val="22"/>
              </w:rPr>
              <w:t>数量指标</w:t>
            </w:r>
          </w:p>
        </w:tc>
        <w:tc>
          <w:tcPr>
            <w:tcW w:w="1247" w:type="dxa"/>
            <w:tcBorders>
              <w:top w:val="nil"/>
              <w:left w:val="nil"/>
              <w:bottom w:val="single" w:color="auto" w:sz="4" w:space="0"/>
              <w:right w:val="single" w:color="auto" w:sz="4" w:space="0"/>
            </w:tcBorders>
            <w:vAlign w:val="center"/>
          </w:tcPr>
          <w:p w14:paraId="0EA56BF1">
            <w:pPr>
              <w:widowControl/>
              <w:jc w:val="left"/>
              <w:rPr>
                <w:rFonts w:cs="宋体"/>
                <w:color w:val="000000"/>
                <w:kern w:val="0"/>
                <w:sz w:val="22"/>
                <w:szCs w:val="22"/>
              </w:rPr>
            </w:pPr>
            <w:r>
              <w:rPr>
                <w:rFonts w:cs="宋体"/>
                <w:color w:val="000000"/>
                <w:kern w:val="0"/>
                <w:sz w:val="22"/>
                <w:szCs w:val="22"/>
              </w:rPr>
              <w:t>重点调查评估数量（个）</w:t>
            </w:r>
          </w:p>
        </w:tc>
        <w:tc>
          <w:tcPr>
            <w:tcW w:w="1345" w:type="dxa"/>
            <w:tcBorders>
              <w:top w:val="nil"/>
              <w:left w:val="nil"/>
              <w:bottom w:val="single" w:color="auto" w:sz="4" w:space="0"/>
              <w:right w:val="single" w:color="auto" w:sz="4" w:space="0"/>
            </w:tcBorders>
            <w:vAlign w:val="center"/>
          </w:tcPr>
          <w:p w14:paraId="034C76CF">
            <w:pPr>
              <w:widowControl/>
              <w:jc w:val="left"/>
              <w:rPr>
                <w:rFonts w:cs="宋体"/>
                <w:color w:val="000000"/>
                <w:kern w:val="0"/>
                <w:sz w:val="22"/>
                <w:szCs w:val="22"/>
              </w:rPr>
            </w:pPr>
            <w:r>
              <w:rPr>
                <w:rFonts w:cs="宋体"/>
                <w:color w:val="000000"/>
                <w:kern w:val="0"/>
                <w:sz w:val="22"/>
                <w:szCs w:val="22"/>
              </w:rPr>
              <w:t>重点调查评估数量（个）</w:t>
            </w:r>
          </w:p>
        </w:tc>
        <w:tc>
          <w:tcPr>
            <w:tcW w:w="518" w:type="dxa"/>
            <w:tcBorders>
              <w:top w:val="nil"/>
              <w:left w:val="nil"/>
              <w:bottom w:val="single" w:color="auto" w:sz="4" w:space="0"/>
              <w:right w:val="single" w:color="auto" w:sz="4" w:space="0"/>
            </w:tcBorders>
            <w:vAlign w:val="center"/>
          </w:tcPr>
          <w:p w14:paraId="6D3A07A6">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33F16F54">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52CED82D">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4AAAC5E8">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4576BC50">
            <w:pPr>
              <w:widowControl/>
              <w:jc w:val="left"/>
              <w:rPr>
                <w:rFonts w:cs="宋体"/>
                <w:color w:val="000000"/>
                <w:kern w:val="0"/>
                <w:sz w:val="22"/>
                <w:szCs w:val="22"/>
              </w:rPr>
            </w:pPr>
            <w:r>
              <w:rPr>
                <w:rFonts w:cs="宋体"/>
                <w:color w:val="000000"/>
                <w:kern w:val="0"/>
                <w:sz w:val="22"/>
                <w:szCs w:val="22"/>
              </w:rPr>
              <w:t>重点调查评估数量（个）</w:t>
            </w:r>
          </w:p>
        </w:tc>
      </w:tr>
      <w:tr w14:paraId="5DD7E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42A1A240">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779915BD">
            <w:pPr>
              <w:widowControl/>
              <w:jc w:val="left"/>
              <w:rPr>
                <w:rFonts w:cs="宋体"/>
                <w:color w:val="000000"/>
                <w:kern w:val="0"/>
                <w:sz w:val="22"/>
                <w:szCs w:val="22"/>
              </w:rPr>
            </w:pPr>
            <w:r>
              <w:rPr>
                <w:rFonts w:cs="宋体"/>
                <w:color w:val="000000"/>
                <w:kern w:val="0"/>
                <w:sz w:val="22"/>
                <w:szCs w:val="22"/>
              </w:rPr>
              <w:t>质量指标</w:t>
            </w:r>
          </w:p>
        </w:tc>
        <w:tc>
          <w:tcPr>
            <w:tcW w:w="1247" w:type="dxa"/>
            <w:tcBorders>
              <w:top w:val="nil"/>
              <w:left w:val="nil"/>
              <w:bottom w:val="single" w:color="auto" w:sz="4" w:space="0"/>
              <w:right w:val="single" w:color="auto" w:sz="4" w:space="0"/>
            </w:tcBorders>
            <w:vAlign w:val="center"/>
          </w:tcPr>
          <w:p w14:paraId="35009395">
            <w:pPr>
              <w:widowControl/>
              <w:jc w:val="left"/>
              <w:rPr>
                <w:rFonts w:cs="宋体"/>
                <w:color w:val="000000"/>
                <w:kern w:val="0"/>
                <w:sz w:val="22"/>
                <w:szCs w:val="22"/>
              </w:rPr>
            </w:pPr>
            <w:r>
              <w:rPr>
                <w:rFonts w:cs="宋体"/>
                <w:color w:val="000000"/>
                <w:kern w:val="0"/>
                <w:sz w:val="22"/>
                <w:szCs w:val="22"/>
              </w:rPr>
              <w:t>信息统计调查完成率</w:t>
            </w:r>
          </w:p>
        </w:tc>
        <w:tc>
          <w:tcPr>
            <w:tcW w:w="1345" w:type="dxa"/>
            <w:tcBorders>
              <w:top w:val="nil"/>
              <w:left w:val="nil"/>
              <w:bottom w:val="single" w:color="auto" w:sz="4" w:space="0"/>
              <w:right w:val="single" w:color="auto" w:sz="4" w:space="0"/>
            </w:tcBorders>
            <w:vAlign w:val="center"/>
          </w:tcPr>
          <w:p w14:paraId="1EB85456">
            <w:pPr>
              <w:widowControl/>
              <w:jc w:val="left"/>
              <w:rPr>
                <w:rFonts w:cs="宋体"/>
                <w:color w:val="000000"/>
                <w:kern w:val="0"/>
                <w:sz w:val="22"/>
                <w:szCs w:val="22"/>
              </w:rPr>
            </w:pPr>
            <w:r>
              <w:rPr>
                <w:rFonts w:cs="宋体"/>
                <w:color w:val="000000"/>
                <w:kern w:val="0"/>
                <w:sz w:val="22"/>
                <w:szCs w:val="22"/>
              </w:rPr>
              <w:t>信息统计调查完成率</w:t>
            </w:r>
          </w:p>
        </w:tc>
        <w:tc>
          <w:tcPr>
            <w:tcW w:w="518" w:type="dxa"/>
            <w:tcBorders>
              <w:top w:val="nil"/>
              <w:left w:val="nil"/>
              <w:bottom w:val="single" w:color="auto" w:sz="4" w:space="0"/>
              <w:right w:val="single" w:color="auto" w:sz="4" w:space="0"/>
            </w:tcBorders>
            <w:vAlign w:val="center"/>
          </w:tcPr>
          <w:p w14:paraId="22071BBC">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73C53A96">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00CA1D3A">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1994FA9B">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26703305">
            <w:pPr>
              <w:widowControl/>
              <w:jc w:val="left"/>
              <w:rPr>
                <w:rFonts w:cs="宋体"/>
                <w:color w:val="000000"/>
                <w:kern w:val="0"/>
                <w:sz w:val="22"/>
                <w:szCs w:val="22"/>
              </w:rPr>
            </w:pPr>
            <w:r>
              <w:rPr>
                <w:rFonts w:cs="宋体"/>
                <w:color w:val="000000"/>
                <w:kern w:val="0"/>
                <w:sz w:val="22"/>
                <w:szCs w:val="22"/>
              </w:rPr>
              <w:t>信息统计调查完成率</w:t>
            </w:r>
          </w:p>
        </w:tc>
      </w:tr>
      <w:tr w14:paraId="7BD4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7077BF67">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45341E64">
            <w:pPr>
              <w:widowControl/>
              <w:jc w:val="left"/>
              <w:rPr>
                <w:rFonts w:cs="宋体"/>
                <w:color w:val="000000"/>
                <w:kern w:val="0"/>
                <w:sz w:val="22"/>
                <w:szCs w:val="22"/>
              </w:rPr>
            </w:pPr>
            <w:r>
              <w:rPr>
                <w:rFonts w:cs="宋体"/>
                <w:color w:val="000000"/>
                <w:kern w:val="0"/>
                <w:sz w:val="22"/>
                <w:szCs w:val="22"/>
              </w:rPr>
              <w:t>时效指标</w:t>
            </w:r>
          </w:p>
        </w:tc>
        <w:tc>
          <w:tcPr>
            <w:tcW w:w="1247" w:type="dxa"/>
            <w:tcBorders>
              <w:top w:val="nil"/>
              <w:left w:val="nil"/>
              <w:bottom w:val="single" w:color="auto" w:sz="4" w:space="0"/>
              <w:right w:val="single" w:color="auto" w:sz="4" w:space="0"/>
            </w:tcBorders>
            <w:vAlign w:val="center"/>
          </w:tcPr>
          <w:p w14:paraId="31A847ED">
            <w:pPr>
              <w:widowControl/>
              <w:jc w:val="left"/>
              <w:rPr>
                <w:rFonts w:cs="宋体"/>
                <w:color w:val="000000"/>
                <w:kern w:val="0"/>
                <w:sz w:val="22"/>
                <w:szCs w:val="22"/>
              </w:rPr>
            </w:pPr>
            <w:r>
              <w:rPr>
                <w:rFonts w:cs="宋体"/>
                <w:color w:val="000000"/>
                <w:kern w:val="0"/>
                <w:sz w:val="22"/>
                <w:szCs w:val="22"/>
              </w:rPr>
              <w:t>完工及时率</w:t>
            </w:r>
          </w:p>
        </w:tc>
        <w:tc>
          <w:tcPr>
            <w:tcW w:w="1345" w:type="dxa"/>
            <w:tcBorders>
              <w:top w:val="nil"/>
              <w:left w:val="nil"/>
              <w:bottom w:val="single" w:color="auto" w:sz="4" w:space="0"/>
              <w:right w:val="single" w:color="auto" w:sz="4" w:space="0"/>
            </w:tcBorders>
            <w:vAlign w:val="center"/>
          </w:tcPr>
          <w:p w14:paraId="1219B49D">
            <w:pPr>
              <w:widowControl/>
              <w:jc w:val="left"/>
              <w:rPr>
                <w:rFonts w:cs="宋体"/>
                <w:color w:val="000000"/>
                <w:kern w:val="0"/>
                <w:sz w:val="22"/>
                <w:szCs w:val="22"/>
              </w:rPr>
            </w:pPr>
            <w:r>
              <w:rPr>
                <w:rFonts w:cs="宋体"/>
                <w:color w:val="000000"/>
                <w:kern w:val="0"/>
                <w:sz w:val="22"/>
                <w:szCs w:val="22"/>
              </w:rPr>
              <w:t>完工及时率</w:t>
            </w:r>
          </w:p>
        </w:tc>
        <w:tc>
          <w:tcPr>
            <w:tcW w:w="518" w:type="dxa"/>
            <w:tcBorders>
              <w:top w:val="nil"/>
              <w:left w:val="nil"/>
              <w:bottom w:val="single" w:color="auto" w:sz="4" w:space="0"/>
              <w:right w:val="single" w:color="auto" w:sz="4" w:space="0"/>
            </w:tcBorders>
            <w:vAlign w:val="center"/>
          </w:tcPr>
          <w:p w14:paraId="156044C4">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0903BA0C">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7E9A16C9">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13D0DEA8">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7E9858C0">
            <w:pPr>
              <w:widowControl/>
              <w:jc w:val="left"/>
              <w:rPr>
                <w:rFonts w:cs="宋体"/>
                <w:color w:val="000000"/>
                <w:kern w:val="0"/>
                <w:sz w:val="22"/>
                <w:szCs w:val="22"/>
              </w:rPr>
            </w:pPr>
            <w:r>
              <w:rPr>
                <w:rFonts w:cs="宋体"/>
                <w:color w:val="000000"/>
                <w:kern w:val="0"/>
                <w:sz w:val="22"/>
                <w:szCs w:val="22"/>
              </w:rPr>
              <w:t>完工及时率</w:t>
            </w:r>
          </w:p>
        </w:tc>
      </w:tr>
      <w:tr w14:paraId="290D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49C9E63F">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570D69DD">
            <w:pPr>
              <w:widowControl/>
              <w:jc w:val="left"/>
              <w:rPr>
                <w:rFonts w:cs="宋体"/>
                <w:color w:val="000000"/>
                <w:kern w:val="0"/>
                <w:sz w:val="22"/>
                <w:szCs w:val="22"/>
              </w:rPr>
            </w:pPr>
            <w:r>
              <w:rPr>
                <w:rFonts w:cs="宋体"/>
                <w:color w:val="000000"/>
                <w:kern w:val="0"/>
                <w:sz w:val="22"/>
                <w:szCs w:val="22"/>
              </w:rPr>
              <w:t>成本指标</w:t>
            </w:r>
          </w:p>
        </w:tc>
        <w:tc>
          <w:tcPr>
            <w:tcW w:w="1247" w:type="dxa"/>
            <w:tcBorders>
              <w:top w:val="nil"/>
              <w:left w:val="nil"/>
              <w:bottom w:val="single" w:color="auto" w:sz="4" w:space="0"/>
              <w:right w:val="single" w:color="auto" w:sz="4" w:space="0"/>
            </w:tcBorders>
            <w:vAlign w:val="top"/>
          </w:tcPr>
          <w:p w14:paraId="3A39623A">
            <w:pPr>
              <w:widowControl/>
              <w:jc w:val="left"/>
              <w:rPr>
                <w:rFonts w:cs="宋体"/>
                <w:color w:val="000000"/>
                <w:kern w:val="0"/>
                <w:sz w:val="22"/>
                <w:szCs w:val="22"/>
              </w:rPr>
            </w:pPr>
            <w:r>
              <w:rPr>
                <w:rFonts w:cs="宋体"/>
                <w:color w:val="000000"/>
                <w:kern w:val="0"/>
                <w:sz w:val="22"/>
                <w:szCs w:val="22"/>
              </w:rPr>
              <w:t>完成工作所需资金</w:t>
            </w:r>
          </w:p>
        </w:tc>
        <w:tc>
          <w:tcPr>
            <w:tcW w:w="1345" w:type="dxa"/>
            <w:tcBorders>
              <w:top w:val="nil"/>
              <w:left w:val="nil"/>
              <w:bottom w:val="single" w:color="auto" w:sz="4" w:space="0"/>
              <w:right w:val="single" w:color="auto" w:sz="4" w:space="0"/>
            </w:tcBorders>
            <w:vAlign w:val="top"/>
          </w:tcPr>
          <w:p w14:paraId="5B2D7776">
            <w:pPr>
              <w:widowControl/>
              <w:jc w:val="left"/>
              <w:rPr>
                <w:rFonts w:cs="宋体"/>
                <w:color w:val="000000"/>
                <w:kern w:val="0"/>
                <w:sz w:val="22"/>
                <w:szCs w:val="22"/>
              </w:rPr>
            </w:pPr>
            <w:r>
              <w:rPr>
                <w:rFonts w:cs="宋体"/>
                <w:color w:val="000000"/>
                <w:kern w:val="0"/>
                <w:sz w:val="22"/>
                <w:szCs w:val="22"/>
              </w:rPr>
              <w:t>完成工作所需资金</w:t>
            </w:r>
          </w:p>
        </w:tc>
        <w:tc>
          <w:tcPr>
            <w:tcW w:w="518" w:type="dxa"/>
            <w:tcBorders>
              <w:top w:val="nil"/>
              <w:left w:val="nil"/>
              <w:bottom w:val="single" w:color="auto" w:sz="4" w:space="0"/>
              <w:right w:val="single" w:color="auto" w:sz="4" w:space="0"/>
            </w:tcBorders>
            <w:vAlign w:val="top"/>
          </w:tcPr>
          <w:p w14:paraId="7AFB05AF">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3E0C1616">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top"/>
          </w:tcPr>
          <w:p w14:paraId="16504D8B">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top"/>
          </w:tcPr>
          <w:p w14:paraId="4667E05C">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top"/>
          </w:tcPr>
          <w:p w14:paraId="0B1419EE">
            <w:pPr>
              <w:widowControl/>
              <w:jc w:val="left"/>
              <w:rPr>
                <w:rFonts w:cs="宋体"/>
                <w:color w:val="000000"/>
                <w:kern w:val="0"/>
                <w:sz w:val="22"/>
                <w:szCs w:val="22"/>
              </w:rPr>
            </w:pPr>
            <w:r>
              <w:rPr>
                <w:rFonts w:cs="宋体"/>
                <w:color w:val="000000"/>
                <w:kern w:val="0"/>
                <w:sz w:val="22"/>
                <w:szCs w:val="22"/>
              </w:rPr>
              <w:t>完成工作所需资金</w:t>
            </w:r>
          </w:p>
        </w:tc>
      </w:tr>
      <w:tr w14:paraId="1864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582F061D">
            <w:pPr>
              <w:widowControl/>
              <w:jc w:val="center"/>
              <w:rPr>
                <w:rFonts w:cs="宋体"/>
                <w:b/>
                <w:bCs/>
                <w:kern w:val="0"/>
                <w:sz w:val="22"/>
                <w:szCs w:val="22"/>
              </w:rPr>
            </w:pPr>
            <w:r>
              <w:rPr>
                <w:rFonts w:cs="宋体"/>
                <w:b/>
                <w:bCs/>
                <w:kern w:val="0"/>
                <w:sz w:val="22"/>
                <w:szCs w:val="22"/>
              </w:rPr>
              <w:t>效益指标</w:t>
            </w:r>
          </w:p>
        </w:tc>
        <w:tc>
          <w:tcPr>
            <w:tcW w:w="1060" w:type="dxa"/>
            <w:tcBorders>
              <w:top w:val="nil"/>
              <w:left w:val="nil"/>
              <w:bottom w:val="single" w:color="auto" w:sz="4" w:space="0"/>
              <w:right w:val="single" w:color="auto" w:sz="4" w:space="0"/>
            </w:tcBorders>
            <w:vAlign w:val="center"/>
          </w:tcPr>
          <w:p w14:paraId="651B5F9F">
            <w:pPr>
              <w:widowControl/>
              <w:jc w:val="left"/>
              <w:rPr>
                <w:rFonts w:cs="宋体"/>
                <w:color w:val="000000"/>
                <w:kern w:val="0"/>
                <w:sz w:val="22"/>
                <w:szCs w:val="22"/>
              </w:rPr>
            </w:pPr>
            <w:r>
              <w:rPr>
                <w:rFonts w:cs="宋体"/>
                <w:color w:val="000000"/>
                <w:kern w:val="0"/>
                <w:sz w:val="22"/>
                <w:szCs w:val="22"/>
              </w:rPr>
              <w:t>经济效益指标</w:t>
            </w:r>
          </w:p>
        </w:tc>
        <w:tc>
          <w:tcPr>
            <w:tcW w:w="1247" w:type="dxa"/>
            <w:tcBorders>
              <w:top w:val="nil"/>
              <w:left w:val="nil"/>
              <w:bottom w:val="single" w:color="auto" w:sz="4" w:space="0"/>
              <w:right w:val="single" w:color="auto" w:sz="4" w:space="0"/>
            </w:tcBorders>
            <w:vAlign w:val="center"/>
          </w:tcPr>
          <w:p w14:paraId="69F7E0D7">
            <w:pPr>
              <w:widowControl/>
              <w:jc w:val="left"/>
              <w:rPr>
                <w:rFonts w:cs="宋体"/>
                <w:color w:val="000000"/>
                <w:kern w:val="0"/>
                <w:sz w:val="22"/>
                <w:szCs w:val="22"/>
              </w:rPr>
            </w:pPr>
            <w:r>
              <w:rPr>
                <w:rFonts w:cs="宋体"/>
                <w:color w:val="000000"/>
                <w:kern w:val="0"/>
                <w:sz w:val="22"/>
                <w:szCs w:val="22"/>
              </w:rPr>
              <w:t>对经济发展带来效果</w:t>
            </w:r>
          </w:p>
        </w:tc>
        <w:tc>
          <w:tcPr>
            <w:tcW w:w="1345" w:type="dxa"/>
            <w:tcBorders>
              <w:top w:val="nil"/>
              <w:left w:val="nil"/>
              <w:bottom w:val="single" w:color="auto" w:sz="4" w:space="0"/>
              <w:right w:val="single" w:color="auto" w:sz="4" w:space="0"/>
            </w:tcBorders>
            <w:vAlign w:val="center"/>
          </w:tcPr>
          <w:p w14:paraId="28FCD55F">
            <w:pPr>
              <w:widowControl/>
              <w:jc w:val="left"/>
              <w:rPr>
                <w:rFonts w:cs="宋体"/>
                <w:color w:val="000000"/>
                <w:kern w:val="0"/>
                <w:sz w:val="22"/>
                <w:szCs w:val="22"/>
              </w:rPr>
            </w:pPr>
            <w:r>
              <w:rPr>
                <w:rFonts w:cs="宋体"/>
                <w:color w:val="000000"/>
                <w:kern w:val="0"/>
                <w:sz w:val="22"/>
                <w:szCs w:val="22"/>
              </w:rPr>
              <w:t>对经济发展带来效果</w:t>
            </w:r>
          </w:p>
        </w:tc>
        <w:tc>
          <w:tcPr>
            <w:tcW w:w="518" w:type="dxa"/>
            <w:tcBorders>
              <w:top w:val="nil"/>
              <w:left w:val="nil"/>
              <w:bottom w:val="single" w:color="auto" w:sz="4" w:space="0"/>
              <w:right w:val="single" w:color="auto" w:sz="4" w:space="0"/>
            </w:tcBorders>
            <w:vAlign w:val="center"/>
          </w:tcPr>
          <w:p w14:paraId="2162C5B9">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0726DD37">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726B4036">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5FFEBED5">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123145E1">
            <w:pPr>
              <w:widowControl/>
              <w:jc w:val="left"/>
              <w:rPr>
                <w:rFonts w:cs="宋体"/>
                <w:color w:val="000000"/>
                <w:kern w:val="0"/>
                <w:sz w:val="22"/>
                <w:szCs w:val="22"/>
              </w:rPr>
            </w:pPr>
            <w:r>
              <w:rPr>
                <w:rFonts w:cs="宋体"/>
                <w:color w:val="000000"/>
                <w:kern w:val="0"/>
                <w:sz w:val="22"/>
                <w:szCs w:val="22"/>
              </w:rPr>
              <w:t>对经济发展带来效果</w:t>
            </w:r>
          </w:p>
        </w:tc>
      </w:tr>
      <w:tr w14:paraId="360D5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364F3551">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6D3E59D2">
            <w:pPr>
              <w:widowControl/>
              <w:jc w:val="left"/>
              <w:rPr>
                <w:rFonts w:cs="宋体"/>
                <w:color w:val="000000"/>
                <w:kern w:val="0"/>
                <w:sz w:val="22"/>
                <w:szCs w:val="22"/>
              </w:rPr>
            </w:pPr>
            <w:r>
              <w:rPr>
                <w:rFonts w:cs="宋体"/>
                <w:color w:val="000000"/>
                <w:kern w:val="0"/>
                <w:sz w:val="22"/>
                <w:szCs w:val="22"/>
              </w:rPr>
              <w:t>社会效益指标</w:t>
            </w:r>
          </w:p>
        </w:tc>
        <w:tc>
          <w:tcPr>
            <w:tcW w:w="1247" w:type="dxa"/>
            <w:tcBorders>
              <w:top w:val="nil"/>
              <w:left w:val="nil"/>
              <w:bottom w:val="single" w:color="auto" w:sz="4" w:space="0"/>
              <w:right w:val="single" w:color="auto" w:sz="4" w:space="0"/>
            </w:tcBorders>
            <w:vAlign w:val="center"/>
          </w:tcPr>
          <w:p w14:paraId="387441ED">
            <w:pPr>
              <w:widowControl/>
              <w:jc w:val="left"/>
              <w:rPr>
                <w:rFonts w:cs="宋体"/>
                <w:color w:val="000000"/>
                <w:kern w:val="0"/>
                <w:sz w:val="22"/>
                <w:szCs w:val="22"/>
              </w:rPr>
            </w:pPr>
            <w:r>
              <w:rPr>
                <w:rFonts w:cs="宋体"/>
                <w:color w:val="000000"/>
                <w:kern w:val="0"/>
                <w:sz w:val="22"/>
                <w:szCs w:val="22"/>
              </w:rPr>
              <w:t>对社会经济发展的影响</w:t>
            </w:r>
          </w:p>
        </w:tc>
        <w:tc>
          <w:tcPr>
            <w:tcW w:w="1345" w:type="dxa"/>
            <w:tcBorders>
              <w:top w:val="nil"/>
              <w:left w:val="nil"/>
              <w:bottom w:val="single" w:color="auto" w:sz="4" w:space="0"/>
              <w:right w:val="single" w:color="auto" w:sz="4" w:space="0"/>
            </w:tcBorders>
            <w:vAlign w:val="center"/>
          </w:tcPr>
          <w:p w14:paraId="6FA33B0D">
            <w:pPr>
              <w:widowControl/>
              <w:jc w:val="left"/>
              <w:rPr>
                <w:rFonts w:cs="宋体"/>
                <w:color w:val="000000"/>
                <w:kern w:val="0"/>
                <w:sz w:val="22"/>
                <w:szCs w:val="22"/>
              </w:rPr>
            </w:pPr>
            <w:r>
              <w:rPr>
                <w:rFonts w:cs="宋体"/>
                <w:color w:val="000000"/>
                <w:kern w:val="0"/>
                <w:sz w:val="22"/>
                <w:szCs w:val="22"/>
              </w:rPr>
              <w:t>对社会经济发展的影响</w:t>
            </w:r>
          </w:p>
        </w:tc>
        <w:tc>
          <w:tcPr>
            <w:tcW w:w="518" w:type="dxa"/>
            <w:tcBorders>
              <w:top w:val="nil"/>
              <w:left w:val="nil"/>
              <w:bottom w:val="single" w:color="auto" w:sz="4" w:space="0"/>
              <w:right w:val="single" w:color="auto" w:sz="4" w:space="0"/>
            </w:tcBorders>
            <w:vAlign w:val="center"/>
          </w:tcPr>
          <w:p w14:paraId="585C9505">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01AE78F8">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1FB3AE29">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59F7920B">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59BAEF69">
            <w:pPr>
              <w:widowControl/>
              <w:jc w:val="left"/>
              <w:rPr>
                <w:rFonts w:cs="宋体"/>
                <w:color w:val="000000"/>
                <w:kern w:val="0"/>
                <w:sz w:val="22"/>
                <w:szCs w:val="22"/>
              </w:rPr>
            </w:pPr>
            <w:r>
              <w:rPr>
                <w:rFonts w:cs="宋体"/>
                <w:color w:val="000000"/>
                <w:kern w:val="0"/>
                <w:sz w:val="22"/>
                <w:szCs w:val="22"/>
              </w:rPr>
              <w:t>对社会经济发展的影响</w:t>
            </w:r>
          </w:p>
        </w:tc>
      </w:tr>
      <w:tr w14:paraId="7792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7291E214">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50D3271E">
            <w:pPr>
              <w:widowControl/>
              <w:jc w:val="left"/>
              <w:rPr>
                <w:rFonts w:cs="宋体"/>
                <w:color w:val="000000"/>
                <w:kern w:val="0"/>
                <w:sz w:val="22"/>
                <w:szCs w:val="22"/>
              </w:rPr>
            </w:pPr>
            <w:r>
              <w:rPr>
                <w:rFonts w:cs="宋体"/>
                <w:color w:val="000000"/>
                <w:kern w:val="0"/>
                <w:sz w:val="22"/>
                <w:szCs w:val="22"/>
              </w:rPr>
              <w:t>生态效益指标</w:t>
            </w:r>
          </w:p>
        </w:tc>
        <w:tc>
          <w:tcPr>
            <w:tcW w:w="1247" w:type="dxa"/>
            <w:tcBorders>
              <w:top w:val="nil"/>
              <w:left w:val="nil"/>
              <w:bottom w:val="single" w:color="auto" w:sz="4" w:space="0"/>
              <w:right w:val="single" w:color="auto" w:sz="4" w:space="0"/>
            </w:tcBorders>
            <w:vAlign w:val="center"/>
          </w:tcPr>
          <w:p w14:paraId="440501DE">
            <w:pPr>
              <w:widowControl/>
              <w:jc w:val="left"/>
              <w:rPr>
                <w:rFonts w:cs="宋体"/>
                <w:color w:val="000000"/>
                <w:kern w:val="0"/>
                <w:sz w:val="22"/>
                <w:szCs w:val="22"/>
              </w:rPr>
            </w:pPr>
            <w:r>
              <w:rPr>
                <w:rFonts w:cs="宋体"/>
                <w:color w:val="000000"/>
                <w:kern w:val="0"/>
                <w:sz w:val="22"/>
                <w:szCs w:val="22"/>
              </w:rPr>
              <w:t>对区域生态改善</w:t>
            </w:r>
          </w:p>
        </w:tc>
        <w:tc>
          <w:tcPr>
            <w:tcW w:w="1345" w:type="dxa"/>
            <w:tcBorders>
              <w:top w:val="nil"/>
              <w:left w:val="nil"/>
              <w:bottom w:val="single" w:color="auto" w:sz="4" w:space="0"/>
              <w:right w:val="single" w:color="auto" w:sz="4" w:space="0"/>
            </w:tcBorders>
            <w:vAlign w:val="center"/>
          </w:tcPr>
          <w:p w14:paraId="0019E19E">
            <w:pPr>
              <w:widowControl/>
              <w:jc w:val="left"/>
              <w:rPr>
                <w:rFonts w:cs="宋体"/>
                <w:color w:val="000000"/>
                <w:kern w:val="0"/>
                <w:sz w:val="22"/>
                <w:szCs w:val="22"/>
              </w:rPr>
            </w:pPr>
            <w:r>
              <w:rPr>
                <w:rFonts w:cs="宋体"/>
                <w:color w:val="000000"/>
                <w:kern w:val="0"/>
                <w:sz w:val="22"/>
                <w:szCs w:val="22"/>
              </w:rPr>
              <w:t>对区域生态改善</w:t>
            </w:r>
          </w:p>
        </w:tc>
        <w:tc>
          <w:tcPr>
            <w:tcW w:w="518" w:type="dxa"/>
            <w:tcBorders>
              <w:top w:val="nil"/>
              <w:left w:val="nil"/>
              <w:bottom w:val="single" w:color="auto" w:sz="4" w:space="0"/>
              <w:right w:val="single" w:color="auto" w:sz="4" w:space="0"/>
            </w:tcBorders>
            <w:vAlign w:val="center"/>
          </w:tcPr>
          <w:p w14:paraId="2E968306">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2B86CB43">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09A66299">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2D2FD262">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4FEB30B9">
            <w:pPr>
              <w:widowControl/>
              <w:jc w:val="left"/>
              <w:rPr>
                <w:rFonts w:cs="宋体"/>
                <w:color w:val="000000"/>
                <w:kern w:val="0"/>
                <w:sz w:val="22"/>
                <w:szCs w:val="22"/>
              </w:rPr>
            </w:pPr>
            <w:r>
              <w:rPr>
                <w:rFonts w:cs="宋体"/>
                <w:color w:val="000000"/>
                <w:kern w:val="0"/>
                <w:sz w:val="22"/>
                <w:szCs w:val="22"/>
              </w:rPr>
              <w:t>对区域生态改善</w:t>
            </w:r>
          </w:p>
        </w:tc>
      </w:tr>
      <w:tr w14:paraId="3235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3E90BDF5">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26B7A014">
            <w:pPr>
              <w:widowControl/>
              <w:jc w:val="left"/>
              <w:rPr>
                <w:rFonts w:cs="宋体"/>
                <w:color w:val="000000"/>
                <w:kern w:val="0"/>
                <w:sz w:val="22"/>
                <w:szCs w:val="22"/>
              </w:rPr>
            </w:pPr>
            <w:r>
              <w:rPr>
                <w:rFonts w:cs="宋体"/>
                <w:color w:val="000000"/>
                <w:kern w:val="0"/>
                <w:sz w:val="22"/>
                <w:szCs w:val="22"/>
              </w:rPr>
              <w:t>可持续影响指标</w:t>
            </w:r>
          </w:p>
        </w:tc>
        <w:tc>
          <w:tcPr>
            <w:tcW w:w="1247" w:type="dxa"/>
            <w:tcBorders>
              <w:top w:val="nil"/>
              <w:left w:val="nil"/>
              <w:bottom w:val="single" w:color="auto" w:sz="4" w:space="0"/>
              <w:right w:val="single" w:color="auto" w:sz="4" w:space="0"/>
            </w:tcBorders>
            <w:vAlign w:val="top"/>
          </w:tcPr>
          <w:p w14:paraId="47AE1907">
            <w:pPr>
              <w:widowControl/>
              <w:jc w:val="left"/>
              <w:rPr>
                <w:rFonts w:cs="宋体"/>
                <w:color w:val="000000"/>
                <w:kern w:val="0"/>
                <w:sz w:val="22"/>
                <w:szCs w:val="22"/>
              </w:rPr>
            </w:pPr>
            <w:r>
              <w:rPr>
                <w:rFonts w:cs="宋体"/>
                <w:color w:val="000000"/>
                <w:kern w:val="0"/>
                <w:sz w:val="22"/>
                <w:szCs w:val="22"/>
              </w:rPr>
              <w:t>维护社会稳定</w:t>
            </w:r>
          </w:p>
        </w:tc>
        <w:tc>
          <w:tcPr>
            <w:tcW w:w="1345" w:type="dxa"/>
            <w:tcBorders>
              <w:top w:val="nil"/>
              <w:left w:val="nil"/>
              <w:bottom w:val="single" w:color="auto" w:sz="4" w:space="0"/>
              <w:right w:val="single" w:color="auto" w:sz="4" w:space="0"/>
            </w:tcBorders>
            <w:vAlign w:val="top"/>
          </w:tcPr>
          <w:p w14:paraId="60B0D913">
            <w:pPr>
              <w:widowControl/>
              <w:jc w:val="left"/>
              <w:rPr>
                <w:rFonts w:cs="宋体"/>
                <w:color w:val="000000"/>
                <w:kern w:val="0"/>
                <w:sz w:val="22"/>
                <w:szCs w:val="22"/>
              </w:rPr>
            </w:pPr>
            <w:r>
              <w:rPr>
                <w:rFonts w:cs="宋体"/>
                <w:color w:val="000000"/>
                <w:kern w:val="0"/>
                <w:sz w:val="22"/>
                <w:szCs w:val="22"/>
              </w:rPr>
              <w:t>维护社会稳定</w:t>
            </w:r>
          </w:p>
        </w:tc>
        <w:tc>
          <w:tcPr>
            <w:tcW w:w="518" w:type="dxa"/>
            <w:tcBorders>
              <w:top w:val="nil"/>
              <w:left w:val="nil"/>
              <w:bottom w:val="single" w:color="auto" w:sz="4" w:space="0"/>
              <w:right w:val="single" w:color="auto" w:sz="4" w:space="0"/>
            </w:tcBorders>
            <w:vAlign w:val="top"/>
          </w:tcPr>
          <w:p w14:paraId="476A6F74">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458131AD">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top"/>
          </w:tcPr>
          <w:p w14:paraId="29673262">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top"/>
          </w:tcPr>
          <w:p w14:paraId="53E70573">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top"/>
          </w:tcPr>
          <w:p w14:paraId="5F8D4806">
            <w:pPr>
              <w:widowControl/>
              <w:jc w:val="left"/>
              <w:rPr>
                <w:rFonts w:cs="宋体"/>
                <w:color w:val="000000"/>
                <w:kern w:val="0"/>
                <w:sz w:val="22"/>
                <w:szCs w:val="22"/>
              </w:rPr>
            </w:pPr>
            <w:r>
              <w:rPr>
                <w:rFonts w:cs="宋体"/>
                <w:color w:val="000000"/>
                <w:kern w:val="0"/>
                <w:sz w:val="22"/>
                <w:szCs w:val="22"/>
              </w:rPr>
              <w:t>维护社会稳定</w:t>
            </w:r>
          </w:p>
        </w:tc>
      </w:tr>
      <w:tr w14:paraId="5B0B6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0EC84AE7">
            <w:pPr>
              <w:widowControl/>
              <w:jc w:val="center"/>
              <w:rPr>
                <w:rFonts w:cs="宋体"/>
                <w:b/>
                <w:bCs/>
                <w:kern w:val="0"/>
                <w:sz w:val="22"/>
                <w:szCs w:val="22"/>
              </w:rPr>
            </w:pPr>
            <w:r>
              <w:rPr>
                <w:rFonts w:cs="宋体"/>
                <w:b/>
                <w:bCs/>
                <w:kern w:val="0"/>
                <w:sz w:val="22"/>
                <w:szCs w:val="22"/>
              </w:rPr>
              <w:t>满意度指标</w:t>
            </w:r>
          </w:p>
        </w:tc>
        <w:tc>
          <w:tcPr>
            <w:tcW w:w="1060" w:type="dxa"/>
            <w:tcBorders>
              <w:top w:val="nil"/>
              <w:left w:val="nil"/>
              <w:bottom w:val="single" w:color="auto" w:sz="4" w:space="0"/>
              <w:right w:val="single" w:color="auto" w:sz="4" w:space="0"/>
            </w:tcBorders>
            <w:vAlign w:val="center"/>
          </w:tcPr>
          <w:p w14:paraId="78B69892">
            <w:pPr>
              <w:widowControl/>
              <w:jc w:val="left"/>
              <w:rPr>
                <w:rFonts w:cs="宋体"/>
                <w:color w:val="000000"/>
                <w:kern w:val="0"/>
                <w:sz w:val="22"/>
                <w:szCs w:val="22"/>
              </w:rPr>
            </w:pPr>
            <w:r>
              <w:rPr>
                <w:rFonts w:cs="宋体"/>
                <w:color w:val="000000"/>
                <w:kern w:val="0"/>
                <w:sz w:val="22"/>
                <w:szCs w:val="22"/>
              </w:rPr>
              <w:t>服务对象满意度指标</w:t>
            </w:r>
          </w:p>
        </w:tc>
        <w:tc>
          <w:tcPr>
            <w:tcW w:w="1247" w:type="dxa"/>
            <w:tcBorders>
              <w:top w:val="nil"/>
              <w:left w:val="nil"/>
              <w:bottom w:val="single" w:color="auto" w:sz="4" w:space="0"/>
              <w:right w:val="single" w:color="auto" w:sz="4" w:space="0"/>
            </w:tcBorders>
            <w:vAlign w:val="center"/>
          </w:tcPr>
          <w:p w14:paraId="7672E632">
            <w:pPr>
              <w:widowControl/>
              <w:jc w:val="left"/>
              <w:rPr>
                <w:rFonts w:cs="宋体"/>
                <w:color w:val="000000"/>
                <w:kern w:val="0"/>
                <w:sz w:val="22"/>
                <w:szCs w:val="22"/>
              </w:rPr>
            </w:pPr>
            <w:r>
              <w:rPr>
                <w:rFonts w:cs="宋体"/>
                <w:color w:val="000000"/>
                <w:kern w:val="0"/>
                <w:sz w:val="22"/>
                <w:szCs w:val="22"/>
              </w:rPr>
              <w:t>社会公众满意度（%）</w:t>
            </w:r>
          </w:p>
        </w:tc>
        <w:tc>
          <w:tcPr>
            <w:tcW w:w="1345" w:type="dxa"/>
            <w:tcBorders>
              <w:top w:val="nil"/>
              <w:left w:val="nil"/>
              <w:bottom w:val="single" w:color="auto" w:sz="4" w:space="0"/>
              <w:right w:val="single" w:color="auto" w:sz="4" w:space="0"/>
            </w:tcBorders>
            <w:vAlign w:val="center"/>
          </w:tcPr>
          <w:p w14:paraId="6B6EA1B5">
            <w:pPr>
              <w:widowControl/>
              <w:jc w:val="left"/>
              <w:rPr>
                <w:rFonts w:cs="宋体"/>
                <w:color w:val="000000"/>
                <w:kern w:val="0"/>
                <w:sz w:val="22"/>
                <w:szCs w:val="22"/>
              </w:rPr>
            </w:pPr>
            <w:r>
              <w:rPr>
                <w:rFonts w:cs="宋体"/>
                <w:color w:val="000000"/>
                <w:kern w:val="0"/>
                <w:sz w:val="22"/>
                <w:szCs w:val="22"/>
              </w:rPr>
              <w:t>社会公众满意度（%）</w:t>
            </w:r>
          </w:p>
        </w:tc>
        <w:tc>
          <w:tcPr>
            <w:tcW w:w="518" w:type="dxa"/>
            <w:tcBorders>
              <w:top w:val="nil"/>
              <w:left w:val="nil"/>
              <w:bottom w:val="single" w:color="auto" w:sz="4" w:space="0"/>
              <w:right w:val="single" w:color="auto" w:sz="4" w:space="0"/>
            </w:tcBorders>
            <w:vAlign w:val="center"/>
          </w:tcPr>
          <w:p w14:paraId="7B686837">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6DACE037">
            <w:pPr>
              <w:widowControl/>
              <w:jc w:val="right"/>
              <w:rPr>
                <w:rFonts w:cs="宋体"/>
                <w:color w:val="000000"/>
                <w:kern w:val="0"/>
                <w:sz w:val="22"/>
                <w:szCs w:val="22"/>
              </w:rPr>
            </w:pPr>
            <w:r>
              <w:rPr>
                <w:rFonts w:cs="宋体"/>
                <w:color w:val="000000"/>
                <w:kern w:val="0"/>
                <w:sz w:val="22"/>
                <w:szCs w:val="22"/>
              </w:rPr>
              <w:t>90</w:t>
            </w:r>
          </w:p>
        </w:tc>
        <w:tc>
          <w:tcPr>
            <w:tcW w:w="969" w:type="dxa"/>
            <w:tcBorders>
              <w:top w:val="nil"/>
              <w:left w:val="nil"/>
              <w:bottom w:val="single" w:color="auto" w:sz="4" w:space="0"/>
              <w:right w:val="single" w:color="auto" w:sz="4" w:space="0"/>
            </w:tcBorders>
            <w:vAlign w:val="center"/>
          </w:tcPr>
          <w:p w14:paraId="4F6673C9">
            <w:pPr>
              <w:widowControl/>
              <w:jc w:val="left"/>
              <w:rPr>
                <w:rFonts w:cs="宋体"/>
                <w:color w:val="000000"/>
                <w:kern w:val="0"/>
                <w:sz w:val="22"/>
                <w:szCs w:val="22"/>
              </w:rPr>
            </w:pPr>
            <w:r>
              <w:rPr>
                <w:rFonts w:cs="宋体"/>
                <w:color w:val="000000"/>
                <w:kern w:val="0"/>
                <w:sz w:val="22"/>
                <w:szCs w:val="22"/>
              </w:rPr>
              <w:t>百分比</w:t>
            </w:r>
          </w:p>
        </w:tc>
        <w:tc>
          <w:tcPr>
            <w:tcW w:w="781" w:type="dxa"/>
            <w:tcBorders>
              <w:top w:val="nil"/>
              <w:left w:val="nil"/>
              <w:bottom w:val="single" w:color="auto" w:sz="4" w:space="0"/>
              <w:right w:val="single" w:color="auto" w:sz="4" w:space="0"/>
            </w:tcBorders>
            <w:vAlign w:val="center"/>
          </w:tcPr>
          <w:p w14:paraId="64FAEDE2">
            <w:pPr>
              <w:widowControl/>
              <w:jc w:val="left"/>
              <w:rPr>
                <w:rFonts w:cs="宋体"/>
                <w:color w:val="000000"/>
                <w:kern w:val="0"/>
                <w:sz w:val="22"/>
                <w:szCs w:val="22"/>
              </w:rPr>
            </w:pPr>
            <w:r>
              <w:rPr>
                <w:rFonts w:cs="宋体"/>
                <w:color w:val="000000"/>
                <w:kern w:val="0"/>
                <w:sz w:val="22"/>
                <w:szCs w:val="22"/>
              </w:rPr>
              <w:t>资金请示</w:t>
            </w:r>
          </w:p>
        </w:tc>
        <w:tc>
          <w:tcPr>
            <w:tcW w:w="1247" w:type="dxa"/>
            <w:tcBorders>
              <w:top w:val="nil"/>
              <w:left w:val="nil"/>
              <w:bottom w:val="single" w:color="auto" w:sz="4" w:space="0"/>
              <w:right w:val="single" w:color="auto" w:sz="4" w:space="0"/>
            </w:tcBorders>
            <w:vAlign w:val="center"/>
          </w:tcPr>
          <w:p w14:paraId="4BC88E0A">
            <w:pPr>
              <w:widowControl/>
              <w:jc w:val="left"/>
              <w:rPr>
                <w:rFonts w:cs="宋体"/>
                <w:color w:val="000000"/>
                <w:kern w:val="0"/>
                <w:sz w:val="22"/>
                <w:szCs w:val="22"/>
              </w:rPr>
            </w:pPr>
            <w:r>
              <w:rPr>
                <w:rFonts w:cs="宋体"/>
                <w:color w:val="000000"/>
                <w:kern w:val="0"/>
                <w:sz w:val="22"/>
                <w:szCs w:val="22"/>
              </w:rPr>
              <w:t>社会公众满意度（%）</w:t>
            </w:r>
          </w:p>
        </w:tc>
      </w:tr>
      <w:tr w14:paraId="46FB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B0C4DE" w:sz="4" w:space="0"/>
              <w:bottom w:val="single" w:color="B0C4DE" w:sz="4" w:space="0"/>
              <w:right w:val="single" w:color="B0C4DE" w:sz="4" w:space="0"/>
            </w:tcBorders>
            <w:vAlign w:val="top"/>
          </w:tcPr>
          <w:p w14:paraId="3049BBDE">
            <w:pPr>
              <w:widowControl/>
              <w:jc w:val="left"/>
              <w:rPr>
                <w:rFonts w:cs="宋体"/>
                <w:color w:val="000000"/>
                <w:kern w:val="0"/>
                <w:sz w:val="22"/>
                <w:szCs w:val="22"/>
              </w:rPr>
            </w:pPr>
            <w:r>
              <w:rPr>
                <w:rFonts w:cs="宋体"/>
                <w:color w:val="000000"/>
                <w:kern w:val="0"/>
                <w:sz w:val="22"/>
                <w:szCs w:val="22"/>
              </w:rPr>
              <w:t>　</w:t>
            </w:r>
          </w:p>
        </w:tc>
        <w:tc>
          <w:tcPr>
            <w:tcW w:w="1060" w:type="dxa"/>
            <w:tcBorders>
              <w:top w:val="nil"/>
              <w:left w:val="nil"/>
              <w:bottom w:val="single" w:color="B0C4DE" w:sz="4" w:space="0"/>
              <w:right w:val="single" w:color="B0C4DE" w:sz="4" w:space="0"/>
            </w:tcBorders>
            <w:vAlign w:val="top"/>
          </w:tcPr>
          <w:p w14:paraId="499DBBBA">
            <w:pPr>
              <w:widowControl/>
              <w:jc w:val="left"/>
              <w:rPr>
                <w:rFonts w:cs="宋体"/>
                <w:color w:val="000000"/>
                <w:kern w:val="0"/>
                <w:sz w:val="22"/>
                <w:szCs w:val="22"/>
              </w:rPr>
            </w:pPr>
            <w:r>
              <w:rPr>
                <w:rFonts w:cs="宋体"/>
                <w:color w:val="000000"/>
                <w:kern w:val="0"/>
                <w:sz w:val="22"/>
                <w:szCs w:val="22"/>
              </w:rPr>
              <w:t>　</w:t>
            </w:r>
          </w:p>
        </w:tc>
        <w:tc>
          <w:tcPr>
            <w:tcW w:w="1247" w:type="dxa"/>
            <w:tcBorders>
              <w:top w:val="nil"/>
              <w:left w:val="nil"/>
              <w:bottom w:val="single" w:color="B0C4DE" w:sz="4" w:space="0"/>
              <w:right w:val="single" w:color="B0C4DE" w:sz="4" w:space="0"/>
            </w:tcBorders>
            <w:vAlign w:val="top"/>
          </w:tcPr>
          <w:p w14:paraId="300AC365">
            <w:pPr>
              <w:widowControl/>
              <w:jc w:val="left"/>
              <w:rPr>
                <w:rFonts w:cs="宋体"/>
                <w:color w:val="000000"/>
                <w:kern w:val="0"/>
                <w:sz w:val="22"/>
                <w:szCs w:val="22"/>
              </w:rPr>
            </w:pPr>
            <w:r>
              <w:rPr>
                <w:rFonts w:cs="宋体"/>
                <w:color w:val="000000"/>
                <w:kern w:val="0"/>
                <w:sz w:val="22"/>
                <w:szCs w:val="22"/>
              </w:rPr>
              <w:t>　</w:t>
            </w:r>
          </w:p>
        </w:tc>
        <w:tc>
          <w:tcPr>
            <w:tcW w:w="1345" w:type="dxa"/>
            <w:tcBorders>
              <w:top w:val="nil"/>
              <w:left w:val="nil"/>
              <w:bottom w:val="single" w:color="B0C4DE" w:sz="4" w:space="0"/>
              <w:right w:val="single" w:color="B0C4DE" w:sz="4" w:space="0"/>
            </w:tcBorders>
            <w:vAlign w:val="top"/>
          </w:tcPr>
          <w:p w14:paraId="6EA31E57">
            <w:pPr>
              <w:widowControl/>
              <w:jc w:val="left"/>
              <w:rPr>
                <w:rFonts w:cs="宋体"/>
                <w:color w:val="000000"/>
                <w:kern w:val="0"/>
                <w:sz w:val="22"/>
                <w:szCs w:val="22"/>
              </w:rPr>
            </w:pPr>
            <w:r>
              <w:rPr>
                <w:rFonts w:cs="宋体"/>
                <w:color w:val="000000"/>
                <w:kern w:val="0"/>
                <w:sz w:val="22"/>
                <w:szCs w:val="22"/>
              </w:rPr>
              <w:t>　</w:t>
            </w:r>
          </w:p>
        </w:tc>
        <w:tc>
          <w:tcPr>
            <w:tcW w:w="518" w:type="dxa"/>
            <w:tcBorders>
              <w:top w:val="nil"/>
              <w:left w:val="nil"/>
              <w:bottom w:val="single" w:color="B0C4DE" w:sz="4" w:space="0"/>
              <w:right w:val="single" w:color="B0C4DE" w:sz="4" w:space="0"/>
            </w:tcBorders>
            <w:vAlign w:val="top"/>
          </w:tcPr>
          <w:p w14:paraId="10AC0A71">
            <w:pPr>
              <w:widowControl/>
              <w:jc w:val="left"/>
              <w:rPr>
                <w:rFonts w:cs="宋体"/>
                <w:color w:val="000000"/>
                <w:kern w:val="0"/>
                <w:sz w:val="22"/>
                <w:szCs w:val="22"/>
              </w:rPr>
            </w:pPr>
            <w:r>
              <w:rPr>
                <w:rFonts w:cs="宋体"/>
                <w:color w:val="000000"/>
                <w:kern w:val="0"/>
                <w:sz w:val="22"/>
                <w:szCs w:val="22"/>
              </w:rPr>
              <w:t>　</w:t>
            </w:r>
          </w:p>
        </w:tc>
        <w:tc>
          <w:tcPr>
            <w:tcW w:w="387" w:type="dxa"/>
            <w:tcBorders>
              <w:top w:val="nil"/>
              <w:left w:val="nil"/>
              <w:bottom w:val="single" w:color="B0C4DE" w:sz="4" w:space="0"/>
              <w:right w:val="single" w:color="B0C4DE" w:sz="4" w:space="0"/>
            </w:tcBorders>
            <w:vAlign w:val="top"/>
          </w:tcPr>
          <w:p w14:paraId="0AE557D6">
            <w:pPr>
              <w:widowControl/>
              <w:jc w:val="left"/>
              <w:rPr>
                <w:rFonts w:cs="宋体"/>
                <w:color w:val="000000"/>
                <w:kern w:val="0"/>
                <w:sz w:val="22"/>
                <w:szCs w:val="22"/>
              </w:rPr>
            </w:pPr>
            <w:r>
              <w:rPr>
                <w:rFonts w:cs="宋体"/>
                <w:color w:val="000000"/>
                <w:kern w:val="0"/>
                <w:sz w:val="22"/>
                <w:szCs w:val="22"/>
              </w:rPr>
              <w:t>　</w:t>
            </w:r>
          </w:p>
        </w:tc>
        <w:tc>
          <w:tcPr>
            <w:tcW w:w="969" w:type="dxa"/>
            <w:tcBorders>
              <w:top w:val="nil"/>
              <w:left w:val="nil"/>
              <w:bottom w:val="single" w:color="B0C4DE" w:sz="4" w:space="0"/>
              <w:right w:val="single" w:color="B0C4DE" w:sz="4" w:space="0"/>
            </w:tcBorders>
            <w:vAlign w:val="top"/>
          </w:tcPr>
          <w:p w14:paraId="799AB871">
            <w:pPr>
              <w:widowControl/>
              <w:jc w:val="left"/>
              <w:rPr>
                <w:rFonts w:cs="宋体"/>
                <w:color w:val="000000"/>
                <w:kern w:val="0"/>
                <w:sz w:val="22"/>
                <w:szCs w:val="22"/>
              </w:rPr>
            </w:pPr>
            <w:r>
              <w:rPr>
                <w:rFonts w:cs="宋体"/>
                <w:color w:val="000000"/>
                <w:kern w:val="0"/>
                <w:sz w:val="22"/>
                <w:szCs w:val="22"/>
              </w:rPr>
              <w:t>　</w:t>
            </w:r>
          </w:p>
        </w:tc>
        <w:tc>
          <w:tcPr>
            <w:tcW w:w="781" w:type="dxa"/>
            <w:tcBorders>
              <w:top w:val="nil"/>
              <w:left w:val="nil"/>
              <w:bottom w:val="single" w:color="B0C4DE" w:sz="4" w:space="0"/>
              <w:right w:val="single" w:color="B0C4DE" w:sz="4" w:space="0"/>
            </w:tcBorders>
            <w:vAlign w:val="top"/>
          </w:tcPr>
          <w:p w14:paraId="5D2C4675">
            <w:pPr>
              <w:widowControl/>
              <w:jc w:val="left"/>
              <w:rPr>
                <w:rFonts w:cs="宋体"/>
                <w:color w:val="000000"/>
                <w:kern w:val="0"/>
                <w:sz w:val="22"/>
                <w:szCs w:val="22"/>
              </w:rPr>
            </w:pPr>
            <w:r>
              <w:rPr>
                <w:rFonts w:cs="宋体"/>
                <w:color w:val="000000"/>
                <w:kern w:val="0"/>
                <w:sz w:val="22"/>
                <w:szCs w:val="22"/>
              </w:rPr>
              <w:t>　</w:t>
            </w:r>
          </w:p>
        </w:tc>
        <w:tc>
          <w:tcPr>
            <w:tcW w:w="1247" w:type="dxa"/>
            <w:tcBorders>
              <w:top w:val="nil"/>
              <w:left w:val="nil"/>
              <w:bottom w:val="single" w:color="B0C4DE" w:sz="4" w:space="0"/>
              <w:right w:val="single" w:color="B0C4DE" w:sz="4" w:space="0"/>
            </w:tcBorders>
            <w:vAlign w:val="top"/>
          </w:tcPr>
          <w:p w14:paraId="03763EFE">
            <w:pPr>
              <w:widowControl/>
              <w:jc w:val="left"/>
              <w:rPr>
                <w:rFonts w:cs="宋体"/>
                <w:color w:val="000000"/>
                <w:kern w:val="0"/>
                <w:sz w:val="22"/>
                <w:szCs w:val="22"/>
              </w:rPr>
            </w:pPr>
            <w:r>
              <w:rPr>
                <w:rFonts w:cs="宋体"/>
                <w:color w:val="000000"/>
                <w:kern w:val="0"/>
                <w:sz w:val="22"/>
                <w:szCs w:val="22"/>
              </w:rPr>
              <w:t>　</w:t>
            </w:r>
          </w:p>
        </w:tc>
      </w:tr>
    </w:tbl>
    <w:p w14:paraId="7EA0CA39">
      <w:pPr>
        <w:jc w:val="left"/>
        <w:outlineLvl w:val="1"/>
        <w:rPr>
          <w:rFonts w:ascii="Times New Roman" w:hAnsi="宋体"/>
          <w:b/>
          <w:sz w:val="28"/>
        </w:rPr>
      </w:pPr>
      <w:r>
        <w:rPr>
          <w:rFonts w:hint="eastAsia" w:ascii="方正仿宋_GBK" w:eastAsia="方正仿宋_GBK"/>
          <w:b/>
          <w:sz w:val="28"/>
        </w:rPr>
        <w:t>23、白沟新城经济社会发展局经发临时聘用资金绩效目标表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72D05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527E5D6">
            <w:pPr>
              <w:widowControl/>
              <w:jc w:val="center"/>
              <w:rPr>
                <w:rFonts w:cs="宋体"/>
                <w:color w:val="000000"/>
                <w:kern w:val="0"/>
                <w:sz w:val="24"/>
              </w:rPr>
            </w:pPr>
            <w:r>
              <w:rPr>
                <w:rFonts w:cs="宋体"/>
                <w:color w:val="000000"/>
                <w:kern w:val="0"/>
                <w:sz w:val="24"/>
              </w:rPr>
              <w:t>年度目标（2022)</w:t>
            </w:r>
          </w:p>
        </w:tc>
      </w:tr>
      <w:tr w14:paraId="49E83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2F1BCF84">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08FD9F1B">
            <w:pPr>
              <w:widowControl/>
              <w:jc w:val="left"/>
              <w:rPr>
                <w:rFonts w:cs="宋体"/>
                <w:color w:val="000000"/>
                <w:kern w:val="0"/>
                <w:sz w:val="22"/>
                <w:szCs w:val="22"/>
              </w:rPr>
            </w:pPr>
            <w:r>
              <w:rPr>
                <w:rFonts w:cs="宋体"/>
                <w:color w:val="000000"/>
                <w:kern w:val="0"/>
                <w:sz w:val="22"/>
                <w:szCs w:val="22"/>
              </w:rPr>
              <w:t>[13060522P003589100018]]2022-经发临时聘用资金</w:t>
            </w:r>
          </w:p>
        </w:tc>
        <w:tc>
          <w:tcPr>
            <w:tcW w:w="857" w:type="dxa"/>
            <w:gridSpan w:val="2"/>
            <w:tcBorders>
              <w:top w:val="single" w:color="auto" w:sz="4" w:space="0"/>
              <w:left w:val="nil"/>
              <w:bottom w:val="single" w:color="auto" w:sz="4" w:space="0"/>
              <w:right w:val="single" w:color="auto" w:sz="4" w:space="0"/>
            </w:tcBorders>
            <w:vAlign w:val="center"/>
          </w:tcPr>
          <w:p w14:paraId="3EEB6529">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331BF201">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505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30F30336">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4F00810D">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200EDD59">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3147DA3D">
            <w:pPr>
              <w:widowControl/>
              <w:jc w:val="left"/>
              <w:rPr>
                <w:rFonts w:cs="宋体"/>
                <w:color w:val="000000"/>
                <w:kern w:val="0"/>
                <w:sz w:val="22"/>
                <w:szCs w:val="22"/>
              </w:rPr>
            </w:pPr>
            <w:r>
              <w:rPr>
                <w:rFonts w:cs="宋体"/>
                <w:color w:val="000000"/>
                <w:kern w:val="0"/>
                <w:sz w:val="22"/>
                <w:szCs w:val="22"/>
              </w:rPr>
              <w:t>24.61</w:t>
            </w:r>
          </w:p>
        </w:tc>
      </w:tr>
      <w:tr w14:paraId="08D68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0B9A27A7">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432716AE">
            <w:pPr>
              <w:widowControl/>
              <w:jc w:val="left"/>
              <w:rPr>
                <w:rFonts w:cs="宋体"/>
                <w:color w:val="000000"/>
                <w:kern w:val="0"/>
                <w:sz w:val="22"/>
                <w:szCs w:val="22"/>
              </w:rPr>
            </w:pPr>
            <w:r>
              <w:rPr>
                <w:rFonts w:cs="宋体"/>
                <w:color w:val="000000"/>
                <w:kern w:val="0"/>
                <w:sz w:val="22"/>
                <w:szCs w:val="22"/>
              </w:rPr>
              <w:t>经发临时聘用资金</w:t>
            </w:r>
          </w:p>
        </w:tc>
      </w:tr>
      <w:tr w14:paraId="4196A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38B563A1">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0346886F">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6E97A41D">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5E4A23CA">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74431804">
            <w:pPr>
              <w:widowControl/>
              <w:jc w:val="center"/>
              <w:rPr>
                <w:rFonts w:cs="宋体"/>
                <w:b/>
                <w:bCs/>
                <w:kern w:val="0"/>
                <w:sz w:val="22"/>
                <w:szCs w:val="22"/>
              </w:rPr>
            </w:pPr>
            <w:r>
              <w:rPr>
                <w:rFonts w:cs="宋体"/>
                <w:b/>
                <w:bCs/>
                <w:kern w:val="0"/>
                <w:sz w:val="22"/>
                <w:szCs w:val="22"/>
              </w:rPr>
              <w:t>12月底</w:t>
            </w:r>
          </w:p>
        </w:tc>
      </w:tr>
      <w:tr w14:paraId="70859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1788CEF1">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33BB0F52">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52ADFCE7">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318D29CA">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681AF2E0">
            <w:pPr>
              <w:widowControl/>
              <w:jc w:val="center"/>
              <w:rPr>
                <w:rFonts w:cs="宋体"/>
                <w:color w:val="000000"/>
                <w:kern w:val="0"/>
                <w:sz w:val="22"/>
                <w:szCs w:val="22"/>
              </w:rPr>
            </w:pPr>
            <w:r>
              <w:rPr>
                <w:rFonts w:cs="宋体"/>
                <w:color w:val="000000"/>
                <w:kern w:val="0"/>
                <w:sz w:val="22"/>
                <w:szCs w:val="22"/>
              </w:rPr>
              <w:t>100%</w:t>
            </w:r>
          </w:p>
        </w:tc>
      </w:tr>
      <w:tr w14:paraId="2D21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6D93F682">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68326514">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65299D73">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379B9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7B2ECC59">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3B1B9DA1">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26F56852">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733BEFB3">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327565EA">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655AA55C">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17BA806E">
            <w:pPr>
              <w:widowControl/>
              <w:jc w:val="center"/>
              <w:rPr>
                <w:rFonts w:cs="宋体"/>
                <w:b/>
                <w:bCs/>
                <w:kern w:val="0"/>
                <w:sz w:val="22"/>
                <w:szCs w:val="22"/>
              </w:rPr>
            </w:pPr>
            <w:r>
              <w:rPr>
                <w:rFonts w:cs="宋体"/>
                <w:b/>
                <w:bCs/>
                <w:kern w:val="0"/>
                <w:sz w:val="22"/>
                <w:szCs w:val="22"/>
              </w:rPr>
              <w:t>评（扣）分标准</w:t>
            </w:r>
          </w:p>
        </w:tc>
      </w:tr>
      <w:tr w14:paraId="1EB5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continue"/>
            <w:tcBorders>
              <w:top w:val="nil"/>
              <w:left w:val="single" w:color="auto" w:sz="4" w:space="0"/>
              <w:bottom w:val="single" w:color="auto" w:sz="4" w:space="0"/>
              <w:right w:val="single" w:color="auto" w:sz="4" w:space="0"/>
            </w:tcBorders>
            <w:vAlign w:val="center"/>
          </w:tcPr>
          <w:p w14:paraId="2D2F8AD3">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7DF88B4B">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0118FDB4">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1B7AD973">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2C8310AB">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57553672">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01E37051">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4E463127">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2B2D4905">
            <w:pPr>
              <w:widowControl/>
              <w:jc w:val="left"/>
              <w:rPr>
                <w:rFonts w:cs="宋体"/>
                <w:b/>
                <w:bCs/>
                <w:kern w:val="0"/>
                <w:sz w:val="22"/>
                <w:szCs w:val="22"/>
              </w:rPr>
            </w:pPr>
          </w:p>
        </w:tc>
      </w:tr>
      <w:tr w14:paraId="4E38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093835DA">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5802272F">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284F8609">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328AEA7B">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75FB38F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FC8DF78">
            <w:pPr>
              <w:widowControl/>
              <w:jc w:val="right"/>
              <w:rPr>
                <w:rFonts w:cs="宋体"/>
                <w:color w:val="000000"/>
                <w:kern w:val="0"/>
                <w:sz w:val="22"/>
                <w:szCs w:val="22"/>
              </w:rPr>
            </w:pPr>
            <w:r>
              <w:rPr>
                <w:rFonts w:cs="宋体"/>
                <w:color w:val="000000"/>
                <w:kern w:val="0"/>
                <w:sz w:val="22"/>
                <w:szCs w:val="22"/>
              </w:rPr>
              <w:t>6</w:t>
            </w:r>
          </w:p>
        </w:tc>
        <w:tc>
          <w:tcPr>
            <w:tcW w:w="1141" w:type="dxa"/>
            <w:tcBorders>
              <w:top w:val="nil"/>
              <w:left w:val="nil"/>
              <w:bottom w:val="single" w:color="auto" w:sz="4" w:space="0"/>
              <w:right w:val="single" w:color="auto" w:sz="4" w:space="0"/>
            </w:tcBorders>
            <w:vAlign w:val="center"/>
          </w:tcPr>
          <w:p w14:paraId="123602C9">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7E677F4E">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2150D7F7">
            <w:pPr>
              <w:widowControl/>
              <w:jc w:val="left"/>
              <w:rPr>
                <w:rFonts w:cs="宋体"/>
                <w:color w:val="000000"/>
                <w:kern w:val="0"/>
                <w:sz w:val="22"/>
                <w:szCs w:val="22"/>
              </w:rPr>
            </w:pPr>
            <w:r>
              <w:rPr>
                <w:rFonts w:cs="宋体"/>
                <w:color w:val="000000"/>
                <w:kern w:val="0"/>
                <w:sz w:val="22"/>
                <w:szCs w:val="22"/>
              </w:rPr>
              <w:t>保障人数</w:t>
            </w:r>
          </w:p>
        </w:tc>
      </w:tr>
      <w:tr w14:paraId="2418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1AB80F8">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616ABBE4">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10FBDC00">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6891F809">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7899D064">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C4DBA8B">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611500FB">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60B0DC14">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DD8A76D">
            <w:pPr>
              <w:widowControl/>
              <w:jc w:val="left"/>
              <w:rPr>
                <w:rFonts w:cs="宋体"/>
                <w:color w:val="000000"/>
                <w:kern w:val="0"/>
                <w:sz w:val="22"/>
                <w:szCs w:val="22"/>
              </w:rPr>
            </w:pPr>
            <w:r>
              <w:rPr>
                <w:rFonts w:cs="宋体"/>
                <w:color w:val="000000"/>
                <w:kern w:val="0"/>
                <w:sz w:val="22"/>
                <w:szCs w:val="22"/>
              </w:rPr>
              <w:t>综合事务管理工作完成率</w:t>
            </w:r>
          </w:p>
        </w:tc>
      </w:tr>
      <w:tr w14:paraId="620D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continue"/>
            <w:tcBorders>
              <w:top w:val="nil"/>
              <w:left w:val="single" w:color="auto" w:sz="4" w:space="0"/>
              <w:bottom w:val="single" w:color="auto" w:sz="4" w:space="0"/>
              <w:right w:val="single" w:color="auto" w:sz="4" w:space="0"/>
            </w:tcBorders>
            <w:vAlign w:val="center"/>
          </w:tcPr>
          <w:p w14:paraId="25314ED2">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65064431">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799970B0">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0D27C3EA">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6761FF55">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9232CC1">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1D8C1793">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6493FC5">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EBEA64B">
            <w:pPr>
              <w:widowControl/>
              <w:jc w:val="left"/>
              <w:rPr>
                <w:rFonts w:cs="宋体"/>
                <w:color w:val="000000"/>
                <w:kern w:val="0"/>
                <w:sz w:val="22"/>
                <w:szCs w:val="22"/>
              </w:rPr>
            </w:pPr>
            <w:r>
              <w:rPr>
                <w:rFonts w:cs="宋体"/>
                <w:color w:val="000000"/>
                <w:kern w:val="0"/>
                <w:sz w:val="22"/>
                <w:szCs w:val="22"/>
              </w:rPr>
              <w:t>资金发放准时率</w:t>
            </w:r>
          </w:p>
        </w:tc>
      </w:tr>
      <w:tr w14:paraId="49D55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17E0B8A3">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088AC0E9">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20A5D6E2">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7444674E">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51F07AC9">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7443E7B0">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46107D89">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4AB46460">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19739854">
            <w:pPr>
              <w:widowControl/>
              <w:jc w:val="left"/>
              <w:rPr>
                <w:rFonts w:cs="宋体"/>
                <w:color w:val="000000"/>
                <w:kern w:val="0"/>
                <w:sz w:val="22"/>
                <w:szCs w:val="22"/>
              </w:rPr>
            </w:pPr>
            <w:r>
              <w:rPr>
                <w:rFonts w:cs="宋体"/>
                <w:color w:val="000000"/>
                <w:kern w:val="0"/>
                <w:sz w:val="22"/>
                <w:szCs w:val="22"/>
              </w:rPr>
              <w:t>预算</w:t>
            </w:r>
          </w:p>
        </w:tc>
      </w:tr>
      <w:tr w14:paraId="4F2C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549E8C7B">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7A9B5443">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1CE17603">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63B1F916">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39FE054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6B8C7E5">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32349910">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418BFED2">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14567B6">
            <w:pPr>
              <w:widowControl/>
              <w:jc w:val="left"/>
              <w:rPr>
                <w:rFonts w:cs="宋体"/>
                <w:color w:val="000000"/>
                <w:kern w:val="0"/>
                <w:sz w:val="22"/>
                <w:szCs w:val="22"/>
              </w:rPr>
            </w:pPr>
            <w:r>
              <w:rPr>
                <w:rFonts w:cs="宋体"/>
                <w:color w:val="000000"/>
                <w:kern w:val="0"/>
                <w:sz w:val="22"/>
                <w:szCs w:val="22"/>
              </w:rPr>
              <w:t>综合事务管理工作完成率</w:t>
            </w:r>
          </w:p>
        </w:tc>
      </w:tr>
      <w:tr w14:paraId="223C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continue"/>
            <w:tcBorders>
              <w:top w:val="nil"/>
              <w:left w:val="single" w:color="auto" w:sz="4" w:space="0"/>
              <w:bottom w:val="single" w:color="auto" w:sz="4" w:space="0"/>
              <w:right w:val="single" w:color="auto" w:sz="4" w:space="0"/>
            </w:tcBorders>
            <w:vAlign w:val="center"/>
          </w:tcPr>
          <w:p w14:paraId="61AF84A8">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4C957004">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4B97F9D9">
            <w:pPr>
              <w:widowControl/>
              <w:jc w:val="left"/>
              <w:rPr>
                <w:rFonts w:cs="宋体"/>
                <w:color w:val="000000"/>
                <w:kern w:val="0"/>
                <w:sz w:val="22"/>
                <w:szCs w:val="22"/>
              </w:rPr>
            </w:pPr>
            <w:r>
              <w:rPr>
                <w:rFonts w:cs="宋体"/>
                <w:color w:val="000000"/>
                <w:kern w:val="0"/>
                <w:sz w:val="22"/>
                <w:szCs w:val="22"/>
              </w:rPr>
              <w:t>加强工作人员归属感</w:t>
            </w:r>
          </w:p>
        </w:tc>
        <w:tc>
          <w:tcPr>
            <w:tcW w:w="1229" w:type="dxa"/>
            <w:tcBorders>
              <w:top w:val="nil"/>
              <w:left w:val="nil"/>
              <w:bottom w:val="single" w:color="auto" w:sz="4" w:space="0"/>
              <w:right w:val="single" w:color="auto" w:sz="4" w:space="0"/>
            </w:tcBorders>
            <w:vAlign w:val="center"/>
          </w:tcPr>
          <w:p w14:paraId="55F0273E">
            <w:pPr>
              <w:widowControl/>
              <w:jc w:val="left"/>
              <w:rPr>
                <w:rFonts w:cs="宋体"/>
                <w:color w:val="000000"/>
                <w:kern w:val="0"/>
                <w:sz w:val="22"/>
                <w:szCs w:val="22"/>
              </w:rPr>
            </w:pPr>
            <w:r>
              <w:rPr>
                <w:rFonts w:cs="宋体"/>
                <w:color w:val="000000"/>
                <w:kern w:val="0"/>
                <w:sz w:val="22"/>
                <w:szCs w:val="22"/>
              </w:rPr>
              <w:t>加强工作人员归属感</w:t>
            </w:r>
          </w:p>
        </w:tc>
        <w:tc>
          <w:tcPr>
            <w:tcW w:w="487" w:type="dxa"/>
            <w:tcBorders>
              <w:top w:val="nil"/>
              <w:left w:val="nil"/>
              <w:bottom w:val="single" w:color="auto" w:sz="4" w:space="0"/>
              <w:right w:val="single" w:color="auto" w:sz="4" w:space="0"/>
            </w:tcBorders>
            <w:vAlign w:val="center"/>
          </w:tcPr>
          <w:p w14:paraId="1577A582">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3F2ADD7">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51404CFE">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54573221">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4C82BB4B">
            <w:pPr>
              <w:widowControl/>
              <w:jc w:val="left"/>
              <w:rPr>
                <w:rFonts w:cs="宋体"/>
                <w:color w:val="000000"/>
                <w:kern w:val="0"/>
                <w:sz w:val="22"/>
                <w:szCs w:val="22"/>
              </w:rPr>
            </w:pPr>
            <w:r>
              <w:rPr>
                <w:rFonts w:cs="宋体"/>
                <w:color w:val="000000"/>
                <w:kern w:val="0"/>
                <w:sz w:val="22"/>
                <w:szCs w:val="22"/>
              </w:rPr>
              <w:t>加强工作人员归属感</w:t>
            </w:r>
          </w:p>
        </w:tc>
      </w:tr>
      <w:tr w14:paraId="2974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4A513B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4DEE169F">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79435232">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6219FC78">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0CA3F99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70427F9A">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092FEC71">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586A48C8">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0C3C8793">
            <w:pPr>
              <w:widowControl/>
              <w:jc w:val="left"/>
              <w:rPr>
                <w:rFonts w:cs="宋体"/>
                <w:color w:val="000000"/>
                <w:kern w:val="0"/>
                <w:sz w:val="22"/>
                <w:szCs w:val="22"/>
              </w:rPr>
            </w:pPr>
            <w:r>
              <w:rPr>
                <w:rFonts w:cs="宋体"/>
                <w:color w:val="000000"/>
                <w:kern w:val="0"/>
                <w:sz w:val="22"/>
                <w:szCs w:val="22"/>
              </w:rPr>
              <w:t>工资发放及时性</w:t>
            </w:r>
          </w:p>
        </w:tc>
      </w:tr>
      <w:tr w14:paraId="5461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61C36892">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0E2B2DC5">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11740FB6">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0298AD2E">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48EFBB59">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49710318">
            <w:pPr>
              <w:widowControl/>
              <w:jc w:val="right"/>
              <w:rPr>
                <w:rFonts w:cs="宋体"/>
                <w:color w:val="000000"/>
                <w:kern w:val="0"/>
                <w:sz w:val="22"/>
                <w:szCs w:val="22"/>
              </w:rPr>
            </w:pPr>
            <w:r>
              <w:rPr>
                <w:rFonts w:cs="宋体"/>
                <w:color w:val="000000"/>
                <w:kern w:val="0"/>
                <w:sz w:val="22"/>
                <w:szCs w:val="22"/>
              </w:rPr>
              <w:t>6</w:t>
            </w:r>
          </w:p>
        </w:tc>
        <w:tc>
          <w:tcPr>
            <w:tcW w:w="1141" w:type="dxa"/>
            <w:tcBorders>
              <w:top w:val="nil"/>
              <w:left w:val="nil"/>
              <w:bottom w:val="single" w:color="auto" w:sz="4" w:space="0"/>
              <w:right w:val="single" w:color="auto" w:sz="4" w:space="0"/>
            </w:tcBorders>
            <w:vAlign w:val="top"/>
          </w:tcPr>
          <w:p w14:paraId="02F33EA9">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72D3C748">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31F6EC4D">
            <w:pPr>
              <w:widowControl/>
              <w:jc w:val="left"/>
              <w:rPr>
                <w:rFonts w:cs="宋体"/>
                <w:color w:val="000000"/>
                <w:kern w:val="0"/>
                <w:sz w:val="22"/>
                <w:szCs w:val="22"/>
              </w:rPr>
            </w:pPr>
            <w:r>
              <w:rPr>
                <w:rFonts w:cs="宋体"/>
                <w:color w:val="000000"/>
                <w:kern w:val="0"/>
                <w:sz w:val="22"/>
                <w:szCs w:val="22"/>
              </w:rPr>
              <w:t>人数</w:t>
            </w:r>
          </w:p>
        </w:tc>
      </w:tr>
      <w:tr w14:paraId="625C4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5140E79B">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48CAAF74">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77B599A5">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1F9F6D9D">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33F5F982">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11F59353">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5FF0D4D7">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3177301B">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38D6D915">
            <w:pPr>
              <w:widowControl/>
              <w:jc w:val="left"/>
              <w:rPr>
                <w:rFonts w:cs="宋体"/>
                <w:color w:val="000000"/>
                <w:kern w:val="0"/>
                <w:sz w:val="22"/>
                <w:szCs w:val="22"/>
              </w:rPr>
            </w:pPr>
            <w:r>
              <w:rPr>
                <w:rFonts w:cs="宋体"/>
                <w:color w:val="000000"/>
                <w:kern w:val="0"/>
                <w:sz w:val="22"/>
                <w:szCs w:val="22"/>
              </w:rPr>
              <w:t>满意率</w:t>
            </w:r>
          </w:p>
        </w:tc>
      </w:tr>
      <w:tr w14:paraId="3EE2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B0C4DE" w:sz="4" w:space="0"/>
              <w:bottom w:val="single" w:color="B0C4DE" w:sz="4" w:space="0"/>
              <w:right w:val="single" w:color="B0C4DE" w:sz="4" w:space="0"/>
            </w:tcBorders>
            <w:vAlign w:val="top"/>
          </w:tcPr>
          <w:p w14:paraId="5CF93D2A">
            <w:pPr>
              <w:widowControl/>
              <w:jc w:val="left"/>
              <w:rPr>
                <w:rFonts w:cs="宋体"/>
                <w:color w:val="000000"/>
                <w:kern w:val="0"/>
                <w:sz w:val="22"/>
                <w:szCs w:val="22"/>
              </w:rPr>
            </w:pPr>
            <w:r>
              <w:rPr>
                <w:rFonts w:cs="宋体"/>
                <w:color w:val="000000"/>
                <w:kern w:val="0"/>
                <w:sz w:val="22"/>
                <w:szCs w:val="22"/>
              </w:rPr>
              <w:t>　</w:t>
            </w:r>
          </w:p>
        </w:tc>
        <w:tc>
          <w:tcPr>
            <w:tcW w:w="973" w:type="dxa"/>
            <w:tcBorders>
              <w:top w:val="nil"/>
              <w:left w:val="nil"/>
              <w:bottom w:val="single" w:color="B0C4DE" w:sz="4" w:space="0"/>
              <w:right w:val="single" w:color="B0C4DE" w:sz="4" w:space="0"/>
            </w:tcBorders>
            <w:vAlign w:val="top"/>
          </w:tcPr>
          <w:p w14:paraId="310D3F0B">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55997540">
            <w:pPr>
              <w:widowControl/>
              <w:jc w:val="left"/>
              <w:rPr>
                <w:rFonts w:cs="宋体"/>
                <w:color w:val="000000"/>
                <w:kern w:val="0"/>
                <w:sz w:val="22"/>
                <w:szCs w:val="22"/>
              </w:rPr>
            </w:pPr>
            <w:r>
              <w:rPr>
                <w:rFonts w:cs="宋体"/>
                <w:color w:val="000000"/>
                <w:kern w:val="0"/>
                <w:sz w:val="22"/>
                <w:szCs w:val="22"/>
              </w:rPr>
              <w:t>　</w:t>
            </w:r>
          </w:p>
        </w:tc>
        <w:tc>
          <w:tcPr>
            <w:tcW w:w="1229" w:type="dxa"/>
            <w:tcBorders>
              <w:top w:val="nil"/>
              <w:left w:val="nil"/>
              <w:bottom w:val="single" w:color="B0C4DE" w:sz="4" w:space="0"/>
              <w:right w:val="single" w:color="B0C4DE" w:sz="4" w:space="0"/>
            </w:tcBorders>
            <w:vAlign w:val="top"/>
          </w:tcPr>
          <w:p w14:paraId="0A736875">
            <w:pPr>
              <w:widowControl/>
              <w:jc w:val="left"/>
              <w:rPr>
                <w:rFonts w:cs="宋体"/>
                <w:color w:val="000000"/>
                <w:kern w:val="0"/>
                <w:sz w:val="22"/>
                <w:szCs w:val="22"/>
              </w:rPr>
            </w:pPr>
            <w:r>
              <w:rPr>
                <w:rFonts w:cs="宋体"/>
                <w:color w:val="000000"/>
                <w:kern w:val="0"/>
                <w:sz w:val="22"/>
                <w:szCs w:val="22"/>
              </w:rPr>
              <w:t>　</w:t>
            </w:r>
          </w:p>
        </w:tc>
        <w:tc>
          <w:tcPr>
            <w:tcW w:w="487" w:type="dxa"/>
            <w:tcBorders>
              <w:top w:val="nil"/>
              <w:left w:val="nil"/>
              <w:bottom w:val="single" w:color="B0C4DE" w:sz="4" w:space="0"/>
              <w:right w:val="single" w:color="B0C4DE" w:sz="4" w:space="0"/>
            </w:tcBorders>
            <w:vAlign w:val="top"/>
          </w:tcPr>
          <w:p w14:paraId="7E8911F7">
            <w:pPr>
              <w:widowControl/>
              <w:jc w:val="left"/>
              <w:rPr>
                <w:rFonts w:cs="宋体"/>
                <w:color w:val="000000"/>
                <w:kern w:val="0"/>
                <w:sz w:val="22"/>
                <w:szCs w:val="22"/>
              </w:rPr>
            </w:pPr>
            <w:r>
              <w:rPr>
                <w:rFonts w:cs="宋体"/>
                <w:color w:val="000000"/>
                <w:kern w:val="0"/>
                <w:sz w:val="22"/>
                <w:szCs w:val="22"/>
              </w:rPr>
              <w:t>　</w:t>
            </w:r>
          </w:p>
        </w:tc>
        <w:tc>
          <w:tcPr>
            <w:tcW w:w="370" w:type="dxa"/>
            <w:tcBorders>
              <w:top w:val="nil"/>
              <w:left w:val="nil"/>
              <w:bottom w:val="single" w:color="B0C4DE" w:sz="4" w:space="0"/>
              <w:right w:val="single" w:color="B0C4DE" w:sz="4" w:space="0"/>
            </w:tcBorders>
            <w:vAlign w:val="top"/>
          </w:tcPr>
          <w:p w14:paraId="1C6E05C9">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0DDBFFFB">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0C44F128">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04E58733">
            <w:pPr>
              <w:widowControl/>
              <w:jc w:val="left"/>
              <w:rPr>
                <w:rFonts w:cs="宋体"/>
                <w:color w:val="000000"/>
                <w:kern w:val="0"/>
                <w:sz w:val="22"/>
                <w:szCs w:val="22"/>
              </w:rPr>
            </w:pPr>
            <w:r>
              <w:rPr>
                <w:rFonts w:cs="宋体"/>
                <w:color w:val="000000"/>
                <w:kern w:val="0"/>
                <w:sz w:val="22"/>
                <w:szCs w:val="22"/>
              </w:rPr>
              <w:t>　</w:t>
            </w:r>
          </w:p>
        </w:tc>
      </w:tr>
    </w:tbl>
    <w:p w14:paraId="3CBBDFC8">
      <w:pPr>
        <w:jc w:val="left"/>
        <w:outlineLvl w:val="1"/>
        <w:rPr>
          <w:rFonts w:ascii="Times New Roman" w:hAnsi="宋体"/>
          <w:b/>
          <w:sz w:val="28"/>
        </w:rPr>
      </w:pPr>
      <w:r>
        <w:rPr>
          <w:rFonts w:hint="eastAsia" w:ascii="方正仿宋_GBK" w:eastAsia="方正仿宋_GBK"/>
          <w:b/>
          <w:sz w:val="28"/>
        </w:rPr>
        <w:t>24、白沟新城经济社会发展局</w:t>
      </w:r>
      <w:r>
        <w:rPr>
          <w:rFonts w:ascii="方正仿宋_GBK" w:eastAsia="方正仿宋_GBK"/>
          <w:b/>
          <w:sz w:val="28"/>
        </w:rPr>
        <w:t>农民工市民化进程监测调查经费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
        <w:gridCol w:w="1099"/>
        <w:gridCol w:w="1098"/>
        <w:gridCol w:w="1397"/>
        <w:gridCol w:w="531"/>
        <w:gridCol w:w="395"/>
        <w:gridCol w:w="1098"/>
        <w:gridCol w:w="807"/>
        <w:gridCol w:w="1098"/>
      </w:tblGrid>
      <w:tr w14:paraId="1A28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8717375">
            <w:pPr>
              <w:widowControl/>
              <w:jc w:val="center"/>
              <w:rPr>
                <w:rFonts w:cs="宋体"/>
                <w:color w:val="000000"/>
                <w:kern w:val="0"/>
                <w:sz w:val="24"/>
              </w:rPr>
            </w:pPr>
            <w:r>
              <w:rPr>
                <w:rFonts w:cs="宋体"/>
                <w:color w:val="000000"/>
                <w:kern w:val="0"/>
                <w:sz w:val="24"/>
              </w:rPr>
              <w:t>年度目标（2022)</w:t>
            </w:r>
          </w:p>
        </w:tc>
      </w:tr>
      <w:tr w14:paraId="7215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287A8496">
            <w:pPr>
              <w:widowControl/>
              <w:jc w:val="center"/>
              <w:rPr>
                <w:rFonts w:cs="宋体"/>
                <w:b/>
                <w:bCs/>
                <w:kern w:val="0"/>
                <w:sz w:val="22"/>
                <w:szCs w:val="22"/>
              </w:rPr>
            </w:pPr>
            <w:r>
              <w:rPr>
                <w:rFonts w:cs="宋体"/>
                <w:b/>
                <w:bCs/>
                <w:kern w:val="0"/>
                <w:sz w:val="22"/>
                <w:szCs w:val="22"/>
              </w:rPr>
              <w:t>项目编码及名称</w:t>
            </w:r>
          </w:p>
        </w:tc>
        <w:tc>
          <w:tcPr>
            <w:tcW w:w="3594" w:type="dxa"/>
            <w:gridSpan w:val="3"/>
            <w:tcBorders>
              <w:top w:val="single" w:color="auto" w:sz="4" w:space="0"/>
              <w:left w:val="nil"/>
              <w:bottom w:val="single" w:color="auto" w:sz="4" w:space="0"/>
              <w:right w:val="single" w:color="auto" w:sz="4" w:space="0"/>
            </w:tcBorders>
            <w:vAlign w:val="center"/>
          </w:tcPr>
          <w:p w14:paraId="633E9D98">
            <w:pPr>
              <w:widowControl/>
              <w:jc w:val="left"/>
              <w:rPr>
                <w:rFonts w:cs="宋体"/>
                <w:color w:val="000000"/>
                <w:kern w:val="0"/>
                <w:sz w:val="22"/>
                <w:szCs w:val="22"/>
              </w:rPr>
            </w:pPr>
            <w:r>
              <w:rPr>
                <w:rFonts w:cs="宋体"/>
                <w:color w:val="000000"/>
                <w:kern w:val="0"/>
                <w:sz w:val="22"/>
                <w:szCs w:val="22"/>
              </w:rPr>
              <w:t>[13060522P003847100017]农民工市民化进程监测调查经费</w:t>
            </w:r>
          </w:p>
        </w:tc>
        <w:tc>
          <w:tcPr>
            <w:tcW w:w="926" w:type="dxa"/>
            <w:gridSpan w:val="2"/>
            <w:tcBorders>
              <w:top w:val="single" w:color="auto" w:sz="4" w:space="0"/>
              <w:left w:val="nil"/>
              <w:bottom w:val="single" w:color="auto" w:sz="4" w:space="0"/>
              <w:right w:val="single" w:color="auto" w:sz="4" w:space="0"/>
            </w:tcBorders>
            <w:vAlign w:val="center"/>
          </w:tcPr>
          <w:p w14:paraId="04E2213C">
            <w:pPr>
              <w:widowControl/>
              <w:jc w:val="center"/>
              <w:rPr>
                <w:rFonts w:cs="宋体"/>
                <w:b/>
                <w:bCs/>
                <w:kern w:val="0"/>
                <w:sz w:val="22"/>
                <w:szCs w:val="22"/>
              </w:rPr>
            </w:pPr>
            <w:r>
              <w:rPr>
                <w:rFonts w:cs="宋体"/>
                <w:b/>
                <w:bCs/>
                <w:kern w:val="0"/>
                <w:sz w:val="22"/>
                <w:szCs w:val="22"/>
              </w:rPr>
              <w:t>主管部门</w:t>
            </w:r>
          </w:p>
        </w:tc>
        <w:tc>
          <w:tcPr>
            <w:tcW w:w="3003" w:type="dxa"/>
            <w:gridSpan w:val="3"/>
            <w:tcBorders>
              <w:top w:val="single" w:color="auto" w:sz="4" w:space="0"/>
              <w:left w:val="nil"/>
              <w:bottom w:val="single" w:color="auto" w:sz="4" w:space="0"/>
              <w:right w:val="single" w:color="auto" w:sz="4" w:space="0"/>
            </w:tcBorders>
            <w:vAlign w:val="center"/>
          </w:tcPr>
          <w:p w14:paraId="4B7B66F7">
            <w:pPr>
              <w:widowControl/>
              <w:jc w:val="left"/>
              <w:rPr>
                <w:rFonts w:cs="宋体"/>
                <w:color w:val="000000"/>
                <w:kern w:val="0"/>
                <w:sz w:val="22"/>
                <w:szCs w:val="22"/>
              </w:rPr>
            </w:pPr>
            <w:r>
              <w:rPr>
                <w:rFonts w:cs="宋体"/>
                <w:color w:val="000000"/>
                <w:kern w:val="0"/>
                <w:sz w:val="22"/>
                <w:szCs w:val="22"/>
              </w:rPr>
              <w:t>[322]保定白沟新城经济社会发展局</w:t>
            </w:r>
          </w:p>
        </w:tc>
      </w:tr>
      <w:tr w14:paraId="0AF80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7842492A">
            <w:pPr>
              <w:widowControl/>
              <w:jc w:val="center"/>
              <w:rPr>
                <w:rFonts w:cs="宋体"/>
                <w:b/>
                <w:bCs/>
                <w:kern w:val="0"/>
                <w:sz w:val="22"/>
                <w:szCs w:val="22"/>
              </w:rPr>
            </w:pPr>
            <w:r>
              <w:rPr>
                <w:rFonts w:cs="宋体"/>
                <w:b/>
                <w:bCs/>
                <w:kern w:val="0"/>
                <w:sz w:val="22"/>
                <w:szCs w:val="22"/>
              </w:rPr>
              <w:t>项目单位</w:t>
            </w:r>
          </w:p>
        </w:tc>
        <w:tc>
          <w:tcPr>
            <w:tcW w:w="3594" w:type="dxa"/>
            <w:gridSpan w:val="3"/>
            <w:tcBorders>
              <w:top w:val="single" w:color="auto" w:sz="4" w:space="0"/>
              <w:left w:val="nil"/>
              <w:bottom w:val="single" w:color="auto" w:sz="4" w:space="0"/>
              <w:right w:val="single" w:color="auto" w:sz="4" w:space="0"/>
            </w:tcBorders>
            <w:vAlign w:val="center"/>
          </w:tcPr>
          <w:p w14:paraId="6B9F1A47">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26" w:type="dxa"/>
            <w:gridSpan w:val="2"/>
            <w:tcBorders>
              <w:top w:val="single" w:color="auto" w:sz="4" w:space="0"/>
              <w:left w:val="nil"/>
              <w:bottom w:val="single" w:color="auto" w:sz="4" w:space="0"/>
              <w:right w:val="single" w:color="auto" w:sz="4" w:space="0"/>
            </w:tcBorders>
            <w:vAlign w:val="center"/>
          </w:tcPr>
          <w:p w14:paraId="3FA4B121">
            <w:pPr>
              <w:widowControl/>
              <w:jc w:val="center"/>
              <w:rPr>
                <w:rFonts w:cs="宋体"/>
                <w:b/>
                <w:bCs/>
                <w:kern w:val="0"/>
                <w:sz w:val="22"/>
                <w:szCs w:val="22"/>
              </w:rPr>
            </w:pPr>
            <w:r>
              <w:rPr>
                <w:rFonts w:cs="宋体"/>
                <w:b/>
                <w:bCs/>
                <w:kern w:val="0"/>
                <w:sz w:val="22"/>
                <w:szCs w:val="22"/>
              </w:rPr>
              <w:t>年度资金总额</w:t>
            </w:r>
          </w:p>
        </w:tc>
        <w:tc>
          <w:tcPr>
            <w:tcW w:w="3003" w:type="dxa"/>
            <w:gridSpan w:val="3"/>
            <w:tcBorders>
              <w:top w:val="single" w:color="auto" w:sz="4" w:space="0"/>
              <w:left w:val="nil"/>
              <w:bottom w:val="single" w:color="auto" w:sz="4" w:space="0"/>
              <w:right w:val="single" w:color="auto" w:sz="4" w:space="0"/>
            </w:tcBorders>
            <w:vAlign w:val="center"/>
          </w:tcPr>
          <w:p w14:paraId="13BCF09E">
            <w:pPr>
              <w:widowControl/>
              <w:jc w:val="left"/>
              <w:rPr>
                <w:rFonts w:cs="宋体"/>
                <w:color w:val="000000"/>
                <w:kern w:val="0"/>
                <w:sz w:val="22"/>
                <w:szCs w:val="22"/>
              </w:rPr>
            </w:pPr>
            <w:r>
              <w:rPr>
                <w:rFonts w:cs="宋体"/>
                <w:color w:val="000000"/>
                <w:kern w:val="0"/>
                <w:sz w:val="22"/>
                <w:szCs w:val="22"/>
              </w:rPr>
              <w:t>3.50</w:t>
            </w:r>
          </w:p>
        </w:tc>
      </w:tr>
      <w:tr w14:paraId="2520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6" w:type="dxa"/>
            <w:tcBorders>
              <w:top w:val="nil"/>
              <w:left w:val="single" w:color="auto" w:sz="4" w:space="0"/>
              <w:bottom w:val="single" w:color="auto" w:sz="4" w:space="0"/>
              <w:right w:val="single" w:color="auto" w:sz="4" w:space="0"/>
            </w:tcBorders>
            <w:vAlign w:val="center"/>
          </w:tcPr>
          <w:p w14:paraId="2BCC0D48">
            <w:pPr>
              <w:widowControl/>
              <w:jc w:val="center"/>
              <w:rPr>
                <w:rFonts w:cs="宋体"/>
                <w:b/>
                <w:bCs/>
                <w:kern w:val="0"/>
                <w:sz w:val="22"/>
                <w:szCs w:val="22"/>
              </w:rPr>
            </w:pPr>
            <w:r>
              <w:rPr>
                <w:rFonts w:cs="宋体"/>
                <w:b/>
                <w:bCs/>
                <w:kern w:val="0"/>
                <w:sz w:val="22"/>
                <w:szCs w:val="22"/>
              </w:rPr>
              <w:t>资金用途</w:t>
            </w:r>
          </w:p>
        </w:tc>
        <w:tc>
          <w:tcPr>
            <w:tcW w:w="7523" w:type="dxa"/>
            <w:gridSpan w:val="8"/>
            <w:tcBorders>
              <w:top w:val="single" w:color="auto" w:sz="4" w:space="0"/>
              <w:left w:val="nil"/>
              <w:bottom w:val="single" w:color="auto" w:sz="4" w:space="0"/>
              <w:right w:val="single" w:color="auto" w:sz="4" w:space="0"/>
            </w:tcBorders>
            <w:vAlign w:val="center"/>
          </w:tcPr>
          <w:p w14:paraId="1F94734F">
            <w:pPr>
              <w:widowControl/>
              <w:jc w:val="left"/>
              <w:rPr>
                <w:rFonts w:cs="宋体"/>
                <w:color w:val="000000"/>
                <w:kern w:val="0"/>
                <w:sz w:val="22"/>
                <w:szCs w:val="22"/>
              </w:rPr>
            </w:pPr>
            <w:r>
              <w:rPr>
                <w:rFonts w:cs="宋体"/>
                <w:color w:val="000000"/>
                <w:kern w:val="0"/>
                <w:sz w:val="22"/>
                <w:szCs w:val="22"/>
              </w:rPr>
              <w:t>用于经发局统计部门农民工市民化进程监测调查经费</w:t>
            </w:r>
          </w:p>
        </w:tc>
      </w:tr>
      <w:tr w14:paraId="6B52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6" w:type="dxa"/>
            <w:vMerge w:val="restart"/>
            <w:tcBorders>
              <w:top w:val="nil"/>
              <w:left w:val="single" w:color="auto" w:sz="4" w:space="0"/>
              <w:bottom w:val="single" w:color="auto" w:sz="4" w:space="0"/>
              <w:right w:val="single" w:color="auto" w:sz="4" w:space="0"/>
            </w:tcBorders>
            <w:vAlign w:val="center"/>
          </w:tcPr>
          <w:p w14:paraId="558D8797">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97" w:type="dxa"/>
            <w:gridSpan w:val="2"/>
            <w:tcBorders>
              <w:top w:val="single" w:color="auto" w:sz="4" w:space="0"/>
              <w:left w:val="nil"/>
              <w:bottom w:val="single" w:color="auto" w:sz="4" w:space="0"/>
              <w:right w:val="single" w:color="auto" w:sz="4" w:space="0"/>
            </w:tcBorders>
            <w:vAlign w:val="center"/>
          </w:tcPr>
          <w:p w14:paraId="261AC90F">
            <w:pPr>
              <w:widowControl/>
              <w:jc w:val="center"/>
              <w:rPr>
                <w:rFonts w:cs="宋体"/>
                <w:b/>
                <w:bCs/>
                <w:kern w:val="0"/>
                <w:sz w:val="22"/>
                <w:szCs w:val="22"/>
              </w:rPr>
            </w:pPr>
            <w:r>
              <w:rPr>
                <w:rFonts w:cs="宋体"/>
                <w:b/>
                <w:bCs/>
                <w:kern w:val="0"/>
                <w:sz w:val="22"/>
                <w:szCs w:val="22"/>
              </w:rPr>
              <w:t>3月底</w:t>
            </w:r>
          </w:p>
        </w:tc>
        <w:tc>
          <w:tcPr>
            <w:tcW w:w="1397" w:type="dxa"/>
            <w:tcBorders>
              <w:top w:val="nil"/>
              <w:left w:val="nil"/>
              <w:bottom w:val="single" w:color="auto" w:sz="4" w:space="0"/>
              <w:right w:val="single" w:color="auto" w:sz="4" w:space="0"/>
            </w:tcBorders>
            <w:vAlign w:val="center"/>
          </w:tcPr>
          <w:p w14:paraId="03B46D88">
            <w:pPr>
              <w:widowControl/>
              <w:jc w:val="center"/>
              <w:rPr>
                <w:rFonts w:cs="宋体"/>
                <w:b/>
                <w:bCs/>
                <w:kern w:val="0"/>
                <w:sz w:val="22"/>
                <w:szCs w:val="22"/>
              </w:rPr>
            </w:pPr>
            <w:r>
              <w:rPr>
                <w:rFonts w:cs="宋体"/>
                <w:b/>
                <w:bCs/>
                <w:kern w:val="0"/>
                <w:sz w:val="22"/>
                <w:szCs w:val="22"/>
              </w:rPr>
              <w:t>6月底</w:t>
            </w:r>
          </w:p>
        </w:tc>
        <w:tc>
          <w:tcPr>
            <w:tcW w:w="2024" w:type="dxa"/>
            <w:gridSpan w:val="3"/>
            <w:tcBorders>
              <w:top w:val="single" w:color="auto" w:sz="4" w:space="0"/>
              <w:left w:val="nil"/>
              <w:bottom w:val="single" w:color="auto" w:sz="4" w:space="0"/>
              <w:right w:val="single" w:color="auto" w:sz="4" w:space="0"/>
            </w:tcBorders>
            <w:vAlign w:val="center"/>
          </w:tcPr>
          <w:p w14:paraId="614EED57">
            <w:pPr>
              <w:widowControl/>
              <w:jc w:val="center"/>
              <w:rPr>
                <w:rFonts w:cs="宋体"/>
                <w:b/>
                <w:bCs/>
                <w:kern w:val="0"/>
                <w:sz w:val="22"/>
                <w:szCs w:val="22"/>
              </w:rPr>
            </w:pPr>
            <w:r>
              <w:rPr>
                <w:rFonts w:cs="宋体"/>
                <w:b/>
                <w:bCs/>
                <w:kern w:val="0"/>
                <w:sz w:val="22"/>
                <w:szCs w:val="22"/>
              </w:rPr>
              <w:t>10月底</w:t>
            </w:r>
          </w:p>
        </w:tc>
        <w:tc>
          <w:tcPr>
            <w:tcW w:w="1905" w:type="dxa"/>
            <w:gridSpan w:val="2"/>
            <w:tcBorders>
              <w:top w:val="single" w:color="auto" w:sz="4" w:space="0"/>
              <w:left w:val="nil"/>
              <w:bottom w:val="single" w:color="auto" w:sz="4" w:space="0"/>
              <w:right w:val="single" w:color="auto" w:sz="4" w:space="0"/>
            </w:tcBorders>
            <w:vAlign w:val="center"/>
          </w:tcPr>
          <w:p w14:paraId="102B826F">
            <w:pPr>
              <w:widowControl/>
              <w:jc w:val="center"/>
              <w:rPr>
                <w:rFonts w:cs="宋体"/>
                <w:b/>
                <w:bCs/>
                <w:kern w:val="0"/>
                <w:sz w:val="22"/>
                <w:szCs w:val="22"/>
              </w:rPr>
            </w:pPr>
            <w:r>
              <w:rPr>
                <w:rFonts w:cs="宋体"/>
                <w:b/>
                <w:bCs/>
                <w:kern w:val="0"/>
                <w:sz w:val="22"/>
                <w:szCs w:val="22"/>
              </w:rPr>
              <w:t>12月底</w:t>
            </w:r>
          </w:p>
        </w:tc>
      </w:tr>
      <w:tr w14:paraId="7051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6" w:type="dxa"/>
            <w:vMerge w:val="continue"/>
            <w:tcBorders>
              <w:top w:val="nil"/>
              <w:left w:val="single" w:color="auto" w:sz="4" w:space="0"/>
              <w:bottom w:val="single" w:color="auto" w:sz="4" w:space="0"/>
              <w:right w:val="single" w:color="auto" w:sz="4" w:space="0"/>
            </w:tcBorders>
            <w:vAlign w:val="center"/>
          </w:tcPr>
          <w:p w14:paraId="2A6F8F60">
            <w:pPr>
              <w:widowControl/>
              <w:jc w:val="left"/>
              <w:rPr>
                <w:rFonts w:cs="宋体"/>
                <w:b/>
                <w:bCs/>
                <w:kern w:val="0"/>
                <w:sz w:val="22"/>
                <w:szCs w:val="22"/>
              </w:rPr>
            </w:pPr>
          </w:p>
        </w:tc>
        <w:tc>
          <w:tcPr>
            <w:tcW w:w="2197" w:type="dxa"/>
            <w:gridSpan w:val="2"/>
            <w:tcBorders>
              <w:top w:val="single" w:color="auto" w:sz="4" w:space="0"/>
              <w:left w:val="nil"/>
              <w:bottom w:val="single" w:color="auto" w:sz="4" w:space="0"/>
              <w:right w:val="single" w:color="auto" w:sz="4" w:space="0"/>
            </w:tcBorders>
            <w:vAlign w:val="center"/>
          </w:tcPr>
          <w:p w14:paraId="4FDE6B46">
            <w:pPr>
              <w:widowControl/>
              <w:jc w:val="center"/>
              <w:rPr>
                <w:rFonts w:cs="宋体"/>
                <w:color w:val="000000"/>
                <w:kern w:val="0"/>
                <w:sz w:val="22"/>
                <w:szCs w:val="22"/>
              </w:rPr>
            </w:pPr>
            <w:r>
              <w:rPr>
                <w:rFonts w:cs="宋体"/>
                <w:color w:val="000000"/>
                <w:kern w:val="0"/>
                <w:sz w:val="22"/>
                <w:szCs w:val="22"/>
              </w:rPr>
              <w:t>20%</w:t>
            </w:r>
          </w:p>
        </w:tc>
        <w:tc>
          <w:tcPr>
            <w:tcW w:w="1397" w:type="dxa"/>
            <w:tcBorders>
              <w:top w:val="nil"/>
              <w:left w:val="nil"/>
              <w:bottom w:val="single" w:color="auto" w:sz="4" w:space="0"/>
              <w:right w:val="single" w:color="auto" w:sz="4" w:space="0"/>
            </w:tcBorders>
            <w:vAlign w:val="center"/>
          </w:tcPr>
          <w:p w14:paraId="556D48DD">
            <w:pPr>
              <w:widowControl/>
              <w:jc w:val="center"/>
              <w:rPr>
                <w:rFonts w:cs="宋体"/>
                <w:color w:val="000000"/>
                <w:kern w:val="0"/>
                <w:sz w:val="22"/>
                <w:szCs w:val="22"/>
              </w:rPr>
            </w:pPr>
            <w:r>
              <w:rPr>
                <w:rFonts w:cs="宋体"/>
                <w:color w:val="000000"/>
                <w:kern w:val="0"/>
                <w:sz w:val="22"/>
                <w:szCs w:val="22"/>
              </w:rPr>
              <w:t>40%</w:t>
            </w:r>
          </w:p>
        </w:tc>
        <w:tc>
          <w:tcPr>
            <w:tcW w:w="2024" w:type="dxa"/>
            <w:gridSpan w:val="3"/>
            <w:tcBorders>
              <w:top w:val="single" w:color="auto" w:sz="4" w:space="0"/>
              <w:left w:val="nil"/>
              <w:bottom w:val="single" w:color="auto" w:sz="4" w:space="0"/>
              <w:right w:val="single" w:color="auto" w:sz="4" w:space="0"/>
            </w:tcBorders>
            <w:vAlign w:val="center"/>
          </w:tcPr>
          <w:p w14:paraId="23253EC4">
            <w:pPr>
              <w:widowControl/>
              <w:jc w:val="center"/>
              <w:rPr>
                <w:rFonts w:cs="宋体"/>
                <w:color w:val="000000"/>
                <w:kern w:val="0"/>
                <w:sz w:val="22"/>
                <w:szCs w:val="22"/>
              </w:rPr>
            </w:pPr>
            <w:r>
              <w:rPr>
                <w:rFonts w:cs="宋体"/>
                <w:color w:val="000000"/>
                <w:kern w:val="0"/>
                <w:sz w:val="22"/>
                <w:szCs w:val="22"/>
              </w:rPr>
              <w:t>60%</w:t>
            </w:r>
          </w:p>
        </w:tc>
        <w:tc>
          <w:tcPr>
            <w:tcW w:w="1905" w:type="dxa"/>
            <w:gridSpan w:val="2"/>
            <w:tcBorders>
              <w:top w:val="single" w:color="auto" w:sz="4" w:space="0"/>
              <w:left w:val="nil"/>
              <w:bottom w:val="single" w:color="auto" w:sz="4" w:space="0"/>
              <w:right w:val="single" w:color="auto" w:sz="4" w:space="0"/>
            </w:tcBorders>
            <w:vAlign w:val="center"/>
          </w:tcPr>
          <w:p w14:paraId="0F4B8CC7">
            <w:pPr>
              <w:widowControl/>
              <w:jc w:val="center"/>
              <w:rPr>
                <w:rFonts w:cs="宋体"/>
                <w:color w:val="000000"/>
                <w:kern w:val="0"/>
                <w:sz w:val="22"/>
                <w:szCs w:val="22"/>
              </w:rPr>
            </w:pPr>
            <w:r>
              <w:rPr>
                <w:rFonts w:cs="宋体"/>
                <w:color w:val="000000"/>
                <w:kern w:val="0"/>
                <w:sz w:val="22"/>
                <w:szCs w:val="22"/>
              </w:rPr>
              <w:t>100%</w:t>
            </w:r>
          </w:p>
        </w:tc>
      </w:tr>
      <w:tr w14:paraId="6673D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0D6F24E9">
            <w:pPr>
              <w:widowControl/>
              <w:jc w:val="center"/>
              <w:rPr>
                <w:rFonts w:cs="宋体"/>
                <w:b/>
                <w:bCs/>
                <w:kern w:val="0"/>
                <w:sz w:val="22"/>
                <w:szCs w:val="22"/>
              </w:rPr>
            </w:pPr>
            <w:r>
              <w:rPr>
                <w:rFonts w:cs="宋体"/>
                <w:b/>
                <w:bCs/>
                <w:kern w:val="0"/>
                <w:sz w:val="22"/>
                <w:szCs w:val="22"/>
              </w:rPr>
              <w:t>年度绩效目标</w:t>
            </w:r>
          </w:p>
        </w:tc>
        <w:tc>
          <w:tcPr>
            <w:tcW w:w="1099" w:type="dxa"/>
            <w:tcBorders>
              <w:top w:val="nil"/>
              <w:left w:val="nil"/>
              <w:bottom w:val="single" w:color="auto" w:sz="4" w:space="0"/>
              <w:right w:val="single" w:color="auto" w:sz="4" w:space="0"/>
            </w:tcBorders>
            <w:vAlign w:val="center"/>
          </w:tcPr>
          <w:p w14:paraId="2BF650E4">
            <w:pPr>
              <w:widowControl/>
              <w:jc w:val="left"/>
              <w:rPr>
                <w:rFonts w:ascii="宋体" w:hAnsi="宋体" w:cs="宋体"/>
                <w:kern w:val="0"/>
                <w:sz w:val="22"/>
                <w:szCs w:val="22"/>
              </w:rPr>
            </w:pPr>
            <w:r>
              <w:rPr>
                <w:rFonts w:hint="eastAsia" w:ascii="宋体" w:hAnsi="宋体" w:cs="宋体"/>
                <w:kern w:val="0"/>
                <w:sz w:val="22"/>
                <w:szCs w:val="22"/>
              </w:rPr>
              <w:t>目标1</w:t>
            </w:r>
          </w:p>
        </w:tc>
        <w:tc>
          <w:tcPr>
            <w:tcW w:w="6424" w:type="dxa"/>
            <w:gridSpan w:val="7"/>
            <w:tcBorders>
              <w:top w:val="single" w:color="auto" w:sz="4" w:space="0"/>
              <w:left w:val="nil"/>
              <w:bottom w:val="single" w:color="auto" w:sz="4" w:space="0"/>
              <w:right w:val="single" w:color="auto" w:sz="4" w:space="0"/>
            </w:tcBorders>
            <w:vAlign w:val="center"/>
          </w:tcPr>
          <w:p w14:paraId="6693228E">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4D42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7B6CE5E1">
            <w:pPr>
              <w:widowControl/>
              <w:jc w:val="center"/>
              <w:rPr>
                <w:rFonts w:cs="宋体"/>
                <w:b/>
                <w:bCs/>
                <w:kern w:val="0"/>
                <w:sz w:val="22"/>
                <w:szCs w:val="22"/>
              </w:rPr>
            </w:pPr>
            <w:r>
              <w:rPr>
                <w:rFonts w:cs="宋体"/>
                <w:b/>
                <w:bCs/>
                <w:kern w:val="0"/>
                <w:sz w:val="22"/>
                <w:szCs w:val="22"/>
              </w:rPr>
              <w:t>一级指标</w:t>
            </w:r>
          </w:p>
        </w:tc>
        <w:tc>
          <w:tcPr>
            <w:tcW w:w="1099" w:type="dxa"/>
            <w:vMerge w:val="restart"/>
            <w:tcBorders>
              <w:top w:val="nil"/>
              <w:left w:val="single" w:color="auto" w:sz="4" w:space="0"/>
              <w:bottom w:val="single" w:color="auto" w:sz="4" w:space="0"/>
              <w:right w:val="single" w:color="auto" w:sz="4" w:space="0"/>
            </w:tcBorders>
            <w:vAlign w:val="center"/>
          </w:tcPr>
          <w:p w14:paraId="5DDEC9F0">
            <w:pPr>
              <w:widowControl/>
              <w:jc w:val="center"/>
              <w:rPr>
                <w:rFonts w:cs="宋体"/>
                <w:b/>
                <w:bCs/>
                <w:kern w:val="0"/>
                <w:sz w:val="22"/>
                <w:szCs w:val="22"/>
              </w:rPr>
            </w:pPr>
            <w:r>
              <w:rPr>
                <w:rFonts w:cs="宋体"/>
                <w:b/>
                <w:bCs/>
                <w:kern w:val="0"/>
                <w:sz w:val="22"/>
                <w:szCs w:val="22"/>
              </w:rPr>
              <w:t>二级指标</w:t>
            </w:r>
          </w:p>
        </w:tc>
        <w:tc>
          <w:tcPr>
            <w:tcW w:w="1098" w:type="dxa"/>
            <w:vMerge w:val="restart"/>
            <w:tcBorders>
              <w:top w:val="nil"/>
              <w:left w:val="single" w:color="auto" w:sz="4" w:space="0"/>
              <w:bottom w:val="single" w:color="auto" w:sz="4" w:space="0"/>
              <w:right w:val="single" w:color="auto" w:sz="4" w:space="0"/>
            </w:tcBorders>
            <w:vAlign w:val="center"/>
          </w:tcPr>
          <w:p w14:paraId="650D73EF">
            <w:pPr>
              <w:widowControl/>
              <w:jc w:val="center"/>
              <w:rPr>
                <w:rFonts w:cs="宋体"/>
                <w:b/>
                <w:bCs/>
                <w:kern w:val="0"/>
                <w:sz w:val="22"/>
                <w:szCs w:val="22"/>
              </w:rPr>
            </w:pPr>
            <w:r>
              <w:rPr>
                <w:rFonts w:cs="宋体"/>
                <w:b/>
                <w:bCs/>
                <w:kern w:val="0"/>
                <w:sz w:val="22"/>
                <w:szCs w:val="22"/>
              </w:rPr>
              <w:t>三级指标</w:t>
            </w:r>
          </w:p>
        </w:tc>
        <w:tc>
          <w:tcPr>
            <w:tcW w:w="1397" w:type="dxa"/>
            <w:vMerge w:val="restart"/>
            <w:tcBorders>
              <w:top w:val="nil"/>
              <w:left w:val="single" w:color="auto" w:sz="4" w:space="0"/>
              <w:bottom w:val="single" w:color="auto" w:sz="4" w:space="0"/>
              <w:right w:val="single" w:color="auto" w:sz="4" w:space="0"/>
            </w:tcBorders>
            <w:vAlign w:val="center"/>
          </w:tcPr>
          <w:p w14:paraId="2C29B7EE">
            <w:pPr>
              <w:widowControl/>
              <w:jc w:val="center"/>
              <w:rPr>
                <w:rFonts w:cs="宋体"/>
                <w:b/>
                <w:bCs/>
                <w:kern w:val="0"/>
                <w:sz w:val="22"/>
                <w:szCs w:val="22"/>
              </w:rPr>
            </w:pPr>
            <w:r>
              <w:rPr>
                <w:rFonts w:cs="宋体"/>
                <w:b/>
                <w:bCs/>
                <w:kern w:val="0"/>
                <w:sz w:val="22"/>
                <w:szCs w:val="22"/>
              </w:rPr>
              <w:t>绩效指标描述（指标内容）</w:t>
            </w:r>
          </w:p>
        </w:tc>
        <w:tc>
          <w:tcPr>
            <w:tcW w:w="2024" w:type="dxa"/>
            <w:gridSpan w:val="3"/>
            <w:tcBorders>
              <w:top w:val="single" w:color="auto" w:sz="4" w:space="0"/>
              <w:left w:val="nil"/>
              <w:bottom w:val="single" w:color="auto" w:sz="4" w:space="0"/>
              <w:right w:val="single" w:color="auto" w:sz="4" w:space="0"/>
            </w:tcBorders>
            <w:vAlign w:val="center"/>
          </w:tcPr>
          <w:p w14:paraId="1BAF226C">
            <w:pPr>
              <w:widowControl/>
              <w:jc w:val="center"/>
              <w:rPr>
                <w:rFonts w:cs="宋体"/>
                <w:b/>
                <w:bCs/>
                <w:kern w:val="0"/>
                <w:sz w:val="22"/>
                <w:szCs w:val="22"/>
              </w:rPr>
            </w:pPr>
            <w:r>
              <w:rPr>
                <w:rFonts w:cs="宋体"/>
                <w:b/>
                <w:bCs/>
                <w:kern w:val="0"/>
                <w:sz w:val="22"/>
                <w:szCs w:val="22"/>
              </w:rPr>
              <w:t>指标值</w:t>
            </w:r>
          </w:p>
        </w:tc>
        <w:tc>
          <w:tcPr>
            <w:tcW w:w="807" w:type="dxa"/>
            <w:vMerge w:val="restart"/>
            <w:tcBorders>
              <w:top w:val="nil"/>
              <w:left w:val="single" w:color="auto" w:sz="4" w:space="0"/>
              <w:bottom w:val="single" w:color="auto" w:sz="4" w:space="0"/>
              <w:right w:val="single" w:color="auto" w:sz="4" w:space="0"/>
            </w:tcBorders>
            <w:vAlign w:val="center"/>
          </w:tcPr>
          <w:p w14:paraId="46BA16F9">
            <w:pPr>
              <w:widowControl/>
              <w:jc w:val="center"/>
              <w:rPr>
                <w:rFonts w:cs="宋体"/>
                <w:b/>
                <w:bCs/>
                <w:kern w:val="0"/>
                <w:sz w:val="22"/>
                <w:szCs w:val="22"/>
              </w:rPr>
            </w:pPr>
            <w:r>
              <w:rPr>
                <w:rFonts w:cs="宋体"/>
                <w:b/>
                <w:bCs/>
                <w:kern w:val="0"/>
                <w:sz w:val="22"/>
                <w:szCs w:val="22"/>
              </w:rPr>
              <w:t>指标确定依据</w:t>
            </w:r>
          </w:p>
        </w:tc>
        <w:tc>
          <w:tcPr>
            <w:tcW w:w="1098" w:type="dxa"/>
            <w:vMerge w:val="restart"/>
            <w:tcBorders>
              <w:top w:val="nil"/>
              <w:left w:val="single" w:color="auto" w:sz="4" w:space="0"/>
              <w:bottom w:val="single" w:color="auto" w:sz="4" w:space="0"/>
              <w:right w:val="single" w:color="auto" w:sz="4" w:space="0"/>
            </w:tcBorders>
            <w:vAlign w:val="center"/>
          </w:tcPr>
          <w:p w14:paraId="5151D48C">
            <w:pPr>
              <w:widowControl/>
              <w:jc w:val="center"/>
              <w:rPr>
                <w:rFonts w:cs="宋体"/>
                <w:b/>
                <w:bCs/>
                <w:kern w:val="0"/>
                <w:sz w:val="22"/>
                <w:szCs w:val="22"/>
              </w:rPr>
            </w:pPr>
            <w:r>
              <w:rPr>
                <w:rFonts w:cs="宋体"/>
                <w:b/>
                <w:bCs/>
                <w:kern w:val="0"/>
                <w:sz w:val="22"/>
                <w:szCs w:val="22"/>
              </w:rPr>
              <w:t>评（扣）分标准</w:t>
            </w:r>
          </w:p>
        </w:tc>
      </w:tr>
      <w:tr w14:paraId="629A1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0700BDC5">
            <w:pPr>
              <w:widowControl/>
              <w:jc w:val="left"/>
              <w:rPr>
                <w:rFonts w:cs="宋体"/>
                <w:b/>
                <w:bCs/>
                <w:kern w:val="0"/>
                <w:sz w:val="22"/>
                <w:szCs w:val="22"/>
              </w:rPr>
            </w:pPr>
          </w:p>
        </w:tc>
        <w:tc>
          <w:tcPr>
            <w:tcW w:w="1099" w:type="dxa"/>
            <w:vMerge w:val="continue"/>
            <w:tcBorders>
              <w:top w:val="nil"/>
              <w:left w:val="single" w:color="auto" w:sz="4" w:space="0"/>
              <w:bottom w:val="single" w:color="auto" w:sz="4" w:space="0"/>
              <w:right w:val="single" w:color="auto" w:sz="4" w:space="0"/>
            </w:tcBorders>
            <w:vAlign w:val="center"/>
          </w:tcPr>
          <w:p w14:paraId="11773FD1">
            <w:pPr>
              <w:widowControl/>
              <w:jc w:val="left"/>
              <w:rPr>
                <w:rFonts w:cs="宋体"/>
                <w:b/>
                <w:bCs/>
                <w:kern w:val="0"/>
                <w:sz w:val="22"/>
                <w:szCs w:val="22"/>
              </w:rPr>
            </w:pPr>
          </w:p>
        </w:tc>
        <w:tc>
          <w:tcPr>
            <w:tcW w:w="1098" w:type="dxa"/>
            <w:vMerge w:val="continue"/>
            <w:tcBorders>
              <w:top w:val="nil"/>
              <w:left w:val="single" w:color="auto" w:sz="4" w:space="0"/>
              <w:bottom w:val="single" w:color="auto" w:sz="4" w:space="0"/>
              <w:right w:val="single" w:color="auto" w:sz="4" w:space="0"/>
            </w:tcBorders>
            <w:vAlign w:val="center"/>
          </w:tcPr>
          <w:p w14:paraId="180BC790">
            <w:pPr>
              <w:widowControl/>
              <w:jc w:val="left"/>
              <w:rPr>
                <w:rFonts w:cs="宋体"/>
                <w:b/>
                <w:bCs/>
                <w:kern w:val="0"/>
                <w:sz w:val="22"/>
                <w:szCs w:val="22"/>
              </w:rPr>
            </w:pPr>
          </w:p>
        </w:tc>
        <w:tc>
          <w:tcPr>
            <w:tcW w:w="1397" w:type="dxa"/>
            <w:vMerge w:val="continue"/>
            <w:tcBorders>
              <w:top w:val="nil"/>
              <w:left w:val="single" w:color="auto" w:sz="4" w:space="0"/>
              <w:bottom w:val="single" w:color="auto" w:sz="4" w:space="0"/>
              <w:right w:val="single" w:color="auto" w:sz="4" w:space="0"/>
            </w:tcBorders>
            <w:vAlign w:val="center"/>
          </w:tcPr>
          <w:p w14:paraId="3C5F7E00">
            <w:pPr>
              <w:widowControl/>
              <w:jc w:val="left"/>
              <w:rPr>
                <w:rFonts w:cs="宋体"/>
                <w:b/>
                <w:bCs/>
                <w:kern w:val="0"/>
                <w:sz w:val="22"/>
                <w:szCs w:val="22"/>
              </w:rPr>
            </w:pPr>
          </w:p>
        </w:tc>
        <w:tc>
          <w:tcPr>
            <w:tcW w:w="531" w:type="dxa"/>
            <w:tcBorders>
              <w:top w:val="nil"/>
              <w:left w:val="nil"/>
              <w:bottom w:val="single" w:color="auto" w:sz="4" w:space="0"/>
              <w:right w:val="single" w:color="auto" w:sz="4" w:space="0"/>
            </w:tcBorders>
            <w:vAlign w:val="center"/>
          </w:tcPr>
          <w:p w14:paraId="46684807">
            <w:pPr>
              <w:widowControl/>
              <w:jc w:val="center"/>
              <w:rPr>
                <w:rFonts w:cs="宋体"/>
                <w:b/>
                <w:bCs/>
                <w:kern w:val="0"/>
                <w:sz w:val="22"/>
                <w:szCs w:val="22"/>
              </w:rPr>
            </w:pPr>
            <w:r>
              <w:rPr>
                <w:rFonts w:cs="宋体"/>
                <w:b/>
                <w:bCs/>
                <w:kern w:val="0"/>
                <w:sz w:val="22"/>
                <w:szCs w:val="22"/>
              </w:rPr>
              <w:t>符号</w:t>
            </w:r>
          </w:p>
        </w:tc>
        <w:tc>
          <w:tcPr>
            <w:tcW w:w="395" w:type="dxa"/>
            <w:tcBorders>
              <w:top w:val="nil"/>
              <w:left w:val="nil"/>
              <w:bottom w:val="single" w:color="auto" w:sz="4" w:space="0"/>
              <w:right w:val="single" w:color="auto" w:sz="4" w:space="0"/>
            </w:tcBorders>
            <w:vAlign w:val="center"/>
          </w:tcPr>
          <w:p w14:paraId="2CEB72F1">
            <w:pPr>
              <w:widowControl/>
              <w:jc w:val="center"/>
              <w:rPr>
                <w:rFonts w:cs="宋体"/>
                <w:b/>
                <w:bCs/>
                <w:kern w:val="0"/>
                <w:sz w:val="22"/>
                <w:szCs w:val="22"/>
              </w:rPr>
            </w:pPr>
            <w:r>
              <w:rPr>
                <w:rFonts w:cs="宋体"/>
                <w:b/>
                <w:bCs/>
                <w:kern w:val="0"/>
                <w:sz w:val="22"/>
                <w:szCs w:val="22"/>
              </w:rPr>
              <w:t>值</w:t>
            </w:r>
          </w:p>
        </w:tc>
        <w:tc>
          <w:tcPr>
            <w:tcW w:w="1098" w:type="dxa"/>
            <w:tcBorders>
              <w:top w:val="nil"/>
              <w:left w:val="nil"/>
              <w:bottom w:val="single" w:color="auto" w:sz="4" w:space="0"/>
              <w:right w:val="single" w:color="auto" w:sz="4" w:space="0"/>
            </w:tcBorders>
            <w:vAlign w:val="center"/>
          </w:tcPr>
          <w:p w14:paraId="2734BBE1">
            <w:pPr>
              <w:widowControl/>
              <w:jc w:val="center"/>
              <w:rPr>
                <w:rFonts w:cs="宋体"/>
                <w:b/>
                <w:bCs/>
                <w:kern w:val="0"/>
                <w:sz w:val="22"/>
                <w:szCs w:val="22"/>
              </w:rPr>
            </w:pPr>
            <w:r>
              <w:rPr>
                <w:rFonts w:cs="宋体"/>
                <w:b/>
                <w:bCs/>
                <w:kern w:val="0"/>
                <w:sz w:val="22"/>
                <w:szCs w:val="22"/>
              </w:rPr>
              <w:t>单位（文字描述）</w:t>
            </w:r>
          </w:p>
        </w:tc>
        <w:tc>
          <w:tcPr>
            <w:tcW w:w="807" w:type="dxa"/>
            <w:vMerge w:val="continue"/>
            <w:tcBorders>
              <w:top w:val="nil"/>
              <w:left w:val="single" w:color="auto" w:sz="4" w:space="0"/>
              <w:bottom w:val="single" w:color="auto" w:sz="4" w:space="0"/>
              <w:right w:val="single" w:color="auto" w:sz="4" w:space="0"/>
            </w:tcBorders>
            <w:vAlign w:val="center"/>
          </w:tcPr>
          <w:p w14:paraId="2546CB56">
            <w:pPr>
              <w:widowControl/>
              <w:jc w:val="left"/>
              <w:rPr>
                <w:rFonts w:cs="宋体"/>
                <w:b/>
                <w:bCs/>
                <w:kern w:val="0"/>
                <w:sz w:val="22"/>
                <w:szCs w:val="22"/>
              </w:rPr>
            </w:pPr>
          </w:p>
        </w:tc>
        <w:tc>
          <w:tcPr>
            <w:tcW w:w="1098" w:type="dxa"/>
            <w:vMerge w:val="continue"/>
            <w:tcBorders>
              <w:top w:val="nil"/>
              <w:left w:val="single" w:color="auto" w:sz="4" w:space="0"/>
              <w:bottom w:val="single" w:color="auto" w:sz="4" w:space="0"/>
              <w:right w:val="single" w:color="auto" w:sz="4" w:space="0"/>
            </w:tcBorders>
            <w:vAlign w:val="center"/>
          </w:tcPr>
          <w:p w14:paraId="5B096D9D">
            <w:pPr>
              <w:widowControl/>
              <w:jc w:val="left"/>
              <w:rPr>
                <w:rFonts w:cs="宋体"/>
                <w:b/>
                <w:bCs/>
                <w:kern w:val="0"/>
                <w:sz w:val="22"/>
                <w:szCs w:val="22"/>
              </w:rPr>
            </w:pPr>
          </w:p>
        </w:tc>
      </w:tr>
      <w:tr w14:paraId="38600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602E2CF3">
            <w:pPr>
              <w:widowControl/>
              <w:jc w:val="center"/>
              <w:rPr>
                <w:rFonts w:cs="宋体"/>
                <w:b/>
                <w:bCs/>
                <w:kern w:val="0"/>
                <w:sz w:val="22"/>
                <w:szCs w:val="22"/>
              </w:rPr>
            </w:pPr>
            <w:r>
              <w:rPr>
                <w:rFonts w:cs="宋体"/>
                <w:b/>
                <w:bCs/>
                <w:kern w:val="0"/>
                <w:sz w:val="22"/>
                <w:szCs w:val="22"/>
              </w:rPr>
              <w:t>产出指标</w:t>
            </w:r>
          </w:p>
        </w:tc>
        <w:tc>
          <w:tcPr>
            <w:tcW w:w="1099" w:type="dxa"/>
            <w:tcBorders>
              <w:top w:val="nil"/>
              <w:left w:val="nil"/>
              <w:bottom w:val="single" w:color="auto" w:sz="4" w:space="0"/>
              <w:right w:val="single" w:color="auto" w:sz="4" w:space="0"/>
            </w:tcBorders>
            <w:vAlign w:val="center"/>
          </w:tcPr>
          <w:p w14:paraId="4D5F7244">
            <w:pPr>
              <w:widowControl/>
              <w:jc w:val="left"/>
              <w:rPr>
                <w:rFonts w:cs="宋体"/>
                <w:color w:val="000000"/>
                <w:kern w:val="0"/>
                <w:sz w:val="22"/>
                <w:szCs w:val="22"/>
              </w:rPr>
            </w:pPr>
            <w:r>
              <w:rPr>
                <w:rFonts w:cs="宋体"/>
                <w:color w:val="000000"/>
                <w:kern w:val="0"/>
                <w:sz w:val="22"/>
                <w:szCs w:val="22"/>
              </w:rPr>
              <w:t>数量指标</w:t>
            </w:r>
          </w:p>
        </w:tc>
        <w:tc>
          <w:tcPr>
            <w:tcW w:w="1098" w:type="dxa"/>
            <w:tcBorders>
              <w:top w:val="nil"/>
              <w:left w:val="nil"/>
              <w:bottom w:val="single" w:color="auto" w:sz="4" w:space="0"/>
              <w:right w:val="single" w:color="auto" w:sz="4" w:space="0"/>
            </w:tcBorders>
            <w:vAlign w:val="center"/>
          </w:tcPr>
          <w:p w14:paraId="4F58D32E">
            <w:pPr>
              <w:widowControl/>
              <w:jc w:val="left"/>
              <w:rPr>
                <w:rFonts w:cs="宋体"/>
                <w:color w:val="000000"/>
                <w:kern w:val="0"/>
                <w:sz w:val="22"/>
                <w:szCs w:val="22"/>
              </w:rPr>
            </w:pPr>
            <w:r>
              <w:rPr>
                <w:rFonts w:cs="宋体"/>
                <w:color w:val="000000"/>
                <w:kern w:val="0"/>
                <w:sz w:val="22"/>
                <w:szCs w:val="22"/>
              </w:rPr>
              <w:t>完成调查</w:t>
            </w:r>
          </w:p>
        </w:tc>
        <w:tc>
          <w:tcPr>
            <w:tcW w:w="1397" w:type="dxa"/>
            <w:tcBorders>
              <w:top w:val="nil"/>
              <w:left w:val="nil"/>
              <w:bottom w:val="single" w:color="auto" w:sz="4" w:space="0"/>
              <w:right w:val="single" w:color="auto" w:sz="4" w:space="0"/>
            </w:tcBorders>
            <w:vAlign w:val="center"/>
          </w:tcPr>
          <w:p w14:paraId="39544F31">
            <w:pPr>
              <w:widowControl/>
              <w:jc w:val="left"/>
              <w:rPr>
                <w:rFonts w:cs="宋体"/>
                <w:color w:val="000000"/>
                <w:kern w:val="0"/>
                <w:sz w:val="22"/>
                <w:szCs w:val="22"/>
              </w:rPr>
            </w:pPr>
            <w:r>
              <w:rPr>
                <w:rFonts w:cs="宋体"/>
                <w:color w:val="000000"/>
                <w:kern w:val="0"/>
                <w:sz w:val="22"/>
                <w:szCs w:val="22"/>
              </w:rPr>
              <w:t>完成调查率</w:t>
            </w:r>
          </w:p>
        </w:tc>
        <w:tc>
          <w:tcPr>
            <w:tcW w:w="531" w:type="dxa"/>
            <w:tcBorders>
              <w:top w:val="nil"/>
              <w:left w:val="nil"/>
              <w:bottom w:val="single" w:color="auto" w:sz="4" w:space="0"/>
              <w:right w:val="single" w:color="auto" w:sz="4" w:space="0"/>
            </w:tcBorders>
            <w:vAlign w:val="center"/>
          </w:tcPr>
          <w:p w14:paraId="7E690990">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31F06168">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7CB14D30">
            <w:pPr>
              <w:widowControl/>
              <w:jc w:val="left"/>
              <w:rPr>
                <w:rFonts w:cs="宋体"/>
                <w:color w:val="000000"/>
                <w:kern w:val="0"/>
                <w:sz w:val="22"/>
                <w:szCs w:val="22"/>
              </w:rPr>
            </w:pPr>
            <w:r>
              <w:rPr>
                <w:rFonts w:cs="宋体"/>
                <w:color w:val="000000"/>
                <w:kern w:val="0"/>
                <w:sz w:val="22"/>
                <w:szCs w:val="22"/>
              </w:rPr>
              <w:t>完成调查率</w:t>
            </w:r>
          </w:p>
        </w:tc>
        <w:tc>
          <w:tcPr>
            <w:tcW w:w="807" w:type="dxa"/>
            <w:tcBorders>
              <w:top w:val="nil"/>
              <w:left w:val="nil"/>
              <w:bottom w:val="single" w:color="auto" w:sz="4" w:space="0"/>
              <w:right w:val="single" w:color="auto" w:sz="4" w:space="0"/>
            </w:tcBorders>
            <w:vAlign w:val="center"/>
          </w:tcPr>
          <w:p w14:paraId="761625C4">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1974C96A">
            <w:pPr>
              <w:widowControl/>
              <w:jc w:val="left"/>
              <w:rPr>
                <w:rFonts w:cs="宋体"/>
                <w:color w:val="000000"/>
                <w:kern w:val="0"/>
                <w:sz w:val="22"/>
                <w:szCs w:val="22"/>
              </w:rPr>
            </w:pPr>
            <w:r>
              <w:rPr>
                <w:rFonts w:cs="宋体"/>
                <w:color w:val="000000"/>
                <w:kern w:val="0"/>
                <w:sz w:val="22"/>
                <w:szCs w:val="22"/>
              </w:rPr>
              <w:t>完成调查</w:t>
            </w:r>
          </w:p>
        </w:tc>
      </w:tr>
      <w:tr w14:paraId="2871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01752948">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3512E452">
            <w:pPr>
              <w:widowControl/>
              <w:jc w:val="left"/>
              <w:rPr>
                <w:rFonts w:cs="宋体"/>
                <w:color w:val="000000"/>
                <w:kern w:val="0"/>
                <w:sz w:val="22"/>
                <w:szCs w:val="22"/>
              </w:rPr>
            </w:pPr>
            <w:r>
              <w:rPr>
                <w:rFonts w:cs="宋体"/>
                <w:color w:val="000000"/>
                <w:kern w:val="0"/>
                <w:sz w:val="22"/>
                <w:szCs w:val="22"/>
              </w:rPr>
              <w:t>质量指标</w:t>
            </w:r>
          </w:p>
        </w:tc>
        <w:tc>
          <w:tcPr>
            <w:tcW w:w="1098" w:type="dxa"/>
            <w:tcBorders>
              <w:top w:val="nil"/>
              <w:left w:val="nil"/>
              <w:bottom w:val="single" w:color="auto" w:sz="4" w:space="0"/>
              <w:right w:val="single" w:color="auto" w:sz="4" w:space="0"/>
            </w:tcBorders>
            <w:vAlign w:val="center"/>
          </w:tcPr>
          <w:p w14:paraId="6FE95668">
            <w:pPr>
              <w:widowControl/>
              <w:jc w:val="left"/>
              <w:rPr>
                <w:rFonts w:cs="宋体"/>
                <w:color w:val="000000"/>
                <w:kern w:val="0"/>
                <w:sz w:val="22"/>
                <w:szCs w:val="22"/>
              </w:rPr>
            </w:pPr>
            <w:r>
              <w:rPr>
                <w:rFonts w:cs="宋体"/>
                <w:color w:val="000000"/>
                <w:kern w:val="0"/>
                <w:sz w:val="22"/>
                <w:szCs w:val="22"/>
              </w:rPr>
              <w:t>信息统计调查完成率</w:t>
            </w:r>
          </w:p>
        </w:tc>
        <w:tc>
          <w:tcPr>
            <w:tcW w:w="1397" w:type="dxa"/>
            <w:tcBorders>
              <w:top w:val="nil"/>
              <w:left w:val="nil"/>
              <w:bottom w:val="single" w:color="auto" w:sz="4" w:space="0"/>
              <w:right w:val="single" w:color="auto" w:sz="4" w:space="0"/>
            </w:tcBorders>
            <w:vAlign w:val="center"/>
          </w:tcPr>
          <w:p w14:paraId="36F9D425">
            <w:pPr>
              <w:widowControl/>
              <w:jc w:val="left"/>
              <w:rPr>
                <w:rFonts w:cs="宋体"/>
                <w:color w:val="000000"/>
                <w:kern w:val="0"/>
                <w:sz w:val="22"/>
                <w:szCs w:val="22"/>
              </w:rPr>
            </w:pPr>
            <w:r>
              <w:rPr>
                <w:rFonts w:cs="宋体"/>
                <w:color w:val="000000"/>
                <w:kern w:val="0"/>
                <w:sz w:val="22"/>
                <w:szCs w:val="22"/>
              </w:rPr>
              <w:t>信息统计调查完成率</w:t>
            </w:r>
          </w:p>
        </w:tc>
        <w:tc>
          <w:tcPr>
            <w:tcW w:w="531" w:type="dxa"/>
            <w:tcBorders>
              <w:top w:val="nil"/>
              <w:left w:val="nil"/>
              <w:bottom w:val="single" w:color="auto" w:sz="4" w:space="0"/>
              <w:right w:val="single" w:color="auto" w:sz="4" w:space="0"/>
            </w:tcBorders>
            <w:vAlign w:val="center"/>
          </w:tcPr>
          <w:p w14:paraId="0C1E6DA0">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4A595015">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37F7EDA7">
            <w:pPr>
              <w:widowControl/>
              <w:jc w:val="left"/>
              <w:rPr>
                <w:rFonts w:cs="宋体"/>
                <w:color w:val="000000"/>
                <w:kern w:val="0"/>
                <w:sz w:val="22"/>
                <w:szCs w:val="22"/>
              </w:rPr>
            </w:pPr>
            <w:r>
              <w:rPr>
                <w:rFonts w:cs="宋体"/>
                <w:color w:val="000000"/>
                <w:kern w:val="0"/>
                <w:sz w:val="22"/>
                <w:szCs w:val="22"/>
              </w:rPr>
              <w:t>信息统计调查完成率</w:t>
            </w:r>
          </w:p>
        </w:tc>
        <w:tc>
          <w:tcPr>
            <w:tcW w:w="807" w:type="dxa"/>
            <w:tcBorders>
              <w:top w:val="nil"/>
              <w:left w:val="nil"/>
              <w:bottom w:val="single" w:color="auto" w:sz="4" w:space="0"/>
              <w:right w:val="single" w:color="auto" w:sz="4" w:space="0"/>
            </w:tcBorders>
            <w:vAlign w:val="center"/>
          </w:tcPr>
          <w:p w14:paraId="5AE49F97">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051B81CD">
            <w:pPr>
              <w:widowControl/>
              <w:jc w:val="left"/>
              <w:rPr>
                <w:rFonts w:cs="宋体"/>
                <w:color w:val="000000"/>
                <w:kern w:val="0"/>
                <w:sz w:val="22"/>
                <w:szCs w:val="22"/>
              </w:rPr>
            </w:pPr>
            <w:r>
              <w:rPr>
                <w:rFonts w:cs="宋体"/>
                <w:color w:val="000000"/>
                <w:kern w:val="0"/>
                <w:sz w:val="22"/>
                <w:szCs w:val="22"/>
              </w:rPr>
              <w:t>信息统计调查完成率</w:t>
            </w:r>
          </w:p>
        </w:tc>
      </w:tr>
      <w:tr w14:paraId="14DF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1DDF556A">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0214815D">
            <w:pPr>
              <w:widowControl/>
              <w:jc w:val="left"/>
              <w:rPr>
                <w:rFonts w:cs="宋体"/>
                <w:color w:val="000000"/>
                <w:kern w:val="0"/>
                <w:sz w:val="22"/>
                <w:szCs w:val="22"/>
              </w:rPr>
            </w:pPr>
            <w:r>
              <w:rPr>
                <w:rFonts w:cs="宋体"/>
                <w:color w:val="000000"/>
                <w:kern w:val="0"/>
                <w:sz w:val="22"/>
                <w:szCs w:val="22"/>
              </w:rPr>
              <w:t>时效指标</w:t>
            </w:r>
          </w:p>
        </w:tc>
        <w:tc>
          <w:tcPr>
            <w:tcW w:w="1098" w:type="dxa"/>
            <w:tcBorders>
              <w:top w:val="nil"/>
              <w:left w:val="nil"/>
              <w:bottom w:val="single" w:color="auto" w:sz="4" w:space="0"/>
              <w:right w:val="single" w:color="auto" w:sz="4" w:space="0"/>
            </w:tcBorders>
            <w:vAlign w:val="center"/>
          </w:tcPr>
          <w:p w14:paraId="664C0F96">
            <w:pPr>
              <w:widowControl/>
              <w:jc w:val="left"/>
              <w:rPr>
                <w:rFonts w:cs="宋体"/>
                <w:color w:val="000000"/>
                <w:kern w:val="0"/>
                <w:sz w:val="22"/>
                <w:szCs w:val="22"/>
              </w:rPr>
            </w:pPr>
            <w:r>
              <w:rPr>
                <w:rFonts w:cs="宋体"/>
                <w:color w:val="000000"/>
                <w:kern w:val="0"/>
                <w:sz w:val="22"/>
                <w:szCs w:val="22"/>
              </w:rPr>
              <w:t>及时性</w:t>
            </w:r>
          </w:p>
        </w:tc>
        <w:tc>
          <w:tcPr>
            <w:tcW w:w="1397" w:type="dxa"/>
            <w:tcBorders>
              <w:top w:val="nil"/>
              <w:left w:val="nil"/>
              <w:bottom w:val="single" w:color="auto" w:sz="4" w:space="0"/>
              <w:right w:val="single" w:color="auto" w:sz="4" w:space="0"/>
            </w:tcBorders>
            <w:vAlign w:val="center"/>
          </w:tcPr>
          <w:p w14:paraId="72D72A08">
            <w:pPr>
              <w:widowControl/>
              <w:jc w:val="left"/>
              <w:rPr>
                <w:rFonts w:cs="宋体"/>
                <w:color w:val="000000"/>
                <w:kern w:val="0"/>
                <w:sz w:val="22"/>
                <w:szCs w:val="22"/>
              </w:rPr>
            </w:pPr>
            <w:r>
              <w:rPr>
                <w:rFonts w:cs="宋体"/>
                <w:color w:val="000000"/>
                <w:kern w:val="0"/>
                <w:sz w:val="22"/>
                <w:szCs w:val="22"/>
              </w:rPr>
              <w:t>及时性</w:t>
            </w:r>
          </w:p>
        </w:tc>
        <w:tc>
          <w:tcPr>
            <w:tcW w:w="531" w:type="dxa"/>
            <w:tcBorders>
              <w:top w:val="nil"/>
              <w:left w:val="nil"/>
              <w:bottom w:val="single" w:color="auto" w:sz="4" w:space="0"/>
              <w:right w:val="single" w:color="auto" w:sz="4" w:space="0"/>
            </w:tcBorders>
            <w:vAlign w:val="center"/>
          </w:tcPr>
          <w:p w14:paraId="5E1EAF40">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112209DE">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6CDFDEC0">
            <w:pPr>
              <w:widowControl/>
              <w:jc w:val="left"/>
              <w:rPr>
                <w:rFonts w:cs="宋体"/>
                <w:color w:val="000000"/>
                <w:kern w:val="0"/>
                <w:sz w:val="22"/>
                <w:szCs w:val="22"/>
              </w:rPr>
            </w:pPr>
            <w:r>
              <w:rPr>
                <w:rFonts w:cs="宋体"/>
                <w:color w:val="000000"/>
                <w:kern w:val="0"/>
                <w:sz w:val="22"/>
                <w:szCs w:val="22"/>
              </w:rPr>
              <w:t>及时性</w:t>
            </w:r>
          </w:p>
        </w:tc>
        <w:tc>
          <w:tcPr>
            <w:tcW w:w="807" w:type="dxa"/>
            <w:tcBorders>
              <w:top w:val="nil"/>
              <w:left w:val="nil"/>
              <w:bottom w:val="single" w:color="auto" w:sz="4" w:space="0"/>
              <w:right w:val="single" w:color="auto" w:sz="4" w:space="0"/>
            </w:tcBorders>
            <w:vAlign w:val="center"/>
          </w:tcPr>
          <w:p w14:paraId="6B09FED9">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5C987A3A">
            <w:pPr>
              <w:widowControl/>
              <w:jc w:val="left"/>
              <w:rPr>
                <w:rFonts w:cs="宋体"/>
                <w:color w:val="000000"/>
                <w:kern w:val="0"/>
                <w:sz w:val="22"/>
                <w:szCs w:val="22"/>
              </w:rPr>
            </w:pPr>
            <w:r>
              <w:rPr>
                <w:rFonts w:cs="宋体"/>
                <w:color w:val="000000"/>
                <w:kern w:val="0"/>
                <w:sz w:val="22"/>
                <w:szCs w:val="22"/>
              </w:rPr>
              <w:t>及时性</w:t>
            </w:r>
          </w:p>
        </w:tc>
      </w:tr>
      <w:tr w14:paraId="7017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11716318">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top"/>
          </w:tcPr>
          <w:p w14:paraId="0117D599">
            <w:pPr>
              <w:widowControl/>
              <w:jc w:val="left"/>
              <w:rPr>
                <w:rFonts w:cs="宋体"/>
                <w:color w:val="000000"/>
                <w:kern w:val="0"/>
                <w:sz w:val="22"/>
                <w:szCs w:val="22"/>
              </w:rPr>
            </w:pPr>
            <w:r>
              <w:rPr>
                <w:rFonts w:cs="宋体"/>
                <w:color w:val="000000"/>
                <w:kern w:val="0"/>
                <w:sz w:val="22"/>
                <w:szCs w:val="22"/>
              </w:rPr>
              <w:t>成本指标</w:t>
            </w:r>
          </w:p>
        </w:tc>
        <w:tc>
          <w:tcPr>
            <w:tcW w:w="1098" w:type="dxa"/>
            <w:tcBorders>
              <w:top w:val="nil"/>
              <w:left w:val="nil"/>
              <w:bottom w:val="single" w:color="auto" w:sz="4" w:space="0"/>
              <w:right w:val="single" w:color="auto" w:sz="4" w:space="0"/>
            </w:tcBorders>
            <w:vAlign w:val="top"/>
          </w:tcPr>
          <w:p w14:paraId="73EEA1D6">
            <w:pPr>
              <w:widowControl/>
              <w:jc w:val="left"/>
              <w:rPr>
                <w:rFonts w:cs="宋体"/>
                <w:color w:val="000000"/>
                <w:kern w:val="0"/>
                <w:sz w:val="22"/>
                <w:szCs w:val="22"/>
              </w:rPr>
            </w:pPr>
            <w:r>
              <w:rPr>
                <w:rFonts w:cs="宋体"/>
                <w:color w:val="000000"/>
                <w:kern w:val="0"/>
                <w:sz w:val="22"/>
                <w:szCs w:val="22"/>
              </w:rPr>
              <w:t>控制在预算资金内</w:t>
            </w:r>
          </w:p>
        </w:tc>
        <w:tc>
          <w:tcPr>
            <w:tcW w:w="1397" w:type="dxa"/>
            <w:tcBorders>
              <w:top w:val="nil"/>
              <w:left w:val="nil"/>
              <w:bottom w:val="single" w:color="auto" w:sz="4" w:space="0"/>
              <w:right w:val="single" w:color="auto" w:sz="4" w:space="0"/>
            </w:tcBorders>
            <w:vAlign w:val="top"/>
          </w:tcPr>
          <w:p w14:paraId="2E711ABC">
            <w:pPr>
              <w:widowControl/>
              <w:jc w:val="left"/>
              <w:rPr>
                <w:rFonts w:cs="宋体"/>
                <w:color w:val="000000"/>
                <w:kern w:val="0"/>
                <w:sz w:val="22"/>
                <w:szCs w:val="22"/>
              </w:rPr>
            </w:pPr>
            <w:r>
              <w:rPr>
                <w:rFonts w:cs="宋体"/>
                <w:color w:val="000000"/>
                <w:kern w:val="0"/>
                <w:sz w:val="22"/>
                <w:szCs w:val="22"/>
              </w:rPr>
              <w:t>控制在预算资金内</w:t>
            </w:r>
          </w:p>
        </w:tc>
        <w:tc>
          <w:tcPr>
            <w:tcW w:w="531" w:type="dxa"/>
            <w:tcBorders>
              <w:top w:val="nil"/>
              <w:left w:val="nil"/>
              <w:bottom w:val="single" w:color="auto" w:sz="4" w:space="0"/>
              <w:right w:val="single" w:color="auto" w:sz="4" w:space="0"/>
            </w:tcBorders>
            <w:vAlign w:val="top"/>
          </w:tcPr>
          <w:p w14:paraId="3191A187">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top"/>
          </w:tcPr>
          <w:p w14:paraId="045D0C20">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top"/>
          </w:tcPr>
          <w:p w14:paraId="1DCCCDC4">
            <w:pPr>
              <w:widowControl/>
              <w:jc w:val="left"/>
              <w:rPr>
                <w:rFonts w:cs="宋体"/>
                <w:color w:val="000000"/>
                <w:kern w:val="0"/>
                <w:sz w:val="22"/>
                <w:szCs w:val="22"/>
              </w:rPr>
            </w:pPr>
            <w:r>
              <w:rPr>
                <w:rFonts w:cs="宋体"/>
                <w:color w:val="000000"/>
                <w:kern w:val="0"/>
                <w:sz w:val="22"/>
                <w:szCs w:val="22"/>
              </w:rPr>
              <w:t>控制在预算资金内</w:t>
            </w:r>
          </w:p>
        </w:tc>
        <w:tc>
          <w:tcPr>
            <w:tcW w:w="807" w:type="dxa"/>
            <w:tcBorders>
              <w:top w:val="nil"/>
              <w:left w:val="nil"/>
              <w:bottom w:val="single" w:color="auto" w:sz="4" w:space="0"/>
              <w:right w:val="single" w:color="auto" w:sz="4" w:space="0"/>
            </w:tcBorders>
            <w:vAlign w:val="top"/>
          </w:tcPr>
          <w:p w14:paraId="430D18A5">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top"/>
          </w:tcPr>
          <w:p w14:paraId="3036BD3D">
            <w:pPr>
              <w:widowControl/>
              <w:jc w:val="left"/>
              <w:rPr>
                <w:rFonts w:cs="宋体"/>
                <w:color w:val="000000"/>
                <w:kern w:val="0"/>
                <w:sz w:val="22"/>
                <w:szCs w:val="22"/>
              </w:rPr>
            </w:pPr>
            <w:r>
              <w:rPr>
                <w:rFonts w:cs="宋体"/>
                <w:color w:val="000000"/>
                <w:kern w:val="0"/>
                <w:sz w:val="22"/>
                <w:szCs w:val="22"/>
              </w:rPr>
              <w:t>控制在预算资金内</w:t>
            </w:r>
          </w:p>
        </w:tc>
      </w:tr>
      <w:tr w14:paraId="28E0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259B1E37">
            <w:pPr>
              <w:widowControl/>
              <w:jc w:val="center"/>
              <w:rPr>
                <w:rFonts w:cs="宋体"/>
                <w:b/>
                <w:bCs/>
                <w:kern w:val="0"/>
                <w:sz w:val="22"/>
                <w:szCs w:val="22"/>
              </w:rPr>
            </w:pPr>
            <w:r>
              <w:rPr>
                <w:rFonts w:cs="宋体"/>
                <w:b/>
                <w:bCs/>
                <w:kern w:val="0"/>
                <w:sz w:val="22"/>
                <w:szCs w:val="22"/>
              </w:rPr>
              <w:t>效益指标</w:t>
            </w:r>
          </w:p>
        </w:tc>
        <w:tc>
          <w:tcPr>
            <w:tcW w:w="1099" w:type="dxa"/>
            <w:tcBorders>
              <w:top w:val="nil"/>
              <w:left w:val="nil"/>
              <w:bottom w:val="single" w:color="auto" w:sz="4" w:space="0"/>
              <w:right w:val="single" w:color="auto" w:sz="4" w:space="0"/>
            </w:tcBorders>
            <w:vAlign w:val="center"/>
          </w:tcPr>
          <w:p w14:paraId="5A03C2C8">
            <w:pPr>
              <w:widowControl/>
              <w:jc w:val="left"/>
              <w:rPr>
                <w:rFonts w:cs="宋体"/>
                <w:color w:val="000000"/>
                <w:kern w:val="0"/>
                <w:sz w:val="22"/>
                <w:szCs w:val="22"/>
              </w:rPr>
            </w:pPr>
            <w:r>
              <w:rPr>
                <w:rFonts w:cs="宋体"/>
                <w:color w:val="000000"/>
                <w:kern w:val="0"/>
                <w:sz w:val="22"/>
                <w:szCs w:val="22"/>
              </w:rPr>
              <w:t>经济效益指标</w:t>
            </w:r>
          </w:p>
        </w:tc>
        <w:tc>
          <w:tcPr>
            <w:tcW w:w="1098" w:type="dxa"/>
            <w:tcBorders>
              <w:top w:val="nil"/>
              <w:left w:val="nil"/>
              <w:bottom w:val="single" w:color="auto" w:sz="4" w:space="0"/>
              <w:right w:val="single" w:color="auto" w:sz="4" w:space="0"/>
            </w:tcBorders>
            <w:vAlign w:val="center"/>
          </w:tcPr>
          <w:p w14:paraId="1500D49E">
            <w:pPr>
              <w:widowControl/>
              <w:jc w:val="left"/>
              <w:rPr>
                <w:rFonts w:cs="宋体"/>
                <w:color w:val="000000"/>
                <w:kern w:val="0"/>
                <w:sz w:val="22"/>
                <w:szCs w:val="22"/>
              </w:rPr>
            </w:pPr>
            <w:r>
              <w:rPr>
                <w:rFonts w:cs="宋体"/>
                <w:color w:val="000000"/>
                <w:kern w:val="0"/>
                <w:sz w:val="22"/>
                <w:szCs w:val="22"/>
              </w:rPr>
              <w:t>对经济发展带来效果</w:t>
            </w:r>
          </w:p>
        </w:tc>
        <w:tc>
          <w:tcPr>
            <w:tcW w:w="1397" w:type="dxa"/>
            <w:tcBorders>
              <w:top w:val="nil"/>
              <w:left w:val="nil"/>
              <w:bottom w:val="single" w:color="auto" w:sz="4" w:space="0"/>
              <w:right w:val="single" w:color="auto" w:sz="4" w:space="0"/>
            </w:tcBorders>
            <w:vAlign w:val="center"/>
          </w:tcPr>
          <w:p w14:paraId="21B810FD">
            <w:pPr>
              <w:widowControl/>
              <w:jc w:val="left"/>
              <w:rPr>
                <w:rFonts w:cs="宋体"/>
                <w:color w:val="000000"/>
                <w:kern w:val="0"/>
                <w:sz w:val="22"/>
                <w:szCs w:val="22"/>
              </w:rPr>
            </w:pPr>
            <w:r>
              <w:rPr>
                <w:rFonts w:cs="宋体"/>
                <w:color w:val="000000"/>
                <w:kern w:val="0"/>
                <w:sz w:val="22"/>
                <w:szCs w:val="22"/>
              </w:rPr>
              <w:t>对经济发展带来效果</w:t>
            </w:r>
          </w:p>
        </w:tc>
        <w:tc>
          <w:tcPr>
            <w:tcW w:w="531" w:type="dxa"/>
            <w:tcBorders>
              <w:top w:val="nil"/>
              <w:left w:val="nil"/>
              <w:bottom w:val="single" w:color="auto" w:sz="4" w:space="0"/>
              <w:right w:val="single" w:color="auto" w:sz="4" w:space="0"/>
            </w:tcBorders>
            <w:vAlign w:val="center"/>
          </w:tcPr>
          <w:p w14:paraId="7D41B89E">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3B46B9D0">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7620EA3D">
            <w:pPr>
              <w:widowControl/>
              <w:jc w:val="left"/>
              <w:rPr>
                <w:rFonts w:cs="宋体"/>
                <w:color w:val="000000"/>
                <w:kern w:val="0"/>
                <w:sz w:val="22"/>
                <w:szCs w:val="22"/>
              </w:rPr>
            </w:pPr>
            <w:r>
              <w:rPr>
                <w:rFonts w:cs="宋体"/>
                <w:color w:val="000000"/>
                <w:kern w:val="0"/>
                <w:sz w:val="22"/>
                <w:szCs w:val="22"/>
              </w:rPr>
              <w:t>对经济发展带来效果</w:t>
            </w:r>
          </w:p>
        </w:tc>
        <w:tc>
          <w:tcPr>
            <w:tcW w:w="807" w:type="dxa"/>
            <w:tcBorders>
              <w:top w:val="nil"/>
              <w:left w:val="nil"/>
              <w:bottom w:val="single" w:color="auto" w:sz="4" w:space="0"/>
              <w:right w:val="single" w:color="auto" w:sz="4" w:space="0"/>
            </w:tcBorders>
            <w:vAlign w:val="center"/>
          </w:tcPr>
          <w:p w14:paraId="1ECF4034">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2E5D96FB">
            <w:pPr>
              <w:widowControl/>
              <w:jc w:val="left"/>
              <w:rPr>
                <w:rFonts w:cs="宋体"/>
                <w:color w:val="000000"/>
                <w:kern w:val="0"/>
                <w:sz w:val="22"/>
                <w:szCs w:val="22"/>
              </w:rPr>
            </w:pPr>
            <w:r>
              <w:rPr>
                <w:rFonts w:cs="宋体"/>
                <w:color w:val="000000"/>
                <w:kern w:val="0"/>
                <w:sz w:val="22"/>
                <w:szCs w:val="22"/>
              </w:rPr>
              <w:t>对经济发展带来效果</w:t>
            </w:r>
          </w:p>
        </w:tc>
      </w:tr>
      <w:tr w14:paraId="412F4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69DBACDD">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349327A3">
            <w:pPr>
              <w:widowControl/>
              <w:jc w:val="left"/>
              <w:rPr>
                <w:rFonts w:cs="宋体"/>
                <w:color w:val="000000"/>
                <w:kern w:val="0"/>
                <w:sz w:val="22"/>
                <w:szCs w:val="22"/>
              </w:rPr>
            </w:pPr>
            <w:r>
              <w:rPr>
                <w:rFonts w:cs="宋体"/>
                <w:color w:val="000000"/>
                <w:kern w:val="0"/>
                <w:sz w:val="22"/>
                <w:szCs w:val="22"/>
              </w:rPr>
              <w:t>社会效益指标</w:t>
            </w:r>
          </w:p>
        </w:tc>
        <w:tc>
          <w:tcPr>
            <w:tcW w:w="1098" w:type="dxa"/>
            <w:tcBorders>
              <w:top w:val="nil"/>
              <w:left w:val="nil"/>
              <w:bottom w:val="single" w:color="auto" w:sz="4" w:space="0"/>
              <w:right w:val="single" w:color="auto" w:sz="4" w:space="0"/>
            </w:tcBorders>
            <w:vAlign w:val="center"/>
          </w:tcPr>
          <w:p w14:paraId="6E0B4BB3">
            <w:pPr>
              <w:widowControl/>
              <w:jc w:val="left"/>
              <w:rPr>
                <w:rFonts w:cs="宋体"/>
                <w:color w:val="000000"/>
                <w:kern w:val="0"/>
                <w:sz w:val="22"/>
                <w:szCs w:val="22"/>
              </w:rPr>
            </w:pPr>
            <w:r>
              <w:rPr>
                <w:rFonts w:cs="宋体"/>
                <w:color w:val="000000"/>
                <w:kern w:val="0"/>
                <w:sz w:val="22"/>
                <w:szCs w:val="22"/>
              </w:rPr>
              <w:t>促进地方经济发展</w:t>
            </w:r>
          </w:p>
        </w:tc>
        <w:tc>
          <w:tcPr>
            <w:tcW w:w="1397" w:type="dxa"/>
            <w:tcBorders>
              <w:top w:val="nil"/>
              <w:left w:val="nil"/>
              <w:bottom w:val="single" w:color="auto" w:sz="4" w:space="0"/>
              <w:right w:val="single" w:color="auto" w:sz="4" w:space="0"/>
            </w:tcBorders>
            <w:vAlign w:val="center"/>
          </w:tcPr>
          <w:p w14:paraId="06B67945">
            <w:pPr>
              <w:widowControl/>
              <w:jc w:val="left"/>
              <w:rPr>
                <w:rFonts w:cs="宋体"/>
                <w:color w:val="000000"/>
                <w:kern w:val="0"/>
                <w:sz w:val="22"/>
                <w:szCs w:val="22"/>
              </w:rPr>
            </w:pPr>
            <w:r>
              <w:rPr>
                <w:rFonts w:cs="宋体"/>
                <w:color w:val="000000"/>
                <w:kern w:val="0"/>
                <w:sz w:val="22"/>
                <w:szCs w:val="22"/>
              </w:rPr>
              <w:t>促进地方经济发展</w:t>
            </w:r>
          </w:p>
        </w:tc>
        <w:tc>
          <w:tcPr>
            <w:tcW w:w="531" w:type="dxa"/>
            <w:tcBorders>
              <w:top w:val="nil"/>
              <w:left w:val="nil"/>
              <w:bottom w:val="single" w:color="auto" w:sz="4" w:space="0"/>
              <w:right w:val="single" w:color="auto" w:sz="4" w:space="0"/>
            </w:tcBorders>
            <w:vAlign w:val="center"/>
          </w:tcPr>
          <w:p w14:paraId="555F79C6">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688C0CF9">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19AD7C58">
            <w:pPr>
              <w:widowControl/>
              <w:jc w:val="left"/>
              <w:rPr>
                <w:rFonts w:cs="宋体"/>
                <w:color w:val="000000"/>
                <w:kern w:val="0"/>
                <w:sz w:val="22"/>
                <w:szCs w:val="22"/>
              </w:rPr>
            </w:pPr>
            <w:r>
              <w:rPr>
                <w:rFonts w:cs="宋体"/>
                <w:color w:val="000000"/>
                <w:kern w:val="0"/>
                <w:sz w:val="22"/>
                <w:szCs w:val="22"/>
              </w:rPr>
              <w:t>促进地方经济发展</w:t>
            </w:r>
          </w:p>
        </w:tc>
        <w:tc>
          <w:tcPr>
            <w:tcW w:w="807" w:type="dxa"/>
            <w:tcBorders>
              <w:top w:val="nil"/>
              <w:left w:val="nil"/>
              <w:bottom w:val="single" w:color="auto" w:sz="4" w:space="0"/>
              <w:right w:val="single" w:color="auto" w:sz="4" w:space="0"/>
            </w:tcBorders>
            <w:vAlign w:val="center"/>
          </w:tcPr>
          <w:p w14:paraId="52310DCF">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77FA578D">
            <w:pPr>
              <w:widowControl/>
              <w:jc w:val="left"/>
              <w:rPr>
                <w:rFonts w:cs="宋体"/>
                <w:color w:val="000000"/>
                <w:kern w:val="0"/>
                <w:sz w:val="22"/>
                <w:szCs w:val="22"/>
              </w:rPr>
            </w:pPr>
            <w:r>
              <w:rPr>
                <w:rFonts w:cs="宋体"/>
                <w:color w:val="000000"/>
                <w:kern w:val="0"/>
                <w:sz w:val="22"/>
                <w:szCs w:val="22"/>
              </w:rPr>
              <w:t>促进地方经济发展</w:t>
            </w:r>
          </w:p>
        </w:tc>
      </w:tr>
      <w:tr w14:paraId="70225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7CCB9AB5">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0EF7EDEF">
            <w:pPr>
              <w:widowControl/>
              <w:jc w:val="left"/>
              <w:rPr>
                <w:rFonts w:cs="宋体"/>
                <w:color w:val="000000"/>
                <w:kern w:val="0"/>
                <w:sz w:val="22"/>
                <w:szCs w:val="22"/>
              </w:rPr>
            </w:pPr>
            <w:r>
              <w:rPr>
                <w:rFonts w:cs="宋体"/>
                <w:color w:val="000000"/>
                <w:kern w:val="0"/>
                <w:sz w:val="22"/>
                <w:szCs w:val="22"/>
              </w:rPr>
              <w:t>生态效益指标</w:t>
            </w:r>
          </w:p>
        </w:tc>
        <w:tc>
          <w:tcPr>
            <w:tcW w:w="1098" w:type="dxa"/>
            <w:tcBorders>
              <w:top w:val="nil"/>
              <w:left w:val="nil"/>
              <w:bottom w:val="single" w:color="auto" w:sz="4" w:space="0"/>
              <w:right w:val="single" w:color="auto" w:sz="4" w:space="0"/>
            </w:tcBorders>
            <w:vAlign w:val="center"/>
          </w:tcPr>
          <w:p w14:paraId="32644526">
            <w:pPr>
              <w:widowControl/>
              <w:jc w:val="left"/>
              <w:rPr>
                <w:rFonts w:cs="宋体"/>
                <w:color w:val="000000"/>
                <w:kern w:val="0"/>
                <w:sz w:val="22"/>
                <w:szCs w:val="22"/>
              </w:rPr>
            </w:pPr>
            <w:r>
              <w:rPr>
                <w:rFonts w:cs="宋体"/>
                <w:color w:val="000000"/>
                <w:kern w:val="0"/>
                <w:sz w:val="22"/>
                <w:szCs w:val="22"/>
              </w:rPr>
              <w:t>生态效益指标</w:t>
            </w:r>
          </w:p>
        </w:tc>
        <w:tc>
          <w:tcPr>
            <w:tcW w:w="1397" w:type="dxa"/>
            <w:tcBorders>
              <w:top w:val="nil"/>
              <w:left w:val="nil"/>
              <w:bottom w:val="single" w:color="auto" w:sz="4" w:space="0"/>
              <w:right w:val="single" w:color="auto" w:sz="4" w:space="0"/>
            </w:tcBorders>
            <w:vAlign w:val="center"/>
          </w:tcPr>
          <w:p w14:paraId="020E2249">
            <w:pPr>
              <w:widowControl/>
              <w:jc w:val="left"/>
              <w:rPr>
                <w:rFonts w:cs="宋体"/>
                <w:color w:val="000000"/>
                <w:kern w:val="0"/>
                <w:sz w:val="22"/>
                <w:szCs w:val="22"/>
              </w:rPr>
            </w:pPr>
            <w:r>
              <w:rPr>
                <w:rFonts w:cs="宋体"/>
                <w:color w:val="000000"/>
                <w:kern w:val="0"/>
                <w:sz w:val="22"/>
                <w:szCs w:val="22"/>
              </w:rPr>
              <w:t>生态效益指标</w:t>
            </w:r>
          </w:p>
        </w:tc>
        <w:tc>
          <w:tcPr>
            <w:tcW w:w="531" w:type="dxa"/>
            <w:tcBorders>
              <w:top w:val="nil"/>
              <w:left w:val="nil"/>
              <w:bottom w:val="single" w:color="auto" w:sz="4" w:space="0"/>
              <w:right w:val="single" w:color="auto" w:sz="4" w:space="0"/>
            </w:tcBorders>
            <w:vAlign w:val="center"/>
          </w:tcPr>
          <w:p w14:paraId="44B69883">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703E0572">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192172A3">
            <w:pPr>
              <w:widowControl/>
              <w:jc w:val="left"/>
              <w:rPr>
                <w:rFonts w:cs="宋体"/>
                <w:color w:val="000000"/>
                <w:kern w:val="0"/>
                <w:sz w:val="22"/>
                <w:szCs w:val="22"/>
              </w:rPr>
            </w:pPr>
            <w:r>
              <w:rPr>
                <w:rFonts w:cs="宋体"/>
                <w:color w:val="000000"/>
                <w:kern w:val="0"/>
                <w:sz w:val="22"/>
                <w:szCs w:val="22"/>
              </w:rPr>
              <w:t>生态效益指标</w:t>
            </w:r>
          </w:p>
        </w:tc>
        <w:tc>
          <w:tcPr>
            <w:tcW w:w="807" w:type="dxa"/>
            <w:tcBorders>
              <w:top w:val="nil"/>
              <w:left w:val="nil"/>
              <w:bottom w:val="single" w:color="auto" w:sz="4" w:space="0"/>
              <w:right w:val="single" w:color="auto" w:sz="4" w:space="0"/>
            </w:tcBorders>
            <w:vAlign w:val="center"/>
          </w:tcPr>
          <w:p w14:paraId="3EF8EB41">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6FEE0163">
            <w:pPr>
              <w:widowControl/>
              <w:jc w:val="left"/>
              <w:rPr>
                <w:rFonts w:cs="宋体"/>
                <w:color w:val="000000"/>
                <w:kern w:val="0"/>
                <w:sz w:val="22"/>
                <w:szCs w:val="22"/>
              </w:rPr>
            </w:pPr>
            <w:r>
              <w:rPr>
                <w:rFonts w:cs="宋体"/>
                <w:color w:val="000000"/>
                <w:kern w:val="0"/>
                <w:sz w:val="22"/>
                <w:szCs w:val="22"/>
              </w:rPr>
              <w:t>生态效益指标</w:t>
            </w:r>
          </w:p>
        </w:tc>
      </w:tr>
      <w:tr w14:paraId="2973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24889F68">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top"/>
          </w:tcPr>
          <w:p w14:paraId="005F47BF">
            <w:pPr>
              <w:widowControl/>
              <w:jc w:val="left"/>
              <w:rPr>
                <w:rFonts w:cs="宋体"/>
                <w:color w:val="000000"/>
                <w:kern w:val="0"/>
                <w:sz w:val="22"/>
                <w:szCs w:val="22"/>
              </w:rPr>
            </w:pPr>
            <w:r>
              <w:rPr>
                <w:rFonts w:cs="宋体"/>
                <w:color w:val="000000"/>
                <w:kern w:val="0"/>
                <w:sz w:val="22"/>
                <w:szCs w:val="22"/>
              </w:rPr>
              <w:t>可持续影响指标</w:t>
            </w:r>
          </w:p>
        </w:tc>
        <w:tc>
          <w:tcPr>
            <w:tcW w:w="1098" w:type="dxa"/>
            <w:tcBorders>
              <w:top w:val="nil"/>
              <w:left w:val="nil"/>
              <w:bottom w:val="single" w:color="auto" w:sz="4" w:space="0"/>
              <w:right w:val="single" w:color="auto" w:sz="4" w:space="0"/>
            </w:tcBorders>
            <w:vAlign w:val="top"/>
          </w:tcPr>
          <w:p w14:paraId="5A6ACCF1">
            <w:pPr>
              <w:widowControl/>
              <w:jc w:val="left"/>
              <w:rPr>
                <w:rFonts w:cs="宋体"/>
                <w:color w:val="000000"/>
                <w:kern w:val="0"/>
                <w:sz w:val="22"/>
                <w:szCs w:val="22"/>
              </w:rPr>
            </w:pPr>
            <w:r>
              <w:rPr>
                <w:rFonts w:cs="宋体"/>
                <w:color w:val="000000"/>
                <w:kern w:val="0"/>
                <w:sz w:val="22"/>
                <w:szCs w:val="22"/>
              </w:rPr>
              <w:t>维护社会稳定</w:t>
            </w:r>
          </w:p>
        </w:tc>
        <w:tc>
          <w:tcPr>
            <w:tcW w:w="1397" w:type="dxa"/>
            <w:tcBorders>
              <w:top w:val="nil"/>
              <w:left w:val="nil"/>
              <w:bottom w:val="single" w:color="auto" w:sz="4" w:space="0"/>
              <w:right w:val="single" w:color="auto" w:sz="4" w:space="0"/>
            </w:tcBorders>
            <w:vAlign w:val="top"/>
          </w:tcPr>
          <w:p w14:paraId="453BCCCD">
            <w:pPr>
              <w:widowControl/>
              <w:jc w:val="left"/>
              <w:rPr>
                <w:rFonts w:cs="宋体"/>
                <w:color w:val="000000"/>
                <w:kern w:val="0"/>
                <w:sz w:val="22"/>
                <w:szCs w:val="22"/>
              </w:rPr>
            </w:pPr>
            <w:r>
              <w:rPr>
                <w:rFonts w:cs="宋体"/>
                <w:color w:val="000000"/>
                <w:kern w:val="0"/>
                <w:sz w:val="22"/>
                <w:szCs w:val="22"/>
              </w:rPr>
              <w:t>维护社会稳定</w:t>
            </w:r>
          </w:p>
        </w:tc>
        <w:tc>
          <w:tcPr>
            <w:tcW w:w="531" w:type="dxa"/>
            <w:tcBorders>
              <w:top w:val="nil"/>
              <w:left w:val="nil"/>
              <w:bottom w:val="single" w:color="auto" w:sz="4" w:space="0"/>
              <w:right w:val="single" w:color="auto" w:sz="4" w:space="0"/>
            </w:tcBorders>
            <w:vAlign w:val="top"/>
          </w:tcPr>
          <w:p w14:paraId="5801FB5C">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top"/>
          </w:tcPr>
          <w:p w14:paraId="67F81856">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top"/>
          </w:tcPr>
          <w:p w14:paraId="704E8E37">
            <w:pPr>
              <w:widowControl/>
              <w:jc w:val="left"/>
              <w:rPr>
                <w:rFonts w:cs="宋体"/>
                <w:color w:val="000000"/>
                <w:kern w:val="0"/>
                <w:sz w:val="22"/>
                <w:szCs w:val="22"/>
              </w:rPr>
            </w:pPr>
            <w:r>
              <w:rPr>
                <w:rFonts w:cs="宋体"/>
                <w:color w:val="000000"/>
                <w:kern w:val="0"/>
                <w:sz w:val="22"/>
                <w:szCs w:val="22"/>
              </w:rPr>
              <w:t>维护社会稳定</w:t>
            </w:r>
          </w:p>
        </w:tc>
        <w:tc>
          <w:tcPr>
            <w:tcW w:w="807" w:type="dxa"/>
            <w:tcBorders>
              <w:top w:val="nil"/>
              <w:left w:val="nil"/>
              <w:bottom w:val="single" w:color="auto" w:sz="4" w:space="0"/>
              <w:right w:val="single" w:color="auto" w:sz="4" w:space="0"/>
            </w:tcBorders>
            <w:vAlign w:val="top"/>
          </w:tcPr>
          <w:p w14:paraId="686AB53A">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top"/>
          </w:tcPr>
          <w:p w14:paraId="4E05F343">
            <w:pPr>
              <w:widowControl/>
              <w:jc w:val="left"/>
              <w:rPr>
                <w:rFonts w:cs="宋体"/>
                <w:color w:val="000000"/>
                <w:kern w:val="0"/>
                <w:sz w:val="22"/>
                <w:szCs w:val="22"/>
              </w:rPr>
            </w:pPr>
            <w:r>
              <w:rPr>
                <w:rFonts w:cs="宋体"/>
                <w:color w:val="000000"/>
                <w:kern w:val="0"/>
                <w:sz w:val="22"/>
                <w:szCs w:val="22"/>
              </w:rPr>
              <w:t>维护社会稳定</w:t>
            </w:r>
          </w:p>
        </w:tc>
      </w:tr>
      <w:tr w14:paraId="52573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381EE201">
            <w:pPr>
              <w:widowControl/>
              <w:jc w:val="center"/>
              <w:rPr>
                <w:rFonts w:cs="宋体"/>
                <w:b/>
                <w:bCs/>
                <w:kern w:val="0"/>
                <w:sz w:val="22"/>
                <w:szCs w:val="22"/>
              </w:rPr>
            </w:pPr>
            <w:r>
              <w:rPr>
                <w:rFonts w:cs="宋体"/>
                <w:b/>
                <w:bCs/>
                <w:kern w:val="0"/>
                <w:sz w:val="22"/>
                <w:szCs w:val="22"/>
              </w:rPr>
              <w:t>满意度指标</w:t>
            </w:r>
          </w:p>
        </w:tc>
        <w:tc>
          <w:tcPr>
            <w:tcW w:w="1099" w:type="dxa"/>
            <w:tcBorders>
              <w:top w:val="nil"/>
              <w:left w:val="nil"/>
              <w:bottom w:val="single" w:color="auto" w:sz="4" w:space="0"/>
              <w:right w:val="single" w:color="auto" w:sz="4" w:space="0"/>
            </w:tcBorders>
            <w:vAlign w:val="center"/>
          </w:tcPr>
          <w:p w14:paraId="5EA006BB">
            <w:pPr>
              <w:widowControl/>
              <w:jc w:val="left"/>
              <w:rPr>
                <w:rFonts w:cs="宋体"/>
                <w:color w:val="000000"/>
                <w:kern w:val="0"/>
                <w:sz w:val="22"/>
                <w:szCs w:val="22"/>
              </w:rPr>
            </w:pPr>
            <w:r>
              <w:rPr>
                <w:rFonts w:cs="宋体"/>
                <w:color w:val="000000"/>
                <w:kern w:val="0"/>
                <w:sz w:val="22"/>
                <w:szCs w:val="22"/>
              </w:rPr>
              <w:t>服务对象满意度指标</w:t>
            </w:r>
          </w:p>
        </w:tc>
        <w:tc>
          <w:tcPr>
            <w:tcW w:w="1098" w:type="dxa"/>
            <w:tcBorders>
              <w:top w:val="nil"/>
              <w:left w:val="nil"/>
              <w:bottom w:val="single" w:color="auto" w:sz="4" w:space="0"/>
              <w:right w:val="single" w:color="auto" w:sz="4" w:space="0"/>
            </w:tcBorders>
            <w:vAlign w:val="center"/>
          </w:tcPr>
          <w:p w14:paraId="542D0C72">
            <w:pPr>
              <w:widowControl/>
              <w:jc w:val="left"/>
              <w:rPr>
                <w:rFonts w:cs="宋体"/>
                <w:color w:val="000000"/>
                <w:kern w:val="0"/>
                <w:sz w:val="22"/>
                <w:szCs w:val="22"/>
              </w:rPr>
            </w:pPr>
            <w:r>
              <w:rPr>
                <w:rFonts w:cs="宋体"/>
                <w:color w:val="000000"/>
                <w:kern w:val="0"/>
                <w:sz w:val="22"/>
                <w:szCs w:val="22"/>
              </w:rPr>
              <w:t>社会公众满意度</w:t>
            </w:r>
          </w:p>
        </w:tc>
        <w:tc>
          <w:tcPr>
            <w:tcW w:w="1397" w:type="dxa"/>
            <w:tcBorders>
              <w:top w:val="nil"/>
              <w:left w:val="nil"/>
              <w:bottom w:val="single" w:color="auto" w:sz="4" w:space="0"/>
              <w:right w:val="single" w:color="auto" w:sz="4" w:space="0"/>
            </w:tcBorders>
            <w:vAlign w:val="center"/>
          </w:tcPr>
          <w:p w14:paraId="43BB8EC9">
            <w:pPr>
              <w:widowControl/>
              <w:jc w:val="left"/>
              <w:rPr>
                <w:rFonts w:cs="宋体"/>
                <w:color w:val="000000"/>
                <w:kern w:val="0"/>
                <w:sz w:val="22"/>
                <w:szCs w:val="22"/>
              </w:rPr>
            </w:pPr>
            <w:r>
              <w:rPr>
                <w:rFonts w:cs="宋体"/>
                <w:color w:val="000000"/>
                <w:kern w:val="0"/>
                <w:sz w:val="22"/>
                <w:szCs w:val="22"/>
              </w:rPr>
              <w:t>社会公众满意度</w:t>
            </w:r>
          </w:p>
        </w:tc>
        <w:tc>
          <w:tcPr>
            <w:tcW w:w="531" w:type="dxa"/>
            <w:tcBorders>
              <w:top w:val="nil"/>
              <w:left w:val="nil"/>
              <w:bottom w:val="single" w:color="auto" w:sz="4" w:space="0"/>
              <w:right w:val="single" w:color="auto" w:sz="4" w:space="0"/>
            </w:tcBorders>
            <w:vAlign w:val="center"/>
          </w:tcPr>
          <w:p w14:paraId="18B487CE">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76CD4D84">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6A2D8A45">
            <w:pPr>
              <w:widowControl/>
              <w:jc w:val="left"/>
              <w:rPr>
                <w:rFonts w:cs="宋体"/>
                <w:color w:val="000000"/>
                <w:kern w:val="0"/>
                <w:sz w:val="22"/>
                <w:szCs w:val="22"/>
              </w:rPr>
            </w:pPr>
            <w:r>
              <w:rPr>
                <w:rFonts w:cs="宋体"/>
                <w:color w:val="000000"/>
                <w:kern w:val="0"/>
                <w:sz w:val="22"/>
                <w:szCs w:val="22"/>
              </w:rPr>
              <w:t>社会公众满意度</w:t>
            </w:r>
          </w:p>
        </w:tc>
        <w:tc>
          <w:tcPr>
            <w:tcW w:w="807" w:type="dxa"/>
            <w:tcBorders>
              <w:top w:val="nil"/>
              <w:left w:val="nil"/>
              <w:bottom w:val="single" w:color="auto" w:sz="4" w:space="0"/>
              <w:right w:val="single" w:color="auto" w:sz="4" w:space="0"/>
            </w:tcBorders>
            <w:vAlign w:val="center"/>
          </w:tcPr>
          <w:p w14:paraId="113444F2">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7DBF9E9A">
            <w:pPr>
              <w:widowControl/>
              <w:jc w:val="left"/>
              <w:rPr>
                <w:rFonts w:cs="宋体"/>
                <w:color w:val="000000"/>
                <w:kern w:val="0"/>
                <w:sz w:val="22"/>
                <w:szCs w:val="22"/>
              </w:rPr>
            </w:pPr>
            <w:r>
              <w:rPr>
                <w:rFonts w:cs="宋体"/>
                <w:color w:val="000000"/>
                <w:kern w:val="0"/>
                <w:sz w:val="22"/>
                <w:szCs w:val="22"/>
              </w:rPr>
              <w:t>社会公众满意度</w:t>
            </w:r>
          </w:p>
        </w:tc>
      </w:tr>
      <w:tr w14:paraId="05A7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B0C4DE" w:sz="4" w:space="0"/>
              <w:bottom w:val="single" w:color="B0C4DE" w:sz="4" w:space="0"/>
              <w:right w:val="single" w:color="B0C4DE" w:sz="4" w:space="0"/>
            </w:tcBorders>
            <w:vAlign w:val="top"/>
          </w:tcPr>
          <w:p w14:paraId="2AFD5F46">
            <w:pPr>
              <w:widowControl/>
              <w:jc w:val="left"/>
              <w:rPr>
                <w:rFonts w:cs="宋体"/>
                <w:color w:val="000000"/>
                <w:kern w:val="0"/>
                <w:sz w:val="22"/>
                <w:szCs w:val="22"/>
              </w:rPr>
            </w:pPr>
            <w:r>
              <w:rPr>
                <w:rFonts w:cs="宋体"/>
                <w:color w:val="000000"/>
                <w:kern w:val="0"/>
                <w:sz w:val="22"/>
                <w:szCs w:val="22"/>
              </w:rPr>
              <w:t>　</w:t>
            </w:r>
          </w:p>
        </w:tc>
        <w:tc>
          <w:tcPr>
            <w:tcW w:w="1099" w:type="dxa"/>
            <w:tcBorders>
              <w:top w:val="nil"/>
              <w:left w:val="nil"/>
              <w:bottom w:val="single" w:color="B0C4DE" w:sz="4" w:space="0"/>
              <w:right w:val="single" w:color="B0C4DE" w:sz="4" w:space="0"/>
            </w:tcBorders>
            <w:vAlign w:val="top"/>
          </w:tcPr>
          <w:p w14:paraId="54617AE3">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42BF4ABE">
            <w:pPr>
              <w:widowControl/>
              <w:jc w:val="left"/>
              <w:rPr>
                <w:rFonts w:cs="宋体"/>
                <w:color w:val="000000"/>
                <w:kern w:val="0"/>
                <w:sz w:val="22"/>
                <w:szCs w:val="22"/>
              </w:rPr>
            </w:pPr>
            <w:r>
              <w:rPr>
                <w:rFonts w:cs="宋体"/>
                <w:color w:val="000000"/>
                <w:kern w:val="0"/>
                <w:sz w:val="22"/>
                <w:szCs w:val="22"/>
              </w:rPr>
              <w:t>　</w:t>
            </w:r>
          </w:p>
        </w:tc>
        <w:tc>
          <w:tcPr>
            <w:tcW w:w="1397" w:type="dxa"/>
            <w:tcBorders>
              <w:top w:val="nil"/>
              <w:left w:val="nil"/>
              <w:bottom w:val="single" w:color="B0C4DE" w:sz="4" w:space="0"/>
              <w:right w:val="single" w:color="B0C4DE" w:sz="4" w:space="0"/>
            </w:tcBorders>
            <w:vAlign w:val="top"/>
          </w:tcPr>
          <w:p w14:paraId="62B7DE3F">
            <w:pPr>
              <w:widowControl/>
              <w:jc w:val="left"/>
              <w:rPr>
                <w:rFonts w:cs="宋体"/>
                <w:color w:val="000000"/>
                <w:kern w:val="0"/>
                <w:sz w:val="22"/>
                <w:szCs w:val="22"/>
              </w:rPr>
            </w:pPr>
            <w:r>
              <w:rPr>
                <w:rFonts w:cs="宋体"/>
                <w:color w:val="000000"/>
                <w:kern w:val="0"/>
                <w:sz w:val="22"/>
                <w:szCs w:val="22"/>
              </w:rPr>
              <w:t>　</w:t>
            </w:r>
          </w:p>
        </w:tc>
        <w:tc>
          <w:tcPr>
            <w:tcW w:w="531" w:type="dxa"/>
            <w:tcBorders>
              <w:top w:val="nil"/>
              <w:left w:val="nil"/>
              <w:bottom w:val="single" w:color="B0C4DE" w:sz="4" w:space="0"/>
              <w:right w:val="single" w:color="B0C4DE" w:sz="4" w:space="0"/>
            </w:tcBorders>
            <w:vAlign w:val="top"/>
          </w:tcPr>
          <w:p w14:paraId="36CB261C">
            <w:pPr>
              <w:widowControl/>
              <w:jc w:val="left"/>
              <w:rPr>
                <w:rFonts w:cs="宋体"/>
                <w:color w:val="000000"/>
                <w:kern w:val="0"/>
                <w:sz w:val="22"/>
                <w:szCs w:val="22"/>
              </w:rPr>
            </w:pPr>
            <w:r>
              <w:rPr>
                <w:rFonts w:cs="宋体"/>
                <w:color w:val="000000"/>
                <w:kern w:val="0"/>
                <w:sz w:val="22"/>
                <w:szCs w:val="22"/>
              </w:rPr>
              <w:t>　</w:t>
            </w:r>
          </w:p>
        </w:tc>
        <w:tc>
          <w:tcPr>
            <w:tcW w:w="395" w:type="dxa"/>
            <w:tcBorders>
              <w:top w:val="nil"/>
              <w:left w:val="nil"/>
              <w:bottom w:val="single" w:color="B0C4DE" w:sz="4" w:space="0"/>
              <w:right w:val="single" w:color="B0C4DE" w:sz="4" w:space="0"/>
            </w:tcBorders>
            <w:vAlign w:val="top"/>
          </w:tcPr>
          <w:p w14:paraId="77D73A40">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66ADA094">
            <w:pPr>
              <w:widowControl/>
              <w:jc w:val="left"/>
              <w:rPr>
                <w:rFonts w:cs="宋体"/>
                <w:color w:val="000000"/>
                <w:kern w:val="0"/>
                <w:sz w:val="22"/>
                <w:szCs w:val="22"/>
              </w:rPr>
            </w:pPr>
            <w:r>
              <w:rPr>
                <w:rFonts w:cs="宋体"/>
                <w:color w:val="000000"/>
                <w:kern w:val="0"/>
                <w:sz w:val="22"/>
                <w:szCs w:val="22"/>
              </w:rPr>
              <w:t>　</w:t>
            </w:r>
          </w:p>
        </w:tc>
        <w:tc>
          <w:tcPr>
            <w:tcW w:w="807" w:type="dxa"/>
            <w:tcBorders>
              <w:top w:val="nil"/>
              <w:left w:val="nil"/>
              <w:bottom w:val="single" w:color="B0C4DE" w:sz="4" w:space="0"/>
              <w:right w:val="single" w:color="B0C4DE" w:sz="4" w:space="0"/>
            </w:tcBorders>
            <w:vAlign w:val="top"/>
          </w:tcPr>
          <w:p w14:paraId="06F1E88C">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3712829C">
            <w:pPr>
              <w:widowControl/>
              <w:jc w:val="left"/>
              <w:rPr>
                <w:rFonts w:cs="宋体"/>
                <w:color w:val="000000"/>
                <w:kern w:val="0"/>
                <w:sz w:val="22"/>
                <w:szCs w:val="22"/>
              </w:rPr>
            </w:pPr>
            <w:r>
              <w:rPr>
                <w:rFonts w:cs="宋体"/>
                <w:color w:val="000000"/>
                <w:kern w:val="0"/>
                <w:sz w:val="22"/>
                <w:szCs w:val="22"/>
              </w:rPr>
              <w:t>　</w:t>
            </w:r>
          </w:p>
        </w:tc>
      </w:tr>
    </w:tbl>
    <w:p w14:paraId="11D497DD">
      <w:pPr>
        <w:jc w:val="left"/>
        <w:outlineLvl w:val="1"/>
        <w:rPr>
          <w:rFonts w:ascii="Times New Roman" w:hAnsi="宋体"/>
          <w:b/>
          <w:sz w:val="28"/>
        </w:rPr>
      </w:pPr>
      <w:r>
        <w:rPr>
          <w:rFonts w:hint="eastAsia" w:ascii="方正仿宋_GBK" w:eastAsia="方正仿宋_GBK"/>
          <w:b/>
          <w:sz w:val="28"/>
        </w:rPr>
        <w:t>25、白沟新城经济社会发展局</w:t>
      </w:r>
      <w:r>
        <w:rPr>
          <w:rFonts w:ascii="方正仿宋_GBK" w:eastAsia="方正仿宋_GBK"/>
          <w:b/>
          <w:sz w:val="28"/>
        </w:rPr>
        <w:t>办理前期天然气储气设施建设项目前期手续经费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
        <w:gridCol w:w="1033"/>
        <w:gridCol w:w="1215"/>
        <w:gridCol w:w="1310"/>
        <w:gridCol w:w="503"/>
        <w:gridCol w:w="379"/>
        <w:gridCol w:w="1197"/>
        <w:gridCol w:w="753"/>
        <w:gridCol w:w="1197"/>
      </w:tblGrid>
      <w:tr w14:paraId="593A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7E71BDC">
            <w:pPr>
              <w:widowControl/>
              <w:jc w:val="center"/>
              <w:rPr>
                <w:rFonts w:cs="宋体"/>
                <w:color w:val="000000"/>
                <w:kern w:val="0"/>
                <w:sz w:val="24"/>
              </w:rPr>
            </w:pPr>
            <w:r>
              <w:rPr>
                <w:rFonts w:cs="宋体"/>
                <w:color w:val="000000"/>
                <w:kern w:val="0"/>
                <w:sz w:val="24"/>
              </w:rPr>
              <w:t>年度目标（2022)</w:t>
            </w:r>
          </w:p>
        </w:tc>
      </w:tr>
      <w:tr w14:paraId="51C7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 w:type="dxa"/>
            <w:tcBorders>
              <w:top w:val="nil"/>
              <w:left w:val="single" w:color="auto" w:sz="4" w:space="0"/>
              <w:bottom w:val="single" w:color="auto" w:sz="4" w:space="0"/>
              <w:right w:val="single" w:color="auto" w:sz="4" w:space="0"/>
            </w:tcBorders>
            <w:vAlign w:val="center"/>
          </w:tcPr>
          <w:p w14:paraId="4288461C">
            <w:pPr>
              <w:widowControl/>
              <w:jc w:val="center"/>
              <w:rPr>
                <w:rFonts w:cs="宋体"/>
                <w:b/>
                <w:bCs/>
                <w:kern w:val="0"/>
                <w:sz w:val="22"/>
                <w:szCs w:val="22"/>
              </w:rPr>
            </w:pPr>
            <w:r>
              <w:rPr>
                <w:rFonts w:cs="宋体"/>
                <w:b/>
                <w:bCs/>
                <w:kern w:val="0"/>
                <w:sz w:val="22"/>
                <w:szCs w:val="22"/>
              </w:rPr>
              <w:t>项目编码及名称</w:t>
            </w:r>
          </w:p>
        </w:tc>
        <w:tc>
          <w:tcPr>
            <w:tcW w:w="3558" w:type="dxa"/>
            <w:gridSpan w:val="3"/>
            <w:tcBorders>
              <w:top w:val="single" w:color="auto" w:sz="4" w:space="0"/>
              <w:left w:val="nil"/>
              <w:bottom w:val="single" w:color="auto" w:sz="4" w:space="0"/>
              <w:right w:val="single" w:color="auto" w:sz="4" w:space="0"/>
            </w:tcBorders>
            <w:vAlign w:val="center"/>
          </w:tcPr>
          <w:p w14:paraId="1B18C7F6">
            <w:pPr>
              <w:widowControl/>
              <w:jc w:val="left"/>
              <w:rPr>
                <w:rFonts w:cs="宋体"/>
                <w:color w:val="000000"/>
                <w:kern w:val="0"/>
                <w:sz w:val="22"/>
                <w:szCs w:val="22"/>
              </w:rPr>
            </w:pPr>
            <w:r>
              <w:rPr>
                <w:rFonts w:cs="宋体"/>
                <w:color w:val="000000"/>
                <w:kern w:val="0"/>
                <w:sz w:val="22"/>
                <w:szCs w:val="22"/>
              </w:rPr>
              <w:t>[13060522P00399310001C]经发-办理前期天然气储气设施建设项目前期手续经费</w:t>
            </w:r>
          </w:p>
        </w:tc>
        <w:tc>
          <w:tcPr>
            <w:tcW w:w="882" w:type="dxa"/>
            <w:gridSpan w:val="2"/>
            <w:tcBorders>
              <w:top w:val="single" w:color="auto" w:sz="4" w:space="0"/>
              <w:left w:val="nil"/>
              <w:bottom w:val="single" w:color="auto" w:sz="4" w:space="0"/>
              <w:right w:val="single" w:color="auto" w:sz="4" w:space="0"/>
            </w:tcBorders>
            <w:vAlign w:val="center"/>
          </w:tcPr>
          <w:p w14:paraId="7CFE979B">
            <w:pPr>
              <w:widowControl/>
              <w:jc w:val="center"/>
              <w:rPr>
                <w:rFonts w:cs="宋体"/>
                <w:b/>
                <w:bCs/>
                <w:kern w:val="0"/>
                <w:sz w:val="22"/>
                <w:szCs w:val="22"/>
              </w:rPr>
            </w:pPr>
            <w:r>
              <w:rPr>
                <w:rFonts w:cs="宋体"/>
                <w:b/>
                <w:bCs/>
                <w:kern w:val="0"/>
                <w:sz w:val="22"/>
                <w:szCs w:val="22"/>
              </w:rPr>
              <w:t>主管部门</w:t>
            </w:r>
          </w:p>
        </w:tc>
        <w:tc>
          <w:tcPr>
            <w:tcW w:w="3147" w:type="dxa"/>
            <w:gridSpan w:val="3"/>
            <w:tcBorders>
              <w:top w:val="single" w:color="auto" w:sz="4" w:space="0"/>
              <w:left w:val="nil"/>
              <w:bottom w:val="single" w:color="auto" w:sz="4" w:space="0"/>
              <w:right w:val="single" w:color="auto" w:sz="4" w:space="0"/>
            </w:tcBorders>
            <w:vAlign w:val="center"/>
          </w:tcPr>
          <w:p w14:paraId="48DD1F3F">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D778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 w:type="dxa"/>
            <w:tcBorders>
              <w:top w:val="nil"/>
              <w:left w:val="single" w:color="auto" w:sz="4" w:space="0"/>
              <w:bottom w:val="single" w:color="auto" w:sz="4" w:space="0"/>
              <w:right w:val="single" w:color="auto" w:sz="4" w:space="0"/>
            </w:tcBorders>
            <w:vAlign w:val="center"/>
          </w:tcPr>
          <w:p w14:paraId="077E2F65">
            <w:pPr>
              <w:widowControl/>
              <w:jc w:val="center"/>
              <w:rPr>
                <w:rFonts w:cs="宋体"/>
                <w:b/>
                <w:bCs/>
                <w:kern w:val="0"/>
                <w:sz w:val="22"/>
                <w:szCs w:val="22"/>
              </w:rPr>
            </w:pPr>
            <w:r>
              <w:rPr>
                <w:rFonts w:cs="宋体"/>
                <w:b/>
                <w:bCs/>
                <w:kern w:val="0"/>
                <w:sz w:val="22"/>
                <w:szCs w:val="22"/>
              </w:rPr>
              <w:t>项目单位</w:t>
            </w:r>
          </w:p>
        </w:tc>
        <w:tc>
          <w:tcPr>
            <w:tcW w:w="3558" w:type="dxa"/>
            <w:gridSpan w:val="3"/>
            <w:tcBorders>
              <w:top w:val="single" w:color="auto" w:sz="4" w:space="0"/>
              <w:left w:val="nil"/>
              <w:bottom w:val="single" w:color="auto" w:sz="4" w:space="0"/>
              <w:right w:val="single" w:color="auto" w:sz="4" w:space="0"/>
            </w:tcBorders>
            <w:vAlign w:val="center"/>
          </w:tcPr>
          <w:p w14:paraId="6E22BADB">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82" w:type="dxa"/>
            <w:gridSpan w:val="2"/>
            <w:tcBorders>
              <w:top w:val="single" w:color="auto" w:sz="4" w:space="0"/>
              <w:left w:val="nil"/>
              <w:bottom w:val="single" w:color="auto" w:sz="4" w:space="0"/>
              <w:right w:val="single" w:color="auto" w:sz="4" w:space="0"/>
            </w:tcBorders>
            <w:vAlign w:val="center"/>
          </w:tcPr>
          <w:p w14:paraId="5F455397">
            <w:pPr>
              <w:widowControl/>
              <w:jc w:val="center"/>
              <w:rPr>
                <w:rFonts w:cs="宋体"/>
                <w:b/>
                <w:bCs/>
                <w:kern w:val="0"/>
                <w:sz w:val="22"/>
                <w:szCs w:val="22"/>
              </w:rPr>
            </w:pPr>
            <w:r>
              <w:rPr>
                <w:rFonts w:cs="宋体"/>
                <w:b/>
                <w:bCs/>
                <w:kern w:val="0"/>
                <w:sz w:val="22"/>
                <w:szCs w:val="22"/>
              </w:rPr>
              <w:t>年度资金总额</w:t>
            </w:r>
          </w:p>
        </w:tc>
        <w:tc>
          <w:tcPr>
            <w:tcW w:w="3147" w:type="dxa"/>
            <w:gridSpan w:val="3"/>
            <w:tcBorders>
              <w:top w:val="single" w:color="auto" w:sz="4" w:space="0"/>
              <w:left w:val="nil"/>
              <w:bottom w:val="single" w:color="auto" w:sz="4" w:space="0"/>
              <w:right w:val="single" w:color="auto" w:sz="4" w:space="0"/>
            </w:tcBorders>
            <w:vAlign w:val="center"/>
          </w:tcPr>
          <w:p w14:paraId="4372A2C3">
            <w:pPr>
              <w:widowControl/>
              <w:jc w:val="left"/>
              <w:rPr>
                <w:rFonts w:cs="宋体"/>
                <w:color w:val="000000"/>
                <w:kern w:val="0"/>
                <w:sz w:val="22"/>
                <w:szCs w:val="22"/>
              </w:rPr>
            </w:pPr>
            <w:r>
              <w:rPr>
                <w:rFonts w:cs="宋体"/>
                <w:color w:val="000000"/>
                <w:kern w:val="0"/>
                <w:sz w:val="22"/>
                <w:szCs w:val="22"/>
              </w:rPr>
              <w:t>85.00</w:t>
            </w:r>
          </w:p>
        </w:tc>
      </w:tr>
      <w:tr w14:paraId="4E8D1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2" w:type="dxa"/>
            <w:tcBorders>
              <w:top w:val="nil"/>
              <w:left w:val="single" w:color="auto" w:sz="4" w:space="0"/>
              <w:bottom w:val="single" w:color="auto" w:sz="4" w:space="0"/>
              <w:right w:val="single" w:color="auto" w:sz="4" w:space="0"/>
            </w:tcBorders>
            <w:vAlign w:val="center"/>
          </w:tcPr>
          <w:p w14:paraId="20D326E4">
            <w:pPr>
              <w:widowControl/>
              <w:jc w:val="center"/>
              <w:rPr>
                <w:rFonts w:cs="宋体"/>
                <w:b/>
                <w:bCs/>
                <w:kern w:val="0"/>
                <w:sz w:val="22"/>
                <w:szCs w:val="22"/>
              </w:rPr>
            </w:pPr>
            <w:r>
              <w:rPr>
                <w:rFonts w:cs="宋体"/>
                <w:b/>
                <w:bCs/>
                <w:kern w:val="0"/>
                <w:sz w:val="22"/>
                <w:szCs w:val="22"/>
              </w:rPr>
              <w:t>资金用途</w:t>
            </w:r>
          </w:p>
        </w:tc>
        <w:tc>
          <w:tcPr>
            <w:tcW w:w="7587" w:type="dxa"/>
            <w:gridSpan w:val="8"/>
            <w:tcBorders>
              <w:top w:val="single" w:color="auto" w:sz="4" w:space="0"/>
              <w:left w:val="nil"/>
              <w:bottom w:val="single" w:color="auto" w:sz="4" w:space="0"/>
              <w:right w:val="single" w:color="auto" w:sz="4" w:space="0"/>
            </w:tcBorders>
            <w:vAlign w:val="center"/>
          </w:tcPr>
          <w:p w14:paraId="6625181A">
            <w:pPr>
              <w:widowControl/>
              <w:jc w:val="left"/>
              <w:rPr>
                <w:rFonts w:cs="宋体"/>
                <w:color w:val="000000"/>
                <w:kern w:val="0"/>
                <w:sz w:val="22"/>
                <w:szCs w:val="22"/>
              </w:rPr>
            </w:pPr>
            <w:r>
              <w:rPr>
                <w:rFonts w:cs="宋体"/>
                <w:color w:val="000000"/>
                <w:kern w:val="0"/>
                <w:sz w:val="22"/>
                <w:szCs w:val="22"/>
              </w:rPr>
              <w:t>用于经发局发改部门办理前期天然气储气设施建设项目资金</w:t>
            </w:r>
          </w:p>
        </w:tc>
      </w:tr>
      <w:tr w14:paraId="36C4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2" w:type="dxa"/>
            <w:vMerge w:val="restart"/>
            <w:tcBorders>
              <w:top w:val="nil"/>
              <w:left w:val="single" w:color="auto" w:sz="4" w:space="0"/>
              <w:bottom w:val="single" w:color="auto" w:sz="4" w:space="0"/>
              <w:right w:val="single" w:color="auto" w:sz="4" w:space="0"/>
            </w:tcBorders>
            <w:vAlign w:val="center"/>
          </w:tcPr>
          <w:p w14:paraId="77F0C67C">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48" w:type="dxa"/>
            <w:gridSpan w:val="2"/>
            <w:tcBorders>
              <w:top w:val="single" w:color="auto" w:sz="4" w:space="0"/>
              <w:left w:val="nil"/>
              <w:bottom w:val="single" w:color="auto" w:sz="4" w:space="0"/>
              <w:right w:val="single" w:color="auto" w:sz="4" w:space="0"/>
            </w:tcBorders>
            <w:vAlign w:val="center"/>
          </w:tcPr>
          <w:p w14:paraId="0F64959C">
            <w:pPr>
              <w:widowControl/>
              <w:jc w:val="center"/>
              <w:rPr>
                <w:rFonts w:cs="宋体"/>
                <w:b/>
                <w:bCs/>
                <w:kern w:val="0"/>
                <w:sz w:val="22"/>
                <w:szCs w:val="22"/>
              </w:rPr>
            </w:pPr>
            <w:r>
              <w:rPr>
                <w:rFonts w:cs="宋体"/>
                <w:b/>
                <w:bCs/>
                <w:kern w:val="0"/>
                <w:sz w:val="22"/>
                <w:szCs w:val="22"/>
              </w:rPr>
              <w:t>3月底</w:t>
            </w:r>
          </w:p>
        </w:tc>
        <w:tc>
          <w:tcPr>
            <w:tcW w:w="1310" w:type="dxa"/>
            <w:tcBorders>
              <w:top w:val="nil"/>
              <w:left w:val="nil"/>
              <w:bottom w:val="single" w:color="auto" w:sz="4" w:space="0"/>
              <w:right w:val="single" w:color="auto" w:sz="4" w:space="0"/>
            </w:tcBorders>
            <w:vAlign w:val="center"/>
          </w:tcPr>
          <w:p w14:paraId="4656F6FF">
            <w:pPr>
              <w:widowControl/>
              <w:jc w:val="center"/>
              <w:rPr>
                <w:rFonts w:cs="宋体"/>
                <w:b/>
                <w:bCs/>
                <w:kern w:val="0"/>
                <w:sz w:val="22"/>
                <w:szCs w:val="22"/>
              </w:rPr>
            </w:pPr>
            <w:r>
              <w:rPr>
                <w:rFonts w:cs="宋体"/>
                <w:b/>
                <w:bCs/>
                <w:kern w:val="0"/>
                <w:sz w:val="22"/>
                <w:szCs w:val="22"/>
              </w:rPr>
              <w:t>6月底</w:t>
            </w:r>
          </w:p>
        </w:tc>
        <w:tc>
          <w:tcPr>
            <w:tcW w:w="2079" w:type="dxa"/>
            <w:gridSpan w:val="3"/>
            <w:tcBorders>
              <w:top w:val="single" w:color="auto" w:sz="4" w:space="0"/>
              <w:left w:val="nil"/>
              <w:bottom w:val="single" w:color="auto" w:sz="4" w:space="0"/>
              <w:right w:val="single" w:color="auto" w:sz="4" w:space="0"/>
            </w:tcBorders>
            <w:vAlign w:val="center"/>
          </w:tcPr>
          <w:p w14:paraId="7FBF1ED8">
            <w:pPr>
              <w:widowControl/>
              <w:jc w:val="center"/>
              <w:rPr>
                <w:rFonts w:cs="宋体"/>
                <w:b/>
                <w:bCs/>
                <w:kern w:val="0"/>
                <w:sz w:val="22"/>
                <w:szCs w:val="22"/>
              </w:rPr>
            </w:pPr>
            <w:r>
              <w:rPr>
                <w:rFonts w:cs="宋体"/>
                <w:b/>
                <w:bCs/>
                <w:kern w:val="0"/>
                <w:sz w:val="22"/>
                <w:szCs w:val="22"/>
              </w:rPr>
              <w:t>10月底</w:t>
            </w:r>
          </w:p>
        </w:tc>
        <w:tc>
          <w:tcPr>
            <w:tcW w:w="1950" w:type="dxa"/>
            <w:gridSpan w:val="2"/>
            <w:tcBorders>
              <w:top w:val="single" w:color="auto" w:sz="4" w:space="0"/>
              <w:left w:val="nil"/>
              <w:bottom w:val="single" w:color="auto" w:sz="4" w:space="0"/>
              <w:right w:val="single" w:color="auto" w:sz="4" w:space="0"/>
            </w:tcBorders>
            <w:vAlign w:val="center"/>
          </w:tcPr>
          <w:p w14:paraId="6D3739A7">
            <w:pPr>
              <w:widowControl/>
              <w:jc w:val="center"/>
              <w:rPr>
                <w:rFonts w:cs="宋体"/>
                <w:b/>
                <w:bCs/>
                <w:kern w:val="0"/>
                <w:sz w:val="22"/>
                <w:szCs w:val="22"/>
              </w:rPr>
            </w:pPr>
            <w:r>
              <w:rPr>
                <w:rFonts w:cs="宋体"/>
                <w:b/>
                <w:bCs/>
                <w:kern w:val="0"/>
                <w:sz w:val="22"/>
                <w:szCs w:val="22"/>
              </w:rPr>
              <w:t>12月底</w:t>
            </w:r>
          </w:p>
        </w:tc>
      </w:tr>
      <w:tr w14:paraId="495D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2" w:type="dxa"/>
            <w:vMerge w:val="continue"/>
            <w:tcBorders>
              <w:top w:val="nil"/>
              <w:left w:val="single" w:color="auto" w:sz="4" w:space="0"/>
              <w:bottom w:val="single" w:color="auto" w:sz="4" w:space="0"/>
              <w:right w:val="single" w:color="auto" w:sz="4" w:space="0"/>
            </w:tcBorders>
            <w:vAlign w:val="center"/>
          </w:tcPr>
          <w:p w14:paraId="21D44A91">
            <w:pPr>
              <w:widowControl/>
              <w:jc w:val="left"/>
              <w:rPr>
                <w:rFonts w:cs="宋体"/>
                <w:b/>
                <w:bCs/>
                <w:kern w:val="0"/>
                <w:sz w:val="22"/>
                <w:szCs w:val="22"/>
              </w:rPr>
            </w:pPr>
          </w:p>
        </w:tc>
        <w:tc>
          <w:tcPr>
            <w:tcW w:w="2248" w:type="dxa"/>
            <w:gridSpan w:val="2"/>
            <w:tcBorders>
              <w:top w:val="single" w:color="auto" w:sz="4" w:space="0"/>
              <w:left w:val="nil"/>
              <w:bottom w:val="single" w:color="auto" w:sz="4" w:space="0"/>
              <w:right w:val="single" w:color="auto" w:sz="4" w:space="0"/>
            </w:tcBorders>
            <w:vAlign w:val="center"/>
          </w:tcPr>
          <w:p w14:paraId="5A8C23BE">
            <w:pPr>
              <w:widowControl/>
              <w:jc w:val="center"/>
              <w:rPr>
                <w:rFonts w:cs="宋体"/>
                <w:color w:val="000000"/>
                <w:kern w:val="0"/>
                <w:sz w:val="22"/>
                <w:szCs w:val="22"/>
              </w:rPr>
            </w:pPr>
            <w:r>
              <w:rPr>
                <w:rFonts w:cs="宋体"/>
                <w:color w:val="000000"/>
                <w:kern w:val="0"/>
                <w:sz w:val="22"/>
                <w:szCs w:val="22"/>
              </w:rPr>
              <w:t>20%</w:t>
            </w:r>
          </w:p>
        </w:tc>
        <w:tc>
          <w:tcPr>
            <w:tcW w:w="1310" w:type="dxa"/>
            <w:tcBorders>
              <w:top w:val="nil"/>
              <w:left w:val="nil"/>
              <w:bottom w:val="single" w:color="auto" w:sz="4" w:space="0"/>
              <w:right w:val="single" w:color="auto" w:sz="4" w:space="0"/>
            </w:tcBorders>
            <w:vAlign w:val="center"/>
          </w:tcPr>
          <w:p w14:paraId="46D64979">
            <w:pPr>
              <w:widowControl/>
              <w:jc w:val="center"/>
              <w:rPr>
                <w:rFonts w:cs="宋体"/>
                <w:color w:val="000000"/>
                <w:kern w:val="0"/>
                <w:sz w:val="22"/>
                <w:szCs w:val="22"/>
              </w:rPr>
            </w:pPr>
            <w:r>
              <w:rPr>
                <w:rFonts w:cs="宋体"/>
                <w:color w:val="000000"/>
                <w:kern w:val="0"/>
                <w:sz w:val="22"/>
                <w:szCs w:val="22"/>
              </w:rPr>
              <w:t>40%</w:t>
            </w:r>
          </w:p>
        </w:tc>
        <w:tc>
          <w:tcPr>
            <w:tcW w:w="2079" w:type="dxa"/>
            <w:gridSpan w:val="3"/>
            <w:tcBorders>
              <w:top w:val="single" w:color="auto" w:sz="4" w:space="0"/>
              <w:left w:val="nil"/>
              <w:bottom w:val="single" w:color="auto" w:sz="4" w:space="0"/>
              <w:right w:val="single" w:color="auto" w:sz="4" w:space="0"/>
            </w:tcBorders>
            <w:vAlign w:val="center"/>
          </w:tcPr>
          <w:p w14:paraId="02F77EBD">
            <w:pPr>
              <w:widowControl/>
              <w:jc w:val="center"/>
              <w:rPr>
                <w:rFonts w:cs="宋体"/>
                <w:color w:val="000000"/>
                <w:kern w:val="0"/>
                <w:sz w:val="22"/>
                <w:szCs w:val="22"/>
              </w:rPr>
            </w:pPr>
            <w:r>
              <w:rPr>
                <w:rFonts w:cs="宋体"/>
                <w:color w:val="000000"/>
                <w:kern w:val="0"/>
                <w:sz w:val="22"/>
                <w:szCs w:val="22"/>
              </w:rPr>
              <w:t>60%</w:t>
            </w:r>
          </w:p>
        </w:tc>
        <w:tc>
          <w:tcPr>
            <w:tcW w:w="1950" w:type="dxa"/>
            <w:gridSpan w:val="2"/>
            <w:tcBorders>
              <w:top w:val="single" w:color="auto" w:sz="4" w:space="0"/>
              <w:left w:val="nil"/>
              <w:bottom w:val="single" w:color="auto" w:sz="4" w:space="0"/>
              <w:right w:val="single" w:color="auto" w:sz="4" w:space="0"/>
            </w:tcBorders>
            <w:vAlign w:val="center"/>
          </w:tcPr>
          <w:p w14:paraId="6416C150">
            <w:pPr>
              <w:widowControl/>
              <w:jc w:val="center"/>
              <w:rPr>
                <w:rFonts w:cs="宋体"/>
                <w:color w:val="000000"/>
                <w:kern w:val="0"/>
                <w:sz w:val="22"/>
                <w:szCs w:val="22"/>
              </w:rPr>
            </w:pPr>
            <w:r>
              <w:rPr>
                <w:rFonts w:cs="宋体"/>
                <w:color w:val="000000"/>
                <w:kern w:val="0"/>
                <w:sz w:val="22"/>
                <w:szCs w:val="22"/>
              </w:rPr>
              <w:t>100%</w:t>
            </w:r>
          </w:p>
        </w:tc>
      </w:tr>
      <w:tr w14:paraId="2CA3E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 w:type="dxa"/>
            <w:tcBorders>
              <w:top w:val="nil"/>
              <w:left w:val="single" w:color="auto" w:sz="4" w:space="0"/>
              <w:bottom w:val="single" w:color="auto" w:sz="4" w:space="0"/>
              <w:right w:val="single" w:color="auto" w:sz="4" w:space="0"/>
            </w:tcBorders>
            <w:vAlign w:val="center"/>
          </w:tcPr>
          <w:p w14:paraId="6C1F958D">
            <w:pPr>
              <w:widowControl/>
              <w:jc w:val="center"/>
              <w:rPr>
                <w:rFonts w:cs="宋体"/>
                <w:b/>
                <w:bCs/>
                <w:kern w:val="0"/>
                <w:sz w:val="22"/>
                <w:szCs w:val="22"/>
              </w:rPr>
            </w:pPr>
            <w:r>
              <w:rPr>
                <w:rFonts w:cs="宋体"/>
                <w:b/>
                <w:bCs/>
                <w:kern w:val="0"/>
                <w:sz w:val="22"/>
                <w:szCs w:val="22"/>
              </w:rPr>
              <w:t>年度绩效目标</w:t>
            </w:r>
          </w:p>
        </w:tc>
        <w:tc>
          <w:tcPr>
            <w:tcW w:w="1033" w:type="dxa"/>
            <w:tcBorders>
              <w:top w:val="nil"/>
              <w:left w:val="nil"/>
              <w:bottom w:val="single" w:color="auto" w:sz="4" w:space="0"/>
              <w:right w:val="single" w:color="auto" w:sz="4" w:space="0"/>
            </w:tcBorders>
            <w:vAlign w:val="center"/>
          </w:tcPr>
          <w:p w14:paraId="3D56FD34">
            <w:pPr>
              <w:widowControl/>
              <w:jc w:val="left"/>
              <w:rPr>
                <w:rFonts w:ascii="宋体" w:hAnsi="宋体" w:cs="宋体"/>
                <w:kern w:val="0"/>
                <w:sz w:val="22"/>
                <w:szCs w:val="22"/>
              </w:rPr>
            </w:pPr>
            <w:r>
              <w:rPr>
                <w:rFonts w:hint="eastAsia" w:ascii="宋体" w:hAnsi="宋体" w:cs="宋体"/>
                <w:kern w:val="0"/>
                <w:sz w:val="22"/>
                <w:szCs w:val="22"/>
              </w:rPr>
              <w:t>目标1</w:t>
            </w:r>
          </w:p>
        </w:tc>
        <w:tc>
          <w:tcPr>
            <w:tcW w:w="6554" w:type="dxa"/>
            <w:gridSpan w:val="7"/>
            <w:tcBorders>
              <w:top w:val="single" w:color="auto" w:sz="4" w:space="0"/>
              <w:left w:val="nil"/>
              <w:bottom w:val="single" w:color="auto" w:sz="4" w:space="0"/>
              <w:right w:val="single" w:color="auto" w:sz="4" w:space="0"/>
            </w:tcBorders>
            <w:vAlign w:val="center"/>
          </w:tcPr>
          <w:p w14:paraId="1CD78464">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6606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restart"/>
            <w:tcBorders>
              <w:top w:val="nil"/>
              <w:left w:val="single" w:color="auto" w:sz="4" w:space="0"/>
              <w:bottom w:val="single" w:color="auto" w:sz="4" w:space="0"/>
              <w:right w:val="single" w:color="auto" w:sz="4" w:space="0"/>
            </w:tcBorders>
            <w:vAlign w:val="center"/>
          </w:tcPr>
          <w:p w14:paraId="14E00F4D">
            <w:pPr>
              <w:widowControl/>
              <w:jc w:val="center"/>
              <w:rPr>
                <w:rFonts w:cs="宋体"/>
                <w:b/>
                <w:bCs/>
                <w:kern w:val="0"/>
                <w:sz w:val="22"/>
                <w:szCs w:val="22"/>
              </w:rPr>
            </w:pPr>
            <w:r>
              <w:rPr>
                <w:rFonts w:cs="宋体"/>
                <w:b/>
                <w:bCs/>
                <w:kern w:val="0"/>
                <w:sz w:val="22"/>
                <w:szCs w:val="22"/>
              </w:rPr>
              <w:t>一级指标</w:t>
            </w:r>
          </w:p>
        </w:tc>
        <w:tc>
          <w:tcPr>
            <w:tcW w:w="1033" w:type="dxa"/>
            <w:vMerge w:val="restart"/>
            <w:tcBorders>
              <w:top w:val="nil"/>
              <w:left w:val="single" w:color="auto" w:sz="4" w:space="0"/>
              <w:bottom w:val="single" w:color="auto" w:sz="4" w:space="0"/>
              <w:right w:val="single" w:color="auto" w:sz="4" w:space="0"/>
            </w:tcBorders>
            <w:vAlign w:val="center"/>
          </w:tcPr>
          <w:p w14:paraId="783A1ECF">
            <w:pPr>
              <w:widowControl/>
              <w:jc w:val="center"/>
              <w:rPr>
                <w:rFonts w:cs="宋体"/>
                <w:b/>
                <w:bCs/>
                <w:kern w:val="0"/>
                <w:sz w:val="22"/>
                <w:szCs w:val="22"/>
              </w:rPr>
            </w:pPr>
            <w:r>
              <w:rPr>
                <w:rFonts w:cs="宋体"/>
                <w:b/>
                <w:bCs/>
                <w:kern w:val="0"/>
                <w:sz w:val="22"/>
                <w:szCs w:val="22"/>
              </w:rPr>
              <w:t>二级指标</w:t>
            </w:r>
          </w:p>
        </w:tc>
        <w:tc>
          <w:tcPr>
            <w:tcW w:w="1215" w:type="dxa"/>
            <w:vMerge w:val="restart"/>
            <w:tcBorders>
              <w:top w:val="nil"/>
              <w:left w:val="single" w:color="auto" w:sz="4" w:space="0"/>
              <w:bottom w:val="single" w:color="auto" w:sz="4" w:space="0"/>
              <w:right w:val="single" w:color="auto" w:sz="4" w:space="0"/>
            </w:tcBorders>
            <w:vAlign w:val="center"/>
          </w:tcPr>
          <w:p w14:paraId="0E56C103">
            <w:pPr>
              <w:widowControl/>
              <w:jc w:val="center"/>
              <w:rPr>
                <w:rFonts w:cs="宋体"/>
                <w:b/>
                <w:bCs/>
                <w:kern w:val="0"/>
                <w:sz w:val="22"/>
                <w:szCs w:val="22"/>
              </w:rPr>
            </w:pPr>
            <w:r>
              <w:rPr>
                <w:rFonts w:cs="宋体"/>
                <w:b/>
                <w:bCs/>
                <w:kern w:val="0"/>
                <w:sz w:val="22"/>
                <w:szCs w:val="22"/>
              </w:rPr>
              <w:t>三级指标</w:t>
            </w:r>
          </w:p>
        </w:tc>
        <w:tc>
          <w:tcPr>
            <w:tcW w:w="1310" w:type="dxa"/>
            <w:vMerge w:val="restart"/>
            <w:tcBorders>
              <w:top w:val="nil"/>
              <w:left w:val="single" w:color="auto" w:sz="4" w:space="0"/>
              <w:bottom w:val="single" w:color="auto" w:sz="4" w:space="0"/>
              <w:right w:val="single" w:color="auto" w:sz="4" w:space="0"/>
            </w:tcBorders>
            <w:vAlign w:val="center"/>
          </w:tcPr>
          <w:p w14:paraId="3550C372">
            <w:pPr>
              <w:widowControl/>
              <w:jc w:val="center"/>
              <w:rPr>
                <w:rFonts w:cs="宋体"/>
                <w:b/>
                <w:bCs/>
                <w:kern w:val="0"/>
                <w:sz w:val="22"/>
                <w:szCs w:val="22"/>
              </w:rPr>
            </w:pPr>
            <w:r>
              <w:rPr>
                <w:rFonts w:cs="宋体"/>
                <w:b/>
                <w:bCs/>
                <w:kern w:val="0"/>
                <w:sz w:val="22"/>
                <w:szCs w:val="22"/>
              </w:rPr>
              <w:t>绩效指标描述（指标内容）</w:t>
            </w:r>
          </w:p>
        </w:tc>
        <w:tc>
          <w:tcPr>
            <w:tcW w:w="2079" w:type="dxa"/>
            <w:gridSpan w:val="3"/>
            <w:tcBorders>
              <w:top w:val="single" w:color="auto" w:sz="4" w:space="0"/>
              <w:left w:val="nil"/>
              <w:bottom w:val="single" w:color="auto" w:sz="4" w:space="0"/>
              <w:right w:val="single" w:color="auto" w:sz="4" w:space="0"/>
            </w:tcBorders>
            <w:vAlign w:val="center"/>
          </w:tcPr>
          <w:p w14:paraId="5C1EB27B">
            <w:pPr>
              <w:widowControl/>
              <w:jc w:val="center"/>
              <w:rPr>
                <w:rFonts w:cs="宋体"/>
                <w:b/>
                <w:bCs/>
                <w:kern w:val="0"/>
                <w:sz w:val="22"/>
                <w:szCs w:val="22"/>
              </w:rPr>
            </w:pPr>
            <w:r>
              <w:rPr>
                <w:rFonts w:cs="宋体"/>
                <w:b/>
                <w:bCs/>
                <w:kern w:val="0"/>
                <w:sz w:val="22"/>
                <w:szCs w:val="22"/>
              </w:rPr>
              <w:t>指标值</w:t>
            </w:r>
          </w:p>
        </w:tc>
        <w:tc>
          <w:tcPr>
            <w:tcW w:w="753" w:type="dxa"/>
            <w:vMerge w:val="restart"/>
            <w:tcBorders>
              <w:top w:val="nil"/>
              <w:left w:val="single" w:color="auto" w:sz="4" w:space="0"/>
              <w:bottom w:val="single" w:color="auto" w:sz="4" w:space="0"/>
              <w:right w:val="single" w:color="auto" w:sz="4" w:space="0"/>
            </w:tcBorders>
            <w:vAlign w:val="center"/>
          </w:tcPr>
          <w:p w14:paraId="39A117E4">
            <w:pPr>
              <w:widowControl/>
              <w:jc w:val="center"/>
              <w:rPr>
                <w:rFonts w:cs="宋体"/>
                <w:b/>
                <w:bCs/>
                <w:kern w:val="0"/>
                <w:sz w:val="22"/>
                <w:szCs w:val="22"/>
              </w:rPr>
            </w:pPr>
            <w:r>
              <w:rPr>
                <w:rFonts w:cs="宋体"/>
                <w:b/>
                <w:bCs/>
                <w:kern w:val="0"/>
                <w:sz w:val="22"/>
                <w:szCs w:val="22"/>
              </w:rPr>
              <w:t>指标确定依据</w:t>
            </w:r>
          </w:p>
        </w:tc>
        <w:tc>
          <w:tcPr>
            <w:tcW w:w="1197" w:type="dxa"/>
            <w:vMerge w:val="restart"/>
            <w:tcBorders>
              <w:top w:val="nil"/>
              <w:left w:val="single" w:color="auto" w:sz="4" w:space="0"/>
              <w:bottom w:val="single" w:color="auto" w:sz="4" w:space="0"/>
              <w:right w:val="single" w:color="auto" w:sz="4" w:space="0"/>
            </w:tcBorders>
            <w:vAlign w:val="center"/>
          </w:tcPr>
          <w:p w14:paraId="75C8F369">
            <w:pPr>
              <w:widowControl/>
              <w:jc w:val="center"/>
              <w:rPr>
                <w:rFonts w:cs="宋体"/>
                <w:b/>
                <w:bCs/>
                <w:kern w:val="0"/>
                <w:sz w:val="22"/>
                <w:szCs w:val="22"/>
              </w:rPr>
            </w:pPr>
            <w:r>
              <w:rPr>
                <w:rFonts w:cs="宋体"/>
                <w:b/>
                <w:bCs/>
                <w:kern w:val="0"/>
                <w:sz w:val="22"/>
                <w:szCs w:val="22"/>
              </w:rPr>
              <w:t>评（扣）分标准</w:t>
            </w:r>
          </w:p>
        </w:tc>
      </w:tr>
      <w:tr w14:paraId="1EC37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0A0F7D52">
            <w:pPr>
              <w:widowControl/>
              <w:jc w:val="left"/>
              <w:rPr>
                <w:rFonts w:cs="宋体"/>
                <w:b/>
                <w:bCs/>
                <w:kern w:val="0"/>
                <w:sz w:val="22"/>
                <w:szCs w:val="22"/>
              </w:rPr>
            </w:pPr>
          </w:p>
        </w:tc>
        <w:tc>
          <w:tcPr>
            <w:tcW w:w="1033" w:type="dxa"/>
            <w:vMerge w:val="continue"/>
            <w:tcBorders>
              <w:top w:val="nil"/>
              <w:left w:val="single" w:color="auto" w:sz="4" w:space="0"/>
              <w:bottom w:val="single" w:color="auto" w:sz="4" w:space="0"/>
              <w:right w:val="single" w:color="auto" w:sz="4" w:space="0"/>
            </w:tcBorders>
            <w:vAlign w:val="center"/>
          </w:tcPr>
          <w:p w14:paraId="07128285">
            <w:pPr>
              <w:widowControl/>
              <w:jc w:val="left"/>
              <w:rPr>
                <w:rFonts w:cs="宋体"/>
                <w:b/>
                <w:bCs/>
                <w:kern w:val="0"/>
                <w:sz w:val="22"/>
                <w:szCs w:val="22"/>
              </w:rPr>
            </w:pPr>
          </w:p>
        </w:tc>
        <w:tc>
          <w:tcPr>
            <w:tcW w:w="1215" w:type="dxa"/>
            <w:vMerge w:val="continue"/>
            <w:tcBorders>
              <w:top w:val="nil"/>
              <w:left w:val="single" w:color="auto" w:sz="4" w:space="0"/>
              <w:bottom w:val="single" w:color="auto" w:sz="4" w:space="0"/>
              <w:right w:val="single" w:color="auto" w:sz="4" w:space="0"/>
            </w:tcBorders>
            <w:vAlign w:val="center"/>
          </w:tcPr>
          <w:p w14:paraId="56FD002C">
            <w:pPr>
              <w:widowControl/>
              <w:jc w:val="left"/>
              <w:rPr>
                <w:rFonts w:cs="宋体"/>
                <w:b/>
                <w:bCs/>
                <w:kern w:val="0"/>
                <w:sz w:val="22"/>
                <w:szCs w:val="22"/>
              </w:rPr>
            </w:pPr>
          </w:p>
        </w:tc>
        <w:tc>
          <w:tcPr>
            <w:tcW w:w="1310" w:type="dxa"/>
            <w:vMerge w:val="continue"/>
            <w:tcBorders>
              <w:top w:val="nil"/>
              <w:left w:val="single" w:color="auto" w:sz="4" w:space="0"/>
              <w:bottom w:val="single" w:color="auto" w:sz="4" w:space="0"/>
              <w:right w:val="single" w:color="auto" w:sz="4" w:space="0"/>
            </w:tcBorders>
            <w:vAlign w:val="center"/>
          </w:tcPr>
          <w:p w14:paraId="620E3BFD">
            <w:pPr>
              <w:widowControl/>
              <w:jc w:val="left"/>
              <w:rPr>
                <w:rFonts w:cs="宋体"/>
                <w:b/>
                <w:bCs/>
                <w:kern w:val="0"/>
                <w:sz w:val="22"/>
                <w:szCs w:val="22"/>
              </w:rPr>
            </w:pPr>
          </w:p>
        </w:tc>
        <w:tc>
          <w:tcPr>
            <w:tcW w:w="503" w:type="dxa"/>
            <w:tcBorders>
              <w:top w:val="nil"/>
              <w:left w:val="nil"/>
              <w:bottom w:val="single" w:color="auto" w:sz="4" w:space="0"/>
              <w:right w:val="single" w:color="auto" w:sz="4" w:space="0"/>
            </w:tcBorders>
            <w:vAlign w:val="center"/>
          </w:tcPr>
          <w:p w14:paraId="2F3C1525">
            <w:pPr>
              <w:widowControl/>
              <w:jc w:val="center"/>
              <w:rPr>
                <w:rFonts w:cs="宋体"/>
                <w:b/>
                <w:bCs/>
                <w:kern w:val="0"/>
                <w:sz w:val="22"/>
                <w:szCs w:val="22"/>
              </w:rPr>
            </w:pPr>
            <w:r>
              <w:rPr>
                <w:rFonts w:cs="宋体"/>
                <w:b/>
                <w:bCs/>
                <w:kern w:val="0"/>
                <w:sz w:val="22"/>
                <w:szCs w:val="22"/>
              </w:rPr>
              <w:t>符号</w:t>
            </w:r>
          </w:p>
        </w:tc>
        <w:tc>
          <w:tcPr>
            <w:tcW w:w="379" w:type="dxa"/>
            <w:tcBorders>
              <w:top w:val="nil"/>
              <w:left w:val="nil"/>
              <w:bottom w:val="single" w:color="auto" w:sz="4" w:space="0"/>
              <w:right w:val="single" w:color="auto" w:sz="4" w:space="0"/>
            </w:tcBorders>
            <w:vAlign w:val="center"/>
          </w:tcPr>
          <w:p w14:paraId="0EF76090">
            <w:pPr>
              <w:widowControl/>
              <w:jc w:val="center"/>
              <w:rPr>
                <w:rFonts w:cs="宋体"/>
                <w:b/>
                <w:bCs/>
                <w:kern w:val="0"/>
                <w:sz w:val="22"/>
                <w:szCs w:val="22"/>
              </w:rPr>
            </w:pPr>
            <w:r>
              <w:rPr>
                <w:rFonts w:cs="宋体"/>
                <w:b/>
                <w:bCs/>
                <w:kern w:val="0"/>
                <w:sz w:val="22"/>
                <w:szCs w:val="22"/>
              </w:rPr>
              <w:t>值</w:t>
            </w:r>
          </w:p>
        </w:tc>
        <w:tc>
          <w:tcPr>
            <w:tcW w:w="1197" w:type="dxa"/>
            <w:tcBorders>
              <w:top w:val="nil"/>
              <w:left w:val="nil"/>
              <w:bottom w:val="single" w:color="auto" w:sz="4" w:space="0"/>
              <w:right w:val="single" w:color="auto" w:sz="4" w:space="0"/>
            </w:tcBorders>
            <w:vAlign w:val="center"/>
          </w:tcPr>
          <w:p w14:paraId="4E0534A9">
            <w:pPr>
              <w:widowControl/>
              <w:jc w:val="center"/>
              <w:rPr>
                <w:rFonts w:cs="宋体"/>
                <w:b/>
                <w:bCs/>
                <w:kern w:val="0"/>
                <w:sz w:val="22"/>
                <w:szCs w:val="22"/>
              </w:rPr>
            </w:pPr>
            <w:r>
              <w:rPr>
                <w:rFonts w:cs="宋体"/>
                <w:b/>
                <w:bCs/>
                <w:kern w:val="0"/>
                <w:sz w:val="22"/>
                <w:szCs w:val="22"/>
              </w:rPr>
              <w:t>单位（文字描述）</w:t>
            </w:r>
          </w:p>
        </w:tc>
        <w:tc>
          <w:tcPr>
            <w:tcW w:w="753" w:type="dxa"/>
            <w:vMerge w:val="continue"/>
            <w:tcBorders>
              <w:top w:val="nil"/>
              <w:left w:val="single" w:color="auto" w:sz="4" w:space="0"/>
              <w:bottom w:val="single" w:color="auto" w:sz="4" w:space="0"/>
              <w:right w:val="single" w:color="auto" w:sz="4" w:space="0"/>
            </w:tcBorders>
            <w:vAlign w:val="center"/>
          </w:tcPr>
          <w:p w14:paraId="7632B857">
            <w:pPr>
              <w:widowControl/>
              <w:jc w:val="left"/>
              <w:rPr>
                <w:rFonts w:cs="宋体"/>
                <w:b/>
                <w:bCs/>
                <w:kern w:val="0"/>
                <w:sz w:val="22"/>
                <w:szCs w:val="22"/>
              </w:rPr>
            </w:pPr>
          </w:p>
        </w:tc>
        <w:tc>
          <w:tcPr>
            <w:tcW w:w="1197" w:type="dxa"/>
            <w:vMerge w:val="continue"/>
            <w:tcBorders>
              <w:top w:val="nil"/>
              <w:left w:val="single" w:color="auto" w:sz="4" w:space="0"/>
              <w:bottom w:val="single" w:color="auto" w:sz="4" w:space="0"/>
              <w:right w:val="single" w:color="auto" w:sz="4" w:space="0"/>
            </w:tcBorders>
            <w:vAlign w:val="center"/>
          </w:tcPr>
          <w:p w14:paraId="53B6F63F">
            <w:pPr>
              <w:widowControl/>
              <w:jc w:val="left"/>
              <w:rPr>
                <w:rFonts w:cs="宋体"/>
                <w:b/>
                <w:bCs/>
                <w:kern w:val="0"/>
                <w:sz w:val="22"/>
                <w:szCs w:val="22"/>
              </w:rPr>
            </w:pPr>
          </w:p>
        </w:tc>
      </w:tr>
      <w:tr w14:paraId="6BE48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restart"/>
            <w:tcBorders>
              <w:top w:val="nil"/>
              <w:left w:val="single" w:color="auto" w:sz="4" w:space="0"/>
              <w:bottom w:val="single" w:color="auto" w:sz="4" w:space="0"/>
              <w:right w:val="single" w:color="auto" w:sz="4" w:space="0"/>
            </w:tcBorders>
            <w:vAlign w:val="center"/>
          </w:tcPr>
          <w:p w14:paraId="70926554">
            <w:pPr>
              <w:widowControl/>
              <w:jc w:val="center"/>
              <w:rPr>
                <w:rFonts w:cs="宋体"/>
                <w:b/>
                <w:bCs/>
                <w:kern w:val="0"/>
                <w:sz w:val="22"/>
                <w:szCs w:val="22"/>
              </w:rPr>
            </w:pPr>
            <w:r>
              <w:rPr>
                <w:rFonts w:cs="宋体"/>
                <w:b/>
                <w:bCs/>
                <w:kern w:val="0"/>
                <w:sz w:val="22"/>
                <w:szCs w:val="22"/>
              </w:rPr>
              <w:t>产出指标</w:t>
            </w:r>
          </w:p>
        </w:tc>
        <w:tc>
          <w:tcPr>
            <w:tcW w:w="1033" w:type="dxa"/>
            <w:tcBorders>
              <w:top w:val="nil"/>
              <w:left w:val="nil"/>
              <w:bottom w:val="single" w:color="auto" w:sz="4" w:space="0"/>
              <w:right w:val="single" w:color="auto" w:sz="4" w:space="0"/>
            </w:tcBorders>
            <w:vAlign w:val="center"/>
          </w:tcPr>
          <w:p w14:paraId="5EED7A88">
            <w:pPr>
              <w:widowControl/>
              <w:jc w:val="left"/>
              <w:rPr>
                <w:rFonts w:cs="宋体"/>
                <w:color w:val="000000"/>
                <w:kern w:val="0"/>
                <w:sz w:val="22"/>
                <w:szCs w:val="22"/>
              </w:rPr>
            </w:pPr>
            <w:r>
              <w:rPr>
                <w:rFonts w:cs="宋体"/>
                <w:color w:val="000000"/>
                <w:kern w:val="0"/>
                <w:sz w:val="22"/>
                <w:szCs w:val="22"/>
              </w:rPr>
              <w:t>数量指标</w:t>
            </w:r>
          </w:p>
        </w:tc>
        <w:tc>
          <w:tcPr>
            <w:tcW w:w="1215" w:type="dxa"/>
            <w:tcBorders>
              <w:top w:val="nil"/>
              <w:left w:val="nil"/>
              <w:bottom w:val="single" w:color="auto" w:sz="4" w:space="0"/>
              <w:right w:val="single" w:color="auto" w:sz="4" w:space="0"/>
            </w:tcBorders>
            <w:vAlign w:val="center"/>
          </w:tcPr>
          <w:p w14:paraId="66D46200">
            <w:pPr>
              <w:widowControl/>
              <w:jc w:val="left"/>
              <w:rPr>
                <w:rFonts w:cs="宋体"/>
                <w:color w:val="000000"/>
                <w:kern w:val="0"/>
                <w:sz w:val="22"/>
                <w:szCs w:val="22"/>
              </w:rPr>
            </w:pPr>
            <w:r>
              <w:rPr>
                <w:rFonts w:cs="宋体"/>
                <w:color w:val="000000"/>
                <w:kern w:val="0"/>
                <w:sz w:val="22"/>
                <w:szCs w:val="22"/>
              </w:rPr>
              <w:t>实际完成数</w:t>
            </w:r>
          </w:p>
        </w:tc>
        <w:tc>
          <w:tcPr>
            <w:tcW w:w="1310" w:type="dxa"/>
            <w:tcBorders>
              <w:top w:val="nil"/>
              <w:left w:val="nil"/>
              <w:bottom w:val="single" w:color="auto" w:sz="4" w:space="0"/>
              <w:right w:val="single" w:color="auto" w:sz="4" w:space="0"/>
            </w:tcBorders>
            <w:vAlign w:val="center"/>
          </w:tcPr>
          <w:p w14:paraId="4A013BA2">
            <w:pPr>
              <w:widowControl/>
              <w:jc w:val="left"/>
              <w:rPr>
                <w:rFonts w:cs="宋体"/>
                <w:color w:val="000000"/>
                <w:kern w:val="0"/>
                <w:sz w:val="22"/>
                <w:szCs w:val="22"/>
              </w:rPr>
            </w:pPr>
            <w:r>
              <w:rPr>
                <w:rFonts w:cs="宋体"/>
                <w:color w:val="000000"/>
                <w:kern w:val="0"/>
                <w:sz w:val="22"/>
                <w:szCs w:val="22"/>
              </w:rPr>
              <w:t>实际完成数</w:t>
            </w:r>
          </w:p>
        </w:tc>
        <w:tc>
          <w:tcPr>
            <w:tcW w:w="503" w:type="dxa"/>
            <w:tcBorders>
              <w:top w:val="nil"/>
              <w:left w:val="nil"/>
              <w:bottom w:val="single" w:color="auto" w:sz="4" w:space="0"/>
              <w:right w:val="single" w:color="auto" w:sz="4" w:space="0"/>
            </w:tcBorders>
            <w:vAlign w:val="center"/>
          </w:tcPr>
          <w:p w14:paraId="78F28B5C">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3C4D24AC">
            <w:pPr>
              <w:widowControl/>
              <w:jc w:val="right"/>
              <w:rPr>
                <w:rFonts w:cs="宋体"/>
                <w:color w:val="000000"/>
                <w:kern w:val="0"/>
                <w:sz w:val="22"/>
                <w:szCs w:val="22"/>
              </w:rPr>
            </w:pPr>
            <w:r>
              <w:rPr>
                <w:rFonts w:cs="宋体"/>
                <w:color w:val="000000"/>
                <w:kern w:val="0"/>
                <w:sz w:val="22"/>
                <w:szCs w:val="22"/>
              </w:rPr>
              <w:t>1</w:t>
            </w:r>
          </w:p>
        </w:tc>
        <w:tc>
          <w:tcPr>
            <w:tcW w:w="1197" w:type="dxa"/>
            <w:tcBorders>
              <w:top w:val="nil"/>
              <w:left w:val="nil"/>
              <w:bottom w:val="single" w:color="auto" w:sz="4" w:space="0"/>
              <w:right w:val="single" w:color="auto" w:sz="4" w:space="0"/>
            </w:tcBorders>
            <w:vAlign w:val="center"/>
          </w:tcPr>
          <w:p w14:paraId="6F689988">
            <w:pPr>
              <w:widowControl/>
              <w:jc w:val="left"/>
              <w:rPr>
                <w:rFonts w:cs="宋体"/>
                <w:color w:val="000000"/>
                <w:kern w:val="0"/>
                <w:sz w:val="22"/>
                <w:szCs w:val="22"/>
              </w:rPr>
            </w:pPr>
            <w:r>
              <w:rPr>
                <w:rFonts w:cs="宋体"/>
                <w:color w:val="000000"/>
                <w:kern w:val="0"/>
                <w:sz w:val="22"/>
                <w:szCs w:val="22"/>
              </w:rPr>
              <w:t>实际完成数</w:t>
            </w:r>
          </w:p>
        </w:tc>
        <w:tc>
          <w:tcPr>
            <w:tcW w:w="753" w:type="dxa"/>
            <w:tcBorders>
              <w:top w:val="nil"/>
              <w:left w:val="nil"/>
              <w:bottom w:val="single" w:color="auto" w:sz="4" w:space="0"/>
              <w:right w:val="single" w:color="auto" w:sz="4" w:space="0"/>
            </w:tcBorders>
            <w:vAlign w:val="center"/>
          </w:tcPr>
          <w:p w14:paraId="5C7AF4CD">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615848F7">
            <w:pPr>
              <w:widowControl/>
              <w:jc w:val="left"/>
              <w:rPr>
                <w:rFonts w:cs="宋体"/>
                <w:color w:val="000000"/>
                <w:kern w:val="0"/>
                <w:sz w:val="22"/>
                <w:szCs w:val="22"/>
              </w:rPr>
            </w:pPr>
            <w:r>
              <w:rPr>
                <w:rFonts w:cs="宋体"/>
                <w:color w:val="000000"/>
                <w:kern w:val="0"/>
                <w:sz w:val="22"/>
                <w:szCs w:val="22"/>
              </w:rPr>
              <w:t>实际完成数</w:t>
            </w:r>
          </w:p>
        </w:tc>
      </w:tr>
      <w:tr w14:paraId="12C5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5528511D">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center"/>
          </w:tcPr>
          <w:p w14:paraId="0BF43587">
            <w:pPr>
              <w:widowControl/>
              <w:jc w:val="left"/>
              <w:rPr>
                <w:rFonts w:cs="宋体"/>
                <w:color w:val="000000"/>
                <w:kern w:val="0"/>
                <w:sz w:val="22"/>
                <w:szCs w:val="22"/>
              </w:rPr>
            </w:pPr>
            <w:r>
              <w:rPr>
                <w:rFonts w:cs="宋体"/>
                <w:color w:val="000000"/>
                <w:kern w:val="0"/>
                <w:sz w:val="22"/>
                <w:szCs w:val="22"/>
              </w:rPr>
              <w:t>质量指标</w:t>
            </w:r>
          </w:p>
        </w:tc>
        <w:tc>
          <w:tcPr>
            <w:tcW w:w="1215" w:type="dxa"/>
            <w:tcBorders>
              <w:top w:val="nil"/>
              <w:left w:val="nil"/>
              <w:bottom w:val="single" w:color="auto" w:sz="4" w:space="0"/>
              <w:right w:val="single" w:color="auto" w:sz="4" w:space="0"/>
            </w:tcBorders>
            <w:vAlign w:val="center"/>
          </w:tcPr>
          <w:p w14:paraId="02960CC4">
            <w:pPr>
              <w:widowControl/>
              <w:jc w:val="left"/>
              <w:rPr>
                <w:rFonts w:cs="宋体"/>
                <w:color w:val="000000"/>
                <w:kern w:val="0"/>
                <w:sz w:val="22"/>
                <w:szCs w:val="22"/>
              </w:rPr>
            </w:pPr>
            <w:r>
              <w:rPr>
                <w:rFonts w:cs="宋体"/>
                <w:color w:val="000000"/>
                <w:kern w:val="0"/>
                <w:sz w:val="22"/>
                <w:szCs w:val="22"/>
              </w:rPr>
              <w:t>综合事务管理工作完成率</w:t>
            </w:r>
          </w:p>
        </w:tc>
        <w:tc>
          <w:tcPr>
            <w:tcW w:w="1310" w:type="dxa"/>
            <w:tcBorders>
              <w:top w:val="nil"/>
              <w:left w:val="nil"/>
              <w:bottom w:val="single" w:color="auto" w:sz="4" w:space="0"/>
              <w:right w:val="single" w:color="auto" w:sz="4" w:space="0"/>
            </w:tcBorders>
            <w:vAlign w:val="center"/>
          </w:tcPr>
          <w:p w14:paraId="6DFC38BE">
            <w:pPr>
              <w:widowControl/>
              <w:jc w:val="left"/>
              <w:rPr>
                <w:rFonts w:cs="宋体"/>
                <w:color w:val="000000"/>
                <w:kern w:val="0"/>
                <w:sz w:val="22"/>
                <w:szCs w:val="22"/>
              </w:rPr>
            </w:pPr>
            <w:r>
              <w:rPr>
                <w:rFonts w:cs="宋体"/>
                <w:color w:val="000000"/>
                <w:kern w:val="0"/>
                <w:sz w:val="22"/>
                <w:szCs w:val="22"/>
              </w:rPr>
              <w:t>综合事务管理工作完成率</w:t>
            </w:r>
          </w:p>
        </w:tc>
        <w:tc>
          <w:tcPr>
            <w:tcW w:w="503" w:type="dxa"/>
            <w:tcBorders>
              <w:top w:val="nil"/>
              <w:left w:val="nil"/>
              <w:bottom w:val="single" w:color="auto" w:sz="4" w:space="0"/>
              <w:right w:val="single" w:color="auto" w:sz="4" w:space="0"/>
            </w:tcBorders>
            <w:vAlign w:val="center"/>
          </w:tcPr>
          <w:p w14:paraId="4C8E32DE">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03B3CB6D">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3AF49036">
            <w:pPr>
              <w:widowControl/>
              <w:jc w:val="left"/>
              <w:rPr>
                <w:rFonts w:cs="宋体"/>
                <w:color w:val="000000"/>
                <w:kern w:val="0"/>
                <w:sz w:val="22"/>
                <w:szCs w:val="22"/>
              </w:rPr>
            </w:pPr>
            <w:r>
              <w:rPr>
                <w:rFonts w:cs="宋体"/>
                <w:color w:val="000000"/>
                <w:kern w:val="0"/>
                <w:sz w:val="22"/>
                <w:szCs w:val="22"/>
              </w:rPr>
              <w:t>综合事务管理工作完成率</w:t>
            </w:r>
          </w:p>
        </w:tc>
        <w:tc>
          <w:tcPr>
            <w:tcW w:w="753" w:type="dxa"/>
            <w:tcBorders>
              <w:top w:val="nil"/>
              <w:left w:val="nil"/>
              <w:bottom w:val="single" w:color="auto" w:sz="4" w:space="0"/>
              <w:right w:val="single" w:color="auto" w:sz="4" w:space="0"/>
            </w:tcBorders>
            <w:vAlign w:val="center"/>
          </w:tcPr>
          <w:p w14:paraId="574F019E">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69AE71DC">
            <w:pPr>
              <w:widowControl/>
              <w:jc w:val="left"/>
              <w:rPr>
                <w:rFonts w:cs="宋体"/>
                <w:color w:val="000000"/>
                <w:kern w:val="0"/>
                <w:sz w:val="22"/>
                <w:szCs w:val="22"/>
              </w:rPr>
            </w:pPr>
            <w:r>
              <w:rPr>
                <w:rFonts w:cs="宋体"/>
                <w:color w:val="000000"/>
                <w:kern w:val="0"/>
                <w:sz w:val="22"/>
                <w:szCs w:val="22"/>
              </w:rPr>
              <w:t>综合事务管理工作完成率</w:t>
            </w:r>
          </w:p>
        </w:tc>
      </w:tr>
      <w:tr w14:paraId="1073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7D315CEB">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center"/>
          </w:tcPr>
          <w:p w14:paraId="297F2F80">
            <w:pPr>
              <w:widowControl/>
              <w:jc w:val="left"/>
              <w:rPr>
                <w:rFonts w:cs="宋体"/>
                <w:color w:val="000000"/>
                <w:kern w:val="0"/>
                <w:sz w:val="22"/>
                <w:szCs w:val="22"/>
              </w:rPr>
            </w:pPr>
            <w:r>
              <w:rPr>
                <w:rFonts w:cs="宋体"/>
                <w:color w:val="000000"/>
                <w:kern w:val="0"/>
                <w:sz w:val="22"/>
                <w:szCs w:val="22"/>
              </w:rPr>
              <w:t>时效指标</w:t>
            </w:r>
          </w:p>
        </w:tc>
        <w:tc>
          <w:tcPr>
            <w:tcW w:w="1215" w:type="dxa"/>
            <w:tcBorders>
              <w:top w:val="nil"/>
              <w:left w:val="nil"/>
              <w:bottom w:val="single" w:color="auto" w:sz="4" w:space="0"/>
              <w:right w:val="single" w:color="auto" w:sz="4" w:space="0"/>
            </w:tcBorders>
            <w:vAlign w:val="center"/>
          </w:tcPr>
          <w:p w14:paraId="2B4A596F">
            <w:pPr>
              <w:widowControl/>
              <w:jc w:val="left"/>
              <w:rPr>
                <w:rFonts w:cs="宋体"/>
                <w:color w:val="000000"/>
                <w:kern w:val="0"/>
                <w:sz w:val="22"/>
                <w:szCs w:val="22"/>
              </w:rPr>
            </w:pPr>
            <w:r>
              <w:rPr>
                <w:rFonts w:cs="宋体"/>
                <w:color w:val="000000"/>
                <w:kern w:val="0"/>
                <w:sz w:val="22"/>
                <w:szCs w:val="22"/>
              </w:rPr>
              <w:t>项目建设按期完成率</w:t>
            </w:r>
          </w:p>
        </w:tc>
        <w:tc>
          <w:tcPr>
            <w:tcW w:w="1310" w:type="dxa"/>
            <w:tcBorders>
              <w:top w:val="nil"/>
              <w:left w:val="nil"/>
              <w:bottom w:val="single" w:color="auto" w:sz="4" w:space="0"/>
              <w:right w:val="single" w:color="auto" w:sz="4" w:space="0"/>
            </w:tcBorders>
            <w:vAlign w:val="center"/>
          </w:tcPr>
          <w:p w14:paraId="51636CFD">
            <w:pPr>
              <w:widowControl/>
              <w:jc w:val="left"/>
              <w:rPr>
                <w:rFonts w:cs="宋体"/>
                <w:color w:val="000000"/>
                <w:kern w:val="0"/>
                <w:sz w:val="22"/>
                <w:szCs w:val="22"/>
              </w:rPr>
            </w:pPr>
            <w:r>
              <w:rPr>
                <w:rFonts w:cs="宋体"/>
                <w:color w:val="000000"/>
                <w:kern w:val="0"/>
                <w:sz w:val="22"/>
                <w:szCs w:val="22"/>
              </w:rPr>
              <w:t>项目建设按期完成率</w:t>
            </w:r>
          </w:p>
        </w:tc>
        <w:tc>
          <w:tcPr>
            <w:tcW w:w="503" w:type="dxa"/>
            <w:tcBorders>
              <w:top w:val="nil"/>
              <w:left w:val="nil"/>
              <w:bottom w:val="single" w:color="auto" w:sz="4" w:space="0"/>
              <w:right w:val="single" w:color="auto" w:sz="4" w:space="0"/>
            </w:tcBorders>
            <w:vAlign w:val="center"/>
          </w:tcPr>
          <w:p w14:paraId="67219B61">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314C1BD2">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4EF90788">
            <w:pPr>
              <w:widowControl/>
              <w:jc w:val="left"/>
              <w:rPr>
                <w:rFonts w:cs="宋体"/>
                <w:color w:val="000000"/>
                <w:kern w:val="0"/>
                <w:sz w:val="22"/>
                <w:szCs w:val="22"/>
              </w:rPr>
            </w:pPr>
            <w:r>
              <w:rPr>
                <w:rFonts w:cs="宋体"/>
                <w:color w:val="000000"/>
                <w:kern w:val="0"/>
                <w:sz w:val="22"/>
                <w:szCs w:val="22"/>
              </w:rPr>
              <w:t>项目建设按期完成率</w:t>
            </w:r>
          </w:p>
        </w:tc>
        <w:tc>
          <w:tcPr>
            <w:tcW w:w="753" w:type="dxa"/>
            <w:tcBorders>
              <w:top w:val="nil"/>
              <w:left w:val="nil"/>
              <w:bottom w:val="single" w:color="auto" w:sz="4" w:space="0"/>
              <w:right w:val="single" w:color="auto" w:sz="4" w:space="0"/>
            </w:tcBorders>
            <w:vAlign w:val="center"/>
          </w:tcPr>
          <w:p w14:paraId="0C00E498">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698D135B">
            <w:pPr>
              <w:widowControl/>
              <w:jc w:val="left"/>
              <w:rPr>
                <w:rFonts w:cs="宋体"/>
                <w:color w:val="000000"/>
                <w:kern w:val="0"/>
                <w:sz w:val="22"/>
                <w:szCs w:val="22"/>
              </w:rPr>
            </w:pPr>
            <w:r>
              <w:rPr>
                <w:rFonts w:cs="宋体"/>
                <w:color w:val="000000"/>
                <w:kern w:val="0"/>
                <w:sz w:val="22"/>
                <w:szCs w:val="22"/>
              </w:rPr>
              <w:t>项目建设按期完成率</w:t>
            </w:r>
          </w:p>
        </w:tc>
      </w:tr>
      <w:tr w14:paraId="02A5D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3A156F9D">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top"/>
          </w:tcPr>
          <w:p w14:paraId="32610EC5">
            <w:pPr>
              <w:widowControl/>
              <w:jc w:val="left"/>
              <w:rPr>
                <w:rFonts w:cs="宋体"/>
                <w:color w:val="000000"/>
                <w:kern w:val="0"/>
                <w:sz w:val="22"/>
                <w:szCs w:val="22"/>
              </w:rPr>
            </w:pPr>
            <w:r>
              <w:rPr>
                <w:rFonts w:cs="宋体"/>
                <w:color w:val="000000"/>
                <w:kern w:val="0"/>
                <w:sz w:val="22"/>
                <w:szCs w:val="22"/>
              </w:rPr>
              <w:t>成本指标</w:t>
            </w:r>
          </w:p>
        </w:tc>
        <w:tc>
          <w:tcPr>
            <w:tcW w:w="1215" w:type="dxa"/>
            <w:tcBorders>
              <w:top w:val="nil"/>
              <w:left w:val="nil"/>
              <w:bottom w:val="single" w:color="auto" w:sz="4" w:space="0"/>
              <w:right w:val="single" w:color="auto" w:sz="4" w:space="0"/>
            </w:tcBorders>
            <w:vAlign w:val="top"/>
          </w:tcPr>
          <w:p w14:paraId="6998FA8E">
            <w:pPr>
              <w:widowControl/>
              <w:jc w:val="left"/>
              <w:rPr>
                <w:rFonts w:cs="宋体"/>
                <w:color w:val="000000"/>
                <w:kern w:val="0"/>
                <w:sz w:val="22"/>
                <w:szCs w:val="22"/>
              </w:rPr>
            </w:pPr>
            <w:r>
              <w:rPr>
                <w:rFonts w:cs="宋体"/>
                <w:color w:val="000000"/>
                <w:kern w:val="0"/>
                <w:sz w:val="22"/>
                <w:szCs w:val="22"/>
              </w:rPr>
              <w:t>完成工作需要的资金</w:t>
            </w:r>
          </w:p>
        </w:tc>
        <w:tc>
          <w:tcPr>
            <w:tcW w:w="1310" w:type="dxa"/>
            <w:tcBorders>
              <w:top w:val="nil"/>
              <w:left w:val="nil"/>
              <w:bottom w:val="single" w:color="auto" w:sz="4" w:space="0"/>
              <w:right w:val="single" w:color="auto" w:sz="4" w:space="0"/>
            </w:tcBorders>
            <w:vAlign w:val="top"/>
          </w:tcPr>
          <w:p w14:paraId="510283AC">
            <w:pPr>
              <w:widowControl/>
              <w:jc w:val="left"/>
              <w:rPr>
                <w:rFonts w:cs="宋体"/>
                <w:color w:val="000000"/>
                <w:kern w:val="0"/>
                <w:sz w:val="22"/>
                <w:szCs w:val="22"/>
              </w:rPr>
            </w:pPr>
            <w:r>
              <w:rPr>
                <w:rFonts w:cs="宋体"/>
                <w:color w:val="000000"/>
                <w:kern w:val="0"/>
                <w:sz w:val="22"/>
                <w:szCs w:val="22"/>
              </w:rPr>
              <w:t>完成工作需要的资金</w:t>
            </w:r>
          </w:p>
        </w:tc>
        <w:tc>
          <w:tcPr>
            <w:tcW w:w="503" w:type="dxa"/>
            <w:tcBorders>
              <w:top w:val="nil"/>
              <w:left w:val="nil"/>
              <w:bottom w:val="single" w:color="auto" w:sz="4" w:space="0"/>
              <w:right w:val="single" w:color="auto" w:sz="4" w:space="0"/>
            </w:tcBorders>
            <w:vAlign w:val="top"/>
          </w:tcPr>
          <w:p w14:paraId="5A22C28E">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top"/>
          </w:tcPr>
          <w:p w14:paraId="279F1AB6">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top"/>
          </w:tcPr>
          <w:p w14:paraId="0936E6B2">
            <w:pPr>
              <w:widowControl/>
              <w:jc w:val="left"/>
              <w:rPr>
                <w:rFonts w:cs="宋体"/>
                <w:color w:val="000000"/>
                <w:kern w:val="0"/>
                <w:sz w:val="22"/>
                <w:szCs w:val="22"/>
              </w:rPr>
            </w:pPr>
            <w:r>
              <w:rPr>
                <w:rFonts w:cs="宋体"/>
                <w:color w:val="000000"/>
                <w:kern w:val="0"/>
                <w:sz w:val="22"/>
                <w:szCs w:val="22"/>
              </w:rPr>
              <w:t>完成工作需要的资金</w:t>
            </w:r>
          </w:p>
        </w:tc>
        <w:tc>
          <w:tcPr>
            <w:tcW w:w="753" w:type="dxa"/>
            <w:tcBorders>
              <w:top w:val="nil"/>
              <w:left w:val="nil"/>
              <w:bottom w:val="single" w:color="auto" w:sz="4" w:space="0"/>
              <w:right w:val="single" w:color="auto" w:sz="4" w:space="0"/>
            </w:tcBorders>
            <w:vAlign w:val="top"/>
          </w:tcPr>
          <w:p w14:paraId="447FA065">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top"/>
          </w:tcPr>
          <w:p w14:paraId="5E3F79FC">
            <w:pPr>
              <w:widowControl/>
              <w:jc w:val="left"/>
              <w:rPr>
                <w:rFonts w:cs="宋体"/>
                <w:color w:val="000000"/>
                <w:kern w:val="0"/>
                <w:sz w:val="22"/>
                <w:szCs w:val="22"/>
              </w:rPr>
            </w:pPr>
            <w:r>
              <w:rPr>
                <w:rFonts w:cs="宋体"/>
                <w:color w:val="000000"/>
                <w:kern w:val="0"/>
                <w:sz w:val="22"/>
                <w:szCs w:val="22"/>
              </w:rPr>
              <w:t>完成工作需要的资金</w:t>
            </w:r>
          </w:p>
        </w:tc>
      </w:tr>
      <w:tr w14:paraId="1D1C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restart"/>
            <w:tcBorders>
              <w:top w:val="nil"/>
              <w:left w:val="single" w:color="auto" w:sz="4" w:space="0"/>
              <w:bottom w:val="single" w:color="auto" w:sz="4" w:space="0"/>
              <w:right w:val="single" w:color="auto" w:sz="4" w:space="0"/>
            </w:tcBorders>
            <w:vAlign w:val="center"/>
          </w:tcPr>
          <w:p w14:paraId="7DF1E113">
            <w:pPr>
              <w:widowControl/>
              <w:jc w:val="center"/>
              <w:rPr>
                <w:rFonts w:cs="宋体"/>
                <w:b/>
                <w:bCs/>
                <w:kern w:val="0"/>
                <w:sz w:val="22"/>
                <w:szCs w:val="22"/>
              </w:rPr>
            </w:pPr>
            <w:r>
              <w:rPr>
                <w:rFonts w:cs="宋体"/>
                <w:b/>
                <w:bCs/>
                <w:kern w:val="0"/>
                <w:sz w:val="22"/>
                <w:szCs w:val="22"/>
              </w:rPr>
              <w:t>效益指标</w:t>
            </w:r>
          </w:p>
        </w:tc>
        <w:tc>
          <w:tcPr>
            <w:tcW w:w="1033" w:type="dxa"/>
            <w:tcBorders>
              <w:top w:val="nil"/>
              <w:left w:val="nil"/>
              <w:bottom w:val="single" w:color="auto" w:sz="4" w:space="0"/>
              <w:right w:val="single" w:color="auto" w:sz="4" w:space="0"/>
            </w:tcBorders>
            <w:vAlign w:val="center"/>
          </w:tcPr>
          <w:p w14:paraId="055471AA">
            <w:pPr>
              <w:widowControl/>
              <w:jc w:val="left"/>
              <w:rPr>
                <w:rFonts w:cs="宋体"/>
                <w:color w:val="000000"/>
                <w:kern w:val="0"/>
                <w:sz w:val="22"/>
                <w:szCs w:val="22"/>
              </w:rPr>
            </w:pPr>
            <w:r>
              <w:rPr>
                <w:rFonts w:cs="宋体"/>
                <w:color w:val="000000"/>
                <w:kern w:val="0"/>
                <w:sz w:val="22"/>
                <w:szCs w:val="22"/>
              </w:rPr>
              <w:t>经济效益指标</w:t>
            </w:r>
          </w:p>
        </w:tc>
        <w:tc>
          <w:tcPr>
            <w:tcW w:w="1215" w:type="dxa"/>
            <w:tcBorders>
              <w:top w:val="nil"/>
              <w:left w:val="nil"/>
              <w:bottom w:val="single" w:color="auto" w:sz="4" w:space="0"/>
              <w:right w:val="single" w:color="auto" w:sz="4" w:space="0"/>
            </w:tcBorders>
            <w:vAlign w:val="center"/>
          </w:tcPr>
          <w:p w14:paraId="039F7A2B">
            <w:pPr>
              <w:widowControl/>
              <w:jc w:val="left"/>
              <w:rPr>
                <w:rFonts w:cs="宋体"/>
                <w:color w:val="000000"/>
                <w:kern w:val="0"/>
                <w:sz w:val="22"/>
                <w:szCs w:val="22"/>
              </w:rPr>
            </w:pPr>
            <w:r>
              <w:rPr>
                <w:rFonts w:cs="宋体"/>
                <w:color w:val="000000"/>
                <w:kern w:val="0"/>
                <w:sz w:val="22"/>
                <w:szCs w:val="22"/>
              </w:rPr>
              <w:t>项目工程完成情况</w:t>
            </w:r>
          </w:p>
        </w:tc>
        <w:tc>
          <w:tcPr>
            <w:tcW w:w="1310" w:type="dxa"/>
            <w:tcBorders>
              <w:top w:val="nil"/>
              <w:left w:val="nil"/>
              <w:bottom w:val="single" w:color="auto" w:sz="4" w:space="0"/>
              <w:right w:val="single" w:color="auto" w:sz="4" w:space="0"/>
            </w:tcBorders>
            <w:vAlign w:val="center"/>
          </w:tcPr>
          <w:p w14:paraId="5C648676">
            <w:pPr>
              <w:widowControl/>
              <w:jc w:val="left"/>
              <w:rPr>
                <w:rFonts w:cs="宋体"/>
                <w:color w:val="000000"/>
                <w:kern w:val="0"/>
                <w:sz w:val="22"/>
                <w:szCs w:val="22"/>
              </w:rPr>
            </w:pPr>
            <w:r>
              <w:rPr>
                <w:rFonts w:cs="宋体"/>
                <w:color w:val="000000"/>
                <w:kern w:val="0"/>
                <w:sz w:val="22"/>
                <w:szCs w:val="22"/>
              </w:rPr>
              <w:t>项目工程完成情况</w:t>
            </w:r>
          </w:p>
        </w:tc>
        <w:tc>
          <w:tcPr>
            <w:tcW w:w="503" w:type="dxa"/>
            <w:tcBorders>
              <w:top w:val="nil"/>
              <w:left w:val="nil"/>
              <w:bottom w:val="single" w:color="auto" w:sz="4" w:space="0"/>
              <w:right w:val="single" w:color="auto" w:sz="4" w:space="0"/>
            </w:tcBorders>
            <w:vAlign w:val="center"/>
          </w:tcPr>
          <w:p w14:paraId="71EE815D">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6D1EC178">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68FF0EEC">
            <w:pPr>
              <w:widowControl/>
              <w:jc w:val="left"/>
              <w:rPr>
                <w:rFonts w:cs="宋体"/>
                <w:color w:val="000000"/>
                <w:kern w:val="0"/>
                <w:sz w:val="22"/>
                <w:szCs w:val="22"/>
              </w:rPr>
            </w:pPr>
            <w:r>
              <w:rPr>
                <w:rFonts w:cs="宋体"/>
                <w:color w:val="000000"/>
                <w:kern w:val="0"/>
                <w:sz w:val="22"/>
                <w:szCs w:val="22"/>
              </w:rPr>
              <w:t>项目工程完成情况</w:t>
            </w:r>
          </w:p>
        </w:tc>
        <w:tc>
          <w:tcPr>
            <w:tcW w:w="753" w:type="dxa"/>
            <w:tcBorders>
              <w:top w:val="nil"/>
              <w:left w:val="nil"/>
              <w:bottom w:val="single" w:color="auto" w:sz="4" w:space="0"/>
              <w:right w:val="single" w:color="auto" w:sz="4" w:space="0"/>
            </w:tcBorders>
            <w:vAlign w:val="center"/>
          </w:tcPr>
          <w:p w14:paraId="53268F15">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7B373AAB">
            <w:pPr>
              <w:widowControl/>
              <w:jc w:val="left"/>
              <w:rPr>
                <w:rFonts w:cs="宋体"/>
                <w:color w:val="000000"/>
                <w:kern w:val="0"/>
                <w:sz w:val="22"/>
                <w:szCs w:val="22"/>
              </w:rPr>
            </w:pPr>
            <w:r>
              <w:rPr>
                <w:rFonts w:cs="宋体"/>
                <w:color w:val="000000"/>
                <w:kern w:val="0"/>
                <w:sz w:val="22"/>
                <w:szCs w:val="22"/>
              </w:rPr>
              <w:t>项目工程完成情况</w:t>
            </w:r>
          </w:p>
        </w:tc>
      </w:tr>
      <w:tr w14:paraId="7685E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3A70FC33">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center"/>
          </w:tcPr>
          <w:p w14:paraId="39D01BF0">
            <w:pPr>
              <w:widowControl/>
              <w:jc w:val="left"/>
              <w:rPr>
                <w:rFonts w:cs="宋体"/>
                <w:color w:val="000000"/>
                <w:kern w:val="0"/>
                <w:sz w:val="22"/>
                <w:szCs w:val="22"/>
              </w:rPr>
            </w:pPr>
            <w:r>
              <w:rPr>
                <w:rFonts w:cs="宋体"/>
                <w:color w:val="000000"/>
                <w:kern w:val="0"/>
                <w:sz w:val="22"/>
                <w:szCs w:val="22"/>
              </w:rPr>
              <w:t>社会效益指标</w:t>
            </w:r>
          </w:p>
        </w:tc>
        <w:tc>
          <w:tcPr>
            <w:tcW w:w="1215" w:type="dxa"/>
            <w:tcBorders>
              <w:top w:val="nil"/>
              <w:left w:val="nil"/>
              <w:bottom w:val="single" w:color="auto" w:sz="4" w:space="0"/>
              <w:right w:val="single" w:color="auto" w:sz="4" w:space="0"/>
            </w:tcBorders>
            <w:vAlign w:val="center"/>
          </w:tcPr>
          <w:p w14:paraId="0DA0A68C">
            <w:pPr>
              <w:widowControl/>
              <w:jc w:val="left"/>
              <w:rPr>
                <w:rFonts w:cs="宋体"/>
                <w:color w:val="000000"/>
                <w:kern w:val="0"/>
                <w:sz w:val="22"/>
                <w:szCs w:val="22"/>
              </w:rPr>
            </w:pPr>
            <w:r>
              <w:rPr>
                <w:rFonts w:cs="宋体"/>
                <w:color w:val="000000"/>
                <w:kern w:val="0"/>
                <w:sz w:val="22"/>
                <w:szCs w:val="22"/>
              </w:rPr>
              <w:t>项目完成率</w:t>
            </w:r>
          </w:p>
        </w:tc>
        <w:tc>
          <w:tcPr>
            <w:tcW w:w="1310" w:type="dxa"/>
            <w:tcBorders>
              <w:top w:val="nil"/>
              <w:left w:val="nil"/>
              <w:bottom w:val="single" w:color="auto" w:sz="4" w:space="0"/>
              <w:right w:val="single" w:color="auto" w:sz="4" w:space="0"/>
            </w:tcBorders>
            <w:vAlign w:val="center"/>
          </w:tcPr>
          <w:p w14:paraId="35A852E7">
            <w:pPr>
              <w:widowControl/>
              <w:jc w:val="left"/>
              <w:rPr>
                <w:rFonts w:cs="宋体"/>
                <w:color w:val="000000"/>
                <w:kern w:val="0"/>
                <w:sz w:val="22"/>
                <w:szCs w:val="22"/>
              </w:rPr>
            </w:pPr>
            <w:r>
              <w:rPr>
                <w:rFonts w:cs="宋体"/>
                <w:color w:val="000000"/>
                <w:kern w:val="0"/>
                <w:sz w:val="22"/>
                <w:szCs w:val="22"/>
              </w:rPr>
              <w:t>项目完成率</w:t>
            </w:r>
          </w:p>
        </w:tc>
        <w:tc>
          <w:tcPr>
            <w:tcW w:w="503" w:type="dxa"/>
            <w:tcBorders>
              <w:top w:val="nil"/>
              <w:left w:val="nil"/>
              <w:bottom w:val="single" w:color="auto" w:sz="4" w:space="0"/>
              <w:right w:val="single" w:color="auto" w:sz="4" w:space="0"/>
            </w:tcBorders>
            <w:vAlign w:val="center"/>
          </w:tcPr>
          <w:p w14:paraId="1E86E752">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66171956">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3D55FBCB">
            <w:pPr>
              <w:widowControl/>
              <w:jc w:val="left"/>
              <w:rPr>
                <w:rFonts w:cs="宋体"/>
                <w:color w:val="000000"/>
                <w:kern w:val="0"/>
                <w:sz w:val="22"/>
                <w:szCs w:val="22"/>
              </w:rPr>
            </w:pPr>
            <w:r>
              <w:rPr>
                <w:rFonts w:cs="宋体"/>
                <w:color w:val="000000"/>
                <w:kern w:val="0"/>
                <w:sz w:val="22"/>
                <w:szCs w:val="22"/>
              </w:rPr>
              <w:t>项目完成率</w:t>
            </w:r>
          </w:p>
        </w:tc>
        <w:tc>
          <w:tcPr>
            <w:tcW w:w="753" w:type="dxa"/>
            <w:tcBorders>
              <w:top w:val="nil"/>
              <w:left w:val="nil"/>
              <w:bottom w:val="single" w:color="auto" w:sz="4" w:space="0"/>
              <w:right w:val="single" w:color="auto" w:sz="4" w:space="0"/>
            </w:tcBorders>
            <w:vAlign w:val="center"/>
          </w:tcPr>
          <w:p w14:paraId="0AD48530">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6570E997">
            <w:pPr>
              <w:widowControl/>
              <w:jc w:val="left"/>
              <w:rPr>
                <w:rFonts w:cs="宋体"/>
                <w:color w:val="000000"/>
                <w:kern w:val="0"/>
                <w:sz w:val="22"/>
                <w:szCs w:val="22"/>
              </w:rPr>
            </w:pPr>
            <w:r>
              <w:rPr>
                <w:rFonts w:cs="宋体"/>
                <w:color w:val="000000"/>
                <w:kern w:val="0"/>
                <w:sz w:val="22"/>
                <w:szCs w:val="22"/>
              </w:rPr>
              <w:t>项目完成率</w:t>
            </w:r>
          </w:p>
        </w:tc>
      </w:tr>
      <w:tr w14:paraId="26C9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3688C919">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center"/>
          </w:tcPr>
          <w:p w14:paraId="0C554DB1">
            <w:pPr>
              <w:widowControl/>
              <w:jc w:val="left"/>
              <w:rPr>
                <w:rFonts w:cs="宋体"/>
                <w:color w:val="000000"/>
                <w:kern w:val="0"/>
                <w:sz w:val="22"/>
                <w:szCs w:val="22"/>
              </w:rPr>
            </w:pPr>
            <w:r>
              <w:rPr>
                <w:rFonts w:cs="宋体"/>
                <w:color w:val="000000"/>
                <w:kern w:val="0"/>
                <w:sz w:val="22"/>
                <w:szCs w:val="22"/>
              </w:rPr>
              <w:t>生态效益指标</w:t>
            </w:r>
          </w:p>
        </w:tc>
        <w:tc>
          <w:tcPr>
            <w:tcW w:w="1215" w:type="dxa"/>
            <w:tcBorders>
              <w:top w:val="nil"/>
              <w:left w:val="nil"/>
              <w:bottom w:val="single" w:color="auto" w:sz="4" w:space="0"/>
              <w:right w:val="single" w:color="auto" w:sz="4" w:space="0"/>
            </w:tcBorders>
            <w:vAlign w:val="center"/>
          </w:tcPr>
          <w:p w14:paraId="4D62378E">
            <w:pPr>
              <w:widowControl/>
              <w:jc w:val="left"/>
              <w:rPr>
                <w:rFonts w:cs="宋体"/>
                <w:color w:val="000000"/>
                <w:kern w:val="0"/>
                <w:sz w:val="22"/>
                <w:szCs w:val="22"/>
              </w:rPr>
            </w:pPr>
            <w:r>
              <w:rPr>
                <w:rFonts w:cs="宋体"/>
                <w:color w:val="000000"/>
                <w:kern w:val="0"/>
                <w:sz w:val="22"/>
                <w:szCs w:val="22"/>
              </w:rPr>
              <w:t>生态效益指标</w:t>
            </w:r>
          </w:p>
        </w:tc>
        <w:tc>
          <w:tcPr>
            <w:tcW w:w="1310" w:type="dxa"/>
            <w:tcBorders>
              <w:top w:val="nil"/>
              <w:left w:val="nil"/>
              <w:bottom w:val="single" w:color="auto" w:sz="4" w:space="0"/>
              <w:right w:val="single" w:color="auto" w:sz="4" w:space="0"/>
            </w:tcBorders>
            <w:vAlign w:val="center"/>
          </w:tcPr>
          <w:p w14:paraId="0BC1C733">
            <w:pPr>
              <w:widowControl/>
              <w:jc w:val="left"/>
              <w:rPr>
                <w:rFonts w:cs="宋体"/>
                <w:color w:val="000000"/>
                <w:kern w:val="0"/>
                <w:sz w:val="22"/>
                <w:szCs w:val="22"/>
              </w:rPr>
            </w:pPr>
            <w:r>
              <w:rPr>
                <w:rFonts w:cs="宋体"/>
                <w:color w:val="000000"/>
                <w:kern w:val="0"/>
                <w:sz w:val="22"/>
                <w:szCs w:val="22"/>
              </w:rPr>
              <w:t>生态效益指标</w:t>
            </w:r>
          </w:p>
        </w:tc>
        <w:tc>
          <w:tcPr>
            <w:tcW w:w="503" w:type="dxa"/>
            <w:tcBorders>
              <w:top w:val="nil"/>
              <w:left w:val="nil"/>
              <w:bottom w:val="single" w:color="auto" w:sz="4" w:space="0"/>
              <w:right w:val="single" w:color="auto" w:sz="4" w:space="0"/>
            </w:tcBorders>
            <w:vAlign w:val="center"/>
          </w:tcPr>
          <w:p w14:paraId="476643FA">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3A5FA5FC">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6CC68219">
            <w:pPr>
              <w:widowControl/>
              <w:jc w:val="left"/>
              <w:rPr>
                <w:rFonts w:cs="宋体"/>
                <w:color w:val="000000"/>
                <w:kern w:val="0"/>
                <w:sz w:val="22"/>
                <w:szCs w:val="22"/>
              </w:rPr>
            </w:pPr>
            <w:r>
              <w:rPr>
                <w:rFonts w:cs="宋体"/>
                <w:color w:val="000000"/>
                <w:kern w:val="0"/>
                <w:sz w:val="22"/>
                <w:szCs w:val="22"/>
              </w:rPr>
              <w:t>对区域生态改善情况</w:t>
            </w:r>
          </w:p>
        </w:tc>
        <w:tc>
          <w:tcPr>
            <w:tcW w:w="753" w:type="dxa"/>
            <w:tcBorders>
              <w:top w:val="nil"/>
              <w:left w:val="nil"/>
              <w:bottom w:val="single" w:color="auto" w:sz="4" w:space="0"/>
              <w:right w:val="single" w:color="auto" w:sz="4" w:space="0"/>
            </w:tcBorders>
            <w:vAlign w:val="center"/>
          </w:tcPr>
          <w:p w14:paraId="1855D758">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4AAC903C">
            <w:pPr>
              <w:widowControl/>
              <w:jc w:val="left"/>
              <w:rPr>
                <w:rFonts w:cs="宋体"/>
                <w:color w:val="000000"/>
                <w:kern w:val="0"/>
                <w:sz w:val="22"/>
                <w:szCs w:val="22"/>
              </w:rPr>
            </w:pPr>
            <w:r>
              <w:rPr>
                <w:rFonts w:cs="宋体"/>
                <w:color w:val="000000"/>
                <w:kern w:val="0"/>
                <w:sz w:val="22"/>
                <w:szCs w:val="22"/>
              </w:rPr>
              <w:t>生态效益指标</w:t>
            </w:r>
          </w:p>
        </w:tc>
      </w:tr>
      <w:tr w14:paraId="244A0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2" w:type="dxa"/>
            <w:vMerge w:val="continue"/>
            <w:tcBorders>
              <w:top w:val="nil"/>
              <w:left w:val="single" w:color="auto" w:sz="4" w:space="0"/>
              <w:bottom w:val="single" w:color="auto" w:sz="4" w:space="0"/>
              <w:right w:val="single" w:color="auto" w:sz="4" w:space="0"/>
            </w:tcBorders>
            <w:vAlign w:val="center"/>
          </w:tcPr>
          <w:p w14:paraId="6837BD54">
            <w:pPr>
              <w:widowControl/>
              <w:jc w:val="left"/>
              <w:rPr>
                <w:rFonts w:cs="宋体"/>
                <w:b/>
                <w:bCs/>
                <w:kern w:val="0"/>
                <w:sz w:val="22"/>
                <w:szCs w:val="22"/>
              </w:rPr>
            </w:pPr>
          </w:p>
        </w:tc>
        <w:tc>
          <w:tcPr>
            <w:tcW w:w="1033" w:type="dxa"/>
            <w:tcBorders>
              <w:top w:val="nil"/>
              <w:left w:val="nil"/>
              <w:bottom w:val="single" w:color="auto" w:sz="4" w:space="0"/>
              <w:right w:val="single" w:color="auto" w:sz="4" w:space="0"/>
            </w:tcBorders>
            <w:vAlign w:val="top"/>
          </w:tcPr>
          <w:p w14:paraId="67E31C61">
            <w:pPr>
              <w:widowControl/>
              <w:jc w:val="left"/>
              <w:rPr>
                <w:rFonts w:cs="宋体"/>
                <w:color w:val="000000"/>
                <w:kern w:val="0"/>
                <w:sz w:val="22"/>
                <w:szCs w:val="22"/>
              </w:rPr>
            </w:pPr>
            <w:r>
              <w:rPr>
                <w:rFonts w:cs="宋体"/>
                <w:color w:val="000000"/>
                <w:kern w:val="0"/>
                <w:sz w:val="22"/>
                <w:szCs w:val="22"/>
              </w:rPr>
              <w:t>可持续影响指标</w:t>
            </w:r>
          </w:p>
        </w:tc>
        <w:tc>
          <w:tcPr>
            <w:tcW w:w="1215" w:type="dxa"/>
            <w:tcBorders>
              <w:top w:val="nil"/>
              <w:left w:val="nil"/>
              <w:bottom w:val="single" w:color="auto" w:sz="4" w:space="0"/>
              <w:right w:val="single" w:color="auto" w:sz="4" w:space="0"/>
            </w:tcBorders>
            <w:vAlign w:val="top"/>
          </w:tcPr>
          <w:p w14:paraId="38C69D88">
            <w:pPr>
              <w:widowControl/>
              <w:jc w:val="left"/>
              <w:rPr>
                <w:rFonts w:cs="宋体"/>
                <w:color w:val="000000"/>
                <w:kern w:val="0"/>
                <w:sz w:val="22"/>
                <w:szCs w:val="22"/>
              </w:rPr>
            </w:pPr>
            <w:r>
              <w:rPr>
                <w:rFonts w:cs="宋体"/>
                <w:color w:val="000000"/>
                <w:kern w:val="0"/>
                <w:sz w:val="22"/>
                <w:szCs w:val="22"/>
              </w:rPr>
              <w:t>维护社会稳定</w:t>
            </w:r>
          </w:p>
        </w:tc>
        <w:tc>
          <w:tcPr>
            <w:tcW w:w="1310" w:type="dxa"/>
            <w:tcBorders>
              <w:top w:val="nil"/>
              <w:left w:val="nil"/>
              <w:bottom w:val="single" w:color="auto" w:sz="4" w:space="0"/>
              <w:right w:val="single" w:color="auto" w:sz="4" w:space="0"/>
            </w:tcBorders>
            <w:vAlign w:val="top"/>
          </w:tcPr>
          <w:p w14:paraId="61ADB5EA">
            <w:pPr>
              <w:widowControl/>
              <w:jc w:val="left"/>
              <w:rPr>
                <w:rFonts w:cs="宋体"/>
                <w:color w:val="000000"/>
                <w:kern w:val="0"/>
                <w:sz w:val="22"/>
                <w:szCs w:val="22"/>
              </w:rPr>
            </w:pPr>
            <w:r>
              <w:rPr>
                <w:rFonts w:cs="宋体"/>
                <w:color w:val="000000"/>
                <w:kern w:val="0"/>
                <w:sz w:val="22"/>
                <w:szCs w:val="22"/>
              </w:rPr>
              <w:t>维护社会稳定</w:t>
            </w:r>
          </w:p>
        </w:tc>
        <w:tc>
          <w:tcPr>
            <w:tcW w:w="503" w:type="dxa"/>
            <w:tcBorders>
              <w:top w:val="nil"/>
              <w:left w:val="nil"/>
              <w:bottom w:val="single" w:color="auto" w:sz="4" w:space="0"/>
              <w:right w:val="single" w:color="auto" w:sz="4" w:space="0"/>
            </w:tcBorders>
            <w:vAlign w:val="top"/>
          </w:tcPr>
          <w:p w14:paraId="12A121B7">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top"/>
          </w:tcPr>
          <w:p w14:paraId="4C517028">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top"/>
          </w:tcPr>
          <w:p w14:paraId="191FC024">
            <w:pPr>
              <w:widowControl/>
              <w:jc w:val="left"/>
              <w:rPr>
                <w:rFonts w:cs="宋体"/>
                <w:color w:val="000000"/>
                <w:kern w:val="0"/>
                <w:sz w:val="22"/>
                <w:szCs w:val="22"/>
              </w:rPr>
            </w:pPr>
            <w:r>
              <w:rPr>
                <w:rFonts w:cs="宋体"/>
                <w:color w:val="000000"/>
                <w:kern w:val="0"/>
                <w:sz w:val="22"/>
                <w:szCs w:val="22"/>
              </w:rPr>
              <w:t>维护社会稳定</w:t>
            </w:r>
          </w:p>
        </w:tc>
        <w:tc>
          <w:tcPr>
            <w:tcW w:w="753" w:type="dxa"/>
            <w:tcBorders>
              <w:top w:val="nil"/>
              <w:left w:val="nil"/>
              <w:bottom w:val="single" w:color="auto" w:sz="4" w:space="0"/>
              <w:right w:val="single" w:color="auto" w:sz="4" w:space="0"/>
            </w:tcBorders>
            <w:vAlign w:val="top"/>
          </w:tcPr>
          <w:p w14:paraId="6B42EDD3">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top"/>
          </w:tcPr>
          <w:p w14:paraId="0CE4A2B5">
            <w:pPr>
              <w:widowControl/>
              <w:jc w:val="left"/>
              <w:rPr>
                <w:rFonts w:cs="宋体"/>
                <w:color w:val="000000"/>
                <w:kern w:val="0"/>
                <w:sz w:val="22"/>
                <w:szCs w:val="22"/>
              </w:rPr>
            </w:pPr>
            <w:r>
              <w:rPr>
                <w:rFonts w:cs="宋体"/>
                <w:color w:val="000000"/>
                <w:kern w:val="0"/>
                <w:sz w:val="22"/>
                <w:szCs w:val="22"/>
              </w:rPr>
              <w:t>维护社会稳定</w:t>
            </w:r>
          </w:p>
        </w:tc>
      </w:tr>
      <w:tr w14:paraId="27364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 w:type="dxa"/>
            <w:tcBorders>
              <w:top w:val="nil"/>
              <w:left w:val="single" w:color="auto" w:sz="4" w:space="0"/>
              <w:bottom w:val="single" w:color="auto" w:sz="4" w:space="0"/>
              <w:right w:val="single" w:color="auto" w:sz="4" w:space="0"/>
            </w:tcBorders>
            <w:vAlign w:val="center"/>
          </w:tcPr>
          <w:p w14:paraId="3A9D4F97">
            <w:pPr>
              <w:widowControl/>
              <w:jc w:val="center"/>
              <w:rPr>
                <w:rFonts w:cs="宋体"/>
                <w:b/>
                <w:bCs/>
                <w:kern w:val="0"/>
                <w:sz w:val="22"/>
                <w:szCs w:val="22"/>
              </w:rPr>
            </w:pPr>
            <w:r>
              <w:rPr>
                <w:rFonts w:cs="宋体"/>
                <w:b/>
                <w:bCs/>
                <w:kern w:val="0"/>
                <w:sz w:val="22"/>
                <w:szCs w:val="22"/>
              </w:rPr>
              <w:t>满意度指标</w:t>
            </w:r>
          </w:p>
        </w:tc>
        <w:tc>
          <w:tcPr>
            <w:tcW w:w="1033" w:type="dxa"/>
            <w:tcBorders>
              <w:top w:val="nil"/>
              <w:left w:val="nil"/>
              <w:bottom w:val="single" w:color="auto" w:sz="4" w:space="0"/>
              <w:right w:val="single" w:color="auto" w:sz="4" w:space="0"/>
            </w:tcBorders>
            <w:vAlign w:val="center"/>
          </w:tcPr>
          <w:p w14:paraId="76A08C61">
            <w:pPr>
              <w:widowControl/>
              <w:jc w:val="left"/>
              <w:rPr>
                <w:rFonts w:cs="宋体"/>
                <w:color w:val="000000"/>
                <w:kern w:val="0"/>
                <w:sz w:val="22"/>
                <w:szCs w:val="22"/>
              </w:rPr>
            </w:pPr>
            <w:r>
              <w:rPr>
                <w:rFonts w:cs="宋体"/>
                <w:color w:val="000000"/>
                <w:kern w:val="0"/>
                <w:sz w:val="22"/>
                <w:szCs w:val="22"/>
              </w:rPr>
              <w:t>服务对象满意度指标</w:t>
            </w:r>
          </w:p>
        </w:tc>
        <w:tc>
          <w:tcPr>
            <w:tcW w:w="1215" w:type="dxa"/>
            <w:tcBorders>
              <w:top w:val="nil"/>
              <w:left w:val="nil"/>
              <w:bottom w:val="single" w:color="auto" w:sz="4" w:space="0"/>
              <w:right w:val="single" w:color="auto" w:sz="4" w:space="0"/>
            </w:tcBorders>
            <w:vAlign w:val="center"/>
          </w:tcPr>
          <w:p w14:paraId="1B505A1D">
            <w:pPr>
              <w:widowControl/>
              <w:jc w:val="left"/>
              <w:rPr>
                <w:rFonts w:cs="宋体"/>
                <w:color w:val="000000"/>
                <w:kern w:val="0"/>
                <w:sz w:val="22"/>
                <w:szCs w:val="22"/>
              </w:rPr>
            </w:pPr>
            <w:r>
              <w:rPr>
                <w:rFonts w:cs="宋体"/>
                <w:color w:val="000000"/>
                <w:kern w:val="0"/>
                <w:sz w:val="22"/>
                <w:szCs w:val="22"/>
              </w:rPr>
              <w:t>社会公众满意度</w:t>
            </w:r>
          </w:p>
        </w:tc>
        <w:tc>
          <w:tcPr>
            <w:tcW w:w="1310" w:type="dxa"/>
            <w:tcBorders>
              <w:top w:val="nil"/>
              <w:left w:val="nil"/>
              <w:bottom w:val="single" w:color="auto" w:sz="4" w:space="0"/>
              <w:right w:val="single" w:color="auto" w:sz="4" w:space="0"/>
            </w:tcBorders>
            <w:vAlign w:val="center"/>
          </w:tcPr>
          <w:p w14:paraId="335236C5">
            <w:pPr>
              <w:widowControl/>
              <w:jc w:val="left"/>
              <w:rPr>
                <w:rFonts w:cs="宋体"/>
                <w:color w:val="000000"/>
                <w:kern w:val="0"/>
                <w:sz w:val="22"/>
                <w:szCs w:val="22"/>
              </w:rPr>
            </w:pPr>
            <w:r>
              <w:rPr>
                <w:rFonts w:cs="宋体"/>
                <w:color w:val="000000"/>
                <w:kern w:val="0"/>
                <w:sz w:val="22"/>
                <w:szCs w:val="22"/>
              </w:rPr>
              <w:t>社会公众满意度</w:t>
            </w:r>
          </w:p>
        </w:tc>
        <w:tc>
          <w:tcPr>
            <w:tcW w:w="503" w:type="dxa"/>
            <w:tcBorders>
              <w:top w:val="nil"/>
              <w:left w:val="nil"/>
              <w:bottom w:val="single" w:color="auto" w:sz="4" w:space="0"/>
              <w:right w:val="single" w:color="auto" w:sz="4" w:space="0"/>
            </w:tcBorders>
            <w:vAlign w:val="center"/>
          </w:tcPr>
          <w:p w14:paraId="08CFD90B">
            <w:pPr>
              <w:widowControl/>
              <w:jc w:val="left"/>
              <w:rPr>
                <w:rFonts w:cs="宋体"/>
                <w:color w:val="000000"/>
                <w:kern w:val="0"/>
                <w:sz w:val="22"/>
                <w:szCs w:val="22"/>
              </w:rPr>
            </w:pPr>
            <w:r>
              <w:rPr>
                <w:rFonts w:cs="宋体"/>
                <w:color w:val="000000"/>
                <w:kern w:val="0"/>
                <w:sz w:val="22"/>
                <w:szCs w:val="22"/>
              </w:rPr>
              <w:t>≥</w:t>
            </w:r>
          </w:p>
        </w:tc>
        <w:tc>
          <w:tcPr>
            <w:tcW w:w="379" w:type="dxa"/>
            <w:tcBorders>
              <w:top w:val="nil"/>
              <w:left w:val="nil"/>
              <w:bottom w:val="single" w:color="auto" w:sz="4" w:space="0"/>
              <w:right w:val="single" w:color="auto" w:sz="4" w:space="0"/>
            </w:tcBorders>
            <w:vAlign w:val="center"/>
          </w:tcPr>
          <w:p w14:paraId="22C4E0C9">
            <w:pPr>
              <w:widowControl/>
              <w:jc w:val="right"/>
              <w:rPr>
                <w:rFonts w:cs="宋体"/>
                <w:color w:val="000000"/>
                <w:kern w:val="0"/>
                <w:sz w:val="22"/>
                <w:szCs w:val="22"/>
              </w:rPr>
            </w:pPr>
            <w:r>
              <w:rPr>
                <w:rFonts w:cs="宋体"/>
                <w:color w:val="000000"/>
                <w:kern w:val="0"/>
                <w:sz w:val="22"/>
                <w:szCs w:val="22"/>
              </w:rPr>
              <w:t>90</w:t>
            </w:r>
          </w:p>
        </w:tc>
        <w:tc>
          <w:tcPr>
            <w:tcW w:w="1197" w:type="dxa"/>
            <w:tcBorders>
              <w:top w:val="nil"/>
              <w:left w:val="nil"/>
              <w:bottom w:val="single" w:color="auto" w:sz="4" w:space="0"/>
              <w:right w:val="single" w:color="auto" w:sz="4" w:space="0"/>
            </w:tcBorders>
            <w:vAlign w:val="center"/>
          </w:tcPr>
          <w:p w14:paraId="1E3EE647">
            <w:pPr>
              <w:widowControl/>
              <w:jc w:val="left"/>
              <w:rPr>
                <w:rFonts w:cs="宋体"/>
                <w:color w:val="000000"/>
                <w:kern w:val="0"/>
                <w:sz w:val="22"/>
                <w:szCs w:val="22"/>
              </w:rPr>
            </w:pPr>
            <w:r>
              <w:rPr>
                <w:rFonts w:cs="宋体"/>
                <w:color w:val="000000"/>
                <w:kern w:val="0"/>
                <w:sz w:val="22"/>
                <w:szCs w:val="22"/>
              </w:rPr>
              <w:t>社会公众满意度</w:t>
            </w:r>
          </w:p>
        </w:tc>
        <w:tc>
          <w:tcPr>
            <w:tcW w:w="753" w:type="dxa"/>
            <w:tcBorders>
              <w:top w:val="nil"/>
              <w:left w:val="nil"/>
              <w:bottom w:val="single" w:color="auto" w:sz="4" w:space="0"/>
              <w:right w:val="single" w:color="auto" w:sz="4" w:space="0"/>
            </w:tcBorders>
            <w:vAlign w:val="center"/>
          </w:tcPr>
          <w:p w14:paraId="3B4A3E3F">
            <w:pPr>
              <w:widowControl/>
              <w:jc w:val="left"/>
              <w:rPr>
                <w:rFonts w:cs="宋体"/>
                <w:color w:val="000000"/>
                <w:kern w:val="0"/>
                <w:sz w:val="22"/>
                <w:szCs w:val="22"/>
              </w:rPr>
            </w:pPr>
            <w:r>
              <w:rPr>
                <w:rFonts w:cs="宋体"/>
                <w:color w:val="000000"/>
                <w:kern w:val="0"/>
                <w:sz w:val="22"/>
                <w:szCs w:val="22"/>
              </w:rPr>
              <w:t>文件通知</w:t>
            </w:r>
          </w:p>
        </w:tc>
        <w:tc>
          <w:tcPr>
            <w:tcW w:w="1197" w:type="dxa"/>
            <w:tcBorders>
              <w:top w:val="nil"/>
              <w:left w:val="nil"/>
              <w:bottom w:val="single" w:color="auto" w:sz="4" w:space="0"/>
              <w:right w:val="single" w:color="auto" w:sz="4" w:space="0"/>
            </w:tcBorders>
            <w:vAlign w:val="center"/>
          </w:tcPr>
          <w:p w14:paraId="36D5E592">
            <w:pPr>
              <w:widowControl/>
              <w:jc w:val="left"/>
              <w:rPr>
                <w:rFonts w:cs="宋体"/>
                <w:color w:val="000000"/>
                <w:kern w:val="0"/>
                <w:sz w:val="22"/>
                <w:szCs w:val="22"/>
              </w:rPr>
            </w:pPr>
            <w:r>
              <w:rPr>
                <w:rFonts w:cs="宋体"/>
                <w:color w:val="000000"/>
                <w:kern w:val="0"/>
                <w:sz w:val="22"/>
                <w:szCs w:val="22"/>
              </w:rPr>
              <w:t>社会公众满意度</w:t>
            </w:r>
          </w:p>
        </w:tc>
      </w:tr>
      <w:tr w14:paraId="3DAB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 w:type="dxa"/>
            <w:tcBorders>
              <w:top w:val="nil"/>
              <w:left w:val="single" w:color="B0C4DE" w:sz="4" w:space="0"/>
              <w:bottom w:val="single" w:color="B0C4DE" w:sz="4" w:space="0"/>
              <w:right w:val="single" w:color="B0C4DE" w:sz="4" w:space="0"/>
            </w:tcBorders>
            <w:vAlign w:val="top"/>
          </w:tcPr>
          <w:p w14:paraId="71A6B4DA">
            <w:pPr>
              <w:widowControl/>
              <w:jc w:val="left"/>
              <w:rPr>
                <w:rFonts w:cs="宋体"/>
                <w:color w:val="000000"/>
                <w:kern w:val="0"/>
                <w:sz w:val="22"/>
                <w:szCs w:val="22"/>
              </w:rPr>
            </w:pPr>
            <w:r>
              <w:rPr>
                <w:rFonts w:cs="宋体"/>
                <w:color w:val="000000"/>
                <w:kern w:val="0"/>
                <w:sz w:val="22"/>
                <w:szCs w:val="22"/>
              </w:rPr>
              <w:t>　</w:t>
            </w:r>
          </w:p>
        </w:tc>
        <w:tc>
          <w:tcPr>
            <w:tcW w:w="1033" w:type="dxa"/>
            <w:tcBorders>
              <w:top w:val="nil"/>
              <w:left w:val="nil"/>
              <w:bottom w:val="single" w:color="B0C4DE" w:sz="4" w:space="0"/>
              <w:right w:val="single" w:color="B0C4DE" w:sz="4" w:space="0"/>
            </w:tcBorders>
            <w:vAlign w:val="top"/>
          </w:tcPr>
          <w:p w14:paraId="1A042B1B">
            <w:pPr>
              <w:widowControl/>
              <w:jc w:val="left"/>
              <w:rPr>
                <w:rFonts w:cs="宋体"/>
                <w:color w:val="000000"/>
                <w:kern w:val="0"/>
                <w:sz w:val="22"/>
                <w:szCs w:val="22"/>
              </w:rPr>
            </w:pPr>
            <w:r>
              <w:rPr>
                <w:rFonts w:cs="宋体"/>
                <w:color w:val="000000"/>
                <w:kern w:val="0"/>
                <w:sz w:val="22"/>
                <w:szCs w:val="22"/>
              </w:rPr>
              <w:t>　</w:t>
            </w:r>
          </w:p>
        </w:tc>
        <w:tc>
          <w:tcPr>
            <w:tcW w:w="1215" w:type="dxa"/>
            <w:tcBorders>
              <w:top w:val="nil"/>
              <w:left w:val="nil"/>
              <w:bottom w:val="single" w:color="B0C4DE" w:sz="4" w:space="0"/>
              <w:right w:val="single" w:color="B0C4DE" w:sz="4" w:space="0"/>
            </w:tcBorders>
            <w:vAlign w:val="top"/>
          </w:tcPr>
          <w:p w14:paraId="1C35DC35">
            <w:pPr>
              <w:widowControl/>
              <w:jc w:val="left"/>
              <w:rPr>
                <w:rFonts w:cs="宋体"/>
                <w:color w:val="000000"/>
                <w:kern w:val="0"/>
                <w:sz w:val="22"/>
                <w:szCs w:val="22"/>
              </w:rPr>
            </w:pPr>
            <w:r>
              <w:rPr>
                <w:rFonts w:cs="宋体"/>
                <w:color w:val="000000"/>
                <w:kern w:val="0"/>
                <w:sz w:val="22"/>
                <w:szCs w:val="22"/>
              </w:rPr>
              <w:t>　</w:t>
            </w:r>
          </w:p>
        </w:tc>
        <w:tc>
          <w:tcPr>
            <w:tcW w:w="1310" w:type="dxa"/>
            <w:tcBorders>
              <w:top w:val="nil"/>
              <w:left w:val="nil"/>
              <w:bottom w:val="single" w:color="B0C4DE" w:sz="4" w:space="0"/>
              <w:right w:val="single" w:color="B0C4DE" w:sz="4" w:space="0"/>
            </w:tcBorders>
            <w:vAlign w:val="top"/>
          </w:tcPr>
          <w:p w14:paraId="299B50CB">
            <w:pPr>
              <w:widowControl/>
              <w:jc w:val="left"/>
              <w:rPr>
                <w:rFonts w:cs="宋体"/>
                <w:color w:val="000000"/>
                <w:kern w:val="0"/>
                <w:sz w:val="22"/>
                <w:szCs w:val="22"/>
              </w:rPr>
            </w:pPr>
            <w:r>
              <w:rPr>
                <w:rFonts w:cs="宋体"/>
                <w:color w:val="000000"/>
                <w:kern w:val="0"/>
                <w:sz w:val="22"/>
                <w:szCs w:val="22"/>
              </w:rPr>
              <w:t>　</w:t>
            </w:r>
          </w:p>
        </w:tc>
        <w:tc>
          <w:tcPr>
            <w:tcW w:w="503" w:type="dxa"/>
            <w:tcBorders>
              <w:top w:val="nil"/>
              <w:left w:val="nil"/>
              <w:bottom w:val="single" w:color="B0C4DE" w:sz="4" w:space="0"/>
              <w:right w:val="single" w:color="B0C4DE" w:sz="4" w:space="0"/>
            </w:tcBorders>
            <w:vAlign w:val="top"/>
          </w:tcPr>
          <w:p w14:paraId="4C18CE8C">
            <w:pPr>
              <w:widowControl/>
              <w:jc w:val="left"/>
              <w:rPr>
                <w:rFonts w:cs="宋体"/>
                <w:color w:val="000000"/>
                <w:kern w:val="0"/>
                <w:sz w:val="22"/>
                <w:szCs w:val="22"/>
              </w:rPr>
            </w:pPr>
            <w:r>
              <w:rPr>
                <w:rFonts w:cs="宋体"/>
                <w:color w:val="000000"/>
                <w:kern w:val="0"/>
                <w:sz w:val="22"/>
                <w:szCs w:val="22"/>
              </w:rPr>
              <w:t>　</w:t>
            </w:r>
          </w:p>
        </w:tc>
        <w:tc>
          <w:tcPr>
            <w:tcW w:w="379" w:type="dxa"/>
            <w:tcBorders>
              <w:top w:val="nil"/>
              <w:left w:val="nil"/>
              <w:bottom w:val="single" w:color="B0C4DE" w:sz="4" w:space="0"/>
              <w:right w:val="single" w:color="B0C4DE" w:sz="4" w:space="0"/>
            </w:tcBorders>
            <w:vAlign w:val="top"/>
          </w:tcPr>
          <w:p w14:paraId="2DF376BE">
            <w:pPr>
              <w:widowControl/>
              <w:jc w:val="left"/>
              <w:rPr>
                <w:rFonts w:cs="宋体"/>
                <w:color w:val="000000"/>
                <w:kern w:val="0"/>
                <w:sz w:val="22"/>
                <w:szCs w:val="22"/>
              </w:rPr>
            </w:pPr>
            <w:r>
              <w:rPr>
                <w:rFonts w:cs="宋体"/>
                <w:color w:val="000000"/>
                <w:kern w:val="0"/>
                <w:sz w:val="22"/>
                <w:szCs w:val="22"/>
              </w:rPr>
              <w:t>　</w:t>
            </w:r>
          </w:p>
        </w:tc>
        <w:tc>
          <w:tcPr>
            <w:tcW w:w="1197" w:type="dxa"/>
            <w:tcBorders>
              <w:top w:val="nil"/>
              <w:left w:val="nil"/>
              <w:bottom w:val="single" w:color="B0C4DE" w:sz="4" w:space="0"/>
              <w:right w:val="single" w:color="B0C4DE" w:sz="4" w:space="0"/>
            </w:tcBorders>
            <w:vAlign w:val="top"/>
          </w:tcPr>
          <w:p w14:paraId="5C37E29F">
            <w:pPr>
              <w:widowControl/>
              <w:jc w:val="left"/>
              <w:rPr>
                <w:rFonts w:cs="宋体"/>
                <w:color w:val="000000"/>
                <w:kern w:val="0"/>
                <w:sz w:val="22"/>
                <w:szCs w:val="22"/>
              </w:rPr>
            </w:pPr>
            <w:r>
              <w:rPr>
                <w:rFonts w:cs="宋体"/>
                <w:color w:val="000000"/>
                <w:kern w:val="0"/>
                <w:sz w:val="22"/>
                <w:szCs w:val="22"/>
              </w:rPr>
              <w:t>　</w:t>
            </w:r>
          </w:p>
        </w:tc>
        <w:tc>
          <w:tcPr>
            <w:tcW w:w="753" w:type="dxa"/>
            <w:tcBorders>
              <w:top w:val="nil"/>
              <w:left w:val="nil"/>
              <w:bottom w:val="single" w:color="B0C4DE" w:sz="4" w:space="0"/>
              <w:right w:val="single" w:color="B0C4DE" w:sz="4" w:space="0"/>
            </w:tcBorders>
            <w:vAlign w:val="top"/>
          </w:tcPr>
          <w:p w14:paraId="5B345AA2">
            <w:pPr>
              <w:widowControl/>
              <w:jc w:val="left"/>
              <w:rPr>
                <w:rFonts w:cs="宋体"/>
                <w:color w:val="000000"/>
                <w:kern w:val="0"/>
                <w:sz w:val="22"/>
                <w:szCs w:val="22"/>
              </w:rPr>
            </w:pPr>
            <w:r>
              <w:rPr>
                <w:rFonts w:cs="宋体"/>
                <w:color w:val="000000"/>
                <w:kern w:val="0"/>
                <w:sz w:val="22"/>
                <w:szCs w:val="22"/>
              </w:rPr>
              <w:t>　</w:t>
            </w:r>
          </w:p>
        </w:tc>
        <w:tc>
          <w:tcPr>
            <w:tcW w:w="1197" w:type="dxa"/>
            <w:tcBorders>
              <w:top w:val="nil"/>
              <w:left w:val="nil"/>
              <w:bottom w:val="single" w:color="B0C4DE" w:sz="4" w:space="0"/>
              <w:right w:val="single" w:color="B0C4DE" w:sz="4" w:space="0"/>
            </w:tcBorders>
            <w:vAlign w:val="top"/>
          </w:tcPr>
          <w:p w14:paraId="78C4B55B">
            <w:pPr>
              <w:widowControl/>
              <w:jc w:val="left"/>
              <w:rPr>
                <w:rFonts w:cs="宋体"/>
                <w:color w:val="000000"/>
                <w:kern w:val="0"/>
                <w:sz w:val="22"/>
                <w:szCs w:val="22"/>
              </w:rPr>
            </w:pPr>
            <w:r>
              <w:rPr>
                <w:rFonts w:cs="宋体"/>
                <w:color w:val="000000"/>
                <w:kern w:val="0"/>
                <w:sz w:val="22"/>
                <w:szCs w:val="22"/>
              </w:rPr>
              <w:t>　</w:t>
            </w:r>
          </w:p>
        </w:tc>
      </w:tr>
    </w:tbl>
    <w:p w14:paraId="54B731F5">
      <w:pPr>
        <w:jc w:val="left"/>
        <w:outlineLvl w:val="1"/>
        <w:rPr>
          <w:rFonts w:ascii="Times New Roman" w:hAnsi="宋体"/>
          <w:b/>
          <w:sz w:val="28"/>
        </w:rPr>
      </w:pPr>
      <w:r>
        <w:rPr>
          <w:rFonts w:hint="eastAsia" w:ascii="方正仿宋_GBK" w:eastAsia="方正仿宋_GBK"/>
          <w:b/>
          <w:sz w:val="28"/>
        </w:rPr>
        <w:t>26、白沟新城经济社会发展局</w:t>
      </w:r>
      <w:r>
        <w:rPr>
          <w:rFonts w:ascii="方正仿宋_GBK" w:eastAsia="方正仿宋_GBK"/>
          <w:b/>
          <w:sz w:val="28"/>
        </w:rPr>
        <w:t>2022年人口变动情况抽样调查经费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760E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04EBE99">
            <w:pPr>
              <w:widowControl/>
              <w:jc w:val="center"/>
              <w:rPr>
                <w:rFonts w:cs="宋体"/>
                <w:color w:val="000000"/>
                <w:kern w:val="0"/>
                <w:sz w:val="24"/>
              </w:rPr>
            </w:pPr>
            <w:r>
              <w:rPr>
                <w:rFonts w:cs="宋体"/>
                <w:color w:val="000000"/>
                <w:kern w:val="0"/>
                <w:sz w:val="24"/>
              </w:rPr>
              <w:t>年度目标（2022)</w:t>
            </w:r>
          </w:p>
        </w:tc>
      </w:tr>
      <w:tr w14:paraId="2CED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099BC02">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3F611C06">
            <w:pPr>
              <w:widowControl/>
              <w:jc w:val="left"/>
              <w:rPr>
                <w:rFonts w:cs="宋体"/>
                <w:color w:val="000000"/>
                <w:kern w:val="0"/>
                <w:sz w:val="22"/>
                <w:szCs w:val="22"/>
              </w:rPr>
            </w:pPr>
            <w:r>
              <w:rPr>
                <w:rFonts w:cs="宋体"/>
                <w:color w:val="000000"/>
                <w:kern w:val="0"/>
                <w:sz w:val="22"/>
                <w:szCs w:val="22"/>
              </w:rPr>
              <w:t>[13060522P00384810001W]经发-2022年人口变动情况抽样调查经费</w:t>
            </w:r>
          </w:p>
        </w:tc>
        <w:tc>
          <w:tcPr>
            <w:tcW w:w="826" w:type="dxa"/>
            <w:gridSpan w:val="2"/>
            <w:tcBorders>
              <w:top w:val="single" w:color="auto" w:sz="4" w:space="0"/>
              <w:left w:val="nil"/>
              <w:bottom w:val="single" w:color="auto" w:sz="4" w:space="0"/>
              <w:right w:val="single" w:color="auto" w:sz="4" w:space="0"/>
            </w:tcBorders>
            <w:vAlign w:val="center"/>
          </w:tcPr>
          <w:p w14:paraId="12258EF2">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6C4A683C">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484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1325A072">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498AD034">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01E714E6">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7E98D448">
            <w:pPr>
              <w:widowControl/>
              <w:jc w:val="left"/>
              <w:rPr>
                <w:rFonts w:cs="宋体"/>
                <w:color w:val="000000"/>
                <w:kern w:val="0"/>
                <w:sz w:val="22"/>
                <w:szCs w:val="22"/>
              </w:rPr>
            </w:pPr>
            <w:r>
              <w:rPr>
                <w:rFonts w:cs="宋体"/>
                <w:color w:val="000000"/>
                <w:kern w:val="0"/>
                <w:sz w:val="22"/>
                <w:szCs w:val="22"/>
              </w:rPr>
              <w:t>5.00</w:t>
            </w:r>
          </w:p>
        </w:tc>
      </w:tr>
      <w:tr w14:paraId="000AE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69F04C81">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64FB866B">
            <w:pPr>
              <w:widowControl/>
              <w:jc w:val="left"/>
              <w:rPr>
                <w:rFonts w:cs="宋体"/>
                <w:color w:val="000000"/>
                <w:kern w:val="0"/>
                <w:sz w:val="22"/>
                <w:szCs w:val="22"/>
              </w:rPr>
            </w:pPr>
            <w:r>
              <w:rPr>
                <w:rFonts w:cs="宋体"/>
                <w:color w:val="000000"/>
                <w:kern w:val="0"/>
                <w:sz w:val="22"/>
                <w:szCs w:val="22"/>
              </w:rPr>
              <w:t>用于经发局统计部门开展2022年人口变动调查工作经费</w:t>
            </w:r>
          </w:p>
        </w:tc>
      </w:tr>
      <w:tr w14:paraId="6F1D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001E688A">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396AAFB9">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5F48044F">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10D2E219">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46DE1A66">
            <w:pPr>
              <w:widowControl/>
              <w:jc w:val="center"/>
              <w:rPr>
                <w:rFonts w:cs="宋体"/>
                <w:b/>
                <w:bCs/>
                <w:kern w:val="0"/>
                <w:sz w:val="22"/>
                <w:szCs w:val="22"/>
              </w:rPr>
            </w:pPr>
            <w:r>
              <w:rPr>
                <w:rFonts w:cs="宋体"/>
                <w:b/>
                <w:bCs/>
                <w:kern w:val="0"/>
                <w:sz w:val="22"/>
                <w:szCs w:val="22"/>
              </w:rPr>
              <w:t>12月底</w:t>
            </w:r>
          </w:p>
        </w:tc>
      </w:tr>
      <w:tr w14:paraId="7BBEA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66D683CD">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3CB313D6">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458691A2">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466585F3">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083B2BE6">
            <w:pPr>
              <w:widowControl/>
              <w:jc w:val="center"/>
              <w:rPr>
                <w:rFonts w:cs="宋体"/>
                <w:color w:val="000000"/>
                <w:kern w:val="0"/>
                <w:sz w:val="22"/>
                <w:szCs w:val="22"/>
              </w:rPr>
            </w:pPr>
            <w:r>
              <w:rPr>
                <w:rFonts w:cs="宋体"/>
                <w:color w:val="000000"/>
                <w:kern w:val="0"/>
                <w:sz w:val="22"/>
                <w:szCs w:val="22"/>
              </w:rPr>
              <w:t>100%</w:t>
            </w:r>
          </w:p>
        </w:tc>
      </w:tr>
      <w:tr w14:paraId="0F935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04C3B178">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06F5989D">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287F2DCF">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7CC2F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636C9B66">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3A6B249C">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14BC4F9C">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45F66CFF">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3CB7B1FC">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6E977B7B">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66B7F528">
            <w:pPr>
              <w:widowControl/>
              <w:jc w:val="center"/>
              <w:rPr>
                <w:rFonts w:cs="宋体"/>
                <w:b/>
                <w:bCs/>
                <w:kern w:val="0"/>
                <w:sz w:val="22"/>
                <w:szCs w:val="22"/>
              </w:rPr>
            </w:pPr>
            <w:r>
              <w:rPr>
                <w:rFonts w:cs="宋体"/>
                <w:b/>
                <w:bCs/>
                <w:kern w:val="0"/>
                <w:sz w:val="22"/>
                <w:szCs w:val="22"/>
              </w:rPr>
              <w:t>评（扣）分标准</w:t>
            </w:r>
          </w:p>
        </w:tc>
      </w:tr>
      <w:tr w14:paraId="7A481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4AC062F">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22E439B5">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2870AB05">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465BA743">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440ACDF3">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019FE4CB">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40D5620C">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71174319">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D02E6F9">
            <w:pPr>
              <w:widowControl/>
              <w:jc w:val="left"/>
              <w:rPr>
                <w:rFonts w:cs="宋体"/>
                <w:b/>
                <w:bCs/>
                <w:kern w:val="0"/>
                <w:sz w:val="22"/>
                <w:szCs w:val="22"/>
              </w:rPr>
            </w:pPr>
          </w:p>
        </w:tc>
      </w:tr>
      <w:tr w14:paraId="2ED1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3BEBDCC0">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4631452A">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660D4C40">
            <w:pPr>
              <w:widowControl/>
              <w:jc w:val="left"/>
              <w:rPr>
                <w:rFonts w:cs="宋体"/>
                <w:color w:val="000000"/>
                <w:kern w:val="0"/>
                <w:sz w:val="22"/>
                <w:szCs w:val="22"/>
              </w:rPr>
            </w:pPr>
            <w:r>
              <w:rPr>
                <w:rFonts w:cs="宋体"/>
                <w:color w:val="000000"/>
                <w:kern w:val="0"/>
                <w:sz w:val="22"/>
                <w:szCs w:val="22"/>
              </w:rPr>
              <w:t>变更调查完成率</w:t>
            </w:r>
          </w:p>
        </w:tc>
        <w:tc>
          <w:tcPr>
            <w:tcW w:w="1308" w:type="dxa"/>
            <w:tcBorders>
              <w:top w:val="nil"/>
              <w:left w:val="nil"/>
              <w:bottom w:val="single" w:color="auto" w:sz="4" w:space="0"/>
              <w:right w:val="single" w:color="auto" w:sz="4" w:space="0"/>
            </w:tcBorders>
            <w:vAlign w:val="center"/>
          </w:tcPr>
          <w:p w14:paraId="6E0AAFF8">
            <w:pPr>
              <w:widowControl/>
              <w:jc w:val="left"/>
              <w:rPr>
                <w:rFonts w:cs="宋体"/>
                <w:color w:val="000000"/>
                <w:kern w:val="0"/>
                <w:sz w:val="22"/>
                <w:szCs w:val="22"/>
              </w:rPr>
            </w:pPr>
            <w:r>
              <w:rPr>
                <w:rFonts w:cs="宋体"/>
                <w:color w:val="000000"/>
                <w:kern w:val="0"/>
                <w:sz w:val="22"/>
                <w:szCs w:val="22"/>
              </w:rPr>
              <w:t>变更调查完成率</w:t>
            </w:r>
          </w:p>
        </w:tc>
        <w:tc>
          <w:tcPr>
            <w:tcW w:w="467" w:type="dxa"/>
            <w:tcBorders>
              <w:top w:val="nil"/>
              <w:left w:val="nil"/>
              <w:bottom w:val="single" w:color="auto" w:sz="4" w:space="0"/>
              <w:right w:val="single" w:color="auto" w:sz="4" w:space="0"/>
            </w:tcBorders>
            <w:vAlign w:val="center"/>
          </w:tcPr>
          <w:p w14:paraId="79467AD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1C6ECFC">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894587C">
            <w:pPr>
              <w:widowControl/>
              <w:jc w:val="left"/>
              <w:rPr>
                <w:rFonts w:cs="宋体"/>
                <w:color w:val="000000"/>
                <w:kern w:val="0"/>
                <w:sz w:val="22"/>
                <w:szCs w:val="22"/>
              </w:rPr>
            </w:pPr>
            <w:r>
              <w:rPr>
                <w:rFonts w:cs="宋体"/>
                <w:color w:val="000000"/>
                <w:kern w:val="0"/>
                <w:sz w:val="22"/>
                <w:szCs w:val="22"/>
              </w:rPr>
              <w:t>变更调查完成率</w:t>
            </w:r>
          </w:p>
        </w:tc>
        <w:tc>
          <w:tcPr>
            <w:tcW w:w="686" w:type="dxa"/>
            <w:tcBorders>
              <w:top w:val="nil"/>
              <w:left w:val="nil"/>
              <w:bottom w:val="single" w:color="auto" w:sz="4" w:space="0"/>
              <w:right w:val="single" w:color="auto" w:sz="4" w:space="0"/>
            </w:tcBorders>
            <w:vAlign w:val="center"/>
          </w:tcPr>
          <w:p w14:paraId="374FC4D2">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4063152">
            <w:pPr>
              <w:widowControl/>
              <w:jc w:val="left"/>
              <w:rPr>
                <w:rFonts w:cs="宋体"/>
                <w:color w:val="000000"/>
                <w:kern w:val="0"/>
                <w:sz w:val="22"/>
                <w:szCs w:val="22"/>
              </w:rPr>
            </w:pPr>
            <w:r>
              <w:rPr>
                <w:rFonts w:cs="宋体"/>
                <w:color w:val="000000"/>
                <w:kern w:val="0"/>
                <w:sz w:val="22"/>
                <w:szCs w:val="22"/>
              </w:rPr>
              <w:t>变更调查完成率</w:t>
            </w:r>
          </w:p>
        </w:tc>
      </w:tr>
      <w:tr w14:paraId="3C8B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0B5D7CF">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63145C7">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1DFCF196">
            <w:pPr>
              <w:widowControl/>
              <w:jc w:val="left"/>
              <w:rPr>
                <w:rFonts w:cs="宋体"/>
                <w:color w:val="000000"/>
                <w:kern w:val="0"/>
                <w:sz w:val="22"/>
                <w:szCs w:val="22"/>
              </w:rPr>
            </w:pPr>
            <w:r>
              <w:rPr>
                <w:rFonts w:cs="宋体"/>
                <w:color w:val="000000"/>
                <w:kern w:val="0"/>
                <w:sz w:val="22"/>
                <w:szCs w:val="22"/>
              </w:rPr>
              <w:t>满足调查需求</w:t>
            </w:r>
          </w:p>
        </w:tc>
        <w:tc>
          <w:tcPr>
            <w:tcW w:w="1308" w:type="dxa"/>
            <w:tcBorders>
              <w:top w:val="nil"/>
              <w:left w:val="nil"/>
              <w:bottom w:val="single" w:color="auto" w:sz="4" w:space="0"/>
              <w:right w:val="single" w:color="auto" w:sz="4" w:space="0"/>
            </w:tcBorders>
            <w:vAlign w:val="center"/>
          </w:tcPr>
          <w:p w14:paraId="3D1CDD35">
            <w:pPr>
              <w:widowControl/>
              <w:jc w:val="left"/>
              <w:rPr>
                <w:rFonts w:cs="宋体"/>
                <w:color w:val="000000"/>
                <w:kern w:val="0"/>
                <w:sz w:val="22"/>
                <w:szCs w:val="22"/>
              </w:rPr>
            </w:pPr>
            <w:r>
              <w:rPr>
                <w:rFonts w:cs="宋体"/>
                <w:color w:val="000000"/>
                <w:kern w:val="0"/>
                <w:sz w:val="22"/>
                <w:szCs w:val="22"/>
              </w:rPr>
              <w:t>满足调查需求</w:t>
            </w:r>
          </w:p>
        </w:tc>
        <w:tc>
          <w:tcPr>
            <w:tcW w:w="467" w:type="dxa"/>
            <w:tcBorders>
              <w:top w:val="nil"/>
              <w:left w:val="nil"/>
              <w:bottom w:val="single" w:color="auto" w:sz="4" w:space="0"/>
              <w:right w:val="single" w:color="auto" w:sz="4" w:space="0"/>
            </w:tcBorders>
            <w:vAlign w:val="center"/>
          </w:tcPr>
          <w:p w14:paraId="5A3446C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1267317">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0502C93F">
            <w:pPr>
              <w:widowControl/>
              <w:jc w:val="left"/>
              <w:rPr>
                <w:rFonts w:cs="宋体"/>
                <w:color w:val="000000"/>
                <w:kern w:val="0"/>
                <w:sz w:val="22"/>
                <w:szCs w:val="22"/>
              </w:rPr>
            </w:pPr>
            <w:r>
              <w:rPr>
                <w:rFonts w:cs="宋体"/>
                <w:color w:val="000000"/>
                <w:kern w:val="0"/>
                <w:sz w:val="22"/>
                <w:szCs w:val="22"/>
              </w:rPr>
              <w:t>满足调查需求</w:t>
            </w:r>
          </w:p>
        </w:tc>
        <w:tc>
          <w:tcPr>
            <w:tcW w:w="686" w:type="dxa"/>
            <w:tcBorders>
              <w:top w:val="nil"/>
              <w:left w:val="nil"/>
              <w:bottom w:val="single" w:color="auto" w:sz="4" w:space="0"/>
              <w:right w:val="single" w:color="auto" w:sz="4" w:space="0"/>
            </w:tcBorders>
            <w:vAlign w:val="center"/>
          </w:tcPr>
          <w:p w14:paraId="49B3AC0F">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CC066EF">
            <w:pPr>
              <w:widowControl/>
              <w:jc w:val="left"/>
              <w:rPr>
                <w:rFonts w:cs="宋体"/>
                <w:color w:val="000000"/>
                <w:kern w:val="0"/>
                <w:sz w:val="22"/>
                <w:szCs w:val="22"/>
              </w:rPr>
            </w:pPr>
            <w:r>
              <w:rPr>
                <w:rFonts w:cs="宋体"/>
                <w:color w:val="000000"/>
                <w:kern w:val="0"/>
                <w:sz w:val="22"/>
                <w:szCs w:val="22"/>
              </w:rPr>
              <w:t>满足调查需求</w:t>
            </w:r>
          </w:p>
        </w:tc>
      </w:tr>
      <w:tr w14:paraId="74884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7EED2F9">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4C6D55C">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145BE610">
            <w:pPr>
              <w:widowControl/>
              <w:jc w:val="left"/>
              <w:rPr>
                <w:rFonts w:cs="宋体"/>
                <w:color w:val="000000"/>
                <w:kern w:val="0"/>
                <w:sz w:val="22"/>
                <w:szCs w:val="22"/>
              </w:rPr>
            </w:pPr>
            <w:r>
              <w:rPr>
                <w:rFonts w:cs="宋体"/>
                <w:color w:val="000000"/>
                <w:kern w:val="0"/>
                <w:sz w:val="22"/>
                <w:szCs w:val="22"/>
              </w:rPr>
              <w:t>数据统计调查、分析监测完成</w:t>
            </w:r>
          </w:p>
        </w:tc>
        <w:tc>
          <w:tcPr>
            <w:tcW w:w="1308" w:type="dxa"/>
            <w:tcBorders>
              <w:top w:val="nil"/>
              <w:left w:val="nil"/>
              <w:bottom w:val="single" w:color="auto" w:sz="4" w:space="0"/>
              <w:right w:val="single" w:color="auto" w:sz="4" w:space="0"/>
            </w:tcBorders>
            <w:vAlign w:val="center"/>
          </w:tcPr>
          <w:p w14:paraId="18C10AF6">
            <w:pPr>
              <w:widowControl/>
              <w:jc w:val="left"/>
              <w:rPr>
                <w:rFonts w:cs="宋体"/>
                <w:color w:val="000000"/>
                <w:kern w:val="0"/>
                <w:sz w:val="22"/>
                <w:szCs w:val="22"/>
              </w:rPr>
            </w:pPr>
            <w:r>
              <w:rPr>
                <w:rFonts w:cs="宋体"/>
                <w:color w:val="000000"/>
                <w:kern w:val="0"/>
                <w:sz w:val="22"/>
                <w:szCs w:val="22"/>
              </w:rPr>
              <w:t>数据统计调查、分析监测完成</w:t>
            </w:r>
          </w:p>
        </w:tc>
        <w:tc>
          <w:tcPr>
            <w:tcW w:w="467" w:type="dxa"/>
            <w:tcBorders>
              <w:top w:val="nil"/>
              <w:left w:val="nil"/>
              <w:bottom w:val="single" w:color="auto" w:sz="4" w:space="0"/>
              <w:right w:val="single" w:color="auto" w:sz="4" w:space="0"/>
            </w:tcBorders>
            <w:vAlign w:val="center"/>
          </w:tcPr>
          <w:p w14:paraId="396C0C69">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B146EF6">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69D89CC6">
            <w:pPr>
              <w:widowControl/>
              <w:jc w:val="left"/>
              <w:rPr>
                <w:rFonts w:cs="宋体"/>
                <w:color w:val="000000"/>
                <w:kern w:val="0"/>
                <w:sz w:val="22"/>
                <w:szCs w:val="22"/>
              </w:rPr>
            </w:pPr>
            <w:r>
              <w:rPr>
                <w:rFonts w:cs="宋体"/>
                <w:color w:val="000000"/>
                <w:kern w:val="0"/>
                <w:sz w:val="22"/>
                <w:szCs w:val="22"/>
              </w:rPr>
              <w:t>数据统计调查、分析监测完成</w:t>
            </w:r>
          </w:p>
        </w:tc>
        <w:tc>
          <w:tcPr>
            <w:tcW w:w="686" w:type="dxa"/>
            <w:tcBorders>
              <w:top w:val="nil"/>
              <w:left w:val="nil"/>
              <w:bottom w:val="single" w:color="auto" w:sz="4" w:space="0"/>
              <w:right w:val="single" w:color="auto" w:sz="4" w:space="0"/>
            </w:tcBorders>
            <w:vAlign w:val="center"/>
          </w:tcPr>
          <w:p w14:paraId="68C8477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C1B658C">
            <w:pPr>
              <w:widowControl/>
              <w:jc w:val="left"/>
              <w:rPr>
                <w:rFonts w:cs="宋体"/>
                <w:color w:val="000000"/>
                <w:kern w:val="0"/>
                <w:sz w:val="22"/>
                <w:szCs w:val="22"/>
              </w:rPr>
            </w:pPr>
            <w:r>
              <w:rPr>
                <w:rFonts w:cs="宋体"/>
                <w:color w:val="000000"/>
                <w:kern w:val="0"/>
                <w:sz w:val="22"/>
                <w:szCs w:val="22"/>
              </w:rPr>
              <w:t>数据统计调查、分析监测完成</w:t>
            </w:r>
          </w:p>
        </w:tc>
      </w:tr>
      <w:tr w14:paraId="495A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B59D45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668FC741">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0D37D230">
            <w:pPr>
              <w:widowControl/>
              <w:jc w:val="left"/>
              <w:rPr>
                <w:rFonts w:cs="宋体"/>
                <w:color w:val="000000"/>
                <w:kern w:val="0"/>
                <w:sz w:val="22"/>
                <w:szCs w:val="22"/>
              </w:rPr>
            </w:pPr>
            <w:r>
              <w:rPr>
                <w:rFonts w:cs="宋体"/>
                <w:color w:val="000000"/>
                <w:kern w:val="0"/>
                <w:sz w:val="22"/>
                <w:szCs w:val="22"/>
              </w:rPr>
              <w:t>完成工作所需资金</w:t>
            </w:r>
          </w:p>
        </w:tc>
        <w:tc>
          <w:tcPr>
            <w:tcW w:w="1308" w:type="dxa"/>
            <w:tcBorders>
              <w:top w:val="nil"/>
              <w:left w:val="nil"/>
              <w:bottom w:val="single" w:color="auto" w:sz="4" w:space="0"/>
              <w:right w:val="single" w:color="auto" w:sz="4" w:space="0"/>
            </w:tcBorders>
            <w:vAlign w:val="top"/>
          </w:tcPr>
          <w:p w14:paraId="44F3526B">
            <w:pPr>
              <w:widowControl/>
              <w:jc w:val="left"/>
              <w:rPr>
                <w:rFonts w:cs="宋体"/>
                <w:color w:val="000000"/>
                <w:kern w:val="0"/>
                <w:sz w:val="22"/>
                <w:szCs w:val="22"/>
              </w:rPr>
            </w:pPr>
            <w:r>
              <w:rPr>
                <w:rFonts w:cs="宋体"/>
                <w:color w:val="000000"/>
                <w:kern w:val="0"/>
                <w:sz w:val="22"/>
                <w:szCs w:val="22"/>
              </w:rPr>
              <w:t>完成工作所需资金</w:t>
            </w:r>
          </w:p>
        </w:tc>
        <w:tc>
          <w:tcPr>
            <w:tcW w:w="467" w:type="dxa"/>
            <w:tcBorders>
              <w:top w:val="nil"/>
              <w:left w:val="nil"/>
              <w:bottom w:val="single" w:color="auto" w:sz="4" w:space="0"/>
              <w:right w:val="single" w:color="auto" w:sz="4" w:space="0"/>
            </w:tcBorders>
            <w:vAlign w:val="top"/>
          </w:tcPr>
          <w:p w14:paraId="05B7EF5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0B5CAA9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6F78AB14">
            <w:pPr>
              <w:widowControl/>
              <w:jc w:val="left"/>
              <w:rPr>
                <w:rFonts w:cs="宋体"/>
                <w:color w:val="000000"/>
                <w:kern w:val="0"/>
                <w:sz w:val="22"/>
                <w:szCs w:val="22"/>
              </w:rPr>
            </w:pPr>
            <w:r>
              <w:rPr>
                <w:rFonts w:cs="宋体"/>
                <w:color w:val="000000"/>
                <w:kern w:val="0"/>
                <w:sz w:val="22"/>
                <w:szCs w:val="22"/>
              </w:rPr>
              <w:t>完成工作所需资金</w:t>
            </w:r>
          </w:p>
        </w:tc>
        <w:tc>
          <w:tcPr>
            <w:tcW w:w="686" w:type="dxa"/>
            <w:tcBorders>
              <w:top w:val="nil"/>
              <w:left w:val="nil"/>
              <w:bottom w:val="single" w:color="auto" w:sz="4" w:space="0"/>
              <w:right w:val="single" w:color="auto" w:sz="4" w:space="0"/>
            </w:tcBorders>
            <w:vAlign w:val="top"/>
          </w:tcPr>
          <w:p w14:paraId="39BEF33D">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4B1814F1">
            <w:pPr>
              <w:widowControl/>
              <w:jc w:val="left"/>
              <w:rPr>
                <w:rFonts w:cs="宋体"/>
                <w:color w:val="000000"/>
                <w:kern w:val="0"/>
                <w:sz w:val="22"/>
                <w:szCs w:val="22"/>
              </w:rPr>
            </w:pPr>
            <w:r>
              <w:rPr>
                <w:rFonts w:cs="宋体"/>
                <w:color w:val="000000"/>
                <w:kern w:val="0"/>
                <w:sz w:val="22"/>
                <w:szCs w:val="22"/>
              </w:rPr>
              <w:t>完成工作所需资金</w:t>
            </w:r>
          </w:p>
        </w:tc>
      </w:tr>
      <w:tr w14:paraId="302E7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5AB0787B">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51CF2240">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42FCFFCD">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54F29828">
            <w:pPr>
              <w:widowControl/>
              <w:jc w:val="left"/>
              <w:rPr>
                <w:rFonts w:cs="宋体"/>
                <w:color w:val="000000"/>
                <w:kern w:val="0"/>
                <w:sz w:val="22"/>
                <w:szCs w:val="22"/>
              </w:rPr>
            </w:pPr>
            <w:r>
              <w:rPr>
                <w:rFonts w:cs="宋体"/>
                <w:color w:val="000000"/>
                <w:kern w:val="0"/>
                <w:sz w:val="22"/>
                <w:szCs w:val="22"/>
              </w:rPr>
              <w:t>经济效益指标</w:t>
            </w:r>
          </w:p>
        </w:tc>
        <w:tc>
          <w:tcPr>
            <w:tcW w:w="467" w:type="dxa"/>
            <w:tcBorders>
              <w:top w:val="nil"/>
              <w:left w:val="nil"/>
              <w:bottom w:val="single" w:color="auto" w:sz="4" w:space="0"/>
              <w:right w:val="single" w:color="auto" w:sz="4" w:space="0"/>
            </w:tcBorders>
            <w:vAlign w:val="center"/>
          </w:tcPr>
          <w:p w14:paraId="5A08D11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0A9105CB">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21758AC">
            <w:pPr>
              <w:widowControl/>
              <w:jc w:val="left"/>
              <w:rPr>
                <w:rFonts w:cs="宋体"/>
                <w:color w:val="000000"/>
                <w:kern w:val="0"/>
                <w:sz w:val="22"/>
                <w:szCs w:val="22"/>
              </w:rPr>
            </w:pPr>
            <w:r>
              <w:rPr>
                <w:rFonts w:cs="宋体"/>
                <w:color w:val="000000"/>
                <w:kern w:val="0"/>
                <w:sz w:val="22"/>
                <w:szCs w:val="22"/>
              </w:rPr>
              <w:t>经济效益指标</w:t>
            </w:r>
          </w:p>
        </w:tc>
        <w:tc>
          <w:tcPr>
            <w:tcW w:w="686" w:type="dxa"/>
            <w:tcBorders>
              <w:top w:val="nil"/>
              <w:left w:val="nil"/>
              <w:bottom w:val="single" w:color="auto" w:sz="4" w:space="0"/>
              <w:right w:val="single" w:color="auto" w:sz="4" w:space="0"/>
            </w:tcBorders>
            <w:vAlign w:val="center"/>
          </w:tcPr>
          <w:p w14:paraId="151D9310">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FCC8AA0">
            <w:pPr>
              <w:widowControl/>
              <w:jc w:val="left"/>
              <w:rPr>
                <w:rFonts w:cs="宋体"/>
                <w:color w:val="000000"/>
                <w:kern w:val="0"/>
                <w:sz w:val="22"/>
                <w:szCs w:val="22"/>
              </w:rPr>
            </w:pPr>
            <w:r>
              <w:rPr>
                <w:rFonts w:cs="宋体"/>
                <w:color w:val="000000"/>
                <w:kern w:val="0"/>
                <w:sz w:val="22"/>
                <w:szCs w:val="22"/>
              </w:rPr>
              <w:t>经济效益指标</w:t>
            </w:r>
          </w:p>
        </w:tc>
      </w:tr>
      <w:tr w14:paraId="2F557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251015B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F31FD5A">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0DCB10C3">
            <w:pPr>
              <w:widowControl/>
              <w:jc w:val="left"/>
              <w:rPr>
                <w:rFonts w:cs="宋体"/>
                <w:color w:val="000000"/>
                <w:kern w:val="0"/>
                <w:sz w:val="22"/>
                <w:szCs w:val="22"/>
              </w:rPr>
            </w:pPr>
            <w:r>
              <w:rPr>
                <w:rFonts w:cs="宋体"/>
                <w:color w:val="000000"/>
                <w:kern w:val="0"/>
                <w:sz w:val="22"/>
                <w:szCs w:val="22"/>
              </w:rPr>
              <w:t>对社会经济发展的影响</w:t>
            </w:r>
          </w:p>
        </w:tc>
        <w:tc>
          <w:tcPr>
            <w:tcW w:w="1308" w:type="dxa"/>
            <w:tcBorders>
              <w:top w:val="nil"/>
              <w:left w:val="nil"/>
              <w:bottom w:val="single" w:color="auto" w:sz="4" w:space="0"/>
              <w:right w:val="single" w:color="auto" w:sz="4" w:space="0"/>
            </w:tcBorders>
            <w:vAlign w:val="center"/>
          </w:tcPr>
          <w:p w14:paraId="0DF0D34B">
            <w:pPr>
              <w:widowControl/>
              <w:jc w:val="left"/>
              <w:rPr>
                <w:rFonts w:cs="宋体"/>
                <w:color w:val="000000"/>
                <w:kern w:val="0"/>
                <w:sz w:val="22"/>
                <w:szCs w:val="22"/>
              </w:rPr>
            </w:pPr>
            <w:r>
              <w:rPr>
                <w:rFonts w:cs="宋体"/>
                <w:color w:val="000000"/>
                <w:kern w:val="0"/>
                <w:sz w:val="22"/>
                <w:szCs w:val="22"/>
              </w:rPr>
              <w:t>对社会经济发展的影响</w:t>
            </w:r>
          </w:p>
        </w:tc>
        <w:tc>
          <w:tcPr>
            <w:tcW w:w="467" w:type="dxa"/>
            <w:tcBorders>
              <w:top w:val="nil"/>
              <w:left w:val="nil"/>
              <w:bottom w:val="single" w:color="auto" w:sz="4" w:space="0"/>
              <w:right w:val="single" w:color="auto" w:sz="4" w:space="0"/>
            </w:tcBorders>
            <w:vAlign w:val="center"/>
          </w:tcPr>
          <w:p w14:paraId="4362A55A">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E5C02B5">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63A3719F">
            <w:pPr>
              <w:widowControl/>
              <w:jc w:val="left"/>
              <w:rPr>
                <w:rFonts w:cs="宋体"/>
                <w:color w:val="000000"/>
                <w:kern w:val="0"/>
                <w:sz w:val="22"/>
                <w:szCs w:val="22"/>
              </w:rPr>
            </w:pPr>
            <w:r>
              <w:rPr>
                <w:rFonts w:cs="宋体"/>
                <w:color w:val="000000"/>
                <w:kern w:val="0"/>
                <w:sz w:val="22"/>
                <w:szCs w:val="22"/>
              </w:rPr>
              <w:t>对社会经济发展的影响</w:t>
            </w:r>
          </w:p>
        </w:tc>
        <w:tc>
          <w:tcPr>
            <w:tcW w:w="686" w:type="dxa"/>
            <w:tcBorders>
              <w:top w:val="nil"/>
              <w:left w:val="nil"/>
              <w:bottom w:val="single" w:color="auto" w:sz="4" w:space="0"/>
              <w:right w:val="single" w:color="auto" w:sz="4" w:space="0"/>
            </w:tcBorders>
            <w:vAlign w:val="center"/>
          </w:tcPr>
          <w:p w14:paraId="09DD077B">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AF655D3">
            <w:pPr>
              <w:widowControl/>
              <w:jc w:val="left"/>
              <w:rPr>
                <w:rFonts w:cs="宋体"/>
                <w:color w:val="000000"/>
                <w:kern w:val="0"/>
                <w:sz w:val="22"/>
                <w:szCs w:val="22"/>
              </w:rPr>
            </w:pPr>
            <w:r>
              <w:rPr>
                <w:rFonts w:cs="宋体"/>
                <w:color w:val="000000"/>
                <w:kern w:val="0"/>
                <w:sz w:val="22"/>
                <w:szCs w:val="22"/>
              </w:rPr>
              <w:t>对社会经济发展的影响</w:t>
            </w:r>
          </w:p>
        </w:tc>
      </w:tr>
      <w:tr w14:paraId="7673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A029DB9">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93DF53E">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7561020E">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5FE799B0">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200A43D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D414027">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61BD0DB">
            <w:pPr>
              <w:widowControl/>
              <w:jc w:val="left"/>
              <w:rPr>
                <w:rFonts w:cs="宋体"/>
                <w:color w:val="000000"/>
                <w:kern w:val="0"/>
                <w:sz w:val="22"/>
                <w:szCs w:val="22"/>
              </w:rPr>
            </w:pPr>
            <w:r>
              <w:rPr>
                <w:rFonts w:cs="宋体"/>
                <w:color w:val="000000"/>
                <w:kern w:val="0"/>
                <w:sz w:val="22"/>
                <w:szCs w:val="22"/>
              </w:rPr>
              <w:t>生态效益指标</w:t>
            </w:r>
          </w:p>
        </w:tc>
        <w:tc>
          <w:tcPr>
            <w:tcW w:w="686" w:type="dxa"/>
            <w:tcBorders>
              <w:top w:val="nil"/>
              <w:left w:val="nil"/>
              <w:bottom w:val="single" w:color="auto" w:sz="4" w:space="0"/>
              <w:right w:val="single" w:color="auto" w:sz="4" w:space="0"/>
            </w:tcBorders>
            <w:vAlign w:val="center"/>
          </w:tcPr>
          <w:p w14:paraId="538C3FDC">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32923ED9">
            <w:pPr>
              <w:widowControl/>
              <w:jc w:val="left"/>
              <w:rPr>
                <w:rFonts w:cs="宋体"/>
                <w:color w:val="000000"/>
                <w:kern w:val="0"/>
                <w:sz w:val="22"/>
                <w:szCs w:val="22"/>
              </w:rPr>
            </w:pPr>
            <w:r>
              <w:rPr>
                <w:rFonts w:cs="宋体"/>
                <w:color w:val="000000"/>
                <w:kern w:val="0"/>
                <w:sz w:val="22"/>
                <w:szCs w:val="22"/>
              </w:rPr>
              <w:t>生态效益指标</w:t>
            </w:r>
          </w:p>
        </w:tc>
      </w:tr>
      <w:tr w14:paraId="4994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2536A2A">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56881F6E">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1E1FC196">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1ECFDD22">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053B1CC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64C93507">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308793D6">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0581B58B">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48E4C175">
            <w:pPr>
              <w:widowControl/>
              <w:jc w:val="left"/>
              <w:rPr>
                <w:rFonts w:cs="宋体"/>
                <w:color w:val="000000"/>
                <w:kern w:val="0"/>
                <w:sz w:val="22"/>
                <w:szCs w:val="22"/>
              </w:rPr>
            </w:pPr>
            <w:r>
              <w:rPr>
                <w:rFonts w:cs="宋体"/>
                <w:color w:val="000000"/>
                <w:kern w:val="0"/>
                <w:sz w:val="22"/>
                <w:szCs w:val="22"/>
              </w:rPr>
              <w:t>维护社会稳定</w:t>
            </w:r>
          </w:p>
        </w:tc>
      </w:tr>
      <w:tr w14:paraId="0AC27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13ACD7B2">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333D6D79">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3447C979">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689C66BF">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6968E95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EADA0C9">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4485AE9C">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4DE2C848">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4B3C4F4A">
            <w:pPr>
              <w:widowControl/>
              <w:jc w:val="left"/>
              <w:rPr>
                <w:rFonts w:cs="宋体"/>
                <w:color w:val="000000"/>
                <w:kern w:val="0"/>
                <w:sz w:val="22"/>
                <w:szCs w:val="22"/>
              </w:rPr>
            </w:pPr>
            <w:r>
              <w:rPr>
                <w:rFonts w:cs="宋体"/>
                <w:color w:val="000000"/>
                <w:kern w:val="0"/>
                <w:sz w:val="22"/>
                <w:szCs w:val="22"/>
              </w:rPr>
              <w:t>社会公众或服务对象的满意程度</w:t>
            </w:r>
          </w:p>
        </w:tc>
      </w:tr>
      <w:tr w14:paraId="66433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14D9F1DD">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6E6F0287">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08889220">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10CBD44">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73653135">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17173F2D">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D1D6721">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3BC65D83">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44AEE765">
            <w:pPr>
              <w:widowControl/>
              <w:jc w:val="left"/>
              <w:rPr>
                <w:rFonts w:cs="宋体"/>
                <w:color w:val="000000"/>
                <w:kern w:val="0"/>
                <w:sz w:val="22"/>
                <w:szCs w:val="22"/>
              </w:rPr>
            </w:pPr>
            <w:r>
              <w:rPr>
                <w:rFonts w:cs="宋体"/>
                <w:color w:val="000000"/>
                <w:kern w:val="0"/>
                <w:sz w:val="22"/>
                <w:szCs w:val="22"/>
              </w:rPr>
              <w:t>　</w:t>
            </w:r>
          </w:p>
        </w:tc>
      </w:tr>
    </w:tbl>
    <w:p w14:paraId="1B070380">
      <w:pPr>
        <w:jc w:val="left"/>
        <w:outlineLvl w:val="1"/>
        <w:rPr>
          <w:rFonts w:ascii="Times New Roman" w:hAnsi="宋体"/>
          <w:b/>
          <w:sz w:val="28"/>
        </w:rPr>
      </w:pPr>
      <w:r>
        <w:rPr>
          <w:rFonts w:hint="eastAsia" w:ascii="方正仿宋_GBK" w:eastAsia="方正仿宋_GBK"/>
          <w:b/>
          <w:sz w:val="28"/>
        </w:rPr>
        <w:t>27、白沟新城经济社会发展局</w:t>
      </w:r>
      <w:r>
        <w:rPr>
          <w:rFonts w:ascii="方正仿宋_GBK" w:eastAsia="方正仿宋_GBK"/>
          <w:b/>
          <w:sz w:val="28"/>
        </w:rPr>
        <w:t>商务培训活动资金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
        <w:gridCol w:w="1060"/>
        <w:gridCol w:w="1154"/>
        <w:gridCol w:w="1346"/>
        <w:gridCol w:w="518"/>
        <w:gridCol w:w="387"/>
        <w:gridCol w:w="1154"/>
        <w:gridCol w:w="781"/>
        <w:gridCol w:w="1154"/>
      </w:tblGrid>
      <w:tr w14:paraId="69A5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C081A7A">
            <w:pPr>
              <w:widowControl/>
              <w:jc w:val="center"/>
              <w:rPr>
                <w:rFonts w:cs="宋体"/>
                <w:color w:val="000000"/>
                <w:kern w:val="0"/>
                <w:sz w:val="24"/>
              </w:rPr>
            </w:pPr>
            <w:r>
              <w:rPr>
                <w:rFonts w:cs="宋体"/>
                <w:color w:val="000000"/>
                <w:kern w:val="0"/>
                <w:sz w:val="24"/>
              </w:rPr>
              <w:t>年度目标（2022)</w:t>
            </w:r>
          </w:p>
        </w:tc>
      </w:tr>
      <w:tr w14:paraId="1730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6E5A9E2F">
            <w:pPr>
              <w:widowControl/>
              <w:jc w:val="center"/>
              <w:rPr>
                <w:rFonts w:cs="宋体"/>
                <w:b/>
                <w:bCs/>
                <w:kern w:val="0"/>
                <w:sz w:val="22"/>
                <w:szCs w:val="22"/>
              </w:rPr>
            </w:pPr>
            <w:r>
              <w:rPr>
                <w:rFonts w:cs="宋体"/>
                <w:b/>
                <w:bCs/>
                <w:kern w:val="0"/>
                <w:sz w:val="22"/>
                <w:szCs w:val="22"/>
              </w:rPr>
              <w:t>项目编码及名称</w:t>
            </w:r>
          </w:p>
        </w:tc>
        <w:tc>
          <w:tcPr>
            <w:tcW w:w="3560" w:type="dxa"/>
            <w:gridSpan w:val="3"/>
            <w:tcBorders>
              <w:top w:val="single" w:color="auto" w:sz="4" w:space="0"/>
              <w:left w:val="nil"/>
              <w:bottom w:val="single" w:color="auto" w:sz="4" w:space="0"/>
              <w:right w:val="single" w:color="auto" w:sz="4" w:space="0"/>
            </w:tcBorders>
            <w:vAlign w:val="center"/>
          </w:tcPr>
          <w:p w14:paraId="498D2171">
            <w:pPr>
              <w:widowControl/>
              <w:jc w:val="left"/>
              <w:rPr>
                <w:rFonts w:cs="宋体"/>
                <w:color w:val="000000"/>
                <w:kern w:val="0"/>
                <w:sz w:val="22"/>
                <w:szCs w:val="22"/>
              </w:rPr>
            </w:pPr>
            <w:r>
              <w:rPr>
                <w:rFonts w:cs="宋体"/>
                <w:color w:val="000000"/>
                <w:kern w:val="0"/>
                <w:sz w:val="22"/>
                <w:szCs w:val="22"/>
              </w:rPr>
              <w:t>[13060522P00399210001N]经发-商务培训活动资金</w:t>
            </w:r>
          </w:p>
        </w:tc>
        <w:tc>
          <w:tcPr>
            <w:tcW w:w="905" w:type="dxa"/>
            <w:gridSpan w:val="2"/>
            <w:tcBorders>
              <w:top w:val="single" w:color="auto" w:sz="4" w:space="0"/>
              <w:left w:val="nil"/>
              <w:bottom w:val="single" w:color="auto" w:sz="4" w:space="0"/>
              <w:right w:val="single" w:color="auto" w:sz="4" w:space="0"/>
            </w:tcBorders>
            <w:vAlign w:val="center"/>
          </w:tcPr>
          <w:p w14:paraId="103036F2">
            <w:pPr>
              <w:widowControl/>
              <w:jc w:val="center"/>
              <w:rPr>
                <w:rFonts w:cs="宋体"/>
                <w:b/>
                <w:bCs/>
                <w:kern w:val="0"/>
                <w:sz w:val="22"/>
                <w:szCs w:val="22"/>
              </w:rPr>
            </w:pPr>
            <w:r>
              <w:rPr>
                <w:rFonts w:cs="宋体"/>
                <w:b/>
                <w:bCs/>
                <w:kern w:val="0"/>
                <w:sz w:val="22"/>
                <w:szCs w:val="22"/>
              </w:rPr>
              <w:t>主管部门</w:t>
            </w:r>
          </w:p>
        </w:tc>
        <w:tc>
          <w:tcPr>
            <w:tcW w:w="3089" w:type="dxa"/>
            <w:gridSpan w:val="3"/>
            <w:tcBorders>
              <w:top w:val="single" w:color="auto" w:sz="4" w:space="0"/>
              <w:left w:val="nil"/>
              <w:bottom w:val="single" w:color="auto" w:sz="4" w:space="0"/>
              <w:right w:val="single" w:color="auto" w:sz="4" w:space="0"/>
            </w:tcBorders>
            <w:vAlign w:val="center"/>
          </w:tcPr>
          <w:p w14:paraId="7C0BCBB5">
            <w:pPr>
              <w:widowControl/>
              <w:jc w:val="left"/>
              <w:rPr>
                <w:rFonts w:cs="宋体"/>
                <w:color w:val="000000"/>
                <w:kern w:val="0"/>
                <w:sz w:val="22"/>
                <w:szCs w:val="22"/>
              </w:rPr>
            </w:pPr>
            <w:r>
              <w:rPr>
                <w:rFonts w:cs="宋体"/>
                <w:color w:val="000000"/>
                <w:kern w:val="0"/>
                <w:sz w:val="22"/>
                <w:szCs w:val="22"/>
              </w:rPr>
              <w:t>[322]保定白沟新城经济社会发展局</w:t>
            </w:r>
          </w:p>
        </w:tc>
      </w:tr>
      <w:tr w14:paraId="407C9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45875DAD">
            <w:pPr>
              <w:widowControl/>
              <w:jc w:val="center"/>
              <w:rPr>
                <w:rFonts w:cs="宋体"/>
                <w:b/>
                <w:bCs/>
                <w:kern w:val="0"/>
                <w:sz w:val="22"/>
                <w:szCs w:val="22"/>
              </w:rPr>
            </w:pPr>
            <w:r>
              <w:rPr>
                <w:rFonts w:cs="宋体"/>
                <w:b/>
                <w:bCs/>
                <w:kern w:val="0"/>
                <w:sz w:val="22"/>
                <w:szCs w:val="22"/>
              </w:rPr>
              <w:t>项目单位</w:t>
            </w:r>
          </w:p>
        </w:tc>
        <w:tc>
          <w:tcPr>
            <w:tcW w:w="3560" w:type="dxa"/>
            <w:gridSpan w:val="3"/>
            <w:tcBorders>
              <w:top w:val="single" w:color="auto" w:sz="4" w:space="0"/>
              <w:left w:val="nil"/>
              <w:bottom w:val="single" w:color="auto" w:sz="4" w:space="0"/>
              <w:right w:val="single" w:color="auto" w:sz="4" w:space="0"/>
            </w:tcBorders>
            <w:vAlign w:val="center"/>
          </w:tcPr>
          <w:p w14:paraId="6381A351">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05" w:type="dxa"/>
            <w:gridSpan w:val="2"/>
            <w:tcBorders>
              <w:top w:val="single" w:color="auto" w:sz="4" w:space="0"/>
              <w:left w:val="nil"/>
              <w:bottom w:val="single" w:color="auto" w:sz="4" w:space="0"/>
              <w:right w:val="single" w:color="auto" w:sz="4" w:space="0"/>
            </w:tcBorders>
            <w:vAlign w:val="center"/>
          </w:tcPr>
          <w:p w14:paraId="44A17A88">
            <w:pPr>
              <w:widowControl/>
              <w:jc w:val="center"/>
              <w:rPr>
                <w:rFonts w:cs="宋体"/>
                <w:b/>
                <w:bCs/>
                <w:kern w:val="0"/>
                <w:sz w:val="22"/>
                <w:szCs w:val="22"/>
              </w:rPr>
            </w:pPr>
            <w:r>
              <w:rPr>
                <w:rFonts w:cs="宋体"/>
                <w:b/>
                <w:bCs/>
                <w:kern w:val="0"/>
                <w:sz w:val="22"/>
                <w:szCs w:val="22"/>
              </w:rPr>
              <w:t>年度资金总额</w:t>
            </w:r>
          </w:p>
        </w:tc>
        <w:tc>
          <w:tcPr>
            <w:tcW w:w="3089" w:type="dxa"/>
            <w:gridSpan w:val="3"/>
            <w:tcBorders>
              <w:top w:val="single" w:color="auto" w:sz="4" w:space="0"/>
              <w:left w:val="nil"/>
              <w:bottom w:val="single" w:color="auto" w:sz="4" w:space="0"/>
              <w:right w:val="single" w:color="auto" w:sz="4" w:space="0"/>
            </w:tcBorders>
            <w:vAlign w:val="center"/>
          </w:tcPr>
          <w:p w14:paraId="12E658E1">
            <w:pPr>
              <w:widowControl/>
              <w:jc w:val="left"/>
              <w:rPr>
                <w:rFonts w:cs="宋体"/>
                <w:color w:val="000000"/>
                <w:kern w:val="0"/>
                <w:sz w:val="22"/>
                <w:szCs w:val="22"/>
              </w:rPr>
            </w:pPr>
            <w:r>
              <w:rPr>
                <w:rFonts w:cs="宋体"/>
                <w:color w:val="000000"/>
                <w:kern w:val="0"/>
                <w:sz w:val="22"/>
                <w:szCs w:val="22"/>
              </w:rPr>
              <w:t>33.00</w:t>
            </w:r>
          </w:p>
        </w:tc>
      </w:tr>
      <w:tr w14:paraId="7F48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5" w:type="dxa"/>
            <w:tcBorders>
              <w:top w:val="nil"/>
              <w:left w:val="single" w:color="auto" w:sz="4" w:space="0"/>
              <w:bottom w:val="single" w:color="auto" w:sz="4" w:space="0"/>
              <w:right w:val="single" w:color="auto" w:sz="4" w:space="0"/>
            </w:tcBorders>
            <w:vAlign w:val="center"/>
          </w:tcPr>
          <w:p w14:paraId="02A11724">
            <w:pPr>
              <w:widowControl/>
              <w:jc w:val="center"/>
              <w:rPr>
                <w:rFonts w:cs="宋体"/>
                <w:b/>
                <w:bCs/>
                <w:kern w:val="0"/>
                <w:sz w:val="22"/>
                <w:szCs w:val="22"/>
              </w:rPr>
            </w:pPr>
            <w:r>
              <w:rPr>
                <w:rFonts w:cs="宋体"/>
                <w:b/>
                <w:bCs/>
                <w:kern w:val="0"/>
                <w:sz w:val="22"/>
                <w:szCs w:val="22"/>
              </w:rPr>
              <w:t>资金用途</w:t>
            </w:r>
          </w:p>
        </w:tc>
        <w:tc>
          <w:tcPr>
            <w:tcW w:w="7554" w:type="dxa"/>
            <w:gridSpan w:val="8"/>
            <w:tcBorders>
              <w:top w:val="single" w:color="auto" w:sz="4" w:space="0"/>
              <w:left w:val="nil"/>
              <w:bottom w:val="single" w:color="auto" w:sz="4" w:space="0"/>
              <w:right w:val="single" w:color="auto" w:sz="4" w:space="0"/>
            </w:tcBorders>
            <w:vAlign w:val="center"/>
          </w:tcPr>
          <w:p w14:paraId="2C0B1A76">
            <w:pPr>
              <w:widowControl/>
              <w:jc w:val="left"/>
              <w:rPr>
                <w:rFonts w:cs="宋体"/>
                <w:color w:val="000000"/>
                <w:kern w:val="0"/>
                <w:sz w:val="22"/>
                <w:szCs w:val="22"/>
              </w:rPr>
            </w:pPr>
            <w:r>
              <w:rPr>
                <w:rFonts w:cs="宋体"/>
                <w:color w:val="000000"/>
                <w:kern w:val="0"/>
                <w:sz w:val="22"/>
                <w:szCs w:val="22"/>
              </w:rPr>
              <w:t>用于经发局商务部门开展日常培训活动经费</w:t>
            </w:r>
          </w:p>
        </w:tc>
      </w:tr>
      <w:tr w14:paraId="27BB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restart"/>
            <w:tcBorders>
              <w:top w:val="nil"/>
              <w:left w:val="single" w:color="auto" w:sz="4" w:space="0"/>
              <w:bottom w:val="single" w:color="auto" w:sz="4" w:space="0"/>
              <w:right w:val="single" w:color="auto" w:sz="4" w:space="0"/>
            </w:tcBorders>
            <w:vAlign w:val="center"/>
          </w:tcPr>
          <w:p w14:paraId="080E600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14" w:type="dxa"/>
            <w:gridSpan w:val="2"/>
            <w:tcBorders>
              <w:top w:val="single" w:color="auto" w:sz="4" w:space="0"/>
              <w:left w:val="nil"/>
              <w:bottom w:val="single" w:color="auto" w:sz="4" w:space="0"/>
              <w:right w:val="single" w:color="auto" w:sz="4" w:space="0"/>
            </w:tcBorders>
            <w:vAlign w:val="center"/>
          </w:tcPr>
          <w:p w14:paraId="2DCAC9B2">
            <w:pPr>
              <w:widowControl/>
              <w:jc w:val="center"/>
              <w:rPr>
                <w:rFonts w:cs="宋体"/>
                <w:b/>
                <w:bCs/>
                <w:kern w:val="0"/>
                <w:sz w:val="22"/>
                <w:szCs w:val="22"/>
              </w:rPr>
            </w:pPr>
            <w:r>
              <w:rPr>
                <w:rFonts w:cs="宋体"/>
                <w:b/>
                <w:bCs/>
                <w:kern w:val="0"/>
                <w:sz w:val="22"/>
                <w:szCs w:val="22"/>
              </w:rPr>
              <w:t>3月底</w:t>
            </w:r>
          </w:p>
        </w:tc>
        <w:tc>
          <w:tcPr>
            <w:tcW w:w="1346" w:type="dxa"/>
            <w:tcBorders>
              <w:top w:val="nil"/>
              <w:left w:val="nil"/>
              <w:bottom w:val="single" w:color="auto" w:sz="4" w:space="0"/>
              <w:right w:val="single" w:color="auto" w:sz="4" w:space="0"/>
            </w:tcBorders>
            <w:vAlign w:val="center"/>
          </w:tcPr>
          <w:p w14:paraId="358EB598">
            <w:pPr>
              <w:widowControl/>
              <w:jc w:val="center"/>
              <w:rPr>
                <w:rFonts w:cs="宋体"/>
                <w:b/>
                <w:bCs/>
                <w:kern w:val="0"/>
                <w:sz w:val="22"/>
                <w:szCs w:val="22"/>
              </w:rPr>
            </w:pPr>
            <w:r>
              <w:rPr>
                <w:rFonts w:cs="宋体"/>
                <w:b/>
                <w:bCs/>
                <w:kern w:val="0"/>
                <w:sz w:val="22"/>
                <w:szCs w:val="22"/>
              </w:rPr>
              <w:t>6月底</w:t>
            </w:r>
          </w:p>
        </w:tc>
        <w:tc>
          <w:tcPr>
            <w:tcW w:w="2059" w:type="dxa"/>
            <w:gridSpan w:val="3"/>
            <w:tcBorders>
              <w:top w:val="single" w:color="auto" w:sz="4" w:space="0"/>
              <w:left w:val="nil"/>
              <w:bottom w:val="single" w:color="auto" w:sz="4" w:space="0"/>
              <w:right w:val="single" w:color="auto" w:sz="4" w:space="0"/>
            </w:tcBorders>
            <w:vAlign w:val="center"/>
          </w:tcPr>
          <w:p w14:paraId="22449C0A">
            <w:pPr>
              <w:widowControl/>
              <w:jc w:val="center"/>
              <w:rPr>
                <w:rFonts w:cs="宋体"/>
                <w:b/>
                <w:bCs/>
                <w:kern w:val="0"/>
                <w:sz w:val="22"/>
                <w:szCs w:val="22"/>
              </w:rPr>
            </w:pPr>
            <w:r>
              <w:rPr>
                <w:rFonts w:cs="宋体"/>
                <w:b/>
                <w:bCs/>
                <w:kern w:val="0"/>
                <w:sz w:val="22"/>
                <w:szCs w:val="22"/>
              </w:rPr>
              <w:t>10月底</w:t>
            </w:r>
          </w:p>
        </w:tc>
        <w:tc>
          <w:tcPr>
            <w:tcW w:w="1935" w:type="dxa"/>
            <w:gridSpan w:val="2"/>
            <w:tcBorders>
              <w:top w:val="single" w:color="auto" w:sz="4" w:space="0"/>
              <w:left w:val="nil"/>
              <w:bottom w:val="single" w:color="auto" w:sz="4" w:space="0"/>
              <w:right w:val="single" w:color="auto" w:sz="4" w:space="0"/>
            </w:tcBorders>
            <w:vAlign w:val="center"/>
          </w:tcPr>
          <w:p w14:paraId="3DDE14C1">
            <w:pPr>
              <w:widowControl/>
              <w:jc w:val="center"/>
              <w:rPr>
                <w:rFonts w:cs="宋体"/>
                <w:b/>
                <w:bCs/>
                <w:kern w:val="0"/>
                <w:sz w:val="22"/>
                <w:szCs w:val="22"/>
              </w:rPr>
            </w:pPr>
            <w:r>
              <w:rPr>
                <w:rFonts w:cs="宋体"/>
                <w:b/>
                <w:bCs/>
                <w:kern w:val="0"/>
                <w:sz w:val="22"/>
                <w:szCs w:val="22"/>
              </w:rPr>
              <w:t>12月底</w:t>
            </w:r>
          </w:p>
        </w:tc>
      </w:tr>
      <w:tr w14:paraId="64D3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continue"/>
            <w:tcBorders>
              <w:top w:val="nil"/>
              <w:left w:val="single" w:color="auto" w:sz="4" w:space="0"/>
              <w:bottom w:val="single" w:color="auto" w:sz="4" w:space="0"/>
              <w:right w:val="single" w:color="auto" w:sz="4" w:space="0"/>
            </w:tcBorders>
            <w:vAlign w:val="center"/>
          </w:tcPr>
          <w:p w14:paraId="61BD05A4">
            <w:pPr>
              <w:widowControl/>
              <w:jc w:val="left"/>
              <w:rPr>
                <w:rFonts w:cs="宋体"/>
                <w:b/>
                <w:bCs/>
                <w:kern w:val="0"/>
                <w:sz w:val="22"/>
                <w:szCs w:val="22"/>
              </w:rPr>
            </w:pPr>
          </w:p>
        </w:tc>
        <w:tc>
          <w:tcPr>
            <w:tcW w:w="2214" w:type="dxa"/>
            <w:gridSpan w:val="2"/>
            <w:tcBorders>
              <w:top w:val="single" w:color="auto" w:sz="4" w:space="0"/>
              <w:left w:val="nil"/>
              <w:bottom w:val="single" w:color="auto" w:sz="4" w:space="0"/>
              <w:right w:val="single" w:color="auto" w:sz="4" w:space="0"/>
            </w:tcBorders>
            <w:vAlign w:val="center"/>
          </w:tcPr>
          <w:p w14:paraId="6027867F">
            <w:pPr>
              <w:widowControl/>
              <w:jc w:val="center"/>
              <w:rPr>
                <w:rFonts w:cs="宋体"/>
                <w:color w:val="000000"/>
                <w:kern w:val="0"/>
                <w:sz w:val="22"/>
                <w:szCs w:val="22"/>
              </w:rPr>
            </w:pPr>
            <w:r>
              <w:rPr>
                <w:rFonts w:cs="宋体"/>
                <w:color w:val="000000"/>
                <w:kern w:val="0"/>
                <w:sz w:val="22"/>
                <w:szCs w:val="22"/>
              </w:rPr>
              <w:t>20%</w:t>
            </w:r>
          </w:p>
        </w:tc>
        <w:tc>
          <w:tcPr>
            <w:tcW w:w="1346" w:type="dxa"/>
            <w:tcBorders>
              <w:top w:val="nil"/>
              <w:left w:val="nil"/>
              <w:bottom w:val="single" w:color="auto" w:sz="4" w:space="0"/>
              <w:right w:val="single" w:color="auto" w:sz="4" w:space="0"/>
            </w:tcBorders>
            <w:vAlign w:val="center"/>
          </w:tcPr>
          <w:p w14:paraId="33D0669A">
            <w:pPr>
              <w:widowControl/>
              <w:jc w:val="center"/>
              <w:rPr>
                <w:rFonts w:cs="宋体"/>
                <w:color w:val="000000"/>
                <w:kern w:val="0"/>
                <w:sz w:val="22"/>
                <w:szCs w:val="22"/>
              </w:rPr>
            </w:pPr>
            <w:r>
              <w:rPr>
                <w:rFonts w:cs="宋体"/>
                <w:color w:val="000000"/>
                <w:kern w:val="0"/>
                <w:sz w:val="22"/>
                <w:szCs w:val="22"/>
              </w:rPr>
              <w:t>40%</w:t>
            </w:r>
          </w:p>
        </w:tc>
        <w:tc>
          <w:tcPr>
            <w:tcW w:w="2059" w:type="dxa"/>
            <w:gridSpan w:val="3"/>
            <w:tcBorders>
              <w:top w:val="single" w:color="auto" w:sz="4" w:space="0"/>
              <w:left w:val="nil"/>
              <w:bottom w:val="single" w:color="auto" w:sz="4" w:space="0"/>
              <w:right w:val="single" w:color="auto" w:sz="4" w:space="0"/>
            </w:tcBorders>
            <w:vAlign w:val="center"/>
          </w:tcPr>
          <w:p w14:paraId="091A7EEF">
            <w:pPr>
              <w:widowControl/>
              <w:jc w:val="center"/>
              <w:rPr>
                <w:rFonts w:cs="宋体"/>
                <w:color w:val="000000"/>
                <w:kern w:val="0"/>
                <w:sz w:val="22"/>
                <w:szCs w:val="22"/>
              </w:rPr>
            </w:pPr>
            <w:r>
              <w:rPr>
                <w:rFonts w:cs="宋体"/>
                <w:color w:val="000000"/>
                <w:kern w:val="0"/>
                <w:sz w:val="22"/>
                <w:szCs w:val="22"/>
              </w:rPr>
              <w:t>60%</w:t>
            </w:r>
          </w:p>
        </w:tc>
        <w:tc>
          <w:tcPr>
            <w:tcW w:w="1935" w:type="dxa"/>
            <w:gridSpan w:val="2"/>
            <w:tcBorders>
              <w:top w:val="single" w:color="auto" w:sz="4" w:space="0"/>
              <w:left w:val="nil"/>
              <w:bottom w:val="single" w:color="auto" w:sz="4" w:space="0"/>
              <w:right w:val="single" w:color="auto" w:sz="4" w:space="0"/>
            </w:tcBorders>
            <w:vAlign w:val="center"/>
          </w:tcPr>
          <w:p w14:paraId="2683D815">
            <w:pPr>
              <w:widowControl/>
              <w:jc w:val="center"/>
              <w:rPr>
                <w:rFonts w:cs="宋体"/>
                <w:color w:val="000000"/>
                <w:kern w:val="0"/>
                <w:sz w:val="22"/>
                <w:szCs w:val="22"/>
              </w:rPr>
            </w:pPr>
            <w:r>
              <w:rPr>
                <w:rFonts w:cs="宋体"/>
                <w:color w:val="000000"/>
                <w:kern w:val="0"/>
                <w:sz w:val="22"/>
                <w:szCs w:val="22"/>
              </w:rPr>
              <w:t>100%</w:t>
            </w:r>
          </w:p>
        </w:tc>
      </w:tr>
      <w:tr w14:paraId="4A420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5F000706">
            <w:pPr>
              <w:widowControl/>
              <w:jc w:val="center"/>
              <w:rPr>
                <w:rFonts w:cs="宋体"/>
                <w:b/>
                <w:bCs/>
                <w:kern w:val="0"/>
                <w:sz w:val="22"/>
                <w:szCs w:val="22"/>
              </w:rPr>
            </w:pPr>
            <w:r>
              <w:rPr>
                <w:rFonts w:cs="宋体"/>
                <w:b/>
                <w:bCs/>
                <w:kern w:val="0"/>
                <w:sz w:val="22"/>
                <w:szCs w:val="22"/>
              </w:rPr>
              <w:t>年度绩效目标</w:t>
            </w:r>
          </w:p>
        </w:tc>
        <w:tc>
          <w:tcPr>
            <w:tcW w:w="1060" w:type="dxa"/>
            <w:tcBorders>
              <w:top w:val="nil"/>
              <w:left w:val="nil"/>
              <w:bottom w:val="single" w:color="auto" w:sz="4" w:space="0"/>
              <w:right w:val="single" w:color="auto" w:sz="4" w:space="0"/>
            </w:tcBorders>
            <w:vAlign w:val="center"/>
          </w:tcPr>
          <w:p w14:paraId="43CF167E">
            <w:pPr>
              <w:widowControl/>
              <w:jc w:val="left"/>
              <w:rPr>
                <w:rFonts w:ascii="宋体" w:hAnsi="宋体" w:cs="宋体"/>
                <w:kern w:val="0"/>
                <w:sz w:val="22"/>
                <w:szCs w:val="22"/>
              </w:rPr>
            </w:pPr>
            <w:r>
              <w:rPr>
                <w:rFonts w:hint="eastAsia" w:ascii="宋体" w:hAnsi="宋体" w:cs="宋体"/>
                <w:kern w:val="0"/>
                <w:sz w:val="22"/>
                <w:szCs w:val="22"/>
              </w:rPr>
              <w:t>目标1</w:t>
            </w:r>
          </w:p>
        </w:tc>
        <w:tc>
          <w:tcPr>
            <w:tcW w:w="6494" w:type="dxa"/>
            <w:gridSpan w:val="7"/>
            <w:tcBorders>
              <w:top w:val="single" w:color="auto" w:sz="4" w:space="0"/>
              <w:left w:val="nil"/>
              <w:bottom w:val="single" w:color="auto" w:sz="4" w:space="0"/>
              <w:right w:val="single" w:color="auto" w:sz="4" w:space="0"/>
            </w:tcBorders>
            <w:vAlign w:val="center"/>
          </w:tcPr>
          <w:p w14:paraId="39FFCF6B">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1DEC7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75DF2D2B">
            <w:pPr>
              <w:widowControl/>
              <w:jc w:val="center"/>
              <w:rPr>
                <w:rFonts w:cs="宋体"/>
                <w:b/>
                <w:bCs/>
                <w:kern w:val="0"/>
                <w:sz w:val="22"/>
                <w:szCs w:val="22"/>
              </w:rPr>
            </w:pPr>
            <w:r>
              <w:rPr>
                <w:rFonts w:cs="宋体"/>
                <w:b/>
                <w:bCs/>
                <w:kern w:val="0"/>
                <w:sz w:val="22"/>
                <w:szCs w:val="22"/>
              </w:rPr>
              <w:t>一级指标</w:t>
            </w:r>
          </w:p>
        </w:tc>
        <w:tc>
          <w:tcPr>
            <w:tcW w:w="1060" w:type="dxa"/>
            <w:vMerge w:val="restart"/>
            <w:tcBorders>
              <w:top w:val="nil"/>
              <w:left w:val="single" w:color="auto" w:sz="4" w:space="0"/>
              <w:bottom w:val="single" w:color="auto" w:sz="4" w:space="0"/>
              <w:right w:val="single" w:color="auto" w:sz="4" w:space="0"/>
            </w:tcBorders>
            <w:vAlign w:val="center"/>
          </w:tcPr>
          <w:p w14:paraId="6247C6D5">
            <w:pPr>
              <w:widowControl/>
              <w:jc w:val="center"/>
              <w:rPr>
                <w:rFonts w:cs="宋体"/>
                <w:b/>
                <w:bCs/>
                <w:kern w:val="0"/>
                <w:sz w:val="22"/>
                <w:szCs w:val="22"/>
              </w:rPr>
            </w:pPr>
            <w:r>
              <w:rPr>
                <w:rFonts w:cs="宋体"/>
                <w:b/>
                <w:bCs/>
                <w:kern w:val="0"/>
                <w:sz w:val="22"/>
                <w:szCs w:val="22"/>
              </w:rPr>
              <w:t>二级指标</w:t>
            </w:r>
          </w:p>
        </w:tc>
        <w:tc>
          <w:tcPr>
            <w:tcW w:w="1154" w:type="dxa"/>
            <w:vMerge w:val="restart"/>
            <w:tcBorders>
              <w:top w:val="nil"/>
              <w:left w:val="single" w:color="auto" w:sz="4" w:space="0"/>
              <w:bottom w:val="single" w:color="auto" w:sz="4" w:space="0"/>
              <w:right w:val="single" w:color="auto" w:sz="4" w:space="0"/>
            </w:tcBorders>
            <w:vAlign w:val="center"/>
          </w:tcPr>
          <w:p w14:paraId="59746D47">
            <w:pPr>
              <w:widowControl/>
              <w:jc w:val="center"/>
              <w:rPr>
                <w:rFonts w:cs="宋体"/>
                <w:b/>
                <w:bCs/>
                <w:kern w:val="0"/>
                <w:sz w:val="22"/>
                <w:szCs w:val="22"/>
              </w:rPr>
            </w:pPr>
            <w:r>
              <w:rPr>
                <w:rFonts w:cs="宋体"/>
                <w:b/>
                <w:bCs/>
                <w:kern w:val="0"/>
                <w:sz w:val="22"/>
                <w:szCs w:val="22"/>
              </w:rPr>
              <w:t>三级指标</w:t>
            </w:r>
          </w:p>
        </w:tc>
        <w:tc>
          <w:tcPr>
            <w:tcW w:w="1346" w:type="dxa"/>
            <w:vMerge w:val="restart"/>
            <w:tcBorders>
              <w:top w:val="nil"/>
              <w:left w:val="single" w:color="auto" w:sz="4" w:space="0"/>
              <w:bottom w:val="single" w:color="auto" w:sz="4" w:space="0"/>
              <w:right w:val="single" w:color="auto" w:sz="4" w:space="0"/>
            </w:tcBorders>
            <w:vAlign w:val="center"/>
          </w:tcPr>
          <w:p w14:paraId="7CD2912F">
            <w:pPr>
              <w:widowControl/>
              <w:jc w:val="center"/>
              <w:rPr>
                <w:rFonts w:cs="宋体"/>
                <w:b/>
                <w:bCs/>
                <w:kern w:val="0"/>
                <w:sz w:val="22"/>
                <w:szCs w:val="22"/>
              </w:rPr>
            </w:pPr>
            <w:r>
              <w:rPr>
                <w:rFonts w:cs="宋体"/>
                <w:b/>
                <w:bCs/>
                <w:kern w:val="0"/>
                <w:sz w:val="22"/>
                <w:szCs w:val="22"/>
              </w:rPr>
              <w:t>绩效指标描述（指标内容）</w:t>
            </w:r>
          </w:p>
        </w:tc>
        <w:tc>
          <w:tcPr>
            <w:tcW w:w="2059" w:type="dxa"/>
            <w:gridSpan w:val="3"/>
            <w:tcBorders>
              <w:top w:val="single" w:color="auto" w:sz="4" w:space="0"/>
              <w:left w:val="nil"/>
              <w:bottom w:val="single" w:color="auto" w:sz="4" w:space="0"/>
              <w:right w:val="single" w:color="auto" w:sz="4" w:space="0"/>
            </w:tcBorders>
            <w:vAlign w:val="center"/>
          </w:tcPr>
          <w:p w14:paraId="5C914BAD">
            <w:pPr>
              <w:widowControl/>
              <w:jc w:val="center"/>
              <w:rPr>
                <w:rFonts w:cs="宋体"/>
                <w:b/>
                <w:bCs/>
                <w:kern w:val="0"/>
                <w:sz w:val="22"/>
                <w:szCs w:val="22"/>
              </w:rPr>
            </w:pPr>
            <w:r>
              <w:rPr>
                <w:rFonts w:cs="宋体"/>
                <w:b/>
                <w:bCs/>
                <w:kern w:val="0"/>
                <w:sz w:val="22"/>
                <w:szCs w:val="22"/>
              </w:rPr>
              <w:t>指标值</w:t>
            </w:r>
          </w:p>
        </w:tc>
        <w:tc>
          <w:tcPr>
            <w:tcW w:w="781" w:type="dxa"/>
            <w:vMerge w:val="restart"/>
            <w:tcBorders>
              <w:top w:val="nil"/>
              <w:left w:val="single" w:color="auto" w:sz="4" w:space="0"/>
              <w:bottom w:val="single" w:color="auto" w:sz="4" w:space="0"/>
              <w:right w:val="single" w:color="auto" w:sz="4" w:space="0"/>
            </w:tcBorders>
            <w:vAlign w:val="center"/>
          </w:tcPr>
          <w:p w14:paraId="52DBFCE4">
            <w:pPr>
              <w:widowControl/>
              <w:jc w:val="center"/>
              <w:rPr>
                <w:rFonts w:cs="宋体"/>
                <w:b/>
                <w:bCs/>
                <w:kern w:val="0"/>
                <w:sz w:val="22"/>
                <w:szCs w:val="22"/>
              </w:rPr>
            </w:pPr>
            <w:r>
              <w:rPr>
                <w:rFonts w:cs="宋体"/>
                <w:b/>
                <w:bCs/>
                <w:kern w:val="0"/>
                <w:sz w:val="22"/>
                <w:szCs w:val="22"/>
              </w:rPr>
              <w:t>指标确定依据</w:t>
            </w:r>
          </w:p>
        </w:tc>
        <w:tc>
          <w:tcPr>
            <w:tcW w:w="1154" w:type="dxa"/>
            <w:vMerge w:val="restart"/>
            <w:tcBorders>
              <w:top w:val="nil"/>
              <w:left w:val="single" w:color="auto" w:sz="4" w:space="0"/>
              <w:bottom w:val="single" w:color="auto" w:sz="4" w:space="0"/>
              <w:right w:val="single" w:color="auto" w:sz="4" w:space="0"/>
            </w:tcBorders>
            <w:vAlign w:val="center"/>
          </w:tcPr>
          <w:p w14:paraId="05BF4F90">
            <w:pPr>
              <w:widowControl/>
              <w:jc w:val="center"/>
              <w:rPr>
                <w:rFonts w:cs="宋体"/>
                <w:b/>
                <w:bCs/>
                <w:kern w:val="0"/>
                <w:sz w:val="22"/>
                <w:szCs w:val="22"/>
              </w:rPr>
            </w:pPr>
            <w:r>
              <w:rPr>
                <w:rFonts w:cs="宋体"/>
                <w:b/>
                <w:bCs/>
                <w:kern w:val="0"/>
                <w:sz w:val="22"/>
                <w:szCs w:val="22"/>
              </w:rPr>
              <w:t>评（扣）分标准</w:t>
            </w:r>
          </w:p>
        </w:tc>
      </w:tr>
      <w:tr w14:paraId="0E93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0A612B19">
            <w:pPr>
              <w:widowControl/>
              <w:jc w:val="left"/>
              <w:rPr>
                <w:rFonts w:cs="宋体"/>
                <w:b/>
                <w:bCs/>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14:paraId="65412D8A">
            <w:pPr>
              <w:widowControl/>
              <w:jc w:val="left"/>
              <w:rPr>
                <w:rFonts w:cs="宋体"/>
                <w:b/>
                <w:bCs/>
                <w:kern w:val="0"/>
                <w:sz w:val="22"/>
                <w:szCs w:val="22"/>
              </w:rPr>
            </w:pPr>
          </w:p>
        </w:tc>
        <w:tc>
          <w:tcPr>
            <w:tcW w:w="1154" w:type="dxa"/>
            <w:vMerge w:val="continue"/>
            <w:tcBorders>
              <w:top w:val="nil"/>
              <w:left w:val="single" w:color="auto" w:sz="4" w:space="0"/>
              <w:bottom w:val="single" w:color="auto" w:sz="4" w:space="0"/>
              <w:right w:val="single" w:color="auto" w:sz="4" w:space="0"/>
            </w:tcBorders>
            <w:vAlign w:val="center"/>
          </w:tcPr>
          <w:p w14:paraId="618DC452">
            <w:pPr>
              <w:widowControl/>
              <w:jc w:val="left"/>
              <w:rPr>
                <w:rFonts w:cs="宋体"/>
                <w:b/>
                <w:bCs/>
                <w:kern w:val="0"/>
                <w:sz w:val="22"/>
                <w:szCs w:val="22"/>
              </w:rPr>
            </w:pPr>
          </w:p>
        </w:tc>
        <w:tc>
          <w:tcPr>
            <w:tcW w:w="1346" w:type="dxa"/>
            <w:vMerge w:val="continue"/>
            <w:tcBorders>
              <w:top w:val="nil"/>
              <w:left w:val="single" w:color="auto" w:sz="4" w:space="0"/>
              <w:bottom w:val="single" w:color="auto" w:sz="4" w:space="0"/>
              <w:right w:val="single" w:color="auto" w:sz="4" w:space="0"/>
            </w:tcBorders>
            <w:vAlign w:val="center"/>
          </w:tcPr>
          <w:p w14:paraId="75C565DC">
            <w:pPr>
              <w:widowControl/>
              <w:jc w:val="left"/>
              <w:rPr>
                <w:rFonts w:cs="宋体"/>
                <w:b/>
                <w:bCs/>
                <w:kern w:val="0"/>
                <w:sz w:val="22"/>
                <w:szCs w:val="22"/>
              </w:rPr>
            </w:pPr>
          </w:p>
        </w:tc>
        <w:tc>
          <w:tcPr>
            <w:tcW w:w="518" w:type="dxa"/>
            <w:tcBorders>
              <w:top w:val="nil"/>
              <w:left w:val="nil"/>
              <w:bottom w:val="single" w:color="auto" w:sz="4" w:space="0"/>
              <w:right w:val="single" w:color="auto" w:sz="4" w:space="0"/>
            </w:tcBorders>
            <w:vAlign w:val="center"/>
          </w:tcPr>
          <w:p w14:paraId="2ED00FDC">
            <w:pPr>
              <w:widowControl/>
              <w:jc w:val="center"/>
              <w:rPr>
                <w:rFonts w:cs="宋体"/>
                <w:b/>
                <w:bCs/>
                <w:kern w:val="0"/>
                <w:sz w:val="22"/>
                <w:szCs w:val="22"/>
              </w:rPr>
            </w:pPr>
            <w:r>
              <w:rPr>
                <w:rFonts w:cs="宋体"/>
                <w:b/>
                <w:bCs/>
                <w:kern w:val="0"/>
                <w:sz w:val="22"/>
                <w:szCs w:val="22"/>
              </w:rPr>
              <w:t>符号</w:t>
            </w:r>
          </w:p>
        </w:tc>
        <w:tc>
          <w:tcPr>
            <w:tcW w:w="387" w:type="dxa"/>
            <w:tcBorders>
              <w:top w:val="nil"/>
              <w:left w:val="nil"/>
              <w:bottom w:val="single" w:color="auto" w:sz="4" w:space="0"/>
              <w:right w:val="single" w:color="auto" w:sz="4" w:space="0"/>
            </w:tcBorders>
            <w:vAlign w:val="center"/>
          </w:tcPr>
          <w:p w14:paraId="390486F6">
            <w:pPr>
              <w:widowControl/>
              <w:jc w:val="center"/>
              <w:rPr>
                <w:rFonts w:cs="宋体"/>
                <w:b/>
                <w:bCs/>
                <w:kern w:val="0"/>
                <w:sz w:val="22"/>
                <w:szCs w:val="22"/>
              </w:rPr>
            </w:pPr>
            <w:r>
              <w:rPr>
                <w:rFonts w:cs="宋体"/>
                <w:b/>
                <w:bCs/>
                <w:kern w:val="0"/>
                <w:sz w:val="22"/>
                <w:szCs w:val="22"/>
              </w:rPr>
              <w:t>值</w:t>
            </w:r>
          </w:p>
        </w:tc>
        <w:tc>
          <w:tcPr>
            <w:tcW w:w="1154" w:type="dxa"/>
            <w:tcBorders>
              <w:top w:val="nil"/>
              <w:left w:val="nil"/>
              <w:bottom w:val="single" w:color="auto" w:sz="4" w:space="0"/>
              <w:right w:val="single" w:color="auto" w:sz="4" w:space="0"/>
            </w:tcBorders>
            <w:vAlign w:val="center"/>
          </w:tcPr>
          <w:p w14:paraId="6620F858">
            <w:pPr>
              <w:widowControl/>
              <w:jc w:val="center"/>
              <w:rPr>
                <w:rFonts w:cs="宋体"/>
                <w:b/>
                <w:bCs/>
                <w:kern w:val="0"/>
                <w:sz w:val="22"/>
                <w:szCs w:val="22"/>
              </w:rPr>
            </w:pPr>
            <w:r>
              <w:rPr>
                <w:rFonts w:cs="宋体"/>
                <w:b/>
                <w:bCs/>
                <w:kern w:val="0"/>
                <w:sz w:val="22"/>
                <w:szCs w:val="22"/>
              </w:rPr>
              <w:t>单位（文字描述）</w:t>
            </w:r>
          </w:p>
        </w:tc>
        <w:tc>
          <w:tcPr>
            <w:tcW w:w="781" w:type="dxa"/>
            <w:vMerge w:val="continue"/>
            <w:tcBorders>
              <w:top w:val="nil"/>
              <w:left w:val="single" w:color="auto" w:sz="4" w:space="0"/>
              <w:bottom w:val="single" w:color="auto" w:sz="4" w:space="0"/>
              <w:right w:val="single" w:color="auto" w:sz="4" w:space="0"/>
            </w:tcBorders>
            <w:vAlign w:val="center"/>
          </w:tcPr>
          <w:p w14:paraId="795FDA6B">
            <w:pPr>
              <w:widowControl/>
              <w:jc w:val="left"/>
              <w:rPr>
                <w:rFonts w:cs="宋体"/>
                <w:b/>
                <w:bCs/>
                <w:kern w:val="0"/>
                <w:sz w:val="22"/>
                <w:szCs w:val="22"/>
              </w:rPr>
            </w:pPr>
          </w:p>
        </w:tc>
        <w:tc>
          <w:tcPr>
            <w:tcW w:w="1154" w:type="dxa"/>
            <w:vMerge w:val="continue"/>
            <w:tcBorders>
              <w:top w:val="nil"/>
              <w:left w:val="single" w:color="auto" w:sz="4" w:space="0"/>
              <w:bottom w:val="single" w:color="auto" w:sz="4" w:space="0"/>
              <w:right w:val="single" w:color="auto" w:sz="4" w:space="0"/>
            </w:tcBorders>
            <w:vAlign w:val="center"/>
          </w:tcPr>
          <w:p w14:paraId="37B63261">
            <w:pPr>
              <w:widowControl/>
              <w:jc w:val="left"/>
              <w:rPr>
                <w:rFonts w:cs="宋体"/>
                <w:b/>
                <w:bCs/>
                <w:kern w:val="0"/>
                <w:sz w:val="22"/>
                <w:szCs w:val="22"/>
              </w:rPr>
            </w:pPr>
          </w:p>
        </w:tc>
      </w:tr>
      <w:tr w14:paraId="741B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09CADC00">
            <w:pPr>
              <w:widowControl/>
              <w:jc w:val="center"/>
              <w:rPr>
                <w:rFonts w:cs="宋体"/>
                <w:b/>
                <w:bCs/>
                <w:kern w:val="0"/>
                <w:sz w:val="22"/>
                <w:szCs w:val="22"/>
              </w:rPr>
            </w:pPr>
            <w:r>
              <w:rPr>
                <w:rFonts w:cs="宋体"/>
                <w:b/>
                <w:bCs/>
                <w:kern w:val="0"/>
                <w:sz w:val="22"/>
                <w:szCs w:val="22"/>
              </w:rPr>
              <w:t>产出指标</w:t>
            </w:r>
          </w:p>
        </w:tc>
        <w:tc>
          <w:tcPr>
            <w:tcW w:w="1060" w:type="dxa"/>
            <w:tcBorders>
              <w:top w:val="nil"/>
              <w:left w:val="nil"/>
              <w:bottom w:val="single" w:color="auto" w:sz="4" w:space="0"/>
              <w:right w:val="single" w:color="auto" w:sz="4" w:space="0"/>
            </w:tcBorders>
            <w:vAlign w:val="center"/>
          </w:tcPr>
          <w:p w14:paraId="1A1294D3">
            <w:pPr>
              <w:widowControl/>
              <w:jc w:val="left"/>
              <w:rPr>
                <w:rFonts w:cs="宋体"/>
                <w:color w:val="000000"/>
                <w:kern w:val="0"/>
                <w:sz w:val="22"/>
                <w:szCs w:val="22"/>
              </w:rPr>
            </w:pPr>
            <w:r>
              <w:rPr>
                <w:rFonts w:cs="宋体"/>
                <w:color w:val="000000"/>
                <w:kern w:val="0"/>
                <w:sz w:val="22"/>
                <w:szCs w:val="22"/>
              </w:rPr>
              <w:t>数量指标</w:t>
            </w:r>
          </w:p>
        </w:tc>
        <w:tc>
          <w:tcPr>
            <w:tcW w:w="1154" w:type="dxa"/>
            <w:tcBorders>
              <w:top w:val="nil"/>
              <w:left w:val="nil"/>
              <w:bottom w:val="single" w:color="auto" w:sz="4" w:space="0"/>
              <w:right w:val="single" w:color="auto" w:sz="4" w:space="0"/>
            </w:tcBorders>
            <w:vAlign w:val="center"/>
          </w:tcPr>
          <w:p w14:paraId="40AAD511">
            <w:pPr>
              <w:widowControl/>
              <w:jc w:val="left"/>
              <w:rPr>
                <w:rFonts w:cs="宋体"/>
                <w:color w:val="000000"/>
                <w:kern w:val="0"/>
                <w:sz w:val="22"/>
                <w:szCs w:val="22"/>
              </w:rPr>
            </w:pPr>
            <w:r>
              <w:rPr>
                <w:rFonts w:cs="宋体"/>
                <w:color w:val="000000"/>
                <w:kern w:val="0"/>
                <w:sz w:val="22"/>
                <w:szCs w:val="22"/>
              </w:rPr>
              <w:t>联系企业数量</w:t>
            </w:r>
          </w:p>
        </w:tc>
        <w:tc>
          <w:tcPr>
            <w:tcW w:w="1346" w:type="dxa"/>
            <w:tcBorders>
              <w:top w:val="nil"/>
              <w:left w:val="nil"/>
              <w:bottom w:val="single" w:color="auto" w:sz="4" w:space="0"/>
              <w:right w:val="single" w:color="auto" w:sz="4" w:space="0"/>
            </w:tcBorders>
            <w:vAlign w:val="center"/>
          </w:tcPr>
          <w:p w14:paraId="6D6A9DA4">
            <w:pPr>
              <w:widowControl/>
              <w:jc w:val="left"/>
              <w:rPr>
                <w:rFonts w:cs="宋体"/>
                <w:color w:val="000000"/>
                <w:kern w:val="0"/>
                <w:sz w:val="22"/>
                <w:szCs w:val="22"/>
              </w:rPr>
            </w:pPr>
            <w:r>
              <w:rPr>
                <w:rFonts w:cs="宋体"/>
                <w:color w:val="000000"/>
                <w:kern w:val="0"/>
                <w:sz w:val="22"/>
                <w:szCs w:val="22"/>
              </w:rPr>
              <w:t>联系企业数量</w:t>
            </w:r>
          </w:p>
        </w:tc>
        <w:tc>
          <w:tcPr>
            <w:tcW w:w="518" w:type="dxa"/>
            <w:tcBorders>
              <w:top w:val="nil"/>
              <w:left w:val="nil"/>
              <w:bottom w:val="single" w:color="auto" w:sz="4" w:space="0"/>
              <w:right w:val="single" w:color="auto" w:sz="4" w:space="0"/>
            </w:tcBorders>
            <w:vAlign w:val="center"/>
          </w:tcPr>
          <w:p w14:paraId="289075F5">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40A704A0">
            <w:pPr>
              <w:widowControl/>
              <w:jc w:val="right"/>
              <w:rPr>
                <w:rFonts w:cs="宋体"/>
                <w:color w:val="000000"/>
                <w:kern w:val="0"/>
                <w:sz w:val="22"/>
                <w:szCs w:val="22"/>
              </w:rPr>
            </w:pPr>
            <w:r>
              <w:rPr>
                <w:rFonts w:cs="宋体"/>
                <w:color w:val="000000"/>
                <w:kern w:val="0"/>
                <w:sz w:val="22"/>
                <w:szCs w:val="22"/>
              </w:rPr>
              <w:t>3</w:t>
            </w:r>
          </w:p>
        </w:tc>
        <w:tc>
          <w:tcPr>
            <w:tcW w:w="1154" w:type="dxa"/>
            <w:tcBorders>
              <w:top w:val="nil"/>
              <w:left w:val="nil"/>
              <w:bottom w:val="single" w:color="auto" w:sz="4" w:space="0"/>
              <w:right w:val="single" w:color="auto" w:sz="4" w:space="0"/>
            </w:tcBorders>
            <w:vAlign w:val="center"/>
          </w:tcPr>
          <w:p w14:paraId="1E01550D">
            <w:pPr>
              <w:widowControl/>
              <w:jc w:val="left"/>
              <w:rPr>
                <w:rFonts w:cs="宋体"/>
                <w:color w:val="000000"/>
                <w:kern w:val="0"/>
                <w:sz w:val="22"/>
                <w:szCs w:val="22"/>
              </w:rPr>
            </w:pPr>
            <w:r>
              <w:rPr>
                <w:rFonts w:cs="宋体"/>
                <w:color w:val="000000"/>
                <w:kern w:val="0"/>
                <w:sz w:val="22"/>
                <w:szCs w:val="22"/>
              </w:rPr>
              <w:t>联系企业数量</w:t>
            </w:r>
          </w:p>
        </w:tc>
        <w:tc>
          <w:tcPr>
            <w:tcW w:w="781" w:type="dxa"/>
            <w:tcBorders>
              <w:top w:val="nil"/>
              <w:left w:val="nil"/>
              <w:bottom w:val="single" w:color="auto" w:sz="4" w:space="0"/>
              <w:right w:val="single" w:color="auto" w:sz="4" w:space="0"/>
            </w:tcBorders>
            <w:vAlign w:val="center"/>
          </w:tcPr>
          <w:p w14:paraId="58F06788">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4DB09C6A">
            <w:pPr>
              <w:widowControl/>
              <w:jc w:val="left"/>
              <w:rPr>
                <w:rFonts w:cs="宋体"/>
                <w:color w:val="000000"/>
                <w:kern w:val="0"/>
                <w:sz w:val="22"/>
                <w:szCs w:val="22"/>
              </w:rPr>
            </w:pPr>
            <w:r>
              <w:rPr>
                <w:rFonts w:cs="宋体"/>
                <w:color w:val="000000"/>
                <w:kern w:val="0"/>
                <w:sz w:val="22"/>
                <w:szCs w:val="22"/>
              </w:rPr>
              <w:t>联系企业数量</w:t>
            </w:r>
          </w:p>
        </w:tc>
      </w:tr>
      <w:tr w14:paraId="40C9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77E249E5">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22850793">
            <w:pPr>
              <w:widowControl/>
              <w:jc w:val="left"/>
              <w:rPr>
                <w:rFonts w:cs="宋体"/>
                <w:color w:val="000000"/>
                <w:kern w:val="0"/>
                <w:sz w:val="22"/>
                <w:szCs w:val="22"/>
              </w:rPr>
            </w:pPr>
            <w:r>
              <w:rPr>
                <w:rFonts w:cs="宋体"/>
                <w:color w:val="000000"/>
                <w:kern w:val="0"/>
                <w:sz w:val="22"/>
                <w:szCs w:val="22"/>
              </w:rPr>
              <w:t>质量指标</w:t>
            </w:r>
          </w:p>
        </w:tc>
        <w:tc>
          <w:tcPr>
            <w:tcW w:w="1154" w:type="dxa"/>
            <w:tcBorders>
              <w:top w:val="nil"/>
              <w:left w:val="nil"/>
              <w:bottom w:val="single" w:color="auto" w:sz="4" w:space="0"/>
              <w:right w:val="single" w:color="auto" w:sz="4" w:space="0"/>
            </w:tcBorders>
            <w:vAlign w:val="center"/>
          </w:tcPr>
          <w:p w14:paraId="7F974C38">
            <w:pPr>
              <w:widowControl/>
              <w:jc w:val="left"/>
              <w:rPr>
                <w:rFonts w:cs="宋体"/>
                <w:color w:val="000000"/>
                <w:kern w:val="0"/>
                <w:sz w:val="22"/>
                <w:szCs w:val="22"/>
              </w:rPr>
            </w:pPr>
            <w:r>
              <w:rPr>
                <w:rFonts w:cs="宋体"/>
                <w:color w:val="000000"/>
                <w:kern w:val="0"/>
                <w:sz w:val="22"/>
                <w:szCs w:val="22"/>
              </w:rPr>
              <w:t>培训完成率</w:t>
            </w:r>
          </w:p>
        </w:tc>
        <w:tc>
          <w:tcPr>
            <w:tcW w:w="1346" w:type="dxa"/>
            <w:tcBorders>
              <w:top w:val="nil"/>
              <w:left w:val="nil"/>
              <w:bottom w:val="single" w:color="auto" w:sz="4" w:space="0"/>
              <w:right w:val="single" w:color="auto" w:sz="4" w:space="0"/>
            </w:tcBorders>
            <w:vAlign w:val="center"/>
          </w:tcPr>
          <w:p w14:paraId="1BB0BD89">
            <w:pPr>
              <w:widowControl/>
              <w:jc w:val="left"/>
              <w:rPr>
                <w:rFonts w:cs="宋体"/>
                <w:color w:val="000000"/>
                <w:kern w:val="0"/>
                <w:sz w:val="22"/>
                <w:szCs w:val="22"/>
              </w:rPr>
            </w:pPr>
            <w:r>
              <w:rPr>
                <w:rFonts w:cs="宋体"/>
                <w:color w:val="000000"/>
                <w:kern w:val="0"/>
                <w:sz w:val="22"/>
                <w:szCs w:val="22"/>
              </w:rPr>
              <w:t>培训完成率</w:t>
            </w:r>
          </w:p>
        </w:tc>
        <w:tc>
          <w:tcPr>
            <w:tcW w:w="518" w:type="dxa"/>
            <w:tcBorders>
              <w:top w:val="nil"/>
              <w:left w:val="nil"/>
              <w:bottom w:val="single" w:color="auto" w:sz="4" w:space="0"/>
              <w:right w:val="single" w:color="auto" w:sz="4" w:space="0"/>
            </w:tcBorders>
            <w:vAlign w:val="center"/>
          </w:tcPr>
          <w:p w14:paraId="0D20B56F">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58403A02">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6E3EF7D1">
            <w:pPr>
              <w:widowControl/>
              <w:jc w:val="left"/>
              <w:rPr>
                <w:rFonts w:cs="宋体"/>
                <w:color w:val="000000"/>
                <w:kern w:val="0"/>
                <w:sz w:val="22"/>
                <w:szCs w:val="22"/>
              </w:rPr>
            </w:pPr>
            <w:r>
              <w:rPr>
                <w:rFonts w:cs="宋体"/>
                <w:color w:val="000000"/>
                <w:kern w:val="0"/>
                <w:sz w:val="22"/>
                <w:szCs w:val="22"/>
              </w:rPr>
              <w:t>培训完成率</w:t>
            </w:r>
          </w:p>
        </w:tc>
        <w:tc>
          <w:tcPr>
            <w:tcW w:w="781" w:type="dxa"/>
            <w:tcBorders>
              <w:top w:val="nil"/>
              <w:left w:val="nil"/>
              <w:bottom w:val="single" w:color="auto" w:sz="4" w:space="0"/>
              <w:right w:val="single" w:color="auto" w:sz="4" w:space="0"/>
            </w:tcBorders>
            <w:vAlign w:val="center"/>
          </w:tcPr>
          <w:p w14:paraId="672D2DBF">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5C05AC1E">
            <w:pPr>
              <w:widowControl/>
              <w:jc w:val="left"/>
              <w:rPr>
                <w:rFonts w:cs="宋体"/>
                <w:color w:val="000000"/>
                <w:kern w:val="0"/>
                <w:sz w:val="22"/>
                <w:szCs w:val="22"/>
              </w:rPr>
            </w:pPr>
            <w:r>
              <w:rPr>
                <w:rFonts w:cs="宋体"/>
                <w:color w:val="000000"/>
                <w:kern w:val="0"/>
                <w:sz w:val="22"/>
                <w:szCs w:val="22"/>
              </w:rPr>
              <w:t>培训完成率</w:t>
            </w:r>
          </w:p>
        </w:tc>
      </w:tr>
      <w:tr w14:paraId="3BC9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11ACD298">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1F0CDB96">
            <w:pPr>
              <w:widowControl/>
              <w:jc w:val="left"/>
              <w:rPr>
                <w:rFonts w:cs="宋体"/>
                <w:color w:val="000000"/>
                <w:kern w:val="0"/>
                <w:sz w:val="22"/>
                <w:szCs w:val="22"/>
              </w:rPr>
            </w:pPr>
            <w:r>
              <w:rPr>
                <w:rFonts w:cs="宋体"/>
                <w:color w:val="000000"/>
                <w:kern w:val="0"/>
                <w:sz w:val="22"/>
                <w:szCs w:val="22"/>
              </w:rPr>
              <w:t>时效指标</w:t>
            </w:r>
          </w:p>
        </w:tc>
        <w:tc>
          <w:tcPr>
            <w:tcW w:w="1154" w:type="dxa"/>
            <w:tcBorders>
              <w:top w:val="nil"/>
              <w:left w:val="nil"/>
              <w:bottom w:val="single" w:color="auto" w:sz="4" w:space="0"/>
              <w:right w:val="single" w:color="auto" w:sz="4" w:space="0"/>
            </w:tcBorders>
            <w:vAlign w:val="center"/>
          </w:tcPr>
          <w:p w14:paraId="7F733C25">
            <w:pPr>
              <w:widowControl/>
              <w:jc w:val="left"/>
              <w:rPr>
                <w:rFonts w:cs="宋体"/>
                <w:color w:val="000000"/>
                <w:kern w:val="0"/>
                <w:sz w:val="22"/>
                <w:szCs w:val="22"/>
              </w:rPr>
            </w:pPr>
            <w:r>
              <w:rPr>
                <w:rFonts w:cs="宋体"/>
                <w:color w:val="000000"/>
                <w:kern w:val="0"/>
                <w:sz w:val="22"/>
                <w:szCs w:val="22"/>
              </w:rPr>
              <w:t>培训按时完成情况</w:t>
            </w:r>
          </w:p>
        </w:tc>
        <w:tc>
          <w:tcPr>
            <w:tcW w:w="1346" w:type="dxa"/>
            <w:tcBorders>
              <w:top w:val="nil"/>
              <w:left w:val="nil"/>
              <w:bottom w:val="single" w:color="auto" w:sz="4" w:space="0"/>
              <w:right w:val="single" w:color="auto" w:sz="4" w:space="0"/>
            </w:tcBorders>
            <w:vAlign w:val="center"/>
          </w:tcPr>
          <w:p w14:paraId="6F433231">
            <w:pPr>
              <w:widowControl/>
              <w:jc w:val="left"/>
              <w:rPr>
                <w:rFonts w:cs="宋体"/>
                <w:color w:val="000000"/>
                <w:kern w:val="0"/>
                <w:sz w:val="22"/>
                <w:szCs w:val="22"/>
              </w:rPr>
            </w:pPr>
            <w:r>
              <w:rPr>
                <w:rFonts w:cs="宋体"/>
                <w:color w:val="000000"/>
                <w:kern w:val="0"/>
                <w:sz w:val="22"/>
                <w:szCs w:val="22"/>
              </w:rPr>
              <w:t>培训按时完成情况</w:t>
            </w:r>
          </w:p>
        </w:tc>
        <w:tc>
          <w:tcPr>
            <w:tcW w:w="518" w:type="dxa"/>
            <w:tcBorders>
              <w:top w:val="nil"/>
              <w:left w:val="nil"/>
              <w:bottom w:val="single" w:color="auto" w:sz="4" w:space="0"/>
              <w:right w:val="single" w:color="auto" w:sz="4" w:space="0"/>
            </w:tcBorders>
            <w:vAlign w:val="center"/>
          </w:tcPr>
          <w:p w14:paraId="75763480">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2328F2C1">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5FCF14AC">
            <w:pPr>
              <w:widowControl/>
              <w:jc w:val="left"/>
              <w:rPr>
                <w:rFonts w:cs="宋体"/>
                <w:color w:val="000000"/>
                <w:kern w:val="0"/>
                <w:sz w:val="22"/>
                <w:szCs w:val="22"/>
              </w:rPr>
            </w:pPr>
            <w:r>
              <w:rPr>
                <w:rFonts w:cs="宋体"/>
                <w:color w:val="000000"/>
                <w:kern w:val="0"/>
                <w:sz w:val="22"/>
                <w:szCs w:val="22"/>
              </w:rPr>
              <w:t>培训按时完成情况</w:t>
            </w:r>
          </w:p>
        </w:tc>
        <w:tc>
          <w:tcPr>
            <w:tcW w:w="781" w:type="dxa"/>
            <w:tcBorders>
              <w:top w:val="nil"/>
              <w:left w:val="nil"/>
              <w:bottom w:val="single" w:color="auto" w:sz="4" w:space="0"/>
              <w:right w:val="single" w:color="auto" w:sz="4" w:space="0"/>
            </w:tcBorders>
            <w:vAlign w:val="center"/>
          </w:tcPr>
          <w:p w14:paraId="4532743B">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07C2E250">
            <w:pPr>
              <w:widowControl/>
              <w:jc w:val="left"/>
              <w:rPr>
                <w:rFonts w:cs="宋体"/>
                <w:color w:val="000000"/>
                <w:kern w:val="0"/>
                <w:sz w:val="22"/>
                <w:szCs w:val="22"/>
              </w:rPr>
            </w:pPr>
            <w:r>
              <w:rPr>
                <w:rFonts w:cs="宋体"/>
                <w:color w:val="000000"/>
                <w:kern w:val="0"/>
                <w:sz w:val="22"/>
                <w:szCs w:val="22"/>
              </w:rPr>
              <w:t>培训按时完成情况</w:t>
            </w:r>
          </w:p>
        </w:tc>
      </w:tr>
      <w:tr w14:paraId="294B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73EB0E51">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181CED75">
            <w:pPr>
              <w:widowControl/>
              <w:jc w:val="left"/>
              <w:rPr>
                <w:rFonts w:cs="宋体"/>
                <w:color w:val="000000"/>
                <w:kern w:val="0"/>
                <w:sz w:val="22"/>
                <w:szCs w:val="22"/>
              </w:rPr>
            </w:pPr>
            <w:r>
              <w:rPr>
                <w:rFonts w:cs="宋体"/>
                <w:color w:val="000000"/>
                <w:kern w:val="0"/>
                <w:sz w:val="22"/>
                <w:szCs w:val="22"/>
              </w:rPr>
              <w:t>成本指标</w:t>
            </w:r>
          </w:p>
        </w:tc>
        <w:tc>
          <w:tcPr>
            <w:tcW w:w="1154" w:type="dxa"/>
            <w:tcBorders>
              <w:top w:val="nil"/>
              <w:left w:val="nil"/>
              <w:bottom w:val="single" w:color="auto" w:sz="4" w:space="0"/>
              <w:right w:val="single" w:color="auto" w:sz="4" w:space="0"/>
            </w:tcBorders>
            <w:vAlign w:val="top"/>
          </w:tcPr>
          <w:p w14:paraId="3D552CF4">
            <w:pPr>
              <w:widowControl/>
              <w:jc w:val="left"/>
              <w:rPr>
                <w:rFonts w:cs="宋体"/>
                <w:color w:val="000000"/>
                <w:kern w:val="0"/>
                <w:sz w:val="22"/>
                <w:szCs w:val="22"/>
              </w:rPr>
            </w:pPr>
            <w:r>
              <w:rPr>
                <w:rFonts w:cs="宋体"/>
                <w:color w:val="000000"/>
                <w:kern w:val="0"/>
                <w:sz w:val="22"/>
                <w:szCs w:val="22"/>
              </w:rPr>
              <w:t>培训费用</w:t>
            </w:r>
          </w:p>
        </w:tc>
        <w:tc>
          <w:tcPr>
            <w:tcW w:w="1346" w:type="dxa"/>
            <w:tcBorders>
              <w:top w:val="nil"/>
              <w:left w:val="nil"/>
              <w:bottom w:val="single" w:color="auto" w:sz="4" w:space="0"/>
              <w:right w:val="single" w:color="auto" w:sz="4" w:space="0"/>
            </w:tcBorders>
            <w:vAlign w:val="top"/>
          </w:tcPr>
          <w:p w14:paraId="58541F54">
            <w:pPr>
              <w:widowControl/>
              <w:jc w:val="left"/>
              <w:rPr>
                <w:rFonts w:cs="宋体"/>
                <w:color w:val="000000"/>
                <w:kern w:val="0"/>
                <w:sz w:val="22"/>
                <w:szCs w:val="22"/>
              </w:rPr>
            </w:pPr>
            <w:r>
              <w:rPr>
                <w:rFonts w:cs="宋体"/>
                <w:color w:val="000000"/>
                <w:kern w:val="0"/>
                <w:sz w:val="22"/>
                <w:szCs w:val="22"/>
              </w:rPr>
              <w:t>培训费用利用率</w:t>
            </w:r>
          </w:p>
        </w:tc>
        <w:tc>
          <w:tcPr>
            <w:tcW w:w="518" w:type="dxa"/>
            <w:tcBorders>
              <w:top w:val="nil"/>
              <w:left w:val="nil"/>
              <w:bottom w:val="single" w:color="auto" w:sz="4" w:space="0"/>
              <w:right w:val="single" w:color="auto" w:sz="4" w:space="0"/>
            </w:tcBorders>
            <w:vAlign w:val="top"/>
          </w:tcPr>
          <w:p w14:paraId="4F6E8C29">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1FDE8ACB">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top"/>
          </w:tcPr>
          <w:p w14:paraId="6E689C4E">
            <w:pPr>
              <w:widowControl/>
              <w:jc w:val="left"/>
              <w:rPr>
                <w:rFonts w:cs="宋体"/>
                <w:color w:val="000000"/>
                <w:kern w:val="0"/>
                <w:sz w:val="22"/>
                <w:szCs w:val="22"/>
              </w:rPr>
            </w:pPr>
            <w:r>
              <w:rPr>
                <w:rFonts w:cs="宋体"/>
                <w:color w:val="000000"/>
                <w:kern w:val="0"/>
                <w:sz w:val="22"/>
                <w:szCs w:val="22"/>
              </w:rPr>
              <w:t>培训费用利用率</w:t>
            </w:r>
          </w:p>
        </w:tc>
        <w:tc>
          <w:tcPr>
            <w:tcW w:w="781" w:type="dxa"/>
            <w:tcBorders>
              <w:top w:val="nil"/>
              <w:left w:val="nil"/>
              <w:bottom w:val="single" w:color="auto" w:sz="4" w:space="0"/>
              <w:right w:val="single" w:color="auto" w:sz="4" w:space="0"/>
            </w:tcBorders>
            <w:vAlign w:val="top"/>
          </w:tcPr>
          <w:p w14:paraId="31A9E2FE">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top"/>
          </w:tcPr>
          <w:p w14:paraId="2C393875">
            <w:pPr>
              <w:widowControl/>
              <w:jc w:val="left"/>
              <w:rPr>
                <w:rFonts w:cs="宋体"/>
                <w:color w:val="000000"/>
                <w:kern w:val="0"/>
                <w:sz w:val="22"/>
                <w:szCs w:val="22"/>
              </w:rPr>
            </w:pPr>
            <w:r>
              <w:rPr>
                <w:rFonts w:cs="宋体"/>
                <w:color w:val="000000"/>
                <w:kern w:val="0"/>
                <w:sz w:val="22"/>
                <w:szCs w:val="22"/>
              </w:rPr>
              <w:t>培训费用利用率</w:t>
            </w:r>
          </w:p>
        </w:tc>
      </w:tr>
      <w:tr w14:paraId="03FC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5CA727AB">
            <w:pPr>
              <w:widowControl/>
              <w:jc w:val="center"/>
              <w:rPr>
                <w:rFonts w:cs="宋体"/>
                <w:b/>
                <w:bCs/>
                <w:kern w:val="0"/>
                <w:sz w:val="22"/>
                <w:szCs w:val="22"/>
              </w:rPr>
            </w:pPr>
            <w:r>
              <w:rPr>
                <w:rFonts w:cs="宋体"/>
                <w:b/>
                <w:bCs/>
                <w:kern w:val="0"/>
                <w:sz w:val="22"/>
                <w:szCs w:val="22"/>
              </w:rPr>
              <w:t>效益指标</w:t>
            </w:r>
          </w:p>
        </w:tc>
        <w:tc>
          <w:tcPr>
            <w:tcW w:w="1060" w:type="dxa"/>
            <w:tcBorders>
              <w:top w:val="nil"/>
              <w:left w:val="nil"/>
              <w:bottom w:val="single" w:color="auto" w:sz="4" w:space="0"/>
              <w:right w:val="single" w:color="auto" w:sz="4" w:space="0"/>
            </w:tcBorders>
            <w:vAlign w:val="center"/>
          </w:tcPr>
          <w:p w14:paraId="1AB0A45D">
            <w:pPr>
              <w:widowControl/>
              <w:jc w:val="left"/>
              <w:rPr>
                <w:rFonts w:cs="宋体"/>
                <w:color w:val="000000"/>
                <w:kern w:val="0"/>
                <w:sz w:val="22"/>
                <w:szCs w:val="22"/>
              </w:rPr>
            </w:pPr>
            <w:r>
              <w:rPr>
                <w:rFonts w:cs="宋体"/>
                <w:color w:val="000000"/>
                <w:kern w:val="0"/>
                <w:sz w:val="22"/>
                <w:szCs w:val="22"/>
              </w:rPr>
              <w:t>经济效益指标</w:t>
            </w:r>
          </w:p>
        </w:tc>
        <w:tc>
          <w:tcPr>
            <w:tcW w:w="1154" w:type="dxa"/>
            <w:tcBorders>
              <w:top w:val="nil"/>
              <w:left w:val="nil"/>
              <w:bottom w:val="single" w:color="auto" w:sz="4" w:space="0"/>
              <w:right w:val="single" w:color="auto" w:sz="4" w:space="0"/>
            </w:tcBorders>
            <w:vAlign w:val="center"/>
          </w:tcPr>
          <w:p w14:paraId="24EBAAC9">
            <w:pPr>
              <w:widowControl/>
              <w:jc w:val="left"/>
              <w:rPr>
                <w:rFonts w:cs="宋体"/>
                <w:color w:val="000000"/>
                <w:kern w:val="0"/>
                <w:sz w:val="22"/>
                <w:szCs w:val="22"/>
              </w:rPr>
            </w:pPr>
            <w:r>
              <w:rPr>
                <w:rFonts w:cs="宋体"/>
                <w:color w:val="000000"/>
                <w:kern w:val="0"/>
                <w:sz w:val="22"/>
                <w:szCs w:val="22"/>
              </w:rPr>
              <w:t>培训工作经济效益提升</w:t>
            </w:r>
          </w:p>
        </w:tc>
        <w:tc>
          <w:tcPr>
            <w:tcW w:w="1346" w:type="dxa"/>
            <w:tcBorders>
              <w:top w:val="nil"/>
              <w:left w:val="nil"/>
              <w:bottom w:val="single" w:color="auto" w:sz="4" w:space="0"/>
              <w:right w:val="single" w:color="auto" w:sz="4" w:space="0"/>
            </w:tcBorders>
            <w:vAlign w:val="center"/>
          </w:tcPr>
          <w:p w14:paraId="4BD84AC5">
            <w:pPr>
              <w:widowControl/>
              <w:jc w:val="left"/>
              <w:rPr>
                <w:rFonts w:cs="宋体"/>
                <w:color w:val="000000"/>
                <w:kern w:val="0"/>
                <w:sz w:val="22"/>
                <w:szCs w:val="22"/>
              </w:rPr>
            </w:pPr>
            <w:r>
              <w:rPr>
                <w:rFonts w:cs="宋体"/>
                <w:color w:val="000000"/>
                <w:kern w:val="0"/>
                <w:sz w:val="22"/>
                <w:szCs w:val="22"/>
              </w:rPr>
              <w:t>培训工作经济效益提升</w:t>
            </w:r>
          </w:p>
        </w:tc>
        <w:tc>
          <w:tcPr>
            <w:tcW w:w="518" w:type="dxa"/>
            <w:tcBorders>
              <w:top w:val="nil"/>
              <w:left w:val="nil"/>
              <w:bottom w:val="single" w:color="auto" w:sz="4" w:space="0"/>
              <w:right w:val="single" w:color="auto" w:sz="4" w:space="0"/>
            </w:tcBorders>
            <w:vAlign w:val="center"/>
          </w:tcPr>
          <w:p w14:paraId="1076B5C2">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2D753E82">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46D653B8">
            <w:pPr>
              <w:widowControl/>
              <w:jc w:val="left"/>
              <w:rPr>
                <w:rFonts w:cs="宋体"/>
                <w:color w:val="000000"/>
                <w:kern w:val="0"/>
                <w:sz w:val="22"/>
                <w:szCs w:val="22"/>
              </w:rPr>
            </w:pPr>
            <w:r>
              <w:rPr>
                <w:rFonts w:cs="宋体"/>
                <w:color w:val="000000"/>
                <w:kern w:val="0"/>
                <w:sz w:val="22"/>
                <w:szCs w:val="22"/>
              </w:rPr>
              <w:t>培训工作经济效益提升</w:t>
            </w:r>
          </w:p>
        </w:tc>
        <w:tc>
          <w:tcPr>
            <w:tcW w:w="781" w:type="dxa"/>
            <w:tcBorders>
              <w:top w:val="nil"/>
              <w:left w:val="nil"/>
              <w:bottom w:val="single" w:color="auto" w:sz="4" w:space="0"/>
              <w:right w:val="single" w:color="auto" w:sz="4" w:space="0"/>
            </w:tcBorders>
            <w:vAlign w:val="center"/>
          </w:tcPr>
          <w:p w14:paraId="51F0400D">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34BB7C99">
            <w:pPr>
              <w:widowControl/>
              <w:jc w:val="left"/>
              <w:rPr>
                <w:rFonts w:cs="宋体"/>
                <w:color w:val="000000"/>
                <w:kern w:val="0"/>
                <w:sz w:val="22"/>
                <w:szCs w:val="22"/>
              </w:rPr>
            </w:pPr>
            <w:r>
              <w:rPr>
                <w:rFonts w:cs="宋体"/>
                <w:color w:val="000000"/>
                <w:kern w:val="0"/>
                <w:sz w:val="22"/>
                <w:szCs w:val="22"/>
              </w:rPr>
              <w:t>培训工作经济效益提升</w:t>
            </w:r>
          </w:p>
        </w:tc>
      </w:tr>
      <w:tr w14:paraId="7844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0CDE07DD">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5F473831">
            <w:pPr>
              <w:widowControl/>
              <w:jc w:val="left"/>
              <w:rPr>
                <w:rFonts w:cs="宋体"/>
                <w:color w:val="000000"/>
                <w:kern w:val="0"/>
                <w:sz w:val="22"/>
                <w:szCs w:val="22"/>
              </w:rPr>
            </w:pPr>
            <w:r>
              <w:rPr>
                <w:rFonts w:cs="宋体"/>
                <w:color w:val="000000"/>
                <w:kern w:val="0"/>
                <w:sz w:val="22"/>
                <w:szCs w:val="22"/>
              </w:rPr>
              <w:t>社会效益指标</w:t>
            </w:r>
          </w:p>
        </w:tc>
        <w:tc>
          <w:tcPr>
            <w:tcW w:w="1154" w:type="dxa"/>
            <w:tcBorders>
              <w:top w:val="nil"/>
              <w:left w:val="nil"/>
              <w:bottom w:val="single" w:color="auto" w:sz="4" w:space="0"/>
              <w:right w:val="single" w:color="auto" w:sz="4" w:space="0"/>
            </w:tcBorders>
            <w:vAlign w:val="center"/>
          </w:tcPr>
          <w:p w14:paraId="272B5B0E">
            <w:pPr>
              <w:widowControl/>
              <w:jc w:val="left"/>
              <w:rPr>
                <w:rFonts w:cs="宋体"/>
                <w:color w:val="000000"/>
                <w:kern w:val="0"/>
                <w:sz w:val="22"/>
                <w:szCs w:val="22"/>
              </w:rPr>
            </w:pPr>
            <w:r>
              <w:rPr>
                <w:rFonts w:cs="宋体"/>
                <w:color w:val="000000"/>
                <w:kern w:val="0"/>
                <w:sz w:val="22"/>
                <w:szCs w:val="22"/>
              </w:rPr>
              <w:t>参加培训企业数量</w:t>
            </w:r>
          </w:p>
        </w:tc>
        <w:tc>
          <w:tcPr>
            <w:tcW w:w="1346" w:type="dxa"/>
            <w:tcBorders>
              <w:top w:val="nil"/>
              <w:left w:val="nil"/>
              <w:bottom w:val="single" w:color="auto" w:sz="4" w:space="0"/>
              <w:right w:val="single" w:color="auto" w:sz="4" w:space="0"/>
            </w:tcBorders>
            <w:vAlign w:val="center"/>
          </w:tcPr>
          <w:p w14:paraId="3790587B">
            <w:pPr>
              <w:widowControl/>
              <w:jc w:val="left"/>
              <w:rPr>
                <w:rFonts w:cs="宋体"/>
                <w:color w:val="000000"/>
                <w:kern w:val="0"/>
                <w:sz w:val="22"/>
                <w:szCs w:val="22"/>
              </w:rPr>
            </w:pPr>
            <w:r>
              <w:rPr>
                <w:rFonts w:cs="宋体"/>
                <w:color w:val="000000"/>
                <w:kern w:val="0"/>
                <w:sz w:val="22"/>
                <w:szCs w:val="22"/>
              </w:rPr>
              <w:t>参加培训企业数量</w:t>
            </w:r>
          </w:p>
        </w:tc>
        <w:tc>
          <w:tcPr>
            <w:tcW w:w="518" w:type="dxa"/>
            <w:tcBorders>
              <w:top w:val="nil"/>
              <w:left w:val="nil"/>
              <w:bottom w:val="single" w:color="auto" w:sz="4" w:space="0"/>
              <w:right w:val="single" w:color="auto" w:sz="4" w:space="0"/>
            </w:tcBorders>
            <w:vAlign w:val="center"/>
          </w:tcPr>
          <w:p w14:paraId="610C62E9">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17C77AB4">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0D771DED">
            <w:pPr>
              <w:widowControl/>
              <w:jc w:val="left"/>
              <w:rPr>
                <w:rFonts w:cs="宋体"/>
                <w:color w:val="000000"/>
                <w:kern w:val="0"/>
                <w:sz w:val="22"/>
                <w:szCs w:val="22"/>
              </w:rPr>
            </w:pPr>
            <w:r>
              <w:rPr>
                <w:rFonts w:cs="宋体"/>
                <w:color w:val="000000"/>
                <w:kern w:val="0"/>
                <w:sz w:val="22"/>
                <w:szCs w:val="22"/>
              </w:rPr>
              <w:t>参加培训企业数量</w:t>
            </w:r>
          </w:p>
        </w:tc>
        <w:tc>
          <w:tcPr>
            <w:tcW w:w="781" w:type="dxa"/>
            <w:tcBorders>
              <w:top w:val="nil"/>
              <w:left w:val="nil"/>
              <w:bottom w:val="single" w:color="auto" w:sz="4" w:space="0"/>
              <w:right w:val="single" w:color="auto" w:sz="4" w:space="0"/>
            </w:tcBorders>
            <w:vAlign w:val="center"/>
          </w:tcPr>
          <w:p w14:paraId="5B151E3B">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1B45C1C3">
            <w:pPr>
              <w:widowControl/>
              <w:jc w:val="left"/>
              <w:rPr>
                <w:rFonts w:cs="宋体"/>
                <w:color w:val="000000"/>
                <w:kern w:val="0"/>
                <w:sz w:val="22"/>
                <w:szCs w:val="22"/>
              </w:rPr>
            </w:pPr>
            <w:r>
              <w:rPr>
                <w:rFonts w:cs="宋体"/>
                <w:color w:val="000000"/>
                <w:kern w:val="0"/>
                <w:sz w:val="22"/>
                <w:szCs w:val="22"/>
              </w:rPr>
              <w:t>参加培训企业数量</w:t>
            </w:r>
          </w:p>
        </w:tc>
      </w:tr>
      <w:tr w14:paraId="6AB0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435B5241">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09227B42">
            <w:pPr>
              <w:widowControl/>
              <w:jc w:val="left"/>
              <w:rPr>
                <w:rFonts w:cs="宋体"/>
                <w:color w:val="000000"/>
                <w:kern w:val="0"/>
                <w:sz w:val="22"/>
                <w:szCs w:val="22"/>
              </w:rPr>
            </w:pPr>
            <w:r>
              <w:rPr>
                <w:rFonts w:cs="宋体"/>
                <w:color w:val="000000"/>
                <w:kern w:val="0"/>
                <w:sz w:val="22"/>
                <w:szCs w:val="22"/>
              </w:rPr>
              <w:t>生态效益指标</w:t>
            </w:r>
          </w:p>
        </w:tc>
        <w:tc>
          <w:tcPr>
            <w:tcW w:w="1154" w:type="dxa"/>
            <w:tcBorders>
              <w:top w:val="nil"/>
              <w:left w:val="nil"/>
              <w:bottom w:val="single" w:color="auto" w:sz="4" w:space="0"/>
              <w:right w:val="single" w:color="auto" w:sz="4" w:space="0"/>
            </w:tcBorders>
            <w:vAlign w:val="center"/>
          </w:tcPr>
          <w:p w14:paraId="60947C7E">
            <w:pPr>
              <w:widowControl/>
              <w:jc w:val="left"/>
              <w:rPr>
                <w:rFonts w:cs="宋体"/>
                <w:color w:val="000000"/>
                <w:kern w:val="0"/>
                <w:sz w:val="22"/>
                <w:szCs w:val="22"/>
              </w:rPr>
            </w:pPr>
            <w:r>
              <w:rPr>
                <w:rFonts w:cs="宋体"/>
                <w:color w:val="000000"/>
                <w:kern w:val="0"/>
                <w:sz w:val="22"/>
                <w:szCs w:val="22"/>
              </w:rPr>
              <w:t>生态效益指标</w:t>
            </w:r>
          </w:p>
        </w:tc>
        <w:tc>
          <w:tcPr>
            <w:tcW w:w="1346" w:type="dxa"/>
            <w:tcBorders>
              <w:top w:val="nil"/>
              <w:left w:val="nil"/>
              <w:bottom w:val="single" w:color="auto" w:sz="4" w:space="0"/>
              <w:right w:val="single" w:color="auto" w:sz="4" w:space="0"/>
            </w:tcBorders>
            <w:vAlign w:val="center"/>
          </w:tcPr>
          <w:p w14:paraId="7A90CEC6">
            <w:pPr>
              <w:widowControl/>
              <w:jc w:val="left"/>
              <w:rPr>
                <w:rFonts w:cs="宋体"/>
                <w:color w:val="000000"/>
                <w:kern w:val="0"/>
                <w:sz w:val="22"/>
                <w:szCs w:val="22"/>
              </w:rPr>
            </w:pPr>
            <w:r>
              <w:rPr>
                <w:rFonts w:cs="宋体"/>
                <w:color w:val="000000"/>
                <w:kern w:val="0"/>
                <w:sz w:val="22"/>
                <w:szCs w:val="22"/>
              </w:rPr>
              <w:t>生态效益指标</w:t>
            </w:r>
          </w:p>
        </w:tc>
        <w:tc>
          <w:tcPr>
            <w:tcW w:w="518" w:type="dxa"/>
            <w:tcBorders>
              <w:top w:val="nil"/>
              <w:left w:val="nil"/>
              <w:bottom w:val="single" w:color="auto" w:sz="4" w:space="0"/>
              <w:right w:val="single" w:color="auto" w:sz="4" w:space="0"/>
            </w:tcBorders>
            <w:vAlign w:val="center"/>
          </w:tcPr>
          <w:p w14:paraId="096DC565">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7960B8FA">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046C5BBD">
            <w:pPr>
              <w:widowControl/>
              <w:jc w:val="left"/>
              <w:rPr>
                <w:rFonts w:cs="宋体"/>
                <w:color w:val="000000"/>
                <w:kern w:val="0"/>
                <w:sz w:val="22"/>
                <w:szCs w:val="22"/>
              </w:rPr>
            </w:pPr>
            <w:r>
              <w:rPr>
                <w:rFonts w:cs="宋体"/>
                <w:color w:val="000000"/>
                <w:kern w:val="0"/>
                <w:sz w:val="22"/>
                <w:szCs w:val="22"/>
              </w:rPr>
              <w:t>对区域生态改善情况</w:t>
            </w:r>
          </w:p>
        </w:tc>
        <w:tc>
          <w:tcPr>
            <w:tcW w:w="781" w:type="dxa"/>
            <w:tcBorders>
              <w:top w:val="nil"/>
              <w:left w:val="nil"/>
              <w:bottom w:val="single" w:color="auto" w:sz="4" w:space="0"/>
              <w:right w:val="single" w:color="auto" w:sz="4" w:space="0"/>
            </w:tcBorders>
            <w:vAlign w:val="center"/>
          </w:tcPr>
          <w:p w14:paraId="178137E5">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724305E1">
            <w:pPr>
              <w:widowControl/>
              <w:jc w:val="left"/>
              <w:rPr>
                <w:rFonts w:cs="宋体"/>
                <w:color w:val="000000"/>
                <w:kern w:val="0"/>
                <w:sz w:val="22"/>
                <w:szCs w:val="22"/>
              </w:rPr>
            </w:pPr>
            <w:r>
              <w:rPr>
                <w:rFonts w:cs="宋体"/>
                <w:color w:val="000000"/>
                <w:kern w:val="0"/>
                <w:sz w:val="22"/>
                <w:szCs w:val="22"/>
              </w:rPr>
              <w:t>生态效益指标</w:t>
            </w:r>
          </w:p>
        </w:tc>
      </w:tr>
      <w:tr w14:paraId="2ACD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1AD12C55">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65AE656C">
            <w:pPr>
              <w:widowControl/>
              <w:jc w:val="left"/>
              <w:rPr>
                <w:rFonts w:cs="宋体"/>
                <w:color w:val="000000"/>
                <w:kern w:val="0"/>
                <w:sz w:val="22"/>
                <w:szCs w:val="22"/>
              </w:rPr>
            </w:pPr>
            <w:r>
              <w:rPr>
                <w:rFonts w:cs="宋体"/>
                <w:color w:val="000000"/>
                <w:kern w:val="0"/>
                <w:sz w:val="22"/>
                <w:szCs w:val="22"/>
              </w:rPr>
              <w:t>可持续影响指标</w:t>
            </w:r>
          </w:p>
        </w:tc>
        <w:tc>
          <w:tcPr>
            <w:tcW w:w="1154" w:type="dxa"/>
            <w:tcBorders>
              <w:top w:val="nil"/>
              <w:left w:val="nil"/>
              <w:bottom w:val="single" w:color="auto" w:sz="4" w:space="0"/>
              <w:right w:val="single" w:color="auto" w:sz="4" w:space="0"/>
            </w:tcBorders>
            <w:vAlign w:val="top"/>
          </w:tcPr>
          <w:p w14:paraId="7A61DB47">
            <w:pPr>
              <w:widowControl/>
              <w:jc w:val="left"/>
              <w:rPr>
                <w:rFonts w:cs="宋体"/>
                <w:color w:val="000000"/>
                <w:kern w:val="0"/>
                <w:sz w:val="22"/>
                <w:szCs w:val="22"/>
              </w:rPr>
            </w:pPr>
            <w:r>
              <w:rPr>
                <w:rFonts w:cs="宋体"/>
                <w:color w:val="000000"/>
                <w:kern w:val="0"/>
                <w:sz w:val="22"/>
                <w:szCs w:val="22"/>
              </w:rPr>
              <w:t>维护社会稳定</w:t>
            </w:r>
          </w:p>
        </w:tc>
        <w:tc>
          <w:tcPr>
            <w:tcW w:w="1346" w:type="dxa"/>
            <w:tcBorders>
              <w:top w:val="nil"/>
              <w:left w:val="nil"/>
              <w:bottom w:val="single" w:color="auto" w:sz="4" w:space="0"/>
              <w:right w:val="single" w:color="auto" w:sz="4" w:space="0"/>
            </w:tcBorders>
            <w:vAlign w:val="top"/>
          </w:tcPr>
          <w:p w14:paraId="79B96EDC">
            <w:pPr>
              <w:widowControl/>
              <w:jc w:val="left"/>
              <w:rPr>
                <w:rFonts w:cs="宋体"/>
                <w:color w:val="000000"/>
                <w:kern w:val="0"/>
                <w:sz w:val="22"/>
                <w:szCs w:val="22"/>
              </w:rPr>
            </w:pPr>
            <w:r>
              <w:rPr>
                <w:rFonts w:cs="宋体"/>
                <w:color w:val="000000"/>
                <w:kern w:val="0"/>
                <w:sz w:val="22"/>
                <w:szCs w:val="22"/>
              </w:rPr>
              <w:t>维护社会稳定</w:t>
            </w:r>
          </w:p>
        </w:tc>
        <w:tc>
          <w:tcPr>
            <w:tcW w:w="518" w:type="dxa"/>
            <w:tcBorders>
              <w:top w:val="nil"/>
              <w:left w:val="nil"/>
              <w:bottom w:val="single" w:color="auto" w:sz="4" w:space="0"/>
              <w:right w:val="single" w:color="auto" w:sz="4" w:space="0"/>
            </w:tcBorders>
            <w:vAlign w:val="top"/>
          </w:tcPr>
          <w:p w14:paraId="7D459D56">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3D80FA90">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top"/>
          </w:tcPr>
          <w:p w14:paraId="16DBB9E0">
            <w:pPr>
              <w:widowControl/>
              <w:jc w:val="left"/>
              <w:rPr>
                <w:rFonts w:cs="宋体"/>
                <w:color w:val="000000"/>
                <w:kern w:val="0"/>
                <w:sz w:val="22"/>
                <w:szCs w:val="22"/>
              </w:rPr>
            </w:pPr>
            <w:r>
              <w:rPr>
                <w:rFonts w:cs="宋体"/>
                <w:color w:val="000000"/>
                <w:kern w:val="0"/>
                <w:sz w:val="22"/>
                <w:szCs w:val="22"/>
              </w:rPr>
              <w:t>维护社会稳定</w:t>
            </w:r>
          </w:p>
        </w:tc>
        <w:tc>
          <w:tcPr>
            <w:tcW w:w="781" w:type="dxa"/>
            <w:tcBorders>
              <w:top w:val="nil"/>
              <w:left w:val="nil"/>
              <w:bottom w:val="single" w:color="auto" w:sz="4" w:space="0"/>
              <w:right w:val="single" w:color="auto" w:sz="4" w:space="0"/>
            </w:tcBorders>
            <w:vAlign w:val="top"/>
          </w:tcPr>
          <w:p w14:paraId="7F7B1967">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top"/>
          </w:tcPr>
          <w:p w14:paraId="063ECBEF">
            <w:pPr>
              <w:widowControl/>
              <w:jc w:val="left"/>
              <w:rPr>
                <w:rFonts w:cs="宋体"/>
                <w:color w:val="000000"/>
                <w:kern w:val="0"/>
                <w:sz w:val="22"/>
                <w:szCs w:val="22"/>
              </w:rPr>
            </w:pPr>
            <w:r>
              <w:rPr>
                <w:rFonts w:cs="宋体"/>
                <w:color w:val="000000"/>
                <w:kern w:val="0"/>
                <w:sz w:val="22"/>
                <w:szCs w:val="22"/>
              </w:rPr>
              <w:t>维护社会稳定</w:t>
            </w:r>
          </w:p>
        </w:tc>
      </w:tr>
      <w:tr w14:paraId="3788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5061DB38">
            <w:pPr>
              <w:widowControl/>
              <w:jc w:val="center"/>
              <w:rPr>
                <w:rFonts w:cs="宋体"/>
                <w:b/>
                <w:bCs/>
                <w:kern w:val="0"/>
                <w:sz w:val="22"/>
                <w:szCs w:val="22"/>
              </w:rPr>
            </w:pPr>
            <w:r>
              <w:rPr>
                <w:rFonts w:cs="宋体"/>
                <w:b/>
                <w:bCs/>
                <w:kern w:val="0"/>
                <w:sz w:val="22"/>
                <w:szCs w:val="22"/>
              </w:rPr>
              <w:t>满意度指标</w:t>
            </w:r>
          </w:p>
        </w:tc>
        <w:tc>
          <w:tcPr>
            <w:tcW w:w="1060" w:type="dxa"/>
            <w:tcBorders>
              <w:top w:val="nil"/>
              <w:left w:val="nil"/>
              <w:bottom w:val="single" w:color="auto" w:sz="4" w:space="0"/>
              <w:right w:val="single" w:color="auto" w:sz="4" w:space="0"/>
            </w:tcBorders>
            <w:vAlign w:val="center"/>
          </w:tcPr>
          <w:p w14:paraId="56221071">
            <w:pPr>
              <w:widowControl/>
              <w:jc w:val="left"/>
              <w:rPr>
                <w:rFonts w:cs="宋体"/>
                <w:color w:val="000000"/>
                <w:kern w:val="0"/>
                <w:sz w:val="22"/>
                <w:szCs w:val="22"/>
              </w:rPr>
            </w:pPr>
            <w:r>
              <w:rPr>
                <w:rFonts w:cs="宋体"/>
                <w:color w:val="000000"/>
                <w:kern w:val="0"/>
                <w:sz w:val="22"/>
                <w:szCs w:val="22"/>
              </w:rPr>
              <w:t>服务对象满意度指标</w:t>
            </w:r>
          </w:p>
        </w:tc>
        <w:tc>
          <w:tcPr>
            <w:tcW w:w="1154" w:type="dxa"/>
            <w:tcBorders>
              <w:top w:val="nil"/>
              <w:left w:val="nil"/>
              <w:bottom w:val="single" w:color="auto" w:sz="4" w:space="0"/>
              <w:right w:val="single" w:color="auto" w:sz="4" w:space="0"/>
            </w:tcBorders>
            <w:vAlign w:val="center"/>
          </w:tcPr>
          <w:p w14:paraId="7671CB68">
            <w:pPr>
              <w:widowControl/>
              <w:jc w:val="left"/>
              <w:rPr>
                <w:rFonts w:cs="宋体"/>
                <w:color w:val="000000"/>
                <w:kern w:val="0"/>
                <w:sz w:val="22"/>
                <w:szCs w:val="22"/>
              </w:rPr>
            </w:pPr>
            <w:r>
              <w:rPr>
                <w:rFonts w:cs="宋体"/>
                <w:color w:val="000000"/>
                <w:kern w:val="0"/>
                <w:sz w:val="22"/>
                <w:szCs w:val="22"/>
              </w:rPr>
              <w:t>企业满意度</w:t>
            </w:r>
          </w:p>
        </w:tc>
        <w:tc>
          <w:tcPr>
            <w:tcW w:w="1346" w:type="dxa"/>
            <w:tcBorders>
              <w:top w:val="nil"/>
              <w:left w:val="nil"/>
              <w:bottom w:val="single" w:color="auto" w:sz="4" w:space="0"/>
              <w:right w:val="single" w:color="auto" w:sz="4" w:space="0"/>
            </w:tcBorders>
            <w:vAlign w:val="center"/>
          </w:tcPr>
          <w:p w14:paraId="16F9D229">
            <w:pPr>
              <w:widowControl/>
              <w:jc w:val="left"/>
              <w:rPr>
                <w:rFonts w:cs="宋体"/>
                <w:color w:val="000000"/>
                <w:kern w:val="0"/>
                <w:sz w:val="22"/>
                <w:szCs w:val="22"/>
              </w:rPr>
            </w:pPr>
            <w:r>
              <w:rPr>
                <w:rFonts w:cs="宋体"/>
                <w:color w:val="000000"/>
                <w:kern w:val="0"/>
                <w:sz w:val="22"/>
                <w:szCs w:val="22"/>
              </w:rPr>
              <w:t>企业满意度</w:t>
            </w:r>
          </w:p>
        </w:tc>
        <w:tc>
          <w:tcPr>
            <w:tcW w:w="518" w:type="dxa"/>
            <w:tcBorders>
              <w:top w:val="nil"/>
              <w:left w:val="nil"/>
              <w:bottom w:val="single" w:color="auto" w:sz="4" w:space="0"/>
              <w:right w:val="single" w:color="auto" w:sz="4" w:space="0"/>
            </w:tcBorders>
            <w:vAlign w:val="center"/>
          </w:tcPr>
          <w:p w14:paraId="2ACA7384">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10C30180">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58C1EA6B">
            <w:pPr>
              <w:widowControl/>
              <w:jc w:val="left"/>
              <w:rPr>
                <w:rFonts w:cs="宋体"/>
                <w:color w:val="000000"/>
                <w:kern w:val="0"/>
                <w:sz w:val="22"/>
                <w:szCs w:val="22"/>
              </w:rPr>
            </w:pPr>
            <w:r>
              <w:rPr>
                <w:rFonts w:cs="宋体"/>
                <w:color w:val="000000"/>
                <w:kern w:val="0"/>
                <w:sz w:val="22"/>
                <w:szCs w:val="22"/>
              </w:rPr>
              <w:t>企业满意度</w:t>
            </w:r>
          </w:p>
        </w:tc>
        <w:tc>
          <w:tcPr>
            <w:tcW w:w="781" w:type="dxa"/>
            <w:tcBorders>
              <w:top w:val="nil"/>
              <w:left w:val="nil"/>
              <w:bottom w:val="single" w:color="auto" w:sz="4" w:space="0"/>
              <w:right w:val="single" w:color="auto" w:sz="4" w:space="0"/>
            </w:tcBorders>
            <w:vAlign w:val="center"/>
          </w:tcPr>
          <w:p w14:paraId="773AC970">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6F2934E3">
            <w:pPr>
              <w:widowControl/>
              <w:jc w:val="left"/>
              <w:rPr>
                <w:rFonts w:cs="宋体"/>
                <w:color w:val="000000"/>
                <w:kern w:val="0"/>
                <w:sz w:val="22"/>
                <w:szCs w:val="22"/>
              </w:rPr>
            </w:pPr>
            <w:r>
              <w:rPr>
                <w:rFonts w:cs="宋体"/>
                <w:color w:val="000000"/>
                <w:kern w:val="0"/>
                <w:sz w:val="22"/>
                <w:szCs w:val="22"/>
              </w:rPr>
              <w:t>企业满意度</w:t>
            </w:r>
          </w:p>
        </w:tc>
      </w:tr>
      <w:tr w14:paraId="7194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B0C4DE" w:sz="4" w:space="0"/>
              <w:bottom w:val="single" w:color="B0C4DE" w:sz="4" w:space="0"/>
              <w:right w:val="single" w:color="B0C4DE" w:sz="4" w:space="0"/>
            </w:tcBorders>
            <w:vAlign w:val="top"/>
          </w:tcPr>
          <w:p w14:paraId="70729E9A">
            <w:pPr>
              <w:widowControl/>
              <w:jc w:val="left"/>
              <w:rPr>
                <w:rFonts w:cs="宋体"/>
                <w:color w:val="000000"/>
                <w:kern w:val="0"/>
                <w:sz w:val="22"/>
                <w:szCs w:val="22"/>
              </w:rPr>
            </w:pPr>
            <w:r>
              <w:rPr>
                <w:rFonts w:cs="宋体"/>
                <w:color w:val="000000"/>
                <w:kern w:val="0"/>
                <w:sz w:val="22"/>
                <w:szCs w:val="22"/>
              </w:rPr>
              <w:t>　</w:t>
            </w:r>
          </w:p>
        </w:tc>
        <w:tc>
          <w:tcPr>
            <w:tcW w:w="1060" w:type="dxa"/>
            <w:tcBorders>
              <w:top w:val="nil"/>
              <w:left w:val="nil"/>
              <w:bottom w:val="single" w:color="B0C4DE" w:sz="4" w:space="0"/>
              <w:right w:val="single" w:color="B0C4DE" w:sz="4" w:space="0"/>
            </w:tcBorders>
            <w:vAlign w:val="top"/>
          </w:tcPr>
          <w:p w14:paraId="364DB5B9">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06279C95">
            <w:pPr>
              <w:widowControl/>
              <w:jc w:val="left"/>
              <w:rPr>
                <w:rFonts w:cs="宋体"/>
                <w:color w:val="000000"/>
                <w:kern w:val="0"/>
                <w:sz w:val="22"/>
                <w:szCs w:val="22"/>
              </w:rPr>
            </w:pPr>
            <w:r>
              <w:rPr>
                <w:rFonts w:cs="宋体"/>
                <w:color w:val="000000"/>
                <w:kern w:val="0"/>
                <w:sz w:val="22"/>
                <w:szCs w:val="22"/>
              </w:rPr>
              <w:t>　</w:t>
            </w:r>
          </w:p>
        </w:tc>
        <w:tc>
          <w:tcPr>
            <w:tcW w:w="1346" w:type="dxa"/>
            <w:tcBorders>
              <w:top w:val="nil"/>
              <w:left w:val="nil"/>
              <w:bottom w:val="single" w:color="B0C4DE" w:sz="4" w:space="0"/>
              <w:right w:val="single" w:color="B0C4DE" w:sz="4" w:space="0"/>
            </w:tcBorders>
            <w:vAlign w:val="top"/>
          </w:tcPr>
          <w:p w14:paraId="32AA3408">
            <w:pPr>
              <w:widowControl/>
              <w:jc w:val="left"/>
              <w:rPr>
                <w:rFonts w:cs="宋体"/>
                <w:color w:val="000000"/>
                <w:kern w:val="0"/>
                <w:sz w:val="22"/>
                <w:szCs w:val="22"/>
              </w:rPr>
            </w:pPr>
            <w:r>
              <w:rPr>
                <w:rFonts w:cs="宋体"/>
                <w:color w:val="000000"/>
                <w:kern w:val="0"/>
                <w:sz w:val="22"/>
                <w:szCs w:val="22"/>
              </w:rPr>
              <w:t>　</w:t>
            </w:r>
          </w:p>
        </w:tc>
        <w:tc>
          <w:tcPr>
            <w:tcW w:w="518" w:type="dxa"/>
            <w:tcBorders>
              <w:top w:val="nil"/>
              <w:left w:val="nil"/>
              <w:bottom w:val="single" w:color="B0C4DE" w:sz="4" w:space="0"/>
              <w:right w:val="single" w:color="B0C4DE" w:sz="4" w:space="0"/>
            </w:tcBorders>
            <w:vAlign w:val="top"/>
          </w:tcPr>
          <w:p w14:paraId="3483C684">
            <w:pPr>
              <w:widowControl/>
              <w:jc w:val="left"/>
              <w:rPr>
                <w:rFonts w:cs="宋体"/>
                <w:color w:val="000000"/>
                <w:kern w:val="0"/>
                <w:sz w:val="22"/>
                <w:szCs w:val="22"/>
              </w:rPr>
            </w:pPr>
            <w:r>
              <w:rPr>
                <w:rFonts w:cs="宋体"/>
                <w:color w:val="000000"/>
                <w:kern w:val="0"/>
                <w:sz w:val="22"/>
                <w:szCs w:val="22"/>
              </w:rPr>
              <w:t>　</w:t>
            </w:r>
          </w:p>
        </w:tc>
        <w:tc>
          <w:tcPr>
            <w:tcW w:w="387" w:type="dxa"/>
            <w:tcBorders>
              <w:top w:val="nil"/>
              <w:left w:val="nil"/>
              <w:bottom w:val="single" w:color="B0C4DE" w:sz="4" w:space="0"/>
              <w:right w:val="single" w:color="B0C4DE" w:sz="4" w:space="0"/>
            </w:tcBorders>
            <w:vAlign w:val="top"/>
          </w:tcPr>
          <w:p w14:paraId="6DB6359A">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1FD2A607">
            <w:pPr>
              <w:widowControl/>
              <w:jc w:val="left"/>
              <w:rPr>
                <w:rFonts w:cs="宋体"/>
                <w:color w:val="000000"/>
                <w:kern w:val="0"/>
                <w:sz w:val="22"/>
                <w:szCs w:val="22"/>
              </w:rPr>
            </w:pPr>
            <w:r>
              <w:rPr>
                <w:rFonts w:cs="宋体"/>
                <w:color w:val="000000"/>
                <w:kern w:val="0"/>
                <w:sz w:val="22"/>
                <w:szCs w:val="22"/>
              </w:rPr>
              <w:t>　</w:t>
            </w:r>
          </w:p>
        </w:tc>
        <w:tc>
          <w:tcPr>
            <w:tcW w:w="781" w:type="dxa"/>
            <w:tcBorders>
              <w:top w:val="nil"/>
              <w:left w:val="nil"/>
              <w:bottom w:val="single" w:color="B0C4DE" w:sz="4" w:space="0"/>
              <w:right w:val="single" w:color="B0C4DE" w:sz="4" w:space="0"/>
            </w:tcBorders>
            <w:vAlign w:val="top"/>
          </w:tcPr>
          <w:p w14:paraId="3810F1F1">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644946C9">
            <w:pPr>
              <w:widowControl/>
              <w:jc w:val="left"/>
              <w:rPr>
                <w:rFonts w:cs="宋体"/>
                <w:color w:val="000000"/>
                <w:kern w:val="0"/>
                <w:sz w:val="22"/>
                <w:szCs w:val="22"/>
              </w:rPr>
            </w:pPr>
            <w:r>
              <w:rPr>
                <w:rFonts w:cs="宋体"/>
                <w:color w:val="000000"/>
                <w:kern w:val="0"/>
                <w:sz w:val="22"/>
                <w:szCs w:val="22"/>
              </w:rPr>
              <w:t>　</w:t>
            </w:r>
          </w:p>
        </w:tc>
      </w:tr>
    </w:tbl>
    <w:p w14:paraId="3BBEAAD9">
      <w:pPr>
        <w:jc w:val="left"/>
        <w:outlineLvl w:val="1"/>
        <w:rPr>
          <w:rFonts w:ascii="Times New Roman" w:hAnsi="宋体"/>
          <w:b/>
          <w:sz w:val="28"/>
        </w:rPr>
      </w:pPr>
      <w:r>
        <w:rPr>
          <w:rFonts w:hint="eastAsia" w:ascii="方正仿宋_GBK" w:eastAsia="方正仿宋_GBK"/>
          <w:b/>
          <w:sz w:val="28"/>
        </w:rPr>
        <w:t>28、白沟新城经济社会发展局经发管理事务</w:t>
      </w:r>
      <w:r>
        <w:rPr>
          <w:rFonts w:ascii="方正仿宋_GBK" w:eastAsia="方正仿宋_GBK"/>
          <w:b/>
          <w:sz w:val="28"/>
        </w:rPr>
        <w:t>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3"/>
        <w:gridCol w:w="993"/>
        <w:gridCol w:w="1251"/>
        <w:gridCol w:w="1256"/>
        <w:gridCol w:w="494"/>
        <w:gridCol w:w="374"/>
        <w:gridCol w:w="1251"/>
        <w:gridCol w:w="736"/>
        <w:gridCol w:w="1251"/>
      </w:tblGrid>
      <w:tr w14:paraId="6C464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D07F7B7">
            <w:pPr>
              <w:widowControl/>
              <w:jc w:val="center"/>
              <w:rPr>
                <w:rFonts w:cs="宋体"/>
                <w:color w:val="000000"/>
                <w:kern w:val="0"/>
                <w:sz w:val="24"/>
              </w:rPr>
            </w:pPr>
            <w:r>
              <w:rPr>
                <w:rFonts w:cs="宋体"/>
                <w:color w:val="000000"/>
                <w:kern w:val="0"/>
                <w:sz w:val="24"/>
              </w:rPr>
              <w:t>年度目标（2022)</w:t>
            </w:r>
          </w:p>
        </w:tc>
      </w:tr>
      <w:tr w14:paraId="31F0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00DF13F9">
            <w:pPr>
              <w:widowControl/>
              <w:jc w:val="center"/>
              <w:rPr>
                <w:rFonts w:cs="宋体"/>
                <w:b/>
                <w:bCs/>
                <w:kern w:val="0"/>
                <w:sz w:val="22"/>
                <w:szCs w:val="22"/>
              </w:rPr>
            </w:pPr>
            <w:r>
              <w:rPr>
                <w:rFonts w:cs="宋体"/>
                <w:b/>
                <w:bCs/>
                <w:kern w:val="0"/>
                <w:sz w:val="22"/>
                <w:szCs w:val="22"/>
              </w:rPr>
              <w:t>项目编码及名称</w:t>
            </w:r>
          </w:p>
        </w:tc>
        <w:tc>
          <w:tcPr>
            <w:tcW w:w="3500" w:type="dxa"/>
            <w:gridSpan w:val="3"/>
            <w:tcBorders>
              <w:top w:val="single" w:color="auto" w:sz="4" w:space="0"/>
              <w:left w:val="nil"/>
              <w:bottom w:val="single" w:color="auto" w:sz="4" w:space="0"/>
              <w:right w:val="single" w:color="auto" w:sz="4" w:space="0"/>
            </w:tcBorders>
            <w:vAlign w:val="center"/>
          </w:tcPr>
          <w:p w14:paraId="5F5B99F0">
            <w:pPr>
              <w:widowControl/>
              <w:jc w:val="left"/>
              <w:rPr>
                <w:rFonts w:cs="宋体"/>
                <w:color w:val="000000"/>
                <w:kern w:val="0"/>
                <w:sz w:val="22"/>
                <w:szCs w:val="22"/>
              </w:rPr>
            </w:pPr>
            <w:r>
              <w:rPr>
                <w:rFonts w:cs="宋体"/>
                <w:color w:val="000000"/>
                <w:kern w:val="0"/>
                <w:sz w:val="22"/>
                <w:szCs w:val="22"/>
              </w:rPr>
              <w:t>[13060522P003830100018]经发管理事务资金</w:t>
            </w:r>
          </w:p>
        </w:tc>
        <w:tc>
          <w:tcPr>
            <w:tcW w:w="868" w:type="dxa"/>
            <w:gridSpan w:val="2"/>
            <w:tcBorders>
              <w:top w:val="single" w:color="auto" w:sz="4" w:space="0"/>
              <w:left w:val="nil"/>
              <w:bottom w:val="single" w:color="auto" w:sz="4" w:space="0"/>
              <w:right w:val="single" w:color="auto" w:sz="4" w:space="0"/>
            </w:tcBorders>
            <w:vAlign w:val="center"/>
          </w:tcPr>
          <w:p w14:paraId="5FA3F2AD">
            <w:pPr>
              <w:widowControl/>
              <w:jc w:val="center"/>
              <w:rPr>
                <w:rFonts w:cs="宋体"/>
                <w:b/>
                <w:bCs/>
                <w:kern w:val="0"/>
                <w:sz w:val="22"/>
                <w:szCs w:val="22"/>
              </w:rPr>
            </w:pPr>
            <w:r>
              <w:rPr>
                <w:rFonts w:cs="宋体"/>
                <w:b/>
                <w:bCs/>
                <w:kern w:val="0"/>
                <w:sz w:val="22"/>
                <w:szCs w:val="22"/>
              </w:rPr>
              <w:t>主管部门</w:t>
            </w:r>
          </w:p>
        </w:tc>
        <w:tc>
          <w:tcPr>
            <w:tcW w:w="3238" w:type="dxa"/>
            <w:gridSpan w:val="3"/>
            <w:tcBorders>
              <w:top w:val="single" w:color="auto" w:sz="4" w:space="0"/>
              <w:left w:val="nil"/>
              <w:bottom w:val="single" w:color="auto" w:sz="4" w:space="0"/>
              <w:right w:val="single" w:color="auto" w:sz="4" w:space="0"/>
            </w:tcBorders>
            <w:vAlign w:val="center"/>
          </w:tcPr>
          <w:p w14:paraId="76D3A14B">
            <w:pPr>
              <w:widowControl/>
              <w:jc w:val="left"/>
              <w:rPr>
                <w:rFonts w:cs="宋体"/>
                <w:color w:val="000000"/>
                <w:kern w:val="0"/>
                <w:sz w:val="22"/>
                <w:szCs w:val="22"/>
              </w:rPr>
            </w:pPr>
            <w:r>
              <w:rPr>
                <w:rFonts w:cs="宋体"/>
                <w:color w:val="000000"/>
                <w:kern w:val="0"/>
                <w:sz w:val="22"/>
                <w:szCs w:val="22"/>
              </w:rPr>
              <w:t>[322]保定白沟新城经济社会发展局</w:t>
            </w:r>
          </w:p>
        </w:tc>
      </w:tr>
      <w:tr w14:paraId="7F67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456235BD">
            <w:pPr>
              <w:widowControl/>
              <w:jc w:val="center"/>
              <w:rPr>
                <w:rFonts w:cs="宋体"/>
                <w:b/>
                <w:bCs/>
                <w:kern w:val="0"/>
                <w:sz w:val="22"/>
                <w:szCs w:val="22"/>
              </w:rPr>
            </w:pPr>
            <w:r>
              <w:rPr>
                <w:rFonts w:cs="宋体"/>
                <w:b/>
                <w:bCs/>
                <w:kern w:val="0"/>
                <w:sz w:val="22"/>
                <w:szCs w:val="22"/>
              </w:rPr>
              <w:t>项目单位</w:t>
            </w:r>
          </w:p>
        </w:tc>
        <w:tc>
          <w:tcPr>
            <w:tcW w:w="3500" w:type="dxa"/>
            <w:gridSpan w:val="3"/>
            <w:tcBorders>
              <w:top w:val="single" w:color="auto" w:sz="4" w:space="0"/>
              <w:left w:val="nil"/>
              <w:bottom w:val="single" w:color="auto" w:sz="4" w:space="0"/>
              <w:right w:val="single" w:color="auto" w:sz="4" w:space="0"/>
            </w:tcBorders>
            <w:vAlign w:val="center"/>
          </w:tcPr>
          <w:p w14:paraId="2DA61177">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68" w:type="dxa"/>
            <w:gridSpan w:val="2"/>
            <w:tcBorders>
              <w:top w:val="single" w:color="auto" w:sz="4" w:space="0"/>
              <w:left w:val="nil"/>
              <w:bottom w:val="single" w:color="auto" w:sz="4" w:space="0"/>
              <w:right w:val="single" w:color="auto" w:sz="4" w:space="0"/>
            </w:tcBorders>
            <w:vAlign w:val="center"/>
          </w:tcPr>
          <w:p w14:paraId="66FD20DD">
            <w:pPr>
              <w:widowControl/>
              <w:jc w:val="center"/>
              <w:rPr>
                <w:rFonts w:cs="宋体"/>
                <w:b/>
                <w:bCs/>
                <w:kern w:val="0"/>
                <w:sz w:val="22"/>
                <w:szCs w:val="22"/>
              </w:rPr>
            </w:pPr>
            <w:r>
              <w:rPr>
                <w:rFonts w:cs="宋体"/>
                <w:b/>
                <w:bCs/>
                <w:kern w:val="0"/>
                <w:sz w:val="22"/>
                <w:szCs w:val="22"/>
              </w:rPr>
              <w:t>年度资金总额</w:t>
            </w:r>
          </w:p>
        </w:tc>
        <w:tc>
          <w:tcPr>
            <w:tcW w:w="3238" w:type="dxa"/>
            <w:gridSpan w:val="3"/>
            <w:tcBorders>
              <w:top w:val="single" w:color="auto" w:sz="4" w:space="0"/>
              <w:left w:val="nil"/>
              <w:bottom w:val="single" w:color="auto" w:sz="4" w:space="0"/>
              <w:right w:val="single" w:color="auto" w:sz="4" w:space="0"/>
            </w:tcBorders>
            <w:vAlign w:val="center"/>
          </w:tcPr>
          <w:p w14:paraId="2AAA5961">
            <w:pPr>
              <w:widowControl/>
              <w:jc w:val="left"/>
              <w:rPr>
                <w:rFonts w:cs="宋体"/>
                <w:color w:val="000000"/>
                <w:kern w:val="0"/>
                <w:sz w:val="22"/>
                <w:szCs w:val="22"/>
              </w:rPr>
            </w:pPr>
            <w:r>
              <w:rPr>
                <w:rFonts w:cs="宋体"/>
                <w:color w:val="000000"/>
                <w:kern w:val="0"/>
                <w:sz w:val="22"/>
                <w:szCs w:val="22"/>
              </w:rPr>
              <w:t>6.30</w:t>
            </w:r>
          </w:p>
        </w:tc>
      </w:tr>
      <w:tr w14:paraId="2ED5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3" w:type="dxa"/>
            <w:tcBorders>
              <w:top w:val="nil"/>
              <w:left w:val="single" w:color="auto" w:sz="4" w:space="0"/>
              <w:bottom w:val="single" w:color="auto" w:sz="4" w:space="0"/>
              <w:right w:val="single" w:color="auto" w:sz="4" w:space="0"/>
            </w:tcBorders>
            <w:vAlign w:val="center"/>
          </w:tcPr>
          <w:p w14:paraId="61935199">
            <w:pPr>
              <w:widowControl/>
              <w:jc w:val="center"/>
              <w:rPr>
                <w:rFonts w:cs="宋体"/>
                <w:b/>
                <w:bCs/>
                <w:kern w:val="0"/>
                <w:sz w:val="22"/>
                <w:szCs w:val="22"/>
              </w:rPr>
            </w:pPr>
            <w:r>
              <w:rPr>
                <w:rFonts w:cs="宋体"/>
                <w:b/>
                <w:bCs/>
                <w:kern w:val="0"/>
                <w:sz w:val="22"/>
                <w:szCs w:val="22"/>
              </w:rPr>
              <w:t>资金用途</w:t>
            </w:r>
          </w:p>
        </w:tc>
        <w:tc>
          <w:tcPr>
            <w:tcW w:w="7606" w:type="dxa"/>
            <w:gridSpan w:val="8"/>
            <w:tcBorders>
              <w:top w:val="single" w:color="auto" w:sz="4" w:space="0"/>
              <w:left w:val="nil"/>
              <w:bottom w:val="single" w:color="auto" w:sz="4" w:space="0"/>
              <w:right w:val="single" w:color="auto" w:sz="4" w:space="0"/>
            </w:tcBorders>
            <w:vAlign w:val="center"/>
          </w:tcPr>
          <w:p w14:paraId="091CD07C">
            <w:pPr>
              <w:widowControl/>
              <w:jc w:val="left"/>
              <w:rPr>
                <w:rFonts w:cs="宋体"/>
                <w:color w:val="000000"/>
                <w:kern w:val="0"/>
                <w:sz w:val="22"/>
                <w:szCs w:val="22"/>
              </w:rPr>
            </w:pPr>
            <w:r>
              <w:rPr>
                <w:rFonts w:cs="宋体"/>
                <w:color w:val="000000"/>
                <w:kern w:val="0"/>
                <w:sz w:val="22"/>
                <w:szCs w:val="22"/>
              </w:rPr>
              <w:t>用于经发局财务运转经费和统计报刊征订费用</w:t>
            </w:r>
          </w:p>
        </w:tc>
      </w:tr>
      <w:tr w14:paraId="18BD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3" w:type="dxa"/>
            <w:vMerge w:val="restart"/>
            <w:tcBorders>
              <w:top w:val="nil"/>
              <w:left w:val="single" w:color="auto" w:sz="4" w:space="0"/>
              <w:bottom w:val="single" w:color="auto" w:sz="4" w:space="0"/>
              <w:right w:val="single" w:color="auto" w:sz="4" w:space="0"/>
            </w:tcBorders>
            <w:vAlign w:val="center"/>
          </w:tcPr>
          <w:p w14:paraId="1819550A">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44" w:type="dxa"/>
            <w:gridSpan w:val="2"/>
            <w:tcBorders>
              <w:top w:val="single" w:color="auto" w:sz="4" w:space="0"/>
              <w:left w:val="nil"/>
              <w:bottom w:val="single" w:color="auto" w:sz="4" w:space="0"/>
              <w:right w:val="single" w:color="auto" w:sz="4" w:space="0"/>
            </w:tcBorders>
            <w:vAlign w:val="center"/>
          </w:tcPr>
          <w:p w14:paraId="42604DA4">
            <w:pPr>
              <w:widowControl/>
              <w:jc w:val="center"/>
              <w:rPr>
                <w:rFonts w:cs="宋体"/>
                <w:b/>
                <w:bCs/>
                <w:kern w:val="0"/>
                <w:sz w:val="22"/>
                <w:szCs w:val="22"/>
              </w:rPr>
            </w:pPr>
            <w:r>
              <w:rPr>
                <w:rFonts w:cs="宋体"/>
                <w:b/>
                <w:bCs/>
                <w:kern w:val="0"/>
                <w:sz w:val="22"/>
                <w:szCs w:val="22"/>
              </w:rPr>
              <w:t>3月底</w:t>
            </w:r>
          </w:p>
        </w:tc>
        <w:tc>
          <w:tcPr>
            <w:tcW w:w="1256" w:type="dxa"/>
            <w:tcBorders>
              <w:top w:val="nil"/>
              <w:left w:val="nil"/>
              <w:bottom w:val="single" w:color="auto" w:sz="4" w:space="0"/>
              <w:right w:val="single" w:color="auto" w:sz="4" w:space="0"/>
            </w:tcBorders>
            <w:vAlign w:val="center"/>
          </w:tcPr>
          <w:p w14:paraId="7E5AE3D8">
            <w:pPr>
              <w:widowControl/>
              <w:jc w:val="center"/>
              <w:rPr>
                <w:rFonts w:cs="宋体"/>
                <w:b/>
                <w:bCs/>
                <w:kern w:val="0"/>
                <w:sz w:val="22"/>
                <w:szCs w:val="22"/>
              </w:rPr>
            </w:pPr>
            <w:r>
              <w:rPr>
                <w:rFonts w:cs="宋体"/>
                <w:b/>
                <w:bCs/>
                <w:kern w:val="0"/>
                <w:sz w:val="22"/>
                <w:szCs w:val="22"/>
              </w:rPr>
              <w:t>6月底</w:t>
            </w:r>
          </w:p>
        </w:tc>
        <w:tc>
          <w:tcPr>
            <w:tcW w:w="2119" w:type="dxa"/>
            <w:gridSpan w:val="3"/>
            <w:tcBorders>
              <w:top w:val="single" w:color="auto" w:sz="4" w:space="0"/>
              <w:left w:val="nil"/>
              <w:bottom w:val="single" w:color="auto" w:sz="4" w:space="0"/>
              <w:right w:val="single" w:color="auto" w:sz="4" w:space="0"/>
            </w:tcBorders>
            <w:vAlign w:val="center"/>
          </w:tcPr>
          <w:p w14:paraId="54DD1D2C">
            <w:pPr>
              <w:widowControl/>
              <w:jc w:val="center"/>
              <w:rPr>
                <w:rFonts w:cs="宋体"/>
                <w:b/>
                <w:bCs/>
                <w:kern w:val="0"/>
                <w:sz w:val="22"/>
                <w:szCs w:val="22"/>
              </w:rPr>
            </w:pPr>
            <w:r>
              <w:rPr>
                <w:rFonts w:cs="宋体"/>
                <w:b/>
                <w:bCs/>
                <w:kern w:val="0"/>
                <w:sz w:val="22"/>
                <w:szCs w:val="22"/>
              </w:rPr>
              <w:t>10月底</w:t>
            </w:r>
          </w:p>
        </w:tc>
        <w:tc>
          <w:tcPr>
            <w:tcW w:w="1987" w:type="dxa"/>
            <w:gridSpan w:val="2"/>
            <w:tcBorders>
              <w:top w:val="single" w:color="auto" w:sz="4" w:space="0"/>
              <w:left w:val="nil"/>
              <w:bottom w:val="single" w:color="auto" w:sz="4" w:space="0"/>
              <w:right w:val="single" w:color="auto" w:sz="4" w:space="0"/>
            </w:tcBorders>
            <w:vAlign w:val="center"/>
          </w:tcPr>
          <w:p w14:paraId="2D1313AC">
            <w:pPr>
              <w:widowControl/>
              <w:jc w:val="center"/>
              <w:rPr>
                <w:rFonts w:cs="宋体"/>
                <w:b/>
                <w:bCs/>
                <w:kern w:val="0"/>
                <w:sz w:val="22"/>
                <w:szCs w:val="22"/>
              </w:rPr>
            </w:pPr>
            <w:r>
              <w:rPr>
                <w:rFonts w:cs="宋体"/>
                <w:b/>
                <w:bCs/>
                <w:kern w:val="0"/>
                <w:sz w:val="22"/>
                <w:szCs w:val="22"/>
              </w:rPr>
              <w:t>12月底</w:t>
            </w:r>
          </w:p>
        </w:tc>
      </w:tr>
      <w:tr w14:paraId="0DEC4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3" w:type="dxa"/>
            <w:vMerge w:val="continue"/>
            <w:tcBorders>
              <w:top w:val="nil"/>
              <w:left w:val="single" w:color="auto" w:sz="4" w:space="0"/>
              <w:bottom w:val="single" w:color="auto" w:sz="4" w:space="0"/>
              <w:right w:val="single" w:color="auto" w:sz="4" w:space="0"/>
            </w:tcBorders>
            <w:vAlign w:val="center"/>
          </w:tcPr>
          <w:p w14:paraId="5B0C15F2">
            <w:pPr>
              <w:widowControl/>
              <w:jc w:val="left"/>
              <w:rPr>
                <w:rFonts w:cs="宋体"/>
                <w:b/>
                <w:bCs/>
                <w:kern w:val="0"/>
                <w:sz w:val="22"/>
                <w:szCs w:val="22"/>
              </w:rPr>
            </w:pPr>
          </w:p>
        </w:tc>
        <w:tc>
          <w:tcPr>
            <w:tcW w:w="2244" w:type="dxa"/>
            <w:gridSpan w:val="2"/>
            <w:tcBorders>
              <w:top w:val="single" w:color="auto" w:sz="4" w:space="0"/>
              <w:left w:val="nil"/>
              <w:bottom w:val="single" w:color="auto" w:sz="4" w:space="0"/>
              <w:right w:val="single" w:color="auto" w:sz="4" w:space="0"/>
            </w:tcBorders>
            <w:vAlign w:val="center"/>
          </w:tcPr>
          <w:p w14:paraId="63FBC7DD">
            <w:pPr>
              <w:widowControl/>
              <w:jc w:val="center"/>
              <w:rPr>
                <w:rFonts w:cs="宋体"/>
                <w:color w:val="000000"/>
                <w:kern w:val="0"/>
                <w:sz w:val="22"/>
                <w:szCs w:val="22"/>
              </w:rPr>
            </w:pPr>
            <w:r>
              <w:rPr>
                <w:rFonts w:cs="宋体"/>
                <w:color w:val="000000"/>
                <w:kern w:val="0"/>
                <w:sz w:val="22"/>
                <w:szCs w:val="22"/>
              </w:rPr>
              <w:t>20%</w:t>
            </w:r>
          </w:p>
        </w:tc>
        <w:tc>
          <w:tcPr>
            <w:tcW w:w="1256" w:type="dxa"/>
            <w:tcBorders>
              <w:top w:val="nil"/>
              <w:left w:val="nil"/>
              <w:bottom w:val="single" w:color="auto" w:sz="4" w:space="0"/>
              <w:right w:val="single" w:color="auto" w:sz="4" w:space="0"/>
            </w:tcBorders>
            <w:vAlign w:val="center"/>
          </w:tcPr>
          <w:p w14:paraId="14067211">
            <w:pPr>
              <w:widowControl/>
              <w:jc w:val="center"/>
              <w:rPr>
                <w:rFonts w:cs="宋体"/>
                <w:color w:val="000000"/>
                <w:kern w:val="0"/>
                <w:sz w:val="22"/>
                <w:szCs w:val="22"/>
              </w:rPr>
            </w:pPr>
            <w:r>
              <w:rPr>
                <w:rFonts w:cs="宋体"/>
                <w:color w:val="000000"/>
                <w:kern w:val="0"/>
                <w:sz w:val="22"/>
                <w:szCs w:val="22"/>
              </w:rPr>
              <w:t>40%</w:t>
            </w:r>
          </w:p>
        </w:tc>
        <w:tc>
          <w:tcPr>
            <w:tcW w:w="2119" w:type="dxa"/>
            <w:gridSpan w:val="3"/>
            <w:tcBorders>
              <w:top w:val="single" w:color="auto" w:sz="4" w:space="0"/>
              <w:left w:val="nil"/>
              <w:bottom w:val="single" w:color="auto" w:sz="4" w:space="0"/>
              <w:right w:val="single" w:color="auto" w:sz="4" w:space="0"/>
            </w:tcBorders>
            <w:vAlign w:val="center"/>
          </w:tcPr>
          <w:p w14:paraId="7D26F635">
            <w:pPr>
              <w:widowControl/>
              <w:jc w:val="center"/>
              <w:rPr>
                <w:rFonts w:cs="宋体"/>
                <w:color w:val="000000"/>
                <w:kern w:val="0"/>
                <w:sz w:val="22"/>
                <w:szCs w:val="22"/>
              </w:rPr>
            </w:pPr>
            <w:r>
              <w:rPr>
                <w:rFonts w:cs="宋体"/>
                <w:color w:val="000000"/>
                <w:kern w:val="0"/>
                <w:sz w:val="22"/>
                <w:szCs w:val="22"/>
              </w:rPr>
              <w:t>60%</w:t>
            </w:r>
          </w:p>
        </w:tc>
        <w:tc>
          <w:tcPr>
            <w:tcW w:w="1987" w:type="dxa"/>
            <w:gridSpan w:val="2"/>
            <w:tcBorders>
              <w:top w:val="single" w:color="auto" w:sz="4" w:space="0"/>
              <w:left w:val="nil"/>
              <w:bottom w:val="single" w:color="auto" w:sz="4" w:space="0"/>
              <w:right w:val="single" w:color="auto" w:sz="4" w:space="0"/>
            </w:tcBorders>
            <w:vAlign w:val="center"/>
          </w:tcPr>
          <w:p w14:paraId="3ABD29C3">
            <w:pPr>
              <w:widowControl/>
              <w:jc w:val="center"/>
              <w:rPr>
                <w:rFonts w:cs="宋体"/>
                <w:color w:val="000000"/>
                <w:kern w:val="0"/>
                <w:sz w:val="22"/>
                <w:szCs w:val="22"/>
              </w:rPr>
            </w:pPr>
            <w:r>
              <w:rPr>
                <w:rFonts w:cs="宋体"/>
                <w:color w:val="000000"/>
                <w:kern w:val="0"/>
                <w:sz w:val="22"/>
                <w:szCs w:val="22"/>
              </w:rPr>
              <w:t>100%</w:t>
            </w:r>
          </w:p>
        </w:tc>
      </w:tr>
      <w:tr w14:paraId="00479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19A4A753">
            <w:pPr>
              <w:widowControl/>
              <w:jc w:val="center"/>
              <w:rPr>
                <w:rFonts w:cs="宋体"/>
                <w:b/>
                <w:bCs/>
                <w:kern w:val="0"/>
                <w:sz w:val="22"/>
                <w:szCs w:val="22"/>
              </w:rPr>
            </w:pPr>
            <w:r>
              <w:rPr>
                <w:rFonts w:cs="宋体"/>
                <w:b/>
                <w:bCs/>
                <w:kern w:val="0"/>
                <w:sz w:val="22"/>
                <w:szCs w:val="22"/>
              </w:rPr>
              <w:t>年度绩效目标</w:t>
            </w:r>
          </w:p>
        </w:tc>
        <w:tc>
          <w:tcPr>
            <w:tcW w:w="993" w:type="dxa"/>
            <w:tcBorders>
              <w:top w:val="nil"/>
              <w:left w:val="nil"/>
              <w:bottom w:val="single" w:color="auto" w:sz="4" w:space="0"/>
              <w:right w:val="single" w:color="auto" w:sz="4" w:space="0"/>
            </w:tcBorders>
            <w:vAlign w:val="center"/>
          </w:tcPr>
          <w:p w14:paraId="6373C38C">
            <w:pPr>
              <w:widowControl/>
              <w:jc w:val="left"/>
              <w:rPr>
                <w:rFonts w:ascii="宋体" w:hAnsi="宋体" w:cs="宋体"/>
                <w:kern w:val="0"/>
                <w:sz w:val="22"/>
                <w:szCs w:val="22"/>
              </w:rPr>
            </w:pPr>
            <w:r>
              <w:rPr>
                <w:rFonts w:hint="eastAsia" w:ascii="宋体" w:hAnsi="宋体" w:cs="宋体"/>
                <w:kern w:val="0"/>
                <w:sz w:val="22"/>
                <w:szCs w:val="22"/>
              </w:rPr>
              <w:t>目标1</w:t>
            </w:r>
          </w:p>
        </w:tc>
        <w:tc>
          <w:tcPr>
            <w:tcW w:w="6613" w:type="dxa"/>
            <w:gridSpan w:val="7"/>
            <w:tcBorders>
              <w:top w:val="single" w:color="auto" w:sz="4" w:space="0"/>
              <w:left w:val="nil"/>
              <w:bottom w:val="single" w:color="auto" w:sz="4" w:space="0"/>
              <w:right w:val="single" w:color="auto" w:sz="4" w:space="0"/>
            </w:tcBorders>
            <w:vAlign w:val="center"/>
          </w:tcPr>
          <w:p w14:paraId="258D5EBD">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2C024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4DB4FF4F">
            <w:pPr>
              <w:widowControl/>
              <w:jc w:val="center"/>
              <w:rPr>
                <w:rFonts w:cs="宋体"/>
                <w:b/>
                <w:bCs/>
                <w:kern w:val="0"/>
                <w:sz w:val="22"/>
                <w:szCs w:val="22"/>
              </w:rPr>
            </w:pPr>
            <w:r>
              <w:rPr>
                <w:rFonts w:cs="宋体"/>
                <w:b/>
                <w:bCs/>
                <w:kern w:val="0"/>
                <w:sz w:val="22"/>
                <w:szCs w:val="22"/>
              </w:rPr>
              <w:t>一级指标</w:t>
            </w:r>
          </w:p>
        </w:tc>
        <w:tc>
          <w:tcPr>
            <w:tcW w:w="993" w:type="dxa"/>
            <w:vMerge w:val="restart"/>
            <w:tcBorders>
              <w:top w:val="nil"/>
              <w:left w:val="single" w:color="auto" w:sz="4" w:space="0"/>
              <w:bottom w:val="single" w:color="auto" w:sz="4" w:space="0"/>
              <w:right w:val="single" w:color="auto" w:sz="4" w:space="0"/>
            </w:tcBorders>
            <w:vAlign w:val="center"/>
          </w:tcPr>
          <w:p w14:paraId="68210072">
            <w:pPr>
              <w:widowControl/>
              <w:jc w:val="center"/>
              <w:rPr>
                <w:rFonts w:cs="宋体"/>
                <w:b/>
                <w:bCs/>
                <w:kern w:val="0"/>
                <w:sz w:val="22"/>
                <w:szCs w:val="22"/>
              </w:rPr>
            </w:pPr>
            <w:r>
              <w:rPr>
                <w:rFonts w:cs="宋体"/>
                <w:b/>
                <w:bCs/>
                <w:kern w:val="0"/>
                <w:sz w:val="22"/>
                <w:szCs w:val="22"/>
              </w:rPr>
              <w:t>二级指标</w:t>
            </w:r>
          </w:p>
        </w:tc>
        <w:tc>
          <w:tcPr>
            <w:tcW w:w="1251" w:type="dxa"/>
            <w:vMerge w:val="restart"/>
            <w:tcBorders>
              <w:top w:val="nil"/>
              <w:left w:val="single" w:color="auto" w:sz="4" w:space="0"/>
              <w:bottom w:val="single" w:color="auto" w:sz="4" w:space="0"/>
              <w:right w:val="single" w:color="auto" w:sz="4" w:space="0"/>
            </w:tcBorders>
            <w:vAlign w:val="center"/>
          </w:tcPr>
          <w:p w14:paraId="566BB1E4">
            <w:pPr>
              <w:widowControl/>
              <w:jc w:val="center"/>
              <w:rPr>
                <w:rFonts w:cs="宋体"/>
                <w:b/>
                <w:bCs/>
                <w:kern w:val="0"/>
                <w:sz w:val="22"/>
                <w:szCs w:val="22"/>
              </w:rPr>
            </w:pPr>
            <w:r>
              <w:rPr>
                <w:rFonts w:cs="宋体"/>
                <w:b/>
                <w:bCs/>
                <w:kern w:val="0"/>
                <w:sz w:val="22"/>
                <w:szCs w:val="22"/>
              </w:rPr>
              <w:t>三级指标</w:t>
            </w:r>
          </w:p>
        </w:tc>
        <w:tc>
          <w:tcPr>
            <w:tcW w:w="1256" w:type="dxa"/>
            <w:vMerge w:val="restart"/>
            <w:tcBorders>
              <w:top w:val="nil"/>
              <w:left w:val="single" w:color="auto" w:sz="4" w:space="0"/>
              <w:bottom w:val="single" w:color="auto" w:sz="4" w:space="0"/>
              <w:right w:val="single" w:color="auto" w:sz="4" w:space="0"/>
            </w:tcBorders>
            <w:vAlign w:val="center"/>
          </w:tcPr>
          <w:p w14:paraId="018A166D">
            <w:pPr>
              <w:widowControl/>
              <w:jc w:val="center"/>
              <w:rPr>
                <w:rFonts w:cs="宋体"/>
                <w:b/>
                <w:bCs/>
                <w:kern w:val="0"/>
                <w:sz w:val="22"/>
                <w:szCs w:val="22"/>
              </w:rPr>
            </w:pPr>
            <w:r>
              <w:rPr>
                <w:rFonts w:cs="宋体"/>
                <w:b/>
                <w:bCs/>
                <w:kern w:val="0"/>
                <w:sz w:val="22"/>
                <w:szCs w:val="22"/>
              </w:rPr>
              <w:t>绩效指标描述（指标内容）</w:t>
            </w:r>
          </w:p>
        </w:tc>
        <w:tc>
          <w:tcPr>
            <w:tcW w:w="2119" w:type="dxa"/>
            <w:gridSpan w:val="3"/>
            <w:tcBorders>
              <w:top w:val="single" w:color="auto" w:sz="4" w:space="0"/>
              <w:left w:val="nil"/>
              <w:bottom w:val="single" w:color="auto" w:sz="4" w:space="0"/>
              <w:right w:val="single" w:color="auto" w:sz="4" w:space="0"/>
            </w:tcBorders>
            <w:vAlign w:val="center"/>
          </w:tcPr>
          <w:p w14:paraId="3C7E823E">
            <w:pPr>
              <w:widowControl/>
              <w:jc w:val="center"/>
              <w:rPr>
                <w:rFonts w:cs="宋体"/>
                <w:b/>
                <w:bCs/>
                <w:kern w:val="0"/>
                <w:sz w:val="22"/>
                <w:szCs w:val="22"/>
              </w:rPr>
            </w:pPr>
            <w:r>
              <w:rPr>
                <w:rFonts w:cs="宋体"/>
                <w:b/>
                <w:bCs/>
                <w:kern w:val="0"/>
                <w:sz w:val="22"/>
                <w:szCs w:val="22"/>
              </w:rPr>
              <w:t>指标值</w:t>
            </w:r>
          </w:p>
        </w:tc>
        <w:tc>
          <w:tcPr>
            <w:tcW w:w="736" w:type="dxa"/>
            <w:vMerge w:val="restart"/>
            <w:tcBorders>
              <w:top w:val="nil"/>
              <w:left w:val="single" w:color="auto" w:sz="4" w:space="0"/>
              <w:bottom w:val="single" w:color="auto" w:sz="4" w:space="0"/>
              <w:right w:val="single" w:color="auto" w:sz="4" w:space="0"/>
            </w:tcBorders>
            <w:vAlign w:val="center"/>
          </w:tcPr>
          <w:p w14:paraId="47E06D37">
            <w:pPr>
              <w:widowControl/>
              <w:jc w:val="center"/>
              <w:rPr>
                <w:rFonts w:cs="宋体"/>
                <w:b/>
                <w:bCs/>
                <w:kern w:val="0"/>
                <w:sz w:val="22"/>
                <w:szCs w:val="22"/>
              </w:rPr>
            </w:pPr>
            <w:r>
              <w:rPr>
                <w:rFonts w:cs="宋体"/>
                <w:b/>
                <w:bCs/>
                <w:kern w:val="0"/>
                <w:sz w:val="22"/>
                <w:szCs w:val="22"/>
              </w:rPr>
              <w:t>指标确定依据</w:t>
            </w:r>
          </w:p>
        </w:tc>
        <w:tc>
          <w:tcPr>
            <w:tcW w:w="1251" w:type="dxa"/>
            <w:vMerge w:val="restart"/>
            <w:tcBorders>
              <w:top w:val="nil"/>
              <w:left w:val="single" w:color="auto" w:sz="4" w:space="0"/>
              <w:bottom w:val="single" w:color="auto" w:sz="4" w:space="0"/>
              <w:right w:val="single" w:color="auto" w:sz="4" w:space="0"/>
            </w:tcBorders>
            <w:vAlign w:val="center"/>
          </w:tcPr>
          <w:p w14:paraId="14E947C1">
            <w:pPr>
              <w:widowControl/>
              <w:jc w:val="center"/>
              <w:rPr>
                <w:rFonts w:cs="宋体"/>
                <w:b/>
                <w:bCs/>
                <w:kern w:val="0"/>
                <w:sz w:val="22"/>
                <w:szCs w:val="22"/>
              </w:rPr>
            </w:pPr>
            <w:r>
              <w:rPr>
                <w:rFonts w:cs="宋体"/>
                <w:b/>
                <w:bCs/>
                <w:kern w:val="0"/>
                <w:sz w:val="22"/>
                <w:szCs w:val="22"/>
              </w:rPr>
              <w:t>评（扣）分标准</w:t>
            </w:r>
          </w:p>
        </w:tc>
      </w:tr>
      <w:tr w14:paraId="3940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3367BDC4">
            <w:pPr>
              <w:widowControl/>
              <w:jc w:val="left"/>
              <w:rPr>
                <w:rFonts w:cs="宋体"/>
                <w:b/>
                <w:bCs/>
                <w:kern w:val="0"/>
                <w:sz w:val="22"/>
                <w:szCs w:val="22"/>
              </w:rPr>
            </w:pPr>
          </w:p>
        </w:tc>
        <w:tc>
          <w:tcPr>
            <w:tcW w:w="993" w:type="dxa"/>
            <w:vMerge w:val="continue"/>
            <w:tcBorders>
              <w:top w:val="nil"/>
              <w:left w:val="single" w:color="auto" w:sz="4" w:space="0"/>
              <w:bottom w:val="single" w:color="auto" w:sz="4" w:space="0"/>
              <w:right w:val="single" w:color="auto" w:sz="4" w:space="0"/>
            </w:tcBorders>
            <w:vAlign w:val="center"/>
          </w:tcPr>
          <w:p w14:paraId="62F2691E">
            <w:pPr>
              <w:widowControl/>
              <w:jc w:val="left"/>
              <w:rPr>
                <w:rFonts w:cs="宋体"/>
                <w:b/>
                <w:bCs/>
                <w:kern w:val="0"/>
                <w:sz w:val="22"/>
                <w:szCs w:val="22"/>
              </w:rPr>
            </w:pPr>
          </w:p>
        </w:tc>
        <w:tc>
          <w:tcPr>
            <w:tcW w:w="1251" w:type="dxa"/>
            <w:vMerge w:val="continue"/>
            <w:tcBorders>
              <w:top w:val="nil"/>
              <w:left w:val="single" w:color="auto" w:sz="4" w:space="0"/>
              <w:bottom w:val="single" w:color="auto" w:sz="4" w:space="0"/>
              <w:right w:val="single" w:color="auto" w:sz="4" w:space="0"/>
            </w:tcBorders>
            <w:vAlign w:val="center"/>
          </w:tcPr>
          <w:p w14:paraId="46570802">
            <w:pPr>
              <w:widowControl/>
              <w:jc w:val="left"/>
              <w:rPr>
                <w:rFonts w:cs="宋体"/>
                <w:b/>
                <w:bCs/>
                <w:kern w:val="0"/>
                <w:sz w:val="22"/>
                <w:szCs w:val="22"/>
              </w:rPr>
            </w:pPr>
          </w:p>
        </w:tc>
        <w:tc>
          <w:tcPr>
            <w:tcW w:w="1256" w:type="dxa"/>
            <w:vMerge w:val="continue"/>
            <w:tcBorders>
              <w:top w:val="nil"/>
              <w:left w:val="single" w:color="auto" w:sz="4" w:space="0"/>
              <w:bottom w:val="single" w:color="auto" w:sz="4" w:space="0"/>
              <w:right w:val="single" w:color="auto" w:sz="4" w:space="0"/>
            </w:tcBorders>
            <w:vAlign w:val="center"/>
          </w:tcPr>
          <w:p w14:paraId="3E59D2C7">
            <w:pPr>
              <w:widowControl/>
              <w:jc w:val="left"/>
              <w:rPr>
                <w:rFonts w:cs="宋体"/>
                <w:b/>
                <w:bCs/>
                <w:kern w:val="0"/>
                <w:sz w:val="22"/>
                <w:szCs w:val="22"/>
              </w:rPr>
            </w:pPr>
          </w:p>
        </w:tc>
        <w:tc>
          <w:tcPr>
            <w:tcW w:w="494" w:type="dxa"/>
            <w:tcBorders>
              <w:top w:val="nil"/>
              <w:left w:val="nil"/>
              <w:bottom w:val="single" w:color="auto" w:sz="4" w:space="0"/>
              <w:right w:val="single" w:color="auto" w:sz="4" w:space="0"/>
            </w:tcBorders>
            <w:vAlign w:val="center"/>
          </w:tcPr>
          <w:p w14:paraId="0E9EC736">
            <w:pPr>
              <w:widowControl/>
              <w:jc w:val="center"/>
              <w:rPr>
                <w:rFonts w:cs="宋体"/>
                <w:b/>
                <w:bCs/>
                <w:kern w:val="0"/>
                <w:sz w:val="22"/>
                <w:szCs w:val="22"/>
              </w:rPr>
            </w:pPr>
            <w:r>
              <w:rPr>
                <w:rFonts w:cs="宋体"/>
                <w:b/>
                <w:bCs/>
                <w:kern w:val="0"/>
                <w:sz w:val="22"/>
                <w:szCs w:val="22"/>
              </w:rPr>
              <w:t>符号</w:t>
            </w:r>
          </w:p>
        </w:tc>
        <w:tc>
          <w:tcPr>
            <w:tcW w:w="374" w:type="dxa"/>
            <w:tcBorders>
              <w:top w:val="nil"/>
              <w:left w:val="nil"/>
              <w:bottom w:val="single" w:color="auto" w:sz="4" w:space="0"/>
              <w:right w:val="single" w:color="auto" w:sz="4" w:space="0"/>
            </w:tcBorders>
            <w:vAlign w:val="center"/>
          </w:tcPr>
          <w:p w14:paraId="6E56ADFE">
            <w:pPr>
              <w:widowControl/>
              <w:jc w:val="center"/>
              <w:rPr>
                <w:rFonts w:cs="宋体"/>
                <w:b/>
                <w:bCs/>
                <w:kern w:val="0"/>
                <w:sz w:val="22"/>
                <w:szCs w:val="22"/>
              </w:rPr>
            </w:pPr>
            <w:r>
              <w:rPr>
                <w:rFonts w:cs="宋体"/>
                <w:b/>
                <w:bCs/>
                <w:kern w:val="0"/>
                <w:sz w:val="22"/>
                <w:szCs w:val="22"/>
              </w:rPr>
              <w:t>值</w:t>
            </w:r>
          </w:p>
        </w:tc>
        <w:tc>
          <w:tcPr>
            <w:tcW w:w="1251" w:type="dxa"/>
            <w:tcBorders>
              <w:top w:val="nil"/>
              <w:left w:val="nil"/>
              <w:bottom w:val="single" w:color="auto" w:sz="4" w:space="0"/>
              <w:right w:val="single" w:color="auto" w:sz="4" w:space="0"/>
            </w:tcBorders>
            <w:vAlign w:val="center"/>
          </w:tcPr>
          <w:p w14:paraId="34F1750B">
            <w:pPr>
              <w:widowControl/>
              <w:jc w:val="center"/>
              <w:rPr>
                <w:rFonts w:cs="宋体"/>
                <w:b/>
                <w:bCs/>
                <w:kern w:val="0"/>
                <w:sz w:val="22"/>
                <w:szCs w:val="22"/>
              </w:rPr>
            </w:pPr>
            <w:r>
              <w:rPr>
                <w:rFonts w:cs="宋体"/>
                <w:b/>
                <w:bCs/>
                <w:kern w:val="0"/>
                <w:sz w:val="22"/>
                <w:szCs w:val="22"/>
              </w:rPr>
              <w:t>单位（文字描述）</w:t>
            </w:r>
          </w:p>
        </w:tc>
        <w:tc>
          <w:tcPr>
            <w:tcW w:w="736" w:type="dxa"/>
            <w:vMerge w:val="continue"/>
            <w:tcBorders>
              <w:top w:val="nil"/>
              <w:left w:val="single" w:color="auto" w:sz="4" w:space="0"/>
              <w:bottom w:val="single" w:color="auto" w:sz="4" w:space="0"/>
              <w:right w:val="single" w:color="auto" w:sz="4" w:space="0"/>
            </w:tcBorders>
            <w:vAlign w:val="center"/>
          </w:tcPr>
          <w:p w14:paraId="36107E21">
            <w:pPr>
              <w:widowControl/>
              <w:jc w:val="left"/>
              <w:rPr>
                <w:rFonts w:cs="宋体"/>
                <w:b/>
                <w:bCs/>
                <w:kern w:val="0"/>
                <w:sz w:val="22"/>
                <w:szCs w:val="22"/>
              </w:rPr>
            </w:pPr>
          </w:p>
        </w:tc>
        <w:tc>
          <w:tcPr>
            <w:tcW w:w="1251" w:type="dxa"/>
            <w:vMerge w:val="continue"/>
            <w:tcBorders>
              <w:top w:val="nil"/>
              <w:left w:val="single" w:color="auto" w:sz="4" w:space="0"/>
              <w:bottom w:val="single" w:color="auto" w:sz="4" w:space="0"/>
              <w:right w:val="single" w:color="auto" w:sz="4" w:space="0"/>
            </w:tcBorders>
            <w:vAlign w:val="center"/>
          </w:tcPr>
          <w:p w14:paraId="0AD51893">
            <w:pPr>
              <w:widowControl/>
              <w:jc w:val="left"/>
              <w:rPr>
                <w:rFonts w:cs="宋体"/>
                <w:b/>
                <w:bCs/>
                <w:kern w:val="0"/>
                <w:sz w:val="22"/>
                <w:szCs w:val="22"/>
              </w:rPr>
            </w:pPr>
          </w:p>
        </w:tc>
      </w:tr>
      <w:tr w14:paraId="26714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3838EDBE">
            <w:pPr>
              <w:widowControl/>
              <w:jc w:val="center"/>
              <w:rPr>
                <w:rFonts w:cs="宋体"/>
                <w:b/>
                <w:bCs/>
                <w:kern w:val="0"/>
                <w:sz w:val="22"/>
                <w:szCs w:val="22"/>
              </w:rPr>
            </w:pPr>
            <w:r>
              <w:rPr>
                <w:rFonts w:cs="宋体"/>
                <w:b/>
                <w:bCs/>
                <w:kern w:val="0"/>
                <w:sz w:val="22"/>
                <w:szCs w:val="22"/>
              </w:rPr>
              <w:t>产出指标</w:t>
            </w:r>
          </w:p>
        </w:tc>
        <w:tc>
          <w:tcPr>
            <w:tcW w:w="993" w:type="dxa"/>
            <w:tcBorders>
              <w:top w:val="nil"/>
              <w:left w:val="nil"/>
              <w:bottom w:val="single" w:color="auto" w:sz="4" w:space="0"/>
              <w:right w:val="single" w:color="auto" w:sz="4" w:space="0"/>
            </w:tcBorders>
            <w:vAlign w:val="center"/>
          </w:tcPr>
          <w:p w14:paraId="60CD4517">
            <w:pPr>
              <w:widowControl/>
              <w:jc w:val="left"/>
              <w:rPr>
                <w:rFonts w:cs="宋体"/>
                <w:color w:val="000000"/>
                <w:kern w:val="0"/>
                <w:sz w:val="22"/>
                <w:szCs w:val="22"/>
              </w:rPr>
            </w:pPr>
            <w:r>
              <w:rPr>
                <w:rFonts w:cs="宋体"/>
                <w:color w:val="000000"/>
                <w:kern w:val="0"/>
                <w:sz w:val="22"/>
                <w:szCs w:val="22"/>
              </w:rPr>
              <w:t>数量指标</w:t>
            </w:r>
          </w:p>
        </w:tc>
        <w:tc>
          <w:tcPr>
            <w:tcW w:w="1251" w:type="dxa"/>
            <w:tcBorders>
              <w:top w:val="nil"/>
              <w:left w:val="nil"/>
              <w:bottom w:val="single" w:color="auto" w:sz="4" w:space="0"/>
              <w:right w:val="single" w:color="auto" w:sz="4" w:space="0"/>
            </w:tcBorders>
            <w:vAlign w:val="center"/>
          </w:tcPr>
          <w:p w14:paraId="0315CB79">
            <w:pPr>
              <w:widowControl/>
              <w:jc w:val="left"/>
              <w:rPr>
                <w:rFonts w:cs="宋体"/>
                <w:color w:val="000000"/>
                <w:kern w:val="0"/>
                <w:sz w:val="22"/>
                <w:szCs w:val="22"/>
              </w:rPr>
            </w:pPr>
            <w:r>
              <w:rPr>
                <w:rFonts w:cs="宋体"/>
                <w:color w:val="000000"/>
                <w:kern w:val="0"/>
                <w:sz w:val="22"/>
                <w:szCs w:val="22"/>
              </w:rPr>
              <w:t>维护日常运转</w:t>
            </w:r>
          </w:p>
        </w:tc>
        <w:tc>
          <w:tcPr>
            <w:tcW w:w="1256" w:type="dxa"/>
            <w:tcBorders>
              <w:top w:val="nil"/>
              <w:left w:val="nil"/>
              <w:bottom w:val="single" w:color="auto" w:sz="4" w:space="0"/>
              <w:right w:val="single" w:color="auto" w:sz="4" w:space="0"/>
            </w:tcBorders>
            <w:vAlign w:val="center"/>
          </w:tcPr>
          <w:p w14:paraId="2185DB70">
            <w:pPr>
              <w:widowControl/>
              <w:jc w:val="left"/>
              <w:rPr>
                <w:rFonts w:cs="宋体"/>
                <w:color w:val="000000"/>
                <w:kern w:val="0"/>
                <w:sz w:val="22"/>
                <w:szCs w:val="22"/>
              </w:rPr>
            </w:pPr>
            <w:r>
              <w:rPr>
                <w:rFonts w:cs="宋体"/>
                <w:color w:val="000000"/>
                <w:kern w:val="0"/>
                <w:sz w:val="22"/>
                <w:szCs w:val="22"/>
              </w:rPr>
              <w:t>维护日常运转</w:t>
            </w:r>
          </w:p>
        </w:tc>
        <w:tc>
          <w:tcPr>
            <w:tcW w:w="494" w:type="dxa"/>
            <w:tcBorders>
              <w:top w:val="nil"/>
              <w:left w:val="nil"/>
              <w:bottom w:val="single" w:color="auto" w:sz="4" w:space="0"/>
              <w:right w:val="single" w:color="auto" w:sz="4" w:space="0"/>
            </w:tcBorders>
            <w:vAlign w:val="center"/>
          </w:tcPr>
          <w:p w14:paraId="64AE43EF">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1DEC2543">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6C714261">
            <w:pPr>
              <w:widowControl/>
              <w:jc w:val="left"/>
              <w:rPr>
                <w:rFonts w:cs="宋体"/>
                <w:color w:val="000000"/>
                <w:kern w:val="0"/>
                <w:sz w:val="22"/>
                <w:szCs w:val="22"/>
              </w:rPr>
            </w:pPr>
            <w:r>
              <w:rPr>
                <w:rFonts w:cs="宋体"/>
                <w:color w:val="000000"/>
                <w:kern w:val="0"/>
                <w:sz w:val="22"/>
                <w:szCs w:val="22"/>
              </w:rPr>
              <w:t>维护日常运转</w:t>
            </w:r>
          </w:p>
        </w:tc>
        <w:tc>
          <w:tcPr>
            <w:tcW w:w="736" w:type="dxa"/>
            <w:tcBorders>
              <w:top w:val="nil"/>
              <w:left w:val="nil"/>
              <w:bottom w:val="single" w:color="auto" w:sz="4" w:space="0"/>
              <w:right w:val="single" w:color="auto" w:sz="4" w:space="0"/>
            </w:tcBorders>
            <w:vAlign w:val="center"/>
          </w:tcPr>
          <w:p w14:paraId="35B7242B">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38023A6A">
            <w:pPr>
              <w:widowControl/>
              <w:jc w:val="left"/>
              <w:rPr>
                <w:rFonts w:cs="宋体"/>
                <w:color w:val="000000"/>
                <w:kern w:val="0"/>
                <w:sz w:val="22"/>
                <w:szCs w:val="22"/>
              </w:rPr>
            </w:pPr>
            <w:r>
              <w:rPr>
                <w:rFonts w:cs="宋体"/>
                <w:color w:val="000000"/>
                <w:kern w:val="0"/>
                <w:sz w:val="22"/>
                <w:szCs w:val="22"/>
              </w:rPr>
              <w:t>维护日常运转</w:t>
            </w:r>
          </w:p>
        </w:tc>
      </w:tr>
      <w:tr w14:paraId="6E9F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518ECE5F">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6598D724">
            <w:pPr>
              <w:widowControl/>
              <w:jc w:val="left"/>
              <w:rPr>
                <w:rFonts w:cs="宋体"/>
                <w:color w:val="000000"/>
                <w:kern w:val="0"/>
                <w:sz w:val="22"/>
                <w:szCs w:val="22"/>
              </w:rPr>
            </w:pPr>
            <w:r>
              <w:rPr>
                <w:rFonts w:cs="宋体"/>
                <w:color w:val="000000"/>
                <w:kern w:val="0"/>
                <w:sz w:val="22"/>
                <w:szCs w:val="22"/>
              </w:rPr>
              <w:t>质量指标</w:t>
            </w:r>
          </w:p>
        </w:tc>
        <w:tc>
          <w:tcPr>
            <w:tcW w:w="1251" w:type="dxa"/>
            <w:tcBorders>
              <w:top w:val="nil"/>
              <w:left w:val="nil"/>
              <w:bottom w:val="single" w:color="auto" w:sz="4" w:space="0"/>
              <w:right w:val="single" w:color="auto" w:sz="4" w:space="0"/>
            </w:tcBorders>
            <w:vAlign w:val="center"/>
          </w:tcPr>
          <w:p w14:paraId="73F805B5">
            <w:pPr>
              <w:widowControl/>
              <w:jc w:val="left"/>
              <w:rPr>
                <w:rFonts w:cs="宋体"/>
                <w:color w:val="000000"/>
                <w:kern w:val="0"/>
                <w:sz w:val="22"/>
                <w:szCs w:val="22"/>
              </w:rPr>
            </w:pPr>
            <w:r>
              <w:rPr>
                <w:rFonts w:cs="宋体"/>
                <w:color w:val="000000"/>
                <w:kern w:val="0"/>
                <w:sz w:val="22"/>
                <w:szCs w:val="22"/>
              </w:rPr>
              <w:t>正常运转率</w:t>
            </w:r>
          </w:p>
        </w:tc>
        <w:tc>
          <w:tcPr>
            <w:tcW w:w="1256" w:type="dxa"/>
            <w:tcBorders>
              <w:top w:val="nil"/>
              <w:left w:val="nil"/>
              <w:bottom w:val="single" w:color="auto" w:sz="4" w:space="0"/>
              <w:right w:val="single" w:color="auto" w:sz="4" w:space="0"/>
            </w:tcBorders>
            <w:vAlign w:val="center"/>
          </w:tcPr>
          <w:p w14:paraId="61B59133">
            <w:pPr>
              <w:widowControl/>
              <w:jc w:val="left"/>
              <w:rPr>
                <w:rFonts w:cs="宋体"/>
                <w:color w:val="000000"/>
                <w:kern w:val="0"/>
                <w:sz w:val="22"/>
                <w:szCs w:val="22"/>
              </w:rPr>
            </w:pPr>
            <w:r>
              <w:rPr>
                <w:rFonts w:cs="宋体"/>
                <w:color w:val="000000"/>
                <w:kern w:val="0"/>
                <w:sz w:val="22"/>
                <w:szCs w:val="22"/>
              </w:rPr>
              <w:t>正常运转率</w:t>
            </w:r>
          </w:p>
        </w:tc>
        <w:tc>
          <w:tcPr>
            <w:tcW w:w="494" w:type="dxa"/>
            <w:tcBorders>
              <w:top w:val="nil"/>
              <w:left w:val="nil"/>
              <w:bottom w:val="single" w:color="auto" w:sz="4" w:space="0"/>
              <w:right w:val="single" w:color="auto" w:sz="4" w:space="0"/>
            </w:tcBorders>
            <w:vAlign w:val="center"/>
          </w:tcPr>
          <w:p w14:paraId="24D722EF">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5F33E0FA">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21B8EC18">
            <w:pPr>
              <w:widowControl/>
              <w:jc w:val="left"/>
              <w:rPr>
                <w:rFonts w:cs="宋体"/>
                <w:color w:val="000000"/>
                <w:kern w:val="0"/>
                <w:sz w:val="22"/>
                <w:szCs w:val="22"/>
              </w:rPr>
            </w:pPr>
            <w:r>
              <w:rPr>
                <w:rFonts w:cs="宋体"/>
                <w:color w:val="000000"/>
                <w:kern w:val="0"/>
                <w:sz w:val="22"/>
                <w:szCs w:val="22"/>
              </w:rPr>
              <w:t>正常运转率</w:t>
            </w:r>
          </w:p>
        </w:tc>
        <w:tc>
          <w:tcPr>
            <w:tcW w:w="736" w:type="dxa"/>
            <w:tcBorders>
              <w:top w:val="nil"/>
              <w:left w:val="nil"/>
              <w:bottom w:val="single" w:color="auto" w:sz="4" w:space="0"/>
              <w:right w:val="single" w:color="auto" w:sz="4" w:space="0"/>
            </w:tcBorders>
            <w:vAlign w:val="center"/>
          </w:tcPr>
          <w:p w14:paraId="59608E5F">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6F91A8FE">
            <w:pPr>
              <w:widowControl/>
              <w:jc w:val="left"/>
              <w:rPr>
                <w:rFonts w:cs="宋体"/>
                <w:color w:val="000000"/>
                <w:kern w:val="0"/>
                <w:sz w:val="22"/>
                <w:szCs w:val="22"/>
              </w:rPr>
            </w:pPr>
            <w:r>
              <w:rPr>
                <w:rFonts w:cs="宋体"/>
                <w:color w:val="000000"/>
                <w:kern w:val="0"/>
                <w:sz w:val="22"/>
                <w:szCs w:val="22"/>
              </w:rPr>
              <w:t>正常运转率</w:t>
            </w:r>
          </w:p>
        </w:tc>
      </w:tr>
      <w:tr w14:paraId="1892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1834719A">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47076D9E">
            <w:pPr>
              <w:widowControl/>
              <w:jc w:val="left"/>
              <w:rPr>
                <w:rFonts w:cs="宋体"/>
                <w:color w:val="000000"/>
                <w:kern w:val="0"/>
                <w:sz w:val="22"/>
                <w:szCs w:val="22"/>
              </w:rPr>
            </w:pPr>
            <w:r>
              <w:rPr>
                <w:rFonts w:cs="宋体"/>
                <w:color w:val="000000"/>
                <w:kern w:val="0"/>
                <w:sz w:val="22"/>
                <w:szCs w:val="22"/>
              </w:rPr>
              <w:t>时效指标</w:t>
            </w:r>
          </w:p>
        </w:tc>
        <w:tc>
          <w:tcPr>
            <w:tcW w:w="1251" w:type="dxa"/>
            <w:tcBorders>
              <w:top w:val="nil"/>
              <w:left w:val="nil"/>
              <w:bottom w:val="single" w:color="auto" w:sz="4" w:space="0"/>
              <w:right w:val="single" w:color="auto" w:sz="4" w:space="0"/>
            </w:tcBorders>
            <w:vAlign w:val="center"/>
          </w:tcPr>
          <w:p w14:paraId="711E6A26">
            <w:pPr>
              <w:widowControl/>
              <w:jc w:val="left"/>
              <w:rPr>
                <w:rFonts w:cs="宋体"/>
                <w:color w:val="000000"/>
                <w:kern w:val="0"/>
                <w:sz w:val="22"/>
                <w:szCs w:val="22"/>
              </w:rPr>
            </w:pPr>
            <w:r>
              <w:rPr>
                <w:rFonts w:cs="宋体"/>
                <w:color w:val="000000"/>
                <w:kern w:val="0"/>
                <w:sz w:val="22"/>
                <w:szCs w:val="22"/>
              </w:rPr>
              <w:t>费用支付正常确保正常运转</w:t>
            </w:r>
          </w:p>
        </w:tc>
        <w:tc>
          <w:tcPr>
            <w:tcW w:w="1256" w:type="dxa"/>
            <w:tcBorders>
              <w:top w:val="nil"/>
              <w:left w:val="nil"/>
              <w:bottom w:val="single" w:color="auto" w:sz="4" w:space="0"/>
              <w:right w:val="single" w:color="auto" w:sz="4" w:space="0"/>
            </w:tcBorders>
            <w:vAlign w:val="center"/>
          </w:tcPr>
          <w:p w14:paraId="48F1A0B9">
            <w:pPr>
              <w:widowControl/>
              <w:jc w:val="left"/>
              <w:rPr>
                <w:rFonts w:cs="宋体"/>
                <w:color w:val="000000"/>
                <w:kern w:val="0"/>
                <w:sz w:val="22"/>
                <w:szCs w:val="22"/>
              </w:rPr>
            </w:pPr>
            <w:r>
              <w:rPr>
                <w:rFonts w:cs="宋体"/>
                <w:color w:val="000000"/>
                <w:kern w:val="0"/>
                <w:sz w:val="22"/>
                <w:szCs w:val="22"/>
              </w:rPr>
              <w:t>费用支付正常确保正常运转</w:t>
            </w:r>
          </w:p>
        </w:tc>
        <w:tc>
          <w:tcPr>
            <w:tcW w:w="494" w:type="dxa"/>
            <w:tcBorders>
              <w:top w:val="nil"/>
              <w:left w:val="nil"/>
              <w:bottom w:val="single" w:color="auto" w:sz="4" w:space="0"/>
              <w:right w:val="single" w:color="auto" w:sz="4" w:space="0"/>
            </w:tcBorders>
            <w:vAlign w:val="center"/>
          </w:tcPr>
          <w:p w14:paraId="37EE02D1">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5EC323C5">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23D67D29">
            <w:pPr>
              <w:widowControl/>
              <w:jc w:val="left"/>
              <w:rPr>
                <w:rFonts w:cs="宋体"/>
                <w:color w:val="000000"/>
                <w:kern w:val="0"/>
                <w:sz w:val="22"/>
                <w:szCs w:val="22"/>
              </w:rPr>
            </w:pPr>
            <w:r>
              <w:rPr>
                <w:rFonts w:cs="宋体"/>
                <w:color w:val="000000"/>
                <w:kern w:val="0"/>
                <w:sz w:val="22"/>
                <w:szCs w:val="22"/>
              </w:rPr>
              <w:t>费用支付正常确保正常运转</w:t>
            </w:r>
          </w:p>
        </w:tc>
        <w:tc>
          <w:tcPr>
            <w:tcW w:w="736" w:type="dxa"/>
            <w:tcBorders>
              <w:top w:val="nil"/>
              <w:left w:val="nil"/>
              <w:bottom w:val="single" w:color="auto" w:sz="4" w:space="0"/>
              <w:right w:val="single" w:color="auto" w:sz="4" w:space="0"/>
            </w:tcBorders>
            <w:vAlign w:val="center"/>
          </w:tcPr>
          <w:p w14:paraId="10BC07D0">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7AFC3202">
            <w:pPr>
              <w:widowControl/>
              <w:jc w:val="left"/>
              <w:rPr>
                <w:rFonts w:cs="宋体"/>
                <w:color w:val="000000"/>
                <w:kern w:val="0"/>
                <w:sz w:val="22"/>
                <w:szCs w:val="22"/>
              </w:rPr>
            </w:pPr>
            <w:r>
              <w:rPr>
                <w:rFonts w:cs="宋体"/>
                <w:color w:val="000000"/>
                <w:kern w:val="0"/>
                <w:sz w:val="22"/>
                <w:szCs w:val="22"/>
              </w:rPr>
              <w:t>费用支付正常确保正常运转</w:t>
            </w:r>
          </w:p>
        </w:tc>
      </w:tr>
      <w:tr w14:paraId="08388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1853AEE4">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top"/>
          </w:tcPr>
          <w:p w14:paraId="77DC5FF4">
            <w:pPr>
              <w:widowControl/>
              <w:jc w:val="left"/>
              <w:rPr>
                <w:rFonts w:cs="宋体"/>
                <w:color w:val="000000"/>
                <w:kern w:val="0"/>
                <w:sz w:val="22"/>
                <w:szCs w:val="22"/>
              </w:rPr>
            </w:pPr>
            <w:r>
              <w:rPr>
                <w:rFonts w:cs="宋体"/>
                <w:color w:val="000000"/>
                <w:kern w:val="0"/>
                <w:sz w:val="22"/>
                <w:szCs w:val="22"/>
              </w:rPr>
              <w:t>成本指标</w:t>
            </w:r>
          </w:p>
        </w:tc>
        <w:tc>
          <w:tcPr>
            <w:tcW w:w="1251" w:type="dxa"/>
            <w:tcBorders>
              <w:top w:val="nil"/>
              <w:left w:val="nil"/>
              <w:bottom w:val="single" w:color="auto" w:sz="4" w:space="0"/>
              <w:right w:val="single" w:color="auto" w:sz="4" w:space="0"/>
            </w:tcBorders>
            <w:vAlign w:val="top"/>
          </w:tcPr>
          <w:p w14:paraId="1BFFC64A">
            <w:pPr>
              <w:widowControl/>
              <w:jc w:val="left"/>
              <w:rPr>
                <w:rFonts w:cs="宋体"/>
                <w:color w:val="000000"/>
                <w:kern w:val="0"/>
                <w:sz w:val="22"/>
                <w:szCs w:val="22"/>
              </w:rPr>
            </w:pPr>
            <w:r>
              <w:rPr>
                <w:rFonts w:cs="宋体"/>
                <w:color w:val="000000"/>
                <w:kern w:val="0"/>
                <w:sz w:val="22"/>
                <w:szCs w:val="22"/>
              </w:rPr>
              <w:t>资金成本</w:t>
            </w:r>
          </w:p>
        </w:tc>
        <w:tc>
          <w:tcPr>
            <w:tcW w:w="1256" w:type="dxa"/>
            <w:tcBorders>
              <w:top w:val="nil"/>
              <w:left w:val="nil"/>
              <w:bottom w:val="single" w:color="auto" w:sz="4" w:space="0"/>
              <w:right w:val="single" w:color="auto" w:sz="4" w:space="0"/>
            </w:tcBorders>
            <w:vAlign w:val="top"/>
          </w:tcPr>
          <w:p w14:paraId="5C4B8D6B">
            <w:pPr>
              <w:widowControl/>
              <w:jc w:val="left"/>
              <w:rPr>
                <w:rFonts w:cs="宋体"/>
                <w:color w:val="000000"/>
                <w:kern w:val="0"/>
                <w:sz w:val="22"/>
                <w:szCs w:val="22"/>
              </w:rPr>
            </w:pPr>
            <w:r>
              <w:rPr>
                <w:rFonts w:cs="宋体"/>
                <w:color w:val="000000"/>
                <w:kern w:val="0"/>
                <w:sz w:val="22"/>
                <w:szCs w:val="22"/>
              </w:rPr>
              <w:t>资金成本</w:t>
            </w:r>
          </w:p>
        </w:tc>
        <w:tc>
          <w:tcPr>
            <w:tcW w:w="494" w:type="dxa"/>
            <w:tcBorders>
              <w:top w:val="nil"/>
              <w:left w:val="nil"/>
              <w:bottom w:val="single" w:color="auto" w:sz="4" w:space="0"/>
              <w:right w:val="single" w:color="auto" w:sz="4" w:space="0"/>
            </w:tcBorders>
            <w:vAlign w:val="top"/>
          </w:tcPr>
          <w:p w14:paraId="3DD678D3">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top"/>
          </w:tcPr>
          <w:p w14:paraId="2098ACD0">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top"/>
          </w:tcPr>
          <w:p w14:paraId="75C27B58">
            <w:pPr>
              <w:widowControl/>
              <w:jc w:val="left"/>
              <w:rPr>
                <w:rFonts w:cs="宋体"/>
                <w:color w:val="000000"/>
                <w:kern w:val="0"/>
                <w:sz w:val="22"/>
                <w:szCs w:val="22"/>
              </w:rPr>
            </w:pPr>
            <w:r>
              <w:rPr>
                <w:rFonts w:cs="宋体"/>
                <w:color w:val="000000"/>
                <w:kern w:val="0"/>
                <w:sz w:val="22"/>
                <w:szCs w:val="22"/>
              </w:rPr>
              <w:t>资金成本</w:t>
            </w:r>
          </w:p>
        </w:tc>
        <w:tc>
          <w:tcPr>
            <w:tcW w:w="736" w:type="dxa"/>
            <w:tcBorders>
              <w:top w:val="nil"/>
              <w:left w:val="nil"/>
              <w:bottom w:val="single" w:color="auto" w:sz="4" w:space="0"/>
              <w:right w:val="single" w:color="auto" w:sz="4" w:space="0"/>
            </w:tcBorders>
            <w:vAlign w:val="top"/>
          </w:tcPr>
          <w:p w14:paraId="3A4E3444">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top"/>
          </w:tcPr>
          <w:p w14:paraId="1E0A7CD0">
            <w:pPr>
              <w:widowControl/>
              <w:jc w:val="left"/>
              <w:rPr>
                <w:rFonts w:cs="宋体"/>
                <w:color w:val="000000"/>
                <w:kern w:val="0"/>
                <w:sz w:val="22"/>
                <w:szCs w:val="22"/>
              </w:rPr>
            </w:pPr>
            <w:r>
              <w:rPr>
                <w:rFonts w:cs="宋体"/>
                <w:color w:val="000000"/>
                <w:kern w:val="0"/>
                <w:sz w:val="22"/>
                <w:szCs w:val="22"/>
              </w:rPr>
              <w:t>资金成本</w:t>
            </w:r>
          </w:p>
        </w:tc>
      </w:tr>
      <w:tr w14:paraId="5B6C0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0B407F9A">
            <w:pPr>
              <w:widowControl/>
              <w:jc w:val="center"/>
              <w:rPr>
                <w:rFonts w:cs="宋体"/>
                <w:b/>
                <w:bCs/>
                <w:kern w:val="0"/>
                <w:sz w:val="22"/>
                <w:szCs w:val="22"/>
              </w:rPr>
            </w:pPr>
            <w:r>
              <w:rPr>
                <w:rFonts w:cs="宋体"/>
                <w:b/>
                <w:bCs/>
                <w:kern w:val="0"/>
                <w:sz w:val="22"/>
                <w:szCs w:val="22"/>
              </w:rPr>
              <w:t>效益指标</w:t>
            </w:r>
          </w:p>
        </w:tc>
        <w:tc>
          <w:tcPr>
            <w:tcW w:w="993" w:type="dxa"/>
            <w:tcBorders>
              <w:top w:val="nil"/>
              <w:left w:val="nil"/>
              <w:bottom w:val="single" w:color="auto" w:sz="4" w:space="0"/>
              <w:right w:val="single" w:color="auto" w:sz="4" w:space="0"/>
            </w:tcBorders>
            <w:vAlign w:val="center"/>
          </w:tcPr>
          <w:p w14:paraId="2EADA6D1">
            <w:pPr>
              <w:widowControl/>
              <w:jc w:val="left"/>
              <w:rPr>
                <w:rFonts w:cs="宋体"/>
                <w:color w:val="000000"/>
                <w:kern w:val="0"/>
                <w:sz w:val="22"/>
                <w:szCs w:val="22"/>
              </w:rPr>
            </w:pPr>
            <w:r>
              <w:rPr>
                <w:rFonts w:cs="宋体"/>
                <w:color w:val="000000"/>
                <w:kern w:val="0"/>
                <w:sz w:val="22"/>
                <w:szCs w:val="22"/>
              </w:rPr>
              <w:t>经济效益指标</w:t>
            </w:r>
          </w:p>
        </w:tc>
        <w:tc>
          <w:tcPr>
            <w:tcW w:w="1251" w:type="dxa"/>
            <w:tcBorders>
              <w:top w:val="nil"/>
              <w:left w:val="nil"/>
              <w:bottom w:val="single" w:color="auto" w:sz="4" w:space="0"/>
              <w:right w:val="single" w:color="auto" w:sz="4" w:space="0"/>
            </w:tcBorders>
            <w:vAlign w:val="center"/>
          </w:tcPr>
          <w:p w14:paraId="190B5878">
            <w:pPr>
              <w:widowControl/>
              <w:jc w:val="left"/>
              <w:rPr>
                <w:rFonts w:cs="宋体"/>
                <w:color w:val="000000"/>
                <w:kern w:val="0"/>
                <w:sz w:val="22"/>
                <w:szCs w:val="22"/>
              </w:rPr>
            </w:pPr>
            <w:r>
              <w:rPr>
                <w:rFonts w:cs="宋体"/>
                <w:color w:val="000000"/>
                <w:kern w:val="0"/>
                <w:sz w:val="22"/>
                <w:szCs w:val="22"/>
              </w:rPr>
              <w:t>成本利用率</w:t>
            </w:r>
          </w:p>
        </w:tc>
        <w:tc>
          <w:tcPr>
            <w:tcW w:w="1256" w:type="dxa"/>
            <w:tcBorders>
              <w:top w:val="nil"/>
              <w:left w:val="nil"/>
              <w:bottom w:val="single" w:color="auto" w:sz="4" w:space="0"/>
              <w:right w:val="single" w:color="auto" w:sz="4" w:space="0"/>
            </w:tcBorders>
            <w:vAlign w:val="center"/>
          </w:tcPr>
          <w:p w14:paraId="56097DD8">
            <w:pPr>
              <w:widowControl/>
              <w:jc w:val="left"/>
              <w:rPr>
                <w:rFonts w:cs="宋体"/>
                <w:color w:val="000000"/>
                <w:kern w:val="0"/>
                <w:sz w:val="22"/>
                <w:szCs w:val="22"/>
              </w:rPr>
            </w:pPr>
            <w:r>
              <w:rPr>
                <w:rFonts w:cs="宋体"/>
                <w:color w:val="000000"/>
                <w:kern w:val="0"/>
                <w:sz w:val="22"/>
                <w:szCs w:val="22"/>
              </w:rPr>
              <w:t>成本利用率</w:t>
            </w:r>
          </w:p>
        </w:tc>
        <w:tc>
          <w:tcPr>
            <w:tcW w:w="494" w:type="dxa"/>
            <w:tcBorders>
              <w:top w:val="nil"/>
              <w:left w:val="nil"/>
              <w:bottom w:val="single" w:color="auto" w:sz="4" w:space="0"/>
              <w:right w:val="single" w:color="auto" w:sz="4" w:space="0"/>
            </w:tcBorders>
            <w:vAlign w:val="center"/>
          </w:tcPr>
          <w:p w14:paraId="4D72AC28">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73D4FA83">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38078EE0">
            <w:pPr>
              <w:widowControl/>
              <w:jc w:val="left"/>
              <w:rPr>
                <w:rFonts w:cs="宋体"/>
                <w:color w:val="000000"/>
                <w:kern w:val="0"/>
                <w:sz w:val="22"/>
                <w:szCs w:val="22"/>
              </w:rPr>
            </w:pPr>
            <w:r>
              <w:rPr>
                <w:rFonts w:cs="宋体"/>
                <w:color w:val="000000"/>
                <w:kern w:val="0"/>
                <w:sz w:val="22"/>
                <w:szCs w:val="22"/>
              </w:rPr>
              <w:t>成本利用率</w:t>
            </w:r>
          </w:p>
        </w:tc>
        <w:tc>
          <w:tcPr>
            <w:tcW w:w="736" w:type="dxa"/>
            <w:tcBorders>
              <w:top w:val="nil"/>
              <w:left w:val="nil"/>
              <w:bottom w:val="single" w:color="auto" w:sz="4" w:space="0"/>
              <w:right w:val="single" w:color="auto" w:sz="4" w:space="0"/>
            </w:tcBorders>
            <w:vAlign w:val="center"/>
          </w:tcPr>
          <w:p w14:paraId="5B37D726">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4BBCF3FC">
            <w:pPr>
              <w:widowControl/>
              <w:jc w:val="left"/>
              <w:rPr>
                <w:rFonts w:cs="宋体"/>
                <w:color w:val="000000"/>
                <w:kern w:val="0"/>
                <w:sz w:val="22"/>
                <w:szCs w:val="22"/>
              </w:rPr>
            </w:pPr>
            <w:r>
              <w:rPr>
                <w:rFonts w:cs="宋体"/>
                <w:color w:val="000000"/>
                <w:kern w:val="0"/>
                <w:sz w:val="22"/>
                <w:szCs w:val="22"/>
              </w:rPr>
              <w:t>成本利用率</w:t>
            </w:r>
          </w:p>
        </w:tc>
      </w:tr>
      <w:tr w14:paraId="0D54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5A099F97">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3DF08C5D">
            <w:pPr>
              <w:widowControl/>
              <w:jc w:val="left"/>
              <w:rPr>
                <w:rFonts w:cs="宋体"/>
                <w:color w:val="000000"/>
                <w:kern w:val="0"/>
                <w:sz w:val="22"/>
                <w:szCs w:val="22"/>
              </w:rPr>
            </w:pPr>
            <w:r>
              <w:rPr>
                <w:rFonts w:cs="宋体"/>
                <w:color w:val="000000"/>
                <w:kern w:val="0"/>
                <w:sz w:val="22"/>
                <w:szCs w:val="22"/>
              </w:rPr>
              <w:t>社会效益指标</w:t>
            </w:r>
          </w:p>
        </w:tc>
        <w:tc>
          <w:tcPr>
            <w:tcW w:w="1251" w:type="dxa"/>
            <w:tcBorders>
              <w:top w:val="nil"/>
              <w:left w:val="nil"/>
              <w:bottom w:val="single" w:color="auto" w:sz="4" w:space="0"/>
              <w:right w:val="single" w:color="auto" w:sz="4" w:space="0"/>
            </w:tcBorders>
            <w:vAlign w:val="center"/>
          </w:tcPr>
          <w:p w14:paraId="1920AEA9">
            <w:pPr>
              <w:widowControl/>
              <w:jc w:val="left"/>
              <w:rPr>
                <w:rFonts w:cs="宋体"/>
                <w:color w:val="000000"/>
                <w:kern w:val="0"/>
                <w:sz w:val="22"/>
                <w:szCs w:val="22"/>
              </w:rPr>
            </w:pPr>
            <w:r>
              <w:rPr>
                <w:rFonts w:cs="宋体"/>
                <w:color w:val="000000"/>
                <w:kern w:val="0"/>
                <w:sz w:val="22"/>
                <w:szCs w:val="22"/>
              </w:rPr>
              <w:t>社会组织管理能力提升</w:t>
            </w:r>
          </w:p>
        </w:tc>
        <w:tc>
          <w:tcPr>
            <w:tcW w:w="1256" w:type="dxa"/>
            <w:tcBorders>
              <w:top w:val="nil"/>
              <w:left w:val="nil"/>
              <w:bottom w:val="single" w:color="auto" w:sz="4" w:space="0"/>
              <w:right w:val="single" w:color="auto" w:sz="4" w:space="0"/>
            </w:tcBorders>
            <w:vAlign w:val="center"/>
          </w:tcPr>
          <w:p w14:paraId="0CBE002D">
            <w:pPr>
              <w:widowControl/>
              <w:jc w:val="left"/>
              <w:rPr>
                <w:rFonts w:cs="宋体"/>
                <w:color w:val="000000"/>
                <w:kern w:val="0"/>
                <w:sz w:val="22"/>
                <w:szCs w:val="22"/>
              </w:rPr>
            </w:pPr>
            <w:r>
              <w:rPr>
                <w:rFonts w:cs="宋体"/>
                <w:color w:val="000000"/>
                <w:kern w:val="0"/>
                <w:sz w:val="22"/>
                <w:szCs w:val="22"/>
              </w:rPr>
              <w:t>社会组织管理能力提升</w:t>
            </w:r>
          </w:p>
        </w:tc>
        <w:tc>
          <w:tcPr>
            <w:tcW w:w="494" w:type="dxa"/>
            <w:tcBorders>
              <w:top w:val="nil"/>
              <w:left w:val="nil"/>
              <w:bottom w:val="single" w:color="auto" w:sz="4" w:space="0"/>
              <w:right w:val="single" w:color="auto" w:sz="4" w:space="0"/>
            </w:tcBorders>
            <w:vAlign w:val="center"/>
          </w:tcPr>
          <w:p w14:paraId="70C39B23">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4248E512">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5B908DD5">
            <w:pPr>
              <w:widowControl/>
              <w:jc w:val="left"/>
              <w:rPr>
                <w:rFonts w:cs="宋体"/>
                <w:color w:val="000000"/>
                <w:kern w:val="0"/>
                <w:sz w:val="22"/>
                <w:szCs w:val="22"/>
              </w:rPr>
            </w:pPr>
            <w:r>
              <w:rPr>
                <w:rFonts w:cs="宋体"/>
                <w:color w:val="000000"/>
                <w:kern w:val="0"/>
                <w:sz w:val="22"/>
                <w:szCs w:val="22"/>
              </w:rPr>
              <w:t>社会组织管理能力提升</w:t>
            </w:r>
          </w:p>
        </w:tc>
        <w:tc>
          <w:tcPr>
            <w:tcW w:w="736" w:type="dxa"/>
            <w:tcBorders>
              <w:top w:val="nil"/>
              <w:left w:val="nil"/>
              <w:bottom w:val="single" w:color="auto" w:sz="4" w:space="0"/>
              <w:right w:val="single" w:color="auto" w:sz="4" w:space="0"/>
            </w:tcBorders>
            <w:vAlign w:val="center"/>
          </w:tcPr>
          <w:p w14:paraId="07AD96CE">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037D52E2">
            <w:pPr>
              <w:widowControl/>
              <w:jc w:val="left"/>
              <w:rPr>
                <w:rFonts w:cs="宋体"/>
                <w:color w:val="000000"/>
                <w:kern w:val="0"/>
                <w:sz w:val="22"/>
                <w:szCs w:val="22"/>
              </w:rPr>
            </w:pPr>
            <w:r>
              <w:rPr>
                <w:rFonts w:cs="宋体"/>
                <w:color w:val="000000"/>
                <w:kern w:val="0"/>
                <w:sz w:val="22"/>
                <w:szCs w:val="22"/>
              </w:rPr>
              <w:t>社会组织管理能力提升</w:t>
            </w:r>
          </w:p>
        </w:tc>
      </w:tr>
      <w:tr w14:paraId="5AE9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361BE32F">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55B66AFB">
            <w:pPr>
              <w:widowControl/>
              <w:jc w:val="left"/>
              <w:rPr>
                <w:rFonts w:cs="宋体"/>
                <w:color w:val="000000"/>
                <w:kern w:val="0"/>
                <w:sz w:val="22"/>
                <w:szCs w:val="22"/>
              </w:rPr>
            </w:pPr>
            <w:r>
              <w:rPr>
                <w:rFonts w:cs="宋体"/>
                <w:color w:val="000000"/>
                <w:kern w:val="0"/>
                <w:sz w:val="22"/>
                <w:szCs w:val="22"/>
              </w:rPr>
              <w:t>生态效益指标</w:t>
            </w:r>
          </w:p>
        </w:tc>
        <w:tc>
          <w:tcPr>
            <w:tcW w:w="1251" w:type="dxa"/>
            <w:tcBorders>
              <w:top w:val="nil"/>
              <w:left w:val="nil"/>
              <w:bottom w:val="single" w:color="auto" w:sz="4" w:space="0"/>
              <w:right w:val="single" w:color="auto" w:sz="4" w:space="0"/>
            </w:tcBorders>
            <w:vAlign w:val="center"/>
          </w:tcPr>
          <w:p w14:paraId="48E92BAF">
            <w:pPr>
              <w:widowControl/>
              <w:jc w:val="left"/>
              <w:rPr>
                <w:rFonts w:cs="宋体"/>
                <w:color w:val="000000"/>
                <w:kern w:val="0"/>
                <w:sz w:val="22"/>
                <w:szCs w:val="22"/>
              </w:rPr>
            </w:pPr>
            <w:r>
              <w:rPr>
                <w:rFonts w:cs="宋体"/>
                <w:color w:val="000000"/>
                <w:kern w:val="0"/>
                <w:sz w:val="22"/>
                <w:szCs w:val="22"/>
              </w:rPr>
              <w:t>生态效益指标</w:t>
            </w:r>
          </w:p>
        </w:tc>
        <w:tc>
          <w:tcPr>
            <w:tcW w:w="1256" w:type="dxa"/>
            <w:tcBorders>
              <w:top w:val="nil"/>
              <w:left w:val="nil"/>
              <w:bottom w:val="single" w:color="auto" w:sz="4" w:space="0"/>
              <w:right w:val="single" w:color="auto" w:sz="4" w:space="0"/>
            </w:tcBorders>
            <w:vAlign w:val="center"/>
          </w:tcPr>
          <w:p w14:paraId="0014BE69">
            <w:pPr>
              <w:widowControl/>
              <w:jc w:val="left"/>
              <w:rPr>
                <w:rFonts w:cs="宋体"/>
                <w:color w:val="000000"/>
                <w:kern w:val="0"/>
                <w:sz w:val="22"/>
                <w:szCs w:val="22"/>
              </w:rPr>
            </w:pPr>
            <w:r>
              <w:rPr>
                <w:rFonts w:cs="宋体"/>
                <w:color w:val="000000"/>
                <w:kern w:val="0"/>
                <w:sz w:val="22"/>
                <w:szCs w:val="22"/>
              </w:rPr>
              <w:t>生态效益指标</w:t>
            </w:r>
          </w:p>
        </w:tc>
        <w:tc>
          <w:tcPr>
            <w:tcW w:w="494" w:type="dxa"/>
            <w:tcBorders>
              <w:top w:val="nil"/>
              <w:left w:val="nil"/>
              <w:bottom w:val="single" w:color="auto" w:sz="4" w:space="0"/>
              <w:right w:val="single" w:color="auto" w:sz="4" w:space="0"/>
            </w:tcBorders>
            <w:vAlign w:val="center"/>
          </w:tcPr>
          <w:p w14:paraId="478378E4">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77AC5622">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677CEE65">
            <w:pPr>
              <w:widowControl/>
              <w:jc w:val="left"/>
              <w:rPr>
                <w:rFonts w:cs="宋体"/>
                <w:color w:val="000000"/>
                <w:kern w:val="0"/>
                <w:sz w:val="22"/>
                <w:szCs w:val="22"/>
              </w:rPr>
            </w:pPr>
            <w:r>
              <w:rPr>
                <w:rFonts w:cs="宋体"/>
                <w:color w:val="000000"/>
                <w:kern w:val="0"/>
                <w:sz w:val="22"/>
                <w:szCs w:val="22"/>
              </w:rPr>
              <w:t>生态效益指标</w:t>
            </w:r>
          </w:p>
        </w:tc>
        <w:tc>
          <w:tcPr>
            <w:tcW w:w="736" w:type="dxa"/>
            <w:tcBorders>
              <w:top w:val="nil"/>
              <w:left w:val="nil"/>
              <w:bottom w:val="single" w:color="auto" w:sz="4" w:space="0"/>
              <w:right w:val="single" w:color="auto" w:sz="4" w:space="0"/>
            </w:tcBorders>
            <w:vAlign w:val="center"/>
          </w:tcPr>
          <w:p w14:paraId="334F4C63">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41BF2524">
            <w:pPr>
              <w:widowControl/>
              <w:jc w:val="left"/>
              <w:rPr>
                <w:rFonts w:cs="宋体"/>
                <w:color w:val="000000"/>
                <w:kern w:val="0"/>
                <w:sz w:val="22"/>
                <w:szCs w:val="22"/>
              </w:rPr>
            </w:pPr>
            <w:r>
              <w:rPr>
                <w:rFonts w:cs="宋体"/>
                <w:color w:val="000000"/>
                <w:kern w:val="0"/>
                <w:sz w:val="22"/>
                <w:szCs w:val="22"/>
              </w:rPr>
              <w:t>生态效益指标</w:t>
            </w:r>
          </w:p>
        </w:tc>
      </w:tr>
      <w:tr w14:paraId="1E437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671722B5">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top"/>
          </w:tcPr>
          <w:p w14:paraId="2A96BD18">
            <w:pPr>
              <w:widowControl/>
              <w:jc w:val="left"/>
              <w:rPr>
                <w:rFonts w:cs="宋体"/>
                <w:color w:val="000000"/>
                <w:kern w:val="0"/>
                <w:sz w:val="22"/>
                <w:szCs w:val="22"/>
              </w:rPr>
            </w:pPr>
            <w:r>
              <w:rPr>
                <w:rFonts w:cs="宋体"/>
                <w:color w:val="000000"/>
                <w:kern w:val="0"/>
                <w:sz w:val="22"/>
                <w:szCs w:val="22"/>
              </w:rPr>
              <w:t>可持续影响指标</w:t>
            </w:r>
          </w:p>
        </w:tc>
        <w:tc>
          <w:tcPr>
            <w:tcW w:w="1251" w:type="dxa"/>
            <w:tcBorders>
              <w:top w:val="nil"/>
              <w:left w:val="nil"/>
              <w:bottom w:val="single" w:color="auto" w:sz="4" w:space="0"/>
              <w:right w:val="single" w:color="auto" w:sz="4" w:space="0"/>
            </w:tcBorders>
            <w:vAlign w:val="top"/>
          </w:tcPr>
          <w:p w14:paraId="44F3EA2F">
            <w:pPr>
              <w:widowControl/>
              <w:jc w:val="left"/>
              <w:rPr>
                <w:rFonts w:cs="宋体"/>
                <w:color w:val="000000"/>
                <w:kern w:val="0"/>
                <w:sz w:val="22"/>
                <w:szCs w:val="22"/>
              </w:rPr>
            </w:pPr>
            <w:r>
              <w:rPr>
                <w:rFonts w:cs="宋体"/>
                <w:color w:val="000000"/>
                <w:kern w:val="0"/>
                <w:sz w:val="22"/>
                <w:szCs w:val="22"/>
              </w:rPr>
              <w:t>维护社会稳定</w:t>
            </w:r>
          </w:p>
        </w:tc>
        <w:tc>
          <w:tcPr>
            <w:tcW w:w="1256" w:type="dxa"/>
            <w:tcBorders>
              <w:top w:val="nil"/>
              <w:left w:val="nil"/>
              <w:bottom w:val="single" w:color="auto" w:sz="4" w:space="0"/>
              <w:right w:val="single" w:color="auto" w:sz="4" w:space="0"/>
            </w:tcBorders>
            <w:vAlign w:val="top"/>
          </w:tcPr>
          <w:p w14:paraId="394A6AC6">
            <w:pPr>
              <w:widowControl/>
              <w:jc w:val="left"/>
              <w:rPr>
                <w:rFonts w:cs="宋体"/>
                <w:color w:val="000000"/>
                <w:kern w:val="0"/>
                <w:sz w:val="22"/>
                <w:szCs w:val="22"/>
              </w:rPr>
            </w:pPr>
            <w:r>
              <w:rPr>
                <w:rFonts w:cs="宋体"/>
                <w:color w:val="000000"/>
                <w:kern w:val="0"/>
                <w:sz w:val="22"/>
                <w:szCs w:val="22"/>
              </w:rPr>
              <w:t>维护社会稳定</w:t>
            </w:r>
          </w:p>
        </w:tc>
        <w:tc>
          <w:tcPr>
            <w:tcW w:w="494" w:type="dxa"/>
            <w:tcBorders>
              <w:top w:val="nil"/>
              <w:left w:val="nil"/>
              <w:bottom w:val="single" w:color="auto" w:sz="4" w:space="0"/>
              <w:right w:val="single" w:color="auto" w:sz="4" w:space="0"/>
            </w:tcBorders>
            <w:vAlign w:val="top"/>
          </w:tcPr>
          <w:p w14:paraId="130039AD">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top"/>
          </w:tcPr>
          <w:p w14:paraId="70D28044">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top"/>
          </w:tcPr>
          <w:p w14:paraId="75682CED">
            <w:pPr>
              <w:widowControl/>
              <w:jc w:val="left"/>
              <w:rPr>
                <w:rFonts w:cs="宋体"/>
                <w:color w:val="000000"/>
                <w:kern w:val="0"/>
                <w:sz w:val="22"/>
                <w:szCs w:val="22"/>
              </w:rPr>
            </w:pPr>
            <w:r>
              <w:rPr>
                <w:rFonts w:cs="宋体"/>
                <w:color w:val="000000"/>
                <w:kern w:val="0"/>
                <w:sz w:val="22"/>
                <w:szCs w:val="22"/>
              </w:rPr>
              <w:t>维护社会稳定</w:t>
            </w:r>
          </w:p>
        </w:tc>
        <w:tc>
          <w:tcPr>
            <w:tcW w:w="736" w:type="dxa"/>
            <w:tcBorders>
              <w:top w:val="nil"/>
              <w:left w:val="nil"/>
              <w:bottom w:val="single" w:color="auto" w:sz="4" w:space="0"/>
              <w:right w:val="single" w:color="auto" w:sz="4" w:space="0"/>
            </w:tcBorders>
            <w:vAlign w:val="top"/>
          </w:tcPr>
          <w:p w14:paraId="32229791">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top"/>
          </w:tcPr>
          <w:p w14:paraId="19B8A115">
            <w:pPr>
              <w:widowControl/>
              <w:jc w:val="left"/>
              <w:rPr>
                <w:rFonts w:cs="宋体"/>
                <w:color w:val="000000"/>
                <w:kern w:val="0"/>
                <w:sz w:val="22"/>
                <w:szCs w:val="22"/>
              </w:rPr>
            </w:pPr>
            <w:r>
              <w:rPr>
                <w:rFonts w:cs="宋体"/>
                <w:color w:val="000000"/>
                <w:kern w:val="0"/>
                <w:sz w:val="22"/>
                <w:szCs w:val="22"/>
              </w:rPr>
              <w:t>维护社会稳定</w:t>
            </w:r>
          </w:p>
        </w:tc>
      </w:tr>
      <w:tr w14:paraId="394C3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2E59B941">
            <w:pPr>
              <w:widowControl/>
              <w:jc w:val="center"/>
              <w:rPr>
                <w:rFonts w:cs="宋体"/>
                <w:b/>
                <w:bCs/>
                <w:kern w:val="0"/>
                <w:sz w:val="22"/>
                <w:szCs w:val="22"/>
              </w:rPr>
            </w:pPr>
            <w:r>
              <w:rPr>
                <w:rFonts w:cs="宋体"/>
                <w:b/>
                <w:bCs/>
                <w:kern w:val="0"/>
                <w:sz w:val="22"/>
                <w:szCs w:val="22"/>
              </w:rPr>
              <w:t>满意度指标</w:t>
            </w:r>
          </w:p>
        </w:tc>
        <w:tc>
          <w:tcPr>
            <w:tcW w:w="993" w:type="dxa"/>
            <w:tcBorders>
              <w:top w:val="nil"/>
              <w:left w:val="nil"/>
              <w:bottom w:val="single" w:color="auto" w:sz="4" w:space="0"/>
              <w:right w:val="single" w:color="auto" w:sz="4" w:space="0"/>
            </w:tcBorders>
            <w:vAlign w:val="center"/>
          </w:tcPr>
          <w:p w14:paraId="49E9AE29">
            <w:pPr>
              <w:widowControl/>
              <w:jc w:val="left"/>
              <w:rPr>
                <w:rFonts w:cs="宋体"/>
                <w:color w:val="000000"/>
                <w:kern w:val="0"/>
                <w:sz w:val="22"/>
                <w:szCs w:val="22"/>
              </w:rPr>
            </w:pPr>
            <w:r>
              <w:rPr>
                <w:rFonts w:cs="宋体"/>
                <w:color w:val="000000"/>
                <w:kern w:val="0"/>
                <w:sz w:val="22"/>
                <w:szCs w:val="22"/>
              </w:rPr>
              <w:t>服务对象满意度指标</w:t>
            </w:r>
          </w:p>
        </w:tc>
        <w:tc>
          <w:tcPr>
            <w:tcW w:w="1251" w:type="dxa"/>
            <w:tcBorders>
              <w:top w:val="nil"/>
              <w:left w:val="nil"/>
              <w:bottom w:val="single" w:color="auto" w:sz="4" w:space="0"/>
              <w:right w:val="single" w:color="auto" w:sz="4" w:space="0"/>
            </w:tcBorders>
            <w:vAlign w:val="center"/>
          </w:tcPr>
          <w:p w14:paraId="34E0D800">
            <w:pPr>
              <w:widowControl/>
              <w:jc w:val="left"/>
              <w:rPr>
                <w:rFonts w:cs="宋体"/>
                <w:color w:val="000000"/>
                <w:kern w:val="0"/>
                <w:sz w:val="22"/>
                <w:szCs w:val="22"/>
              </w:rPr>
            </w:pPr>
            <w:r>
              <w:rPr>
                <w:rFonts w:cs="宋体"/>
                <w:color w:val="000000"/>
                <w:kern w:val="0"/>
                <w:sz w:val="22"/>
                <w:szCs w:val="22"/>
              </w:rPr>
              <w:t>客户满意度</w:t>
            </w:r>
          </w:p>
        </w:tc>
        <w:tc>
          <w:tcPr>
            <w:tcW w:w="1256" w:type="dxa"/>
            <w:tcBorders>
              <w:top w:val="nil"/>
              <w:left w:val="nil"/>
              <w:bottom w:val="single" w:color="auto" w:sz="4" w:space="0"/>
              <w:right w:val="single" w:color="auto" w:sz="4" w:space="0"/>
            </w:tcBorders>
            <w:vAlign w:val="center"/>
          </w:tcPr>
          <w:p w14:paraId="6F9D5501">
            <w:pPr>
              <w:widowControl/>
              <w:jc w:val="left"/>
              <w:rPr>
                <w:rFonts w:cs="宋体"/>
                <w:color w:val="000000"/>
                <w:kern w:val="0"/>
                <w:sz w:val="22"/>
                <w:szCs w:val="22"/>
              </w:rPr>
            </w:pPr>
            <w:r>
              <w:rPr>
                <w:rFonts w:cs="宋体"/>
                <w:color w:val="000000"/>
                <w:kern w:val="0"/>
                <w:sz w:val="22"/>
                <w:szCs w:val="22"/>
              </w:rPr>
              <w:t>客户满意度</w:t>
            </w:r>
          </w:p>
        </w:tc>
        <w:tc>
          <w:tcPr>
            <w:tcW w:w="494" w:type="dxa"/>
            <w:tcBorders>
              <w:top w:val="nil"/>
              <w:left w:val="nil"/>
              <w:bottom w:val="single" w:color="auto" w:sz="4" w:space="0"/>
              <w:right w:val="single" w:color="auto" w:sz="4" w:space="0"/>
            </w:tcBorders>
            <w:vAlign w:val="center"/>
          </w:tcPr>
          <w:p w14:paraId="660B4E4E">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62F7BC14">
            <w:pPr>
              <w:widowControl/>
              <w:jc w:val="right"/>
              <w:rPr>
                <w:rFonts w:cs="宋体"/>
                <w:color w:val="000000"/>
                <w:kern w:val="0"/>
                <w:sz w:val="22"/>
                <w:szCs w:val="22"/>
              </w:rPr>
            </w:pPr>
            <w:r>
              <w:rPr>
                <w:rFonts w:cs="宋体"/>
                <w:color w:val="000000"/>
                <w:kern w:val="0"/>
                <w:sz w:val="22"/>
                <w:szCs w:val="22"/>
              </w:rPr>
              <w:t>98</w:t>
            </w:r>
          </w:p>
        </w:tc>
        <w:tc>
          <w:tcPr>
            <w:tcW w:w="1251" w:type="dxa"/>
            <w:tcBorders>
              <w:top w:val="nil"/>
              <w:left w:val="nil"/>
              <w:bottom w:val="single" w:color="auto" w:sz="4" w:space="0"/>
              <w:right w:val="single" w:color="auto" w:sz="4" w:space="0"/>
            </w:tcBorders>
            <w:vAlign w:val="center"/>
          </w:tcPr>
          <w:p w14:paraId="774FDA98">
            <w:pPr>
              <w:widowControl/>
              <w:jc w:val="left"/>
              <w:rPr>
                <w:rFonts w:cs="宋体"/>
                <w:color w:val="000000"/>
                <w:kern w:val="0"/>
                <w:sz w:val="22"/>
                <w:szCs w:val="22"/>
              </w:rPr>
            </w:pPr>
            <w:r>
              <w:rPr>
                <w:rFonts w:cs="宋体"/>
                <w:color w:val="000000"/>
                <w:kern w:val="0"/>
                <w:sz w:val="22"/>
                <w:szCs w:val="22"/>
              </w:rPr>
              <w:t>客户满意度</w:t>
            </w:r>
          </w:p>
        </w:tc>
        <w:tc>
          <w:tcPr>
            <w:tcW w:w="736" w:type="dxa"/>
            <w:tcBorders>
              <w:top w:val="nil"/>
              <w:left w:val="nil"/>
              <w:bottom w:val="single" w:color="auto" w:sz="4" w:space="0"/>
              <w:right w:val="single" w:color="auto" w:sz="4" w:space="0"/>
            </w:tcBorders>
            <w:vAlign w:val="center"/>
          </w:tcPr>
          <w:p w14:paraId="5615B463">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5D5B9B76">
            <w:pPr>
              <w:widowControl/>
              <w:jc w:val="left"/>
              <w:rPr>
                <w:rFonts w:cs="宋体"/>
                <w:color w:val="000000"/>
                <w:kern w:val="0"/>
                <w:sz w:val="22"/>
                <w:szCs w:val="22"/>
              </w:rPr>
            </w:pPr>
            <w:r>
              <w:rPr>
                <w:rFonts w:cs="宋体"/>
                <w:color w:val="000000"/>
                <w:kern w:val="0"/>
                <w:sz w:val="22"/>
                <w:szCs w:val="22"/>
              </w:rPr>
              <w:t>客户满意度</w:t>
            </w:r>
          </w:p>
        </w:tc>
      </w:tr>
      <w:tr w14:paraId="55F60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B0C4DE" w:sz="4" w:space="0"/>
              <w:bottom w:val="single" w:color="B0C4DE" w:sz="4" w:space="0"/>
              <w:right w:val="single" w:color="B0C4DE" w:sz="4" w:space="0"/>
            </w:tcBorders>
            <w:vAlign w:val="top"/>
          </w:tcPr>
          <w:p w14:paraId="76345C0F">
            <w:pPr>
              <w:widowControl/>
              <w:jc w:val="left"/>
              <w:rPr>
                <w:rFonts w:cs="宋体"/>
                <w:color w:val="000000"/>
                <w:kern w:val="0"/>
                <w:sz w:val="22"/>
                <w:szCs w:val="22"/>
              </w:rPr>
            </w:pPr>
            <w:r>
              <w:rPr>
                <w:rFonts w:cs="宋体"/>
                <w:color w:val="000000"/>
                <w:kern w:val="0"/>
                <w:sz w:val="22"/>
                <w:szCs w:val="22"/>
              </w:rPr>
              <w:t>　</w:t>
            </w:r>
          </w:p>
        </w:tc>
        <w:tc>
          <w:tcPr>
            <w:tcW w:w="993" w:type="dxa"/>
            <w:tcBorders>
              <w:top w:val="nil"/>
              <w:left w:val="nil"/>
              <w:bottom w:val="single" w:color="B0C4DE" w:sz="4" w:space="0"/>
              <w:right w:val="single" w:color="B0C4DE" w:sz="4" w:space="0"/>
            </w:tcBorders>
            <w:vAlign w:val="top"/>
          </w:tcPr>
          <w:p w14:paraId="762764C3">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70A6F141">
            <w:pPr>
              <w:widowControl/>
              <w:jc w:val="left"/>
              <w:rPr>
                <w:rFonts w:cs="宋体"/>
                <w:color w:val="000000"/>
                <w:kern w:val="0"/>
                <w:sz w:val="22"/>
                <w:szCs w:val="22"/>
              </w:rPr>
            </w:pPr>
            <w:r>
              <w:rPr>
                <w:rFonts w:cs="宋体"/>
                <w:color w:val="000000"/>
                <w:kern w:val="0"/>
                <w:sz w:val="22"/>
                <w:szCs w:val="22"/>
              </w:rPr>
              <w:t>　</w:t>
            </w:r>
          </w:p>
        </w:tc>
        <w:tc>
          <w:tcPr>
            <w:tcW w:w="1256" w:type="dxa"/>
            <w:tcBorders>
              <w:top w:val="nil"/>
              <w:left w:val="nil"/>
              <w:bottom w:val="single" w:color="B0C4DE" w:sz="4" w:space="0"/>
              <w:right w:val="single" w:color="B0C4DE" w:sz="4" w:space="0"/>
            </w:tcBorders>
            <w:vAlign w:val="top"/>
          </w:tcPr>
          <w:p w14:paraId="77BD27AF">
            <w:pPr>
              <w:widowControl/>
              <w:jc w:val="left"/>
              <w:rPr>
                <w:rFonts w:cs="宋体"/>
                <w:color w:val="000000"/>
                <w:kern w:val="0"/>
                <w:sz w:val="22"/>
                <w:szCs w:val="22"/>
              </w:rPr>
            </w:pPr>
            <w:r>
              <w:rPr>
                <w:rFonts w:cs="宋体"/>
                <w:color w:val="000000"/>
                <w:kern w:val="0"/>
                <w:sz w:val="22"/>
                <w:szCs w:val="22"/>
              </w:rPr>
              <w:t>　</w:t>
            </w:r>
          </w:p>
        </w:tc>
        <w:tc>
          <w:tcPr>
            <w:tcW w:w="494" w:type="dxa"/>
            <w:tcBorders>
              <w:top w:val="nil"/>
              <w:left w:val="nil"/>
              <w:bottom w:val="single" w:color="B0C4DE" w:sz="4" w:space="0"/>
              <w:right w:val="single" w:color="B0C4DE" w:sz="4" w:space="0"/>
            </w:tcBorders>
            <w:vAlign w:val="top"/>
          </w:tcPr>
          <w:p w14:paraId="6DE31264">
            <w:pPr>
              <w:widowControl/>
              <w:jc w:val="left"/>
              <w:rPr>
                <w:rFonts w:cs="宋体"/>
                <w:color w:val="000000"/>
                <w:kern w:val="0"/>
                <w:sz w:val="22"/>
                <w:szCs w:val="22"/>
              </w:rPr>
            </w:pPr>
            <w:r>
              <w:rPr>
                <w:rFonts w:cs="宋体"/>
                <w:color w:val="000000"/>
                <w:kern w:val="0"/>
                <w:sz w:val="22"/>
                <w:szCs w:val="22"/>
              </w:rPr>
              <w:t>　</w:t>
            </w:r>
          </w:p>
        </w:tc>
        <w:tc>
          <w:tcPr>
            <w:tcW w:w="374" w:type="dxa"/>
            <w:tcBorders>
              <w:top w:val="nil"/>
              <w:left w:val="nil"/>
              <w:bottom w:val="single" w:color="B0C4DE" w:sz="4" w:space="0"/>
              <w:right w:val="single" w:color="B0C4DE" w:sz="4" w:space="0"/>
            </w:tcBorders>
            <w:vAlign w:val="top"/>
          </w:tcPr>
          <w:p w14:paraId="198A02D7">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576806F3">
            <w:pPr>
              <w:widowControl/>
              <w:jc w:val="left"/>
              <w:rPr>
                <w:rFonts w:cs="宋体"/>
                <w:color w:val="000000"/>
                <w:kern w:val="0"/>
                <w:sz w:val="22"/>
                <w:szCs w:val="22"/>
              </w:rPr>
            </w:pPr>
            <w:r>
              <w:rPr>
                <w:rFonts w:cs="宋体"/>
                <w:color w:val="000000"/>
                <w:kern w:val="0"/>
                <w:sz w:val="22"/>
                <w:szCs w:val="22"/>
              </w:rPr>
              <w:t>　</w:t>
            </w:r>
          </w:p>
        </w:tc>
        <w:tc>
          <w:tcPr>
            <w:tcW w:w="736" w:type="dxa"/>
            <w:tcBorders>
              <w:top w:val="nil"/>
              <w:left w:val="nil"/>
              <w:bottom w:val="single" w:color="B0C4DE" w:sz="4" w:space="0"/>
              <w:right w:val="single" w:color="B0C4DE" w:sz="4" w:space="0"/>
            </w:tcBorders>
            <w:vAlign w:val="top"/>
          </w:tcPr>
          <w:p w14:paraId="40D02AA9">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5BC91EE3">
            <w:pPr>
              <w:widowControl/>
              <w:jc w:val="left"/>
              <w:rPr>
                <w:rFonts w:cs="宋体"/>
                <w:color w:val="000000"/>
                <w:kern w:val="0"/>
                <w:sz w:val="22"/>
                <w:szCs w:val="22"/>
              </w:rPr>
            </w:pPr>
            <w:r>
              <w:rPr>
                <w:rFonts w:cs="宋体"/>
                <w:color w:val="000000"/>
                <w:kern w:val="0"/>
                <w:sz w:val="22"/>
                <w:szCs w:val="22"/>
              </w:rPr>
              <w:t>　</w:t>
            </w:r>
          </w:p>
        </w:tc>
      </w:tr>
    </w:tbl>
    <w:p w14:paraId="6D42194C">
      <w:pPr>
        <w:jc w:val="left"/>
        <w:outlineLvl w:val="1"/>
        <w:rPr>
          <w:rFonts w:ascii="Times New Roman" w:hAnsi="宋体"/>
          <w:b/>
          <w:sz w:val="28"/>
        </w:rPr>
      </w:pPr>
      <w:r>
        <w:rPr>
          <w:rFonts w:hint="eastAsia" w:ascii="方正仿宋_GBK" w:eastAsia="方正仿宋_GBK"/>
          <w:b/>
          <w:sz w:val="28"/>
        </w:rPr>
        <w:t>29、白沟新城经济社会发展局</w:t>
      </w:r>
      <w:r>
        <w:rPr>
          <w:rFonts w:ascii="方正仿宋_GBK" w:eastAsia="方正仿宋_GBK"/>
          <w:b/>
          <w:sz w:val="28"/>
        </w:rPr>
        <w:t>”双创双服”活动工作资金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3"/>
        <w:gridCol w:w="902"/>
        <w:gridCol w:w="956"/>
        <w:gridCol w:w="1134"/>
        <w:gridCol w:w="461"/>
        <w:gridCol w:w="355"/>
        <w:gridCol w:w="956"/>
        <w:gridCol w:w="1956"/>
        <w:gridCol w:w="956"/>
      </w:tblGrid>
      <w:tr w14:paraId="556C3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9270E4B">
            <w:pPr>
              <w:widowControl/>
              <w:jc w:val="center"/>
              <w:rPr>
                <w:rFonts w:cs="宋体"/>
                <w:color w:val="000000"/>
                <w:kern w:val="0"/>
                <w:sz w:val="24"/>
              </w:rPr>
            </w:pPr>
            <w:r>
              <w:rPr>
                <w:rFonts w:cs="宋体"/>
                <w:color w:val="000000"/>
                <w:kern w:val="0"/>
                <w:sz w:val="24"/>
              </w:rPr>
              <w:t>年度目标（2022)</w:t>
            </w:r>
          </w:p>
        </w:tc>
      </w:tr>
      <w:tr w14:paraId="1D972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single" w:color="auto" w:sz="4" w:space="0"/>
              <w:bottom w:val="single" w:color="auto" w:sz="4" w:space="0"/>
              <w:right w:val="single" w:color="auto" w:sz="4" w:space="0"/>
            </w:tcBorders>
            <w:vAlign w:val="center"/>
          </w:tcPr>
          <w:p w14:paraId="6A7C8C5B">
            <w:pPr>
              <w:widowControl/>
              <w:jc w:val="center"/>
              <w:rPr>
                <w:rFonts w:cs="宋体"/>
                <w:b/>
                <w:bCs/>
                <w:kern w:val="0"/>
                <w:sz w:val="22"/>
                <w:szCs w:val="22"/>
              </w:rPr>
            </w:pPr>
            <w:r>
              <w:rPr>
                <w:rFonts w:cs="宋体"/>
                <w:b/>
                <w:bCs/>
                <w:kern w:val="0"/>
                <w:sz w:val="22"/>
                <w:szCs w:val="22"/>
              </w:rPr>
              <w:t>项目编码及名称</w:t>
            </w:r>
          </w:p>
        </w:tc>
        <w:tc>
          <w:tcPr>
            <w:tcW w:w="2992" w:type="dxa"/>
            <w:gridSpan w:val="3"/>
            <w:tcBorders>
              <w:top w:val="single" w:color="auto" w:sz="4" w:space="0"/>
              <w:left w:val="nil"/>
              <w:bottom w:val="single" w:color="auto" w:sz="4" w:space="0"/>
              <w:right w:val="single" w:color="auto" w:sz="4" w:space="0"/>
            </w:tcBorders>
            <w:vAlign w:val="center"/>
          </w:tcPr>
          <w:p w14:paraId="19DC35D0">
            <w:pPr>
              <w:widowControl/>
              <w:jc w:val="left"/>
              <w:rPr>
                <w:rFonts w:cs="宋体"/>
                <w:color w:val="000000"/>
                <w:kern w:val="0"/>
                <w:sz w:val="22"/>
                <w:szCs w:val="22"/>
              </w:rPr>
            </w:pPr>
            <w:r>
              <w:rPr>
                <w:rFonts w:cs="宋体"/>
                <w:color w:val="000000"/>
                <w:kern w:val="0"/>
                <w:sz w:val="22"/>
                <w:szCs w:val="22"/>
              </w:rPr>
              <w:t>[13060522P00385910001R]经发-"双创双服”活动工作资金</w:t>
            </w:r>
          </w:p>
        </w:tc>
        <w:tc>
          <w:tcPr>
            <w:tcW w:w="816" w:type="dxa"/>
            <w:gridSpan w:val="2"/>
            <w:tcBorders>
              <w:top w:val="single" w:color="auto" w:sz="4" w:space="0"/>
              <w:left w:val="nil"/>
              <w:bottom w:val="single" w:color="auto" w:sz="4" w:space="0"/>
              <w:right w:val="single" w:color="auto" w:sz="4" w:space="0"/>
            </w:tcBorders>
            <w:vAlign w:val="center"/>
          </w:tcPr>
          <w:p w14:paraId="457BBEA7">
            <w:pPr>
              <w:widowControl/>
              <w:jc w:val="center"/>
              <w:rPr>
                <w:rFonts w:cs="宋体"/>
                <w:b/>
                <w:bCs/>
                <w:kern w:val="0"/>
                <w:sz w:val="22"/>
                <w:szCs w:val="22"/>
              </w:rPr>
            </w:pPr>
            <w:r>
              <w:rPr>
                <w:rFonts w:cs="宋体"/>
                <w:b/>
                <w:bCs/>
                <w:kern w:val="0"/>
                <w:sz w:val="22"/>
                <w:szCs w:val="22"/>
              </w:rPr>
              <w:t>主管部门</w:t>
            </w:r>
          </w:p>
        </w:tc>
        <w:tc>
          <w:tcPr>
            <w:tcW w:w="3868" w:type="dxa"/>
            <w:gridSpan w:val="3"/>
            <w:tcBorders>
              <w:top w:val="single" w:color="auto" w:sz="4" w:space="0"/>
              <w:left w:val="nil"/>
              <w:bottom w:val="single" w:color="auto" w:sz="4" w:space="0"/>
              <w:right w:val="single" w:color="auto" w:sz="4" w:space="0"/>
            </w:tcBorders>
            <w:vAlign w:val="center"/>
          </w:tcPr>
          <w:p w14:paraId="14023E7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7D8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single" w:color="auto" w:sz="4" w:space="0"/>
              <w:bottom w:val="single" w:color="auto" w:sz="4" w:space="0"/>
              <w:right w:val="single" w:color="auto" w:sz="4" w:space="0"/>
            </w:tcBorders>
            <w:vAlign w:val="center"/>
          </w:tcPr>
          <w:p w14:paraId="62F920B9">
            <w:pPr>
              <w:widowControl/>
              <w:jc w:val="center"/>
              <w:rPr>
                <w:rFonts w:cs="宋体"/>
                <w:b/>
                <w:bCs/>
                <w:kern w:val="0"/>
                <w:sz w:val="22"/>
                <w:szCs w:val="22"/>
              </w:rPr>
            </w:pPr>
            <w:r>
              <w:rPr>
                <w:rFonts w:cs="宋体"/>
                <w:b/>
                <w:bCs/>
                <w:kern w:val="0"/>
                <w:sz w:val="22"/>
                <w:szCs w:val="22"/>
              </w:rPr>
              <w:t>项目单位</w:t>
            </w:r>
          </w:p>
        </w:tc>
        <w:tc>
          <w:tcPr>
            <w:tcW w:w="2992" w:type="dxa"/>
            <w:gridSpan w:val="3"/>
            <w:tcBorders>
              <w:top w:val="single" w:color="auto" w:sz="4" w:space="0"/>
              <w:left w:val="nil"/>
              <w:bottom w:val="single" w:color="auto" w:sz="4" w:space="0"/>
              <w:right w:val="single" w:color="auto" w:sz="4" w:space="0"/>
            </w:tcBorders>
            <w:vAlign w:val="center"/>
          </w:tcPr>
          <w:p w14:paraId="4BAC4364">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16" w:type="dxa"/>
            <w:gridSpan w:val="2"/>
            <w:tcBorders>
              <w:top w:val="single" w:color="auto" w:sz="4" w:space="0"/>
              <w:left w:val="nil"/>
              <w:bottom w:val="single" w:color="auto" w:sz="4" w:space="0"/>
              <w:right w:val="single" w:color="auto" w:sz="4" w:space="0"/>
            </w:tcBorders>
            <w:vAlign w:val="center"/>
          </w:tcPr>
          <w:p w14:paraId="5BF82274">
            <w:pPr>
              <w:widowControl/>
              <w:jc w:val="center"/>
              <w:rPr>
                <w:rFonts w:cs="宋体"/>
                <w:b/>
                <w:bCs/>
                <w:kern w:val="0"/>
                <w:sz w:val="22"/>
                <w:szCs w:val="22"/>
              </w:rPr>
            </w:pPr>
            <w:r>
              <w:rPr>
                <w:rFonts w:cs="宋体"/>
                <w:b/>
                <w:bCs/>
                <w:kern w:val="0"/>
                <w:sz w:val="22"/>
                <w:szCs w:val="22"/>
              </w:rPr>
              <w:t>年度资金总额</w:t>
            </w:r>
          </w:p>
        </w:tc>
        <w:tc>
          <w:tcPr>
            <w:tcW w:w="3868" w:type="dxa"/>
            <w:gridSpan w:val="3"/>
            <w:tcBorders>
              <w:top w:val="single" w:color="auto" w:sz="4" w:space="0"/>
              <w:left w:val="nil"/>
              <w:bottom w:val="single" w:color="auto" w:sz="4" w:space="0"/>
              <w:right w:val="single" w:color="auto" w:sz="4" w:space="0"/>
            </w:tcBorders>
            <w:vAlign w:val="center"/>
          </w:tcPr>
          <w:p w14:paraId="48A4C5C0">
            <w:pPr>
              <w:widowControl/>
              <w:jc w:val="left"/>
              <w:rPr>
                <w:rFonts w:cs="宋体"/>
                <w:color w:val="000000"/>
                <w:kern w:val="0"/>
                <w:sz w:val="22"/>
                <w:szCs w:val="22"/>
              </w:rPr>
            </w:pPr>
            <w:r>
              <w:rPr>
                <w:rFonts w:cs="宋体"/>
                <w:color w:val="000000"/>
                <w:kern w:val="0"/>
                <w:sz w:val="22"/>
                <w:szCs w:val="22"/>
              </w:rPr>
              <w:t>2.00</w:t>
            </w:r>
          </w:p>
        </w:tc>
      </w:tr>
      <w:tr w14:paraId="36E2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3" w:type="dxa"/>
            <w:tcBorders>
              <w:top w:val="nil"/>
              <w:left w:val="single" w:color="auto" w:sz="4" w:space="0"/>
              <w:bottom w:val="single" w:color="auto" w:sz="4" w:space="0"/>
              <w:right w:val="single" w:color="auto" w:sz="4" w:space="0"/>
            </w:tcBorders>
            <w:vAlign w:val="center"/>
          </w:tcPr>
          <w:p w14:paraId="04AFD2EC">
            <w:pPr>
              <w:widowControl/>
              <w:jc w:val="center"/>
              <w:rPr>
                <w:rFonts w:cs="宋体"/>
                <w:b/>
                <w:bCs/>
                <w:kern w:val="0"/>
                <w:sz w:val="22"/>
                <w:szCs w:val="22"/>
              </w:rPr>
            </w:pPr>
            <w:r>
              <w:rPr>
                <w:rFonts w:cs="宋体"/>
                <w:b/>
                <w:bCs/>
                <w:kern w:val="0"/>
                <w:sz w:val="22"/>
                <w:szCs w:val="22"/>
              </w:rPr>
              <w:t>资金用途</w:t>
            </w:r>
          </w:p>
        </w:tc>
        <w:tc>
          <w:tcPr>
            <w:tcW w:w="7676" w:type="dxa"/>
            <w:gridSpan w:val="8"/>
            <w:tcBorders>
              <w:top w:val="single" w:color="auto" w:sz="4" w:space="0"/>
              <w:left w:val="nil"/>
              <w:bottom w:val="single" w:color="auto" w:sz="4" w:space="0"/>
              <w:right w:val="single" w:color="auto" w:sz="4" w:space="0"/>
            </w:tcBorders>
            <w:vAlign w:val="center"/>
          </w:tcPr>
          <w:p w14:paraId="73185BB6">
            <w:pPr>
              <w:widowControl/>
              <w:jc w:val="left"/>
              <w:rPr>
                <w:rFonts w:cs="宋体"/>
                <w:color w:val="000000"/>
                <w:kern w:val="0"/>
                <w:sz w:val="22"/>
                <w:szCs w:val="22"/>
              </w:rPr>
            </w:pPr>
            <w:r>
              <w:rPr>
                <w:rFonts w:cs="宋体"/>
                <w:color w:val="000000"/>
                <w:kern w:val="0"/>
                <w:sz w:val="22"/>
                <w:szCs w:val="22"/>
              </w:rPr>
              <w:t>用于经发局发改部门开展“双创双服”工作经费</w:t>
            </w:r>
          </w:p>
        </w:tc>
      </w:tr>
      <w:tr w14:paraId="29A39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3" w:type="dxa"/>
            <w:vMerge w:val="restart"/>
            <w:tcBorders>
              <w:top w:val="nil"/>
              <w:left w:val="single" w:color="auto" w:sz="4" w:space="0"/>
              <w:bottom w:val="single" w:color="auto" w:sz="4" w:space="0"/>
              <w:right w:val="single" w:color="auto" w:sz="4" w:space="0"/>
            </w:tcBorders>
            <w:vAlign w:val="center"/>
          </w:tcPr>
          <w:p w14:paraId="59CF7BA2">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858" w:type="dxa"/>
            <w:gridSpan w:val="2"/>
            <w:tcBorders>
              <w:top w:val="single" w:color="auto" w:sz="4" w:space="0"/>
              <w:left w:val="nil"/>
              <w:bottom w:val="single" w:color="auto" w:sz="4" w:space="0"/>
              <w:right w:val="single" w:color="auto" w:sz="4" w:space="0"/>
            </w:tcBorders>
            <w:vAlign w:val="center"/>
          </w:tcPr>
          <w:p w14:paraId="2C86284E">
            <w:pPr>
              <w:widowControl/>
              <w:jc w:val="center"/>
              <w:rPr>
                <w:rFonts w:cs="宋体"/>
                <w:b/>
                <w:bCs/>
                <w:kern w:val="0"/>
                <w:sz w:val="22"/>
                <w:szCs w:val="22"/>
              </w:rPr>
            </w:pPr>
            <w:r>
              <w:rPr>
                <w:rFonts w:cs="宋体"/>
                <w:b/>
                <w:bCs/>
                <w:kern w:val="0"/>
                <w:sz w:val="22"/>
                <w:szCs w:val="22"/>
              </w:rPr>
              <w:t>3月底</w:t>
            </w:r>
          </w:p>
        </w:tc>
        <w:tc>
          <w:tcPr>
            <w:tcW w:w="1134" w:type="dxa"/>
            <w:tcBorders>
              <w:top w:val="nil"/>
              <w:left w:val="nil"/>
              <w:bottom w:val="single" w:color="auto" w:sz="4" w:space="0"/>
              <w:right w:val="single" w:color="auto" w:sz="4" w:space="0"/>
            </w:tcBorders>
            <w:vAlign w:val="center"/>
          </w:tcPr>
          <w:p w14:paraId="2886ACAF">
            <w:pPr>
              <w:widowControl/>
              <w:jc w:val="center"/>
              <w:rPr>
                <w:rFonts w:cs="宋体"/>
                <w:b/>
                <w:bCs/>
                <w:kern w:val="0"/>
                <w:sz w:val="22"/>
                <w:szCs w:val="22"/>
              </w:rPr>
            </w:pPr>
            <w:r>
              <w:rPr>
                <w:rFonts w:cs="宋体"/>
                <w:b/>
                <w:bCs/>
                <w:kern w:val="0"/>
                <w:sz w:val="22"/>
                <w:szCs w:val="22"/>
              </w:rPr>
              <w:t>6月底</w:t>
            </w:r>
          </w:p>
        </w:tc>
        <w:tc>
          <w:tcPr>
            <w:tcW w:w="1772" w:type="dxa"/>
            <w:gridSpan w:val="3"/>
            <w:tcBorders>
              <w:top w:val="single" w:color="auto" w:sz="4" w:space="0"/>
              <w:left w:val="nil"/>
              <w:bottom w:val="single" w:color="auto" w:sz="4" w:space="0"/>
              <w:right w:val="single" w:color="auto" w:sz="4" w:space="0"/>
            </w:tcBorders>
            <w:vAlign w:val="center"/>
          </w:tcPr>
          <w:p w14:paraId="0FAB6971">
            <w:pPr>
              <w:widowControl/>
              <w:jc w:val="center"/>
              <w:rPr>
                <w:rFonts w:cs="宋体"/>
                <w:b/>
                <w:bCs/>
                <w:kern w:val="0"/>
                <w:sz w:val="22"/>
                <w:szCs w:val="22"/>
              </w:rPr>
            </w:pPr>
            <w:r>
              <w:rPr>
                <w:rFonts w:cs="宋体"/>
                <w:b/>
                <w:bCs/>
                <w:kern w:val="0"/>
                <w:sz w:val="22"/>
                <w:szCs w:val="22"/>
              </w:rPr>
              <w:t>10月底</w:t>
            </w:r>
          </w:p>
        </w:tc>
        <w:tc>
          <w:tcPr>
            <w:tcW w:w="2912" w:type="dxa"/>
            <w:gridSpan w:val="2"/>
            <w:tcBorders>
              <w:top w:val="single" w:color="auto" w:sz="4" w:space="0"/>
              <w:left w:val="nil"/>
              <w:bottom w:val="single" w:color="auto" w:sz="4" w:space="0"/>
              <w:right w:val="single" w:color="auto" w:sz="4" w:space="0"/>
            </w:tcBorders>
            <w:vAlign w:val="center"/>
          </w:tcPr>
          <w:p w14:paraId="783D87F2">
            <w:pPr>
              <w:widowControl/>
              <w:jc w:val="center"/>
              <w:rPr>
                <w:rFonts w:cs="宋体"/>
                <w:b/>
                <w:bCs/>
                <w:kern w:val="0"/>
                <w:sz w:val="22"/>
                <w:szCs w:val="22"/>
              </w:rPr>
            </w:pPr>
            <w:r>
              <w:rPr>
                <w:rFonts w:cs="宋体"/>
                <w:b/>
                <w:bCs/>
                <w:kern w:val="0"/>
                <w:sz w:val="22"/>
                <w:szCs w:val="22"/>
              </w:rPr>
              <w:t>12月底</w:t>
            </w:r>
          </w:p>
        </w:tc>
      </w:tr>
      <w:tr w14:paraId="38BA8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3" w:type="dxa"/>
            <w:vMerge w:val="continue"/>
            <w:tcBorders>
              <w:top w:val="nil"/>
              <w:left w:val="single" w:color="auto" w:sz="4" w:space="0"/>
              <w:bottom w:val="single" w:color="auto" w:sz="4" w:space="0"/>
              <w:right w:val="single" w:color="auto" w:sz="4" w:space="0"/>
            </w:tcBorders>
            <w:vAlign w:val="center"/>
          </w:tcPr>
          <w:p w14:paraId="7410F80B">
            <w:pPr>
              <w:widowControl/>
              <w:jc w:val="left"/>
              <w:rPr>
                <w:rFonts w:cs="宋体"/>
                <w:b/>
                <w:bCs/>
                <w:kern w:val="0"/>
                <w:sz w:val="22"/>
                <w:szCs w:val="22"/>
              </w:rPr>
            </w:pPr>
          </w:p>
        </w:tc>
        <w:tc>
          <w:tcPr>
            <w:tcW w:w="1858" w:type="dxa"/>
            <w:gridSpan w:val="2"/>
            <w:tcBorders>
              <w:top w:val="single" w:color="auto" w:sz="4" w:space="0"/>
              <w:left w:val="nil"/>
              <w:bottom w:val="single" w:color="auto" w:sz="4" w:space="0"/>
              <w:right w:val="single" w:color="auto" w:sz="4" w:space="0"/>
            </w:tcBorders>
            <w:vAlign w:val="center"/>
          </w:tcPr>
          <w:p w14:paraId="4BA8CCD7">
            <w:pPr>
              <w:widowControl/>
              <w:jc w:val="center"/>
              <w:rPr>
                <w:rFonts w:cs="宋体"/>
                <w:color w:val="000000"/>
                <w:kern w:val="0"/>
                <w:sz w:val="22"/>
                <w:szCs w:val="22"/>
              </w:rPr>
            </w:pPr>
            <w:r>
              <w:rPr>
                <w:rFonts w:cs="宋体"/>
                <w:color w:val="000000"/>
                <w:kern w:val="0"/>
                <w:sz w:val="22"/>
                <w:szCs w:val="22"/>
              </w:rPr>
              <w:t>20%</w:t>
            </w:r>
          </w:p>
        </w:tc>
        <w:tc>
          <w:tcPr>
            <w:tcW w:w="1134" w:type="dxa"/>
            <w:tcBorders>
              <w:top w:val="nil"/>
              <w:left w:val="nil"/>
              <w:bottom w:val="single" w:color="auto" w:sz="4" w:space="0"/>
              <w:right w:val="single" w:color="auto" w:sz="4" w:space="0"/>
            </w:tcBorders>
            <w:vAlign w:val="center"/>
          </w:tcPr>
          <w:p w14:paraId="26C3C07A">
            <w:pPr>
              <w:widowControl/>
              <w:jc w:val="center"/>
              <w:rPr>
                <w:rFonts w:cs="宋体"/>
                <w:color w:val="000000"/>
                <w:kern w:val="0"/>
                <w:sz w:val="22"/>
                <w:szCs w:val="22"/>
              </w:rPr>
            </w:pPr>
            <w:r>
              <w:rPr>
                <w:rFonts w:cs="宋体"/>
                <w:color w:val="000000"/>
                <w:kern w:val="0"/>
                <w:sz w:val="22"/>
                <w:szCs w:val="22"/>
              </w:rPr>
              <w:t>40%</w:t>
            </w:r>
          </w:p>
        </w:tc>
        <w:tc>
          <w:tcPr>
            <w:tcW w:w="1772" w:type="dxa"/>
            <w:gridSpan w:val="3"/>
            <w:tcBorders>
              <w:top w:val="single" w:color="auto" w:sz="4" w:space="0"/>
              <w:left w:val="nil"/>
              <w:bottom w:val="single" w:color="auto" w:sz="4" w:space="0"/>
              <w:right w:val="single" w:color="auto" w:sz="4" w:space="0"/>
            </w:tcBorders>
            <w:vAlign w:val="center"/>
          </w:tcPr>
          <w:p w14:paraId="79584E50">
            <w:pPr>
              <w:widowControl/>
              <w:jc w:val="center"/>
              <w:rPr>
                <w:rFonts w:cs="宋体"/>
                <w:color w:val="000000"/>
                <w:kern w:val="0"/>
                <w:sz w:val="22"/>
                <w:szCs w:val="22"/>
              </w:rPr>
            </w:pPr>
            <w:r>
              <w:rPr>
                <w:rFonts w:cs="宋体"/>
                <w:color w:val="000000"/>
                <w:kern w:val="0"/>
                <w:sz w:val="22"/>
                <w:szCs w:val="22"/>
              </w:rPr>
              <w:t>60%</w:t>
            </w:r>
          </w:p>
        </w:tc>
        <w:tc>
          <w:tcPr>
            <w:tcW w:w="2912" w:type="dxa"/>
            <w:gridSpan w:val="2"/>
            <w:tcBorders>
              <w:top w:val="single" w:color="auto" w:sz="4" w:space="0"/>
              <w:left w:val="nil"/>
              <w:bottom w:val="single" w:color="auto" w:sz="4" w:space="0"/>
              <w:right w:val="single" w:color="auto" w:sz="4" w:space="0"/>
            </w:tcBorders>
            <w:vAlign w:val="center"/>
          </w:tcPr>
          <w:p w14:paraId="4E942DAB">
            <w:pPr>
              <w:widowControl/>
              <w:jc w:val="center"/>
              <w:rPr>
                <w:rFonts w:cs="宋体"/>
                <w:color w:val="000000"/>
                <w:kern w:val="0"/>
                <w:sz w:val="22"/>
                <w:szCs w:val="22"/>
              </w:rPr>
            </w:pPr>
            <w:r>
              <w:rPr>
                <w:rFonts w:cs="宋体"/>
                <w:color w:val="000000"/>
                <w:kern w:val="0"/>
                <w:sz w:val="22"/>
                <w:szCs w:val="22"/>
              </w:rPr>
              <w:t>100%</w:t>
            </w:r>
          </w:p>
        </w:tc>
      </w:tr>
      <w:tr w14:paraId="356C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single" w:color="auto" w:sz="4" w:space="0"/>
              <w:bottom w:val="single" w:color="auto" w:sz="4" w:space="0"/>
              <w:right w:val="single" w:color="auto" w:sz="4" w:space="0"/>
            </w:tcBorders>
            <w:vAlign w:val="center"/>
          </w:tcPr>
          <w:p w14:paraId="4767772E">
            <w:pPr>
              <w:widowControl/>
              <w:jc w:val="center"/>
              <w:rPr>
                <w:rFonts w:cs="宋体"/>
                <w:b/>
                <w:bCs/>
                <w:kern w:val="0"/>
                <w:sz w:val="22"/>
                <w:szCs w:val="22"/>
              </w:rPr>
            </w:pPr>
            <w:r>
              <w:rPr>
                <w:rFonts w:cs="宋体"/>
                <w:b/>
                <w:bCs/>
                <w:kern w:val="0"/>
                <w:sz w:val="22"/>
                <w:szCs w:val="22"/>
              </w:rPr>
              <w:t>年度绩效目标</w:t>
            </w:r>
          </w:p>
        </w:tc>
        <w:tc>
          <w:tcPr>
            <w:tcW w:w="902" w:type="dxa"/>
            <w:tcBorders>
              <w:top w:val="nil"/>
              <w:left w:val="nil"/>
              <w:bottom w:val="single" w:color="auto" w:sz="4" w:space="0"/>
              <w:right w:val="single" w:color="auto" w:sz="4" w:space="0"/>
            </w:tcBorders>
            <w:vAlign w:val="center"/>
          </w:tcPr>
          <w:p w14:paraId="4065903E">
            <w:pPr>
              <w:widowControl/>
              <w:jc w:val="left"/>
              <w:rPr>
                <w:rFonts w:ascii="宋体" w:hAnsi="宋体" w:cs="宋体"/>
                <w:kern w:val="0"/>
                <w:sz w:val="22"/>
                <w:szCs w:val="22"/>
              </w:rPr>
            </w:pPr>
            <w:r>
              <w:rPr>
                <w:rFonts w:hint="eastAsia" w:ascii="宋体" w:hAnsi="宋体" w:cs="宋体"/>
                <w:kern w:val="0"/>
                <w:sz w:val="22"/>
                <w:szCs w:val="22"/>
              </w:rPr>
              <w:t>目标1</w:t>
            </w:r>
          </w:p>
        </w:tc>
        <w:tc>
          <w:tcPr>
            <w:tcW w:w="6774" w:type="dxa"/>
            <w:gridSpan w:val="7"/>
            <w:tcBorders>
              <w:top w:val="single" w:color="auto" w:sz="4" w:space="0"/>
              <w:left w:val="nil"/>
              <w:bottom w:val="single" w:color="auto" w:sz="4" w:space="0"/>
              <w:right w:val="single" w:color="auto" w:sz="4" w:space="0"/>
            </w:tcBorders>
            <w:vAlign w:val="center"/>
          </w:tcPr>
          <w:p w14:paraId="3FE542CB">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06FD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restart"/>
            <w:tcBorders>
              <w:top w:val="nil"/>
              <w:left w:val="single" w:color="auto" w:sz="4" w:space="0"/>
              <w:bottom w:val="single" w:color="auto" w:sz="4" w:space="0"/>
              <w:right w:val="single" w:color="auto" w:sz="4" w:space="0"/>
            </w:tcBorders>
            <w:vAlign w:val="center"/>
          </w:tcPr>
          <w:p w14:paraId="18FECC73">
            <w:pPr>
              <w:widowControl/>
              <w:jc w:val="center"/>
              <w:rPr>
                <w:rFonts w:cs="宋体"/>
                <w:b/>
                <w:bCs/>
                <w:kern w:val="0"/>
                <w:sz w:val="22"/>
                <w:szCs w:val="22"/>
              </w:rPr>
            </w:pPr>
            <w:r>
              <w:rPr>
                <w:rFonts w:cs="宋体"/>
                <w:b/>
                <w:bCs/>
                <w:kern w:val="0"/>
                <w:sz w:val="22"/>
                <w:szCs w:val="22"/>
              </w:rPr>
              <w:t>一级指标</w:t>
            </w:r>
          </w:p>
        </w:tc>
        <w:tc>
          <w:tcPr>
            <w:tcW w:w="902" w:type="dxa"/>
            <w:vMerge w:val="restart"/>
            <w:tcBorders>
              <w:top w:val="nil"/>
              <w:left w:val="single" w:color="auto" w:sz="4" w:space="0"/>
              <w:bottom w:val="single" w:color="auto" w:sz="4" w:space="0"/>
              <w:right w:val="single" w:color="auto" w:sz="4" w:space="0"/>
            </w:tcBorders>
            <w:vAlign w:val="center"/>
          </w:tcPr>
          <w:p w14:paraId="2DC374DB">
            <w:pPr>
              <w:widowControl/>
              <w:jc w:val="center"/>
              <w:rPr>
                <w:rFonts w:cs="宋体"/>
                <w:b/>
                <w:bCs/>
                <w:kern w:val="0"/>
                <w:sz w:val="22"/>
                <w:szCs w:val="22"/>
              </w:rPr>
            </w:pPr>
            <w:r>
              <w:rPr>
                <w:rFonts w:cs="宋体"/>
                <w:b/>
                <w:bCs/>
                <w:kern w:val="0"/>
                <w:sz w:val="22"/>
                <w:szCs w:val="22"/>
              </w:rPr>
              <w:t>二级指标</w:t>
            </w:r>
          </w:p>
        </w:tc>
        <w:tc>
          <w:tcPr>
            <w:tcW w:w="956" w:type="dxa"/>
            <w:vMerge w:val="restart"/>
            <w:tcBorders>
              <w:top w:val="nil"/>
              <w:left w:val="single" w:color="auto" w:sz="4" w:space="0"/>
              <w:bottom w:val="single" w:color="auto" w:sz="4" w:space="0"/>
              <w:right w:val="single" w:color="auto" w:sz="4" w:space="0"/>
            </w:tcBorders>
            <w:vAlign w:val="center"/>
          </w:tcPr>
          <w:p w14:paraId="0876AA84">
            <w:pPr>
              <w:widowControl/>
              <w:jc w:val="center"/>
              <w:rPr>
                <w:rFonts w:cs="宋体"/>
                <w:b/>
                <w:bCs/>
                <w:kern w:val="0"/>
                <w:sz w:val="22"/>
                <w:szCs w:val="22"/>
              </w:rPr>
            </w:pPr>
            <w:r>
              <w:rPr>
                <w:rFonts w:cs="宋体"/>
                <w:b/>
                <w:bCs/>
                <w:kern w:val="0"/>
                <w:sz w:val="22"/>
                <w:szCs w:val="22"/>
              </w:rPr>
              <w:t>三级指标</w:t>
            </w:r>
          </w:p>
        </w:tc>
        <w:tc>
          <w:tcPr>
            <w:tcW w:w="1134" w:type="dxa"/>
            <w:vMerge w:val="restart"/>
            <w:tcBorders>
              <w:top w:val="nil"/>
              <w:left w:val="single" w:color="auto" w:sz="4" w:space="0"/>
              <w:bottom w:val="single" w:color="auto" w:sz="4" w:space="0"/>
              <w:right w:val="single" w:color="auto" w:sz="4" w:space="0"/>
            </w:tcBorders>
            <w:vAlign w:val="center"/>
          </w:tcPr>
          <w:p w14:paraId="1F1D0933">
            <w:pPr>
              <w:widowControl/>
              <w:jc w:val="center"/>
              <w:rPr>
                <w:rFonts w:cs="宋体"/>
                <w:b/>
                <w:bCs/>
                <w:kern w:val="0"/>
                <w:sz w:val="22"/>
                <w:szCs w:val="22"/>
              </w:rPr>
            </w:pPr>
            <w:r>
              <w:rPr>
                <w:rFonts w:cs="宋体"/>
                <w:b/>
                <w:bCs/>
                <w:kern w:val="0"/>
                <w:sz w:val="22"/>
                <w:szCs w:val="22"/>
              </w:rPr>
              <w:t>绩效指标描述（指标内容）</w:t>
            </w:r>
          </w:p>
        </w:tc>
        <w:tc>
          <w:tcPr>
            <w:tcW w:w="1772" w:type="dxa"/>
            <w:gridSpan w:val="3"/>
            <w:tcBorders>
              <w:top w:val="single" w:color="auto" w:sz="4" w:space="0"/>
              <w:left w:val="nil"/>
              <w:bottom w:val="single" w:color="auto" w:sz="4" w:space="0"/>
              <w:right w:val="single" w:color="auto" w:sz="4" w:space="0"/>
            </w:tcBorders>
            <w:vAlign w:val="center"/>
          </w:tcPr>
          <w:p w14:paraId="25BE5E45">
            <w:pPr>
              <w:widowControl/>
              <w:jc w:val="center"/>
              <w:rPr>
                <w:rFonts w:cs="宋体"/>
                <w:b/>
                <w:bCs/>
                <w:kern w:val="0"/>
                <w:sz w:val="22"/>
                <w:szCs w:val="22"/>
              </w:rPr>
            </w:pPr>
            <w:r>
              <w:rPr>
                <w:rFonts w:cs="宋体"/>
                <w:b/>
                <w:bCs/>
                <w:kern w:val="0"/>
                <w:sz w:val="22"/>
                <w:szCs w:val="22"/>
              </w:rPr>
              <w:t>指标值</w:t>
            </w:r>
          </w:p>
        </w:tc>
        <w:tc>
          <w:tcPr>
            <w:tcW w:w="1956" w:type="dxa"/>
            <w:vMerge w:val="restart"/>
            <w:tcBorders>
              <w:top w:val="nil"/>
              <w:left w:val="single" w:color="auto" w:sz="4" w:space="0"/>
              <w:bottom w:val="single" w:color="auto" w:sz="4" w:space="0"/>
              <w:right w:val="single" w:color="auto" w:sz="4" w:space="0"/>
            </w:tcBorders>
            <w:vAlign w:val="center"/>
          </w:tcPr>
          <w:p w14:paraId="19206D8D">
            <w:pPr>
              <w:widowControl/>
              <w:jc w:val="center"/>
              <w:rPr>
                <w:rFonts w:cs="宋体"/>
                <w:b/>
                <w:bCs/>
                <w:kern w:val="0"/>
                <w:sz w:val="22"/>
                <w:szCs w:val="22"/>
              </w:rPr>
            </w:pPr>
            <w:r>
              <w:rPr>
                <w:rFonts w:cs="宋体"/>
                <w:b/>
                <w:bCs/>
                <w:kern w:val="0"/>
                <w:sz w:val="22"/>
                <w:szCs w:val="22"/>
              </w:rPr>
              <w:t>指标确定依据</w:t>
            </w:r>
          </w:p>
        </w:tc>
        <w:tc>
          <w:tcPr>
            <w:tcW w:w="956" w:type="dxa"/>
            <w:vMerge w:val="restart"/>
            <w:tcBorders>
              <w:top w:val="nil"/>
              <w:left w:val="single" w:color="auto" w:sz="4" w:space="0"/>
              <w:bottom w:val="single" w:color="auto" w:sz="4" w:space="0"/>
              <w:right w:val="single" w:color="auto" w:sz="4" w:space="0"/>
            </w:tcBorders>
            <w:vAlign w:val="center"/>
          </w:tcPr>
          <w:p w14:paraId="67DED3B9">
            <w:pPr>
              <w:widowControl/>
              <w:jc w:val="center"/>
              <w:rPr>
                <w:rFonts w:cs="宋体"/>
                <w:b/>
                <w:bCs/>
                <w:kern w:val="0"/>
                <w:sz w:val="22"/>
                <w:szCs w:val="22"/>
              </w:rPr>
            </w:pPr>
            <w:r>
              <w:rPr>
                <w:rFonts w:cs="宋体"/>
                <w:b/>
                <w:bCs/>
                <w:kern w:val="0"/>
                <w:sz w:val="22"/>
                <w:szCs w:val="22"/>
              </w:rPr>
              <w:t>评（扣）分标准</w:t>
            </w:r>
          </w:p>
        </w:tc>
      </w:tr>
      <w:tr w14:paraId="0A90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08A46B98">
            <w:pPr>
              <w:widowControl/>
              <w:jc w:val="left"/>
              <w:rPr>
                <w:rFonts w:cs="宋体"/>
                <w:b/>
                <w:bCs/>
                <w:kern w:val="0"/>
                <w:sz w:val="22"/>
                <w:szCs w:val="22"/>
              </w:rPr>
            </w:pPr>
          </w:p>
        </w:tc>
        <w:tc>
          <w:tcPr>
            <w:tcW w:w="902" w:type="dxa"/>
            <w:vMerge w:val="continue"/>
            <w:tcBorders>
              <w:top w:val="nil"/>
              <w:left w:val="single" w:color="auto" w:sz="4" w:space="0"/>
              <w:bottom w:val="single" w:color="auto" w:sz="4" w:space="0"/>
              <w:right w:val="single" w:color="auto" w:sz="4" w:space="0"/>
            </w:tcBorders>
            <w:vAlign w:val="center"/>
          </w:tcPr>
          <w:p w14:paraId="3C63FA33">
            <w:pPr>
              <w:widowControl/>
              <w:jc w:val="left"/>
              <w:rPr>
                <w:rFonts w:cs="宋体"/>
                <w:b/>
                <w:bCs/>
                <w:kern w:val="0"/>
                <w:sz w:val="22"/>
                <w:szCs w:val="22"/>
              </w:rPr>
            </w:pPr>
          </w:p>
        </w:tc>
        <w:tc>
          <w:tcPr>
            <w:tcW w:w="956" w:type="dxa"/>
            <w:vMerge w:val="continue"/>
            <w:tcBorders>
              <w:top w:val="nil"/>
              <w:left w:val="single" w:color="auto" w:sz="4" w:space="0"/>
              <w:bottom w:val="single" w:color="auto" w:sz="4" w:space="0"/>
              <w:right w:val="single" w:color="auto" w:sz="4" w:space="0"/>
            </w:tcBorders>
            <w:vAlign w:val="center"/>
          </w:tcPr>
          <w:p w14:paraId="5C7E8255">
            <w:pPr>
              <w:widowControl/>
              <w:jc w:val="left"/>
              <w:rPr>
                <w:rFonts w:cs="宋体"/>
                <w:b/>
                <w:bCs/>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2A04FE9C">
            <w:pPr>
              <w:widowControl/>
              <w:jc w:val="left"/>
              <w:rPr>
                <w:rFonts w:cs="宋体"/>
                <w:b/>
                <w:bCs/>
                <w:kern w:val="0"/>
                <w:sz w:val="22"/>
                <w:szCs w:val="22"/>
              </w:rPr>
            </w:pPr>
          </w:p>
        </w:tc>
        <w:tc>
          <w:tcPr>
            <w:tcW w:w="461" w:type="dxa"/>
            <w:tcBorders>
              <w:top w:val="nil"/>
              <w:left w:val="nil"/>
              <w:bottom w:val="single" w:color="auto" w:sz="4" w:space="0"/>
              <w:right w:val="single" w:color="auto" w:sz="4" w:space="0"/>
            </w:tcBorders>
            <w:vAlign w:val="center"/>
          </w:tcPr>
          <w:p w14:paraId="2F97281A">
            <w:pPr>
              <w:widowControl/>
              <w:jc w:val="center"/>
              <w:rPr>
                <w:rFonts w:cs="宋体"/>
                <w:b/>
                <w:bCs/>
                <w:kern w:val="0"/>
                <w:sz w:val="22"/>
                <w:szCs w:val="22"/>
              </w:rPr>
            </w:pPr>
            <w:r>
              <w:rPr>
                <w:rFonts w:cs="宋体"/>
                <w:b/>
                <w:bCs/>
                <w:kern w:val="0"/>
                <w:sz w:val="22"/>
                <w:szCs w:val="22"/>
              </w:rPr>
              <w:t>符号</w:t>
            </w:r>
          </w:p>
        </w:tc>
        <w:tc>
          <w:tcPr>
            <w:tcW w:w="355" w:type="dxa"/>
            <w:tcBorders>
              <w:top w:val="nil"/>
              <w:left w:val="nil"/>
              <w:bottom w:val="single" w:color="auto" w:sz="4" w:space="0"/>
              <w:right w:val="single" w:color="auto" w:sz="4" w:space="0"/>
            </w:tcBorders>
            <w:vAlign w:val="center"/>
          </w:tcPr>
          <w:p w14:paraId="7C3C9C32">
            <w:pPr>
              <w:widowControl/>
              <w:jc w:val="center"/>
              <w:rPr>
                <w:rFonts w:cs="宋体"/>
                <w:b/>
                <w:bCs/>
                <w:kern w:val="0"/>
                <w:sz w:val="22"/>
                <w:szCs w:val="22"/>
              </w:rPr>
            </w:pPr>
            <w:r>
              <w:rPr>
                <w:rFonts w:cs="宋体"/>
                <w:b/>
                <w:bCs/>
                <w:kern w:val="0"/>
                <w:sz w:val="22"/>
                <w:szCs w:val="22"/>
              </w:rPr>
              <w:t>值</w:t>
            </w:r>
          </w:p>
        </w:tc>
        <w:tc>
          <w:tcPr>
            <w:tcW w:w="956" w:type="dxa"/>
            <w:tcBorders>
              <w:top w:val="nil"/>
              <w:left w:val="nil"/>
              <w:bottom w:val="single" w:color="auto" w:sz="4" w:space="0"/>
              <w:right w:val="single" w:color="auto" w:sz="4" w:space="0"/>
            </w:tcBorders>
            <w:vAlign w:val="center"/>
          </w:tcPr>
          <w:p w14:paraId="16F94707">
            <w:pPr>
              <w:widowControl/>
              <w:jc w:val="center"/>
              <w:rPr>
                <w:rFonts w:cs="宋体"/>
                <w:b/>
                <w:bCs/>
                <w:kern w:val="0"/>
                <w:sz w:val="22"/>
                <w:szCs w:val="22"/>
              </w:rPr>
            </w:pPr>
            <w:r>
              <w:rPr>
                <w:rFonts w:cs="宋体"/>
                <w:b/>
                <w:bCs/>
                <w:kern w:val="0"/>
                <w:sz w:val="22"/>
                <w:szCs w:val="22"/>
              </w:rPr>
              <w:t>单位（文字描述）</w:t>
            </w:r>
          </w:p>
        </w:tc>
        <w:tc>
          <w:tcPr>
            <w:tcW w:w="1956" w:type="dxa"/>
            <w:vMerge w:val="continue"/>
            <w:tcBorders>
              <w:top w:val="nil"/>
              <w:left w:val="single" w:color="auto" w:sz="4" w:space="0"/>
              <w:bottom w:val="single" w:color="auto" w:sz="4" w:space="0"/>
              <w:right w:val="single" w:color="auto" w:sz="4" w:space="0"/>
            </w:tcBorders>
            <w:vAlign w:val="center"/>
          </w:tcPr>
          <w:p w14:paraId="21B54670">
            <w:pPr>
              <w:widowControl/>
              <w:jc w:val="left"/>
              <w:rPr>
                <w:rFonts w:cs="宋体"/>
                <w:b/>
                <w:bCs/>
                <w:kern w:val="0"/>
                <w:sz w:val="22"/>
                <w:szCs w:val="22"/>
              </w:rPr>
            </w:pPr>
          </w:p>
        </w:tc>
        <w:tc>
          <w:tcPr>
            <w:tcW w:w="956" w:type="dxa"/>
            <w:vMerge w:val="continue"/>
            <w:tcBorders>
              <w:top w:val="nil"/>
              <w:left w:val="single" w:color="auto" w:sz="4" w:space="0"/>
              <w:bottom w:val="single" w:color="auto" w:sz="4" w:space="0"/>
              <w:right w:val="single" w:color="auto" w:sz="4" w:space="0"/>
            </w:tcBorders>
            <w:vAlign w:val="center"/>
          </w:tcPr>
          <w:p w14:paraId="0159CD5A">
            <w:pPr>
              <w:widowControl/>
              <w:jc w:val="left"/>
              <w:rPr>
                <w:rFonts w:cs="宋体"/>
                <w:b/>
                <w:bCs/>
                <w:kern w:val="0"/>
                <w:sz w:val="22"/>
                <w:szCs w:val="22"/>
              </w:rPr>
            </w:pPr>
          </w:p>
        </w:tc>
      </w:tr>
      <w:tr w14:paraId="5DCC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restart"/>
            <w:tcBorders>
              <w:top w:val="nil"/>
              <w:left w:val="single" w:color="auto" w:sz="4" w:space="0"/>
              <w:bottom w:val="single" w:color="auto" w:sz="4" w:space="0"/>
              <w:right w:val="single" w:color="auto" w:sz="4" w:space="0"/>
            </w:tcBorders>
            <w:vAlign w:val="center"/>
          </w:tcPr>
          <w:p w14:paraId="4C884794">
            <w:pPr>
              <w:widowControl/>
              <w:jc w:val="center"/>
              <w:rPr>
                <w:rFonts w:cs="宋体"/>
                <w:b/>
                <w:bCs/>
                <w:kern w:val="0"/>
                <w:sz w:val="22"/>
                <w:szCs w:val="22"/>
              </w:rPr>
            </w:pPr>
            <w:r>
              <w:rPr>
                <w:rFonts w:cs="宋体"/>
                <w:b/>
                <w:bCs/>
                <w:kern w:val="0"/>
                <w:sz w:val="22"/>
                <w:szCs w:val="22"/>
              </w:rPr>
              <w:t>产出指标</w:t>
            </w:r>
          </w:p>
        </w:tc>
        <w:tc>
          <w:tcPr>
            <w:tcW w:w="902" w:type="dxa"/>
            <w:tcBorders>
              <w:top w:val="nil"/>
              <w:left w:val="nil"/>
              <w:bottom w:val="single" w:color="auto" w:sz="4" w:space="0"/>
              <w:right w:val="single" w:color="auto" w:sz="4" w:space="0"/>
            </w:tcBorders>
            <w:vAlign w:val="center"/>
          </w:tcPr>
          <w:p w14:paraId="4542425A">
            <w:pPr>
              <w:widowControl/>
              <w:jc w:val="left"/>
              <w:rPr>
                <w:rFonts w:cs="宋体"/>
                <w:color w:val="000000"/>
                <w:kern w:val="0"/>
                <w:sz w:val="22"/>
                <w:szCs w:val="22"/>
              </w:rPr>
            </w:pPr>
            <w:r>
              <w:rPr>
                <w:rFonts w:cs="宋体"/>
                <w:color w:val="000000"/>
                <w:kern w:val="0"/>
                <w:sz w:val="22"/>
                <w:szCs w:val="22"/>
              </w:rPr>
              <w:t>数量指标</w:t>
            </w:r>
          </w:p>
        </w:tc>
        <w:tc>
          <w:tcPr>
            <w:tcW w:w="956" w:type="dxa"/>
            <w:tcBorders>
              <w:top w:val="nil"/>
              <w:left w:val="nil"/>
              <w:bottom w:val="single" w:color="auto" w:sz="4" w:space="0"/>
              <w:right w:val="single" w:color="auto" w:sz="4" w:space="0"/>
            </w:tcBorders>
            <w:vAlign w:val="center"/>
          </w:tcPr>
          <w:p w14:paraId="2F580B28">
            <w:pPr>
              <w:widowControl/>
              <w:jc w:val="left"/>
              <w:rPr>
                <w:rFonts w:cs="宋体"/>
                <w:color w:val="000000"/>
                <w:kern w:val="0"/>
                <w:sz w:val="22"/>
                <w:szCs w:val="22"/>
              </w:rPr>
            </w:pPr>
            <w:r>
              <w:rPr>
                <w:rFonts w:cs="宋体"/>
                <w:color w:val="000000"/>
                <w:kern w:val="0"/>
                <w:sz w:val="22"/>
                <w:szCs w:val="22"/>
              </w:rPr>
              <w:t>各项工作完成率</w:t>
            </w:r>
          </w:p>
        </w:tc>
        <w:tc>
          <w:tcPr>
            <w:tcW w:w="1134" w:type="dxa"/>
            <w:tcBorders>
              <w:top w:val="nil"/>
              <w:left w:val="nil"/>
              <w:bottom w:val="single" w:color="auto" w:sz="4" w:space="0"/>
              <w:right w:val="single" w:color="auto" w:sz="4" w:space="0"/>
            </w:tcBorders>
            <w:vAlign w:val="center"/>
          </w:tcPr>
          <w:p w14:paraId="623DF9B3">
            <w:pPr>
              <w:widowControl/>
              <w:jc w:val="left"/>
              <w:rPr>
                <w:rFonts w:cs="宋体"/>
                <w:color w:val="000000"/>
                <w:kern w:val="0"/>
                <w:sz w:val="22"/>
                <w:szCs w:val="22"/>
              </w:rPr>
            </w:pPr>
            <w:r>
              <w:rPr>
                <w:rFonts w:cs="宋体"/>
                <w:color w:val="000000"/>
                <w:kern w:val="0"/>
                <w:sz w:val="22"/>
                <w:szCs w:val="22"/>
              </w:rPr>
              <w:t>各项工作完成率</w:t>
            </w:r>
          </w:p>
        </w:tc>
        <w:tc>
          <w:tcPr>
            <w:tcW w:w="461" w:type="dxa"/>
            <w:tcBorders>
              <w:top w:val="nil"/>
              <w:left w:val="nil"/>
              <w:bottom w:val="single" w:color="auto" w:sz="4" w:space="0"/>
              <w:right w:val="single" w:color="auto" w:sz="4" w:space="0"/>
            </w:tcBorders>
            <w:vAlign w:val="center"/>
          </w:tcPr>
          <w:p w14:paraId="23EB239B">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175A998E">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2D0E9787">
            <w:pPr>
              <w:widowControl/>
              <w:jc w:val="left"/>
              <w:rPr>
                <w:rFonts w:cs="宋体"/>
                <w:color w:val="000000"/>
                <w:kern w:val="0"/>
                <w:sz w:val="22"/>
                <w:szCs w:val="22"/>
              </w:rPr>
            </w:pPr>
            <w:r>
              <w:rPr>
                <w:rFonts w:cs="宋体"/>
                <w:color w:val="000000"/>
                <w:kern w:val="0"/>
                <w:sz w:val="22"/>
                <w:szCs w:val="22"/>
              </w:rPr>
              <w:t>各项工作完成率</w:t>
            </w:r>
          </w:p>
        </w:tc>
        <w:tc>
          <w:tcPr>
            <w:tcW w:w="1956" w:type="dxa"/>
            <w:tcBorders>
              <w:top w:val="nil"/>
              <w:left w:val="nil"/>
              <w:bottom w:val="single" w:color="auto" w:sz="4" w:space="0"/>
              <w:right w:val="single" w:color="auto" w:sz="4" w:space="0"/>
            </w:tcBorders>
            <w:vAlign w:val="center"/>
          </w:tcPr>
          <w:p w14:paraId="7FD247C2">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71F2BFD3">
            <w:pPr>
              <w:widowControl/>
              <w:jc w:val="left"/>
              <w:rPr>
                <w:rFonts w:cs="宋体"/>
                <w:color w:val="000000"/>
                <w:kern w:val="0"/>
                <w:sz w:val="22"/>
                <w:szCs w:val="22"/>
              </w:rPr>
            </w:pPr>
            <w:r>
              <w:rPr>
                <w:rFonts w:cs="宋体"/>
                <w:color w:val="000000"/>
                <w:kern w:val="0"/>
                <w:sz w:val="22"/>
                <w:szCs w:val="22"/>
              </w:rPr>
              <w:t>各项工作完成率</w:t>
            </w:r>
          </w:p>
        </w:tc>
      </w:tr>
      <w:tr w14:paraId="3C5A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6A78FDFB">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center"/>
          </w:tcPr>
          <w:p w14:paraId="3E8E988F">
            <w:pPr>
              <w:widowControl/>
              <w:jc w:val="left"/>
              <w:rPr>
                <w:rFonts w:cs="宋体"/>
                <w:color w:val="000000"/>
                <w:kern w:val="0"/>
                <w:sz w:val="22"/>
                <w:szCs w:val="22"/>
              </w:rPr>
            </w:pPr>
            <w:r>
              <w:rPr>
                <w:rFonts w:cs="宋体"/>
                <w:color w:val="000000"/>
                <w:kern w:val="0"/>
                <w:sz w:val="22"/>
                <w:szCs w:val="22"/>
              </w:rPr>
              <w:t>质量指标</w:t>
            </w:r>
          </w:p>
        </w:tc>
        <w:tc>
          <w:tcPr>
            <w:tcW w:w="956" w:type="dxa"/>
            <w:tcBorders>
              <w:top w:val="nil"/>
              <w:left w:val="nil"/>
              <w:bottom w:val="single" w:color="auto" w:sz="4" w:space="0"/>
              <w:right w:val="single" w:color="auto" w:sz="4" w:space="0"/>
            </w:tcBorders>
            <w:vAlign w:val="center"/>
          </w:tcPr>
          <w:p w14:paraId="79C1B781">
            <w:pPr>
              <w:widowControl/>
              <w:jc w:val="left"/>
              <w:rPr>
                <w:rFonts w:cs="宋体"/>
                <w:color w:val="000000"/>
                <w:kern w:val="0"/>
                <w:sz w:val="22"/>
                <w:szCs w:val="22"/>
              </w:rPr>
            </w:pPr>
            <w:r>
              <w:rPr>
                <w:rFonts w:cs="宋体"/>
                <w:color w:val="000000"/>
                <w:kern w:val="0"/>
                <w:sz w:val="22"/>
                <w:szCs w:val="22"/>
              </w:rPr>
              <w:t>业务工作完成率（%）</w:t>
            </w:r>
          </w:p>
        </w:tc>
        <w:tc>
          <w:tcPr>
            <w:tcW w:w="1134" w:type="dxa"/>
            <w:tcBorders>
              <w:top w:val="nil"/>
              <w:left w:val="nil"/>
              <w:bottom w:val="single" w:color="auto" w:sz="4" w:space="0"/>
              <w:right w:val="single" w:color="auto" w:sz="4" w:space="0"/>
            </w:tcBorders>
            <w:vAlign w:val="center"/>
          </w:tcPr>
          <w:p w14:paraId="20471337">
            <w:pPr>
              <w:widowControl/>
              <w:jc w:val="left"/>
              <w:rPr>
                <w:rFonts w:cs="宋体"/>
                <w:color w:val="000000"/>
                <w:kern w:val="0"/>
                <w:sz w:val="22"/>
                <w:szCs w:val="22"/>
              </w:rPr>
            </w:pPr>
            <w:r>
              <w:rPr>
                <w:rFonts w:cs="宋体"/>
                <w:color w:val="000000"/>
                <w:kern w:val="0"/>
                <w:sz w:val="22"/>
                <w:szCs w:val="22"/>
              </w:rPr>
              <w:t>业务工作完成率（%）</w:t>
            </w:r>
          </w:p>
        </w:tc>
        <w:tc>
          <w:tcPr>
            <w:tcW w:w="461" w:type="dxa"/>
            <w:tcBorders>
              <w:top w:val="nil"/>
              <w:left w:val="nil"/>
              <w:bottom w:val="single" w:color="auto" w:sz="4" w:space="0"/>
              <w:right w:val="single" w:color="auto" w:sz="4" w:space="0"/>
            </w:tcBorders>
            <w:vAlign w:val="center"/>
          </w:tcPr>
          <w:p w14:paraId="706D98C2">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045AB2E4">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0CDA4347">
            <w:pPr>
              <w:widowControl/>
              <w:jc w:val="left"/>
              <w:rPr>
                <w:rFonts w:cs="宋体"/>
                <w:color w:val="000000"/>
                <w:kern w:val="0"/>
                <w:sz w:val="22"/>
                <w:szCs w:val="22"/>
              </w:rPr>
            </w:pPr>
            <w:r>
              <w:rPr>
                <w:rFonts w:cs="宋体"/>
                <w:color w:val="000000"/>
                <w:kern w:val="0"/>
                <w:sz w:val="22"/>
                <w:szCs w:val="22"/>
              </w:rPr>
              <w:t>业务工作完成率（%）</w:t>
            </w:r>
          </w:p>
        </w:tc>
        <w:tc>
          <w:tcPr>
            <w:tcW w:w="1956" w:type="dxa"/>
            <w:tcBorders>
              <w:top w:val="nil"/>
              <w:left w:val="nil"/>
              <w:bottom w:val="single" w:color="auto" w:sz="4" w:space="0"/>
              <w:right w:val="single" w:color="auto" w:sz="4" w:space="0"/>
            </w:tcBorders>
            <w:vAlign w:val="center"/>
          </w:tcPr>
          <w:p w14:paraId="1748533D">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491C14AE">
            <w:pPr>
              <w:widowControl/>
              <w:jc w:val="left"/>
              <w:rPr>
                <w:rFonts w:cs="宋体"/>
                <w:color w:val="000000"/>
                <w:kern w:val="0"/>
                <w:sz w:val="22"/>
                <w:szCs w:val="22"/>
              </w:rPr>
            </w:pPr>
            <w:r>
              <w:rPr>
                <w:rFonts w:cs="宋体"/>
                <w:color w:val="000000"/>
                <w:kern w:val="0"/>
                <w:sz w:val="22"/>
                <w:szCs w:val="22"/>
              </w:rPr>
              <w:t>业务工作完成率（%）</w:t>
            </w:r>
          </w:p>
        </w:tc>
      </w:tr>
      <w:tr w14:paraId="3246B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08A77D6D">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center"/>
          </w:tcPr>
          <w:p w14:paraId="452A31AD">
            <w:pPr>
              <w:widowControl/>
              <w:jc w:val="left"/>
              <w:rPr>
                <w:rFonts w:cs="宋体"/>
                <w:color w:val="000000"/>
                <w:kern w:val="0"/>
                <w:sz w:val="22"/>
                <w:szCs w:val="22"/>
              </w:rPr>
            </w:pPr>
            <w:r>
              <w:rPr>
                <w:rFonts w:cs="宋体"/>
                <w:color w:val="000000"/>
                <w:kern w:val="0"/>
                <w:sz w:val="22"/>
                <w:szCs w:val="22"/>
              </w:rPr>
              <w:t>时效指标</w:t>
            </w:r>
          </w:p>
        </w:tc>
        <w:tc>
          <w:tcPr>
            <w:tcW w:w="956" w:type="dxa"/>
            <w:tcBorders>
              <w:top w:val="nil"/>
              <w:left w:val="nil"/>
              <w:bottom w:val="single" w:color="auto" w:sz="4" w:space="0"/>
              <w:right w:val="single" w:color="auto" w:sz="4" w:space="0"/>
            </w:tcBorders>
            <w:vAlign w:val="center"/>
          </w:tcPr>
          <w:p w14:paraId="042E062A">
            <w:pPr>
              <w:widowControl/>
              <w:jc w:val="left"/>
              <w:rPr>
                <w:rFonts w:cs="宋体"/>
                <w:color w:val="000000"/>
                <w:kern w:val="0"/>
                <w:sz w:val="22"/>
                <w:szCs w:val="22"/>
              </w:rPr>
            </w:pPr>
            <w:r>
              <w:rPr>
                <w:rFonts w:cs="宋体"/>
                <w:color w:val="000000"/>
                <w:kern w:val="0"/>
                <w:sz w:val="22"/>
                <w:szCs w:val="22"/>
              </w:rPr>
              <w:t>各项工作完成及时率</w:t>
            </w:r>
          </w:p>
        </w:tc>
        <w:tc>
          <w:tcPr>
            <w:tcW w:w="1134" w:type="dxa"/>
            <w:tcBorders>
              <w:top w:val="nil"/>
              <w:left w:val="nil"/>
              <w:bottom w:val="single" w:color="auto" w:sz="4" w:space="0"/>
              <w:right w:val="single" w:color="auto" w:sz="4" w:space="0"/>
            </w:tcBorders>
            <w:vAlign w:val="center"/>
          </w:tcPr>
          <w:p w14:paraId="7AEA39EE">
            <w:pPr>
              <w:widowControl/>
              <w:jc w:val="left"/>
              <w:rPr>
                <w:rFonts w:cs="宋体"/>
                <w:color w:val="000000"/>
                <w:kern w:val="0"/>
                <w:sz w:val="22"/>
                <w:szCs w:val="22"/>
              </w:rPr>
            </w:pPr>
            <w:r>
              <w:rPr>
                <w:rFonts w:cs="宋体"/>
                <w:color w:val="000000"/>
                <w:kern w:val="0"/>
                <w:sz w:val="22"/>
                <w:szCs w:val="22"/>
              </w:rPr>
              <w:t>各项工作完成及时率</w:t>
            </w:r>
          </w:p>
        </w:tc>
        <w:tc>
          <w:tcPr>
            <w:tcW w:w="461" w:type="dxa"/>
            <w:tcBorders>
              <w:top w:val="nil"/>
              <w:left w:val="nil"/>
              <w:bottom w:val="single" w:color="auto" w:sz="4" w:space="0"/>
              <w:right w:val="single" w:color="auto" w:sz="4" w:space="0"/>
            </w:tcBorders>
            <w:vAlign w:val="center"/>
          </w:tcPr>
          <w:p w14:paraId="6E3E1E01">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20201982">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444C1092">
            <w:pPr>
              <w:widowControl/>
              <w:jc w:val="left"/>
              <w:rPr>
                <w:rFonts w:cs="宋体"/>
                <w:color w:val="000000"/>
                <w:kern w:val="0"/>
                <w:sz w:val="22"/>
                <w:szCs w:val="22"/>
              </w:rPr>
            </w:pPr>
            <w:r>
              <w:rPr>
                <w:rFonts w:cs="宋体"/>
                <w:color w:val="000000"/>
                <w:kern w:val="0"/>
                <w:sz w:val="22"/>
                <w:szCs w:val="22"/>
              </w:rPr>
              <w:t>各项工作完成及时率</w:t>
            </w:r>
          </w:p>
        </w:tc>
        <w:tc>
          <w:tcPr>
            <w:tcW w:w="1956" w:type="dxa"/>
            <w:tcBorders>
              <w:top w:val="nil"/>
              <w:left w:val="nil"/>
              <w:bottom w:val="single" w:color="auto" w:sz="4" w:space="0"/>
              <w:right w:val="single" w:color="auto" w:sz="4" w:space="0"/>
            </w:tcBorders>
            <w:vAlign w:val="center"/>
          </w:tcPr>
          <w:p w14:paraId="3199E14D">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411DB4D1">
            <w:pPr>
              <w:widowControl/>
              <w:jc w:val="left"/>
              <w:rPr>
                <w:rFonts w:cs="宋体"/>
                <w:color w:val="000000"/>
                <w:kern w:val="0"/>
                <w:sz w:val="22"/>
                <w:szCs w:val="22"/>
              </w:rPr>
            </w:pPr>
            <w:r>
              <w:rPr>
                <w:rFonts w:cs="宋体"/>
                <w:color w:val="000000"/>
                <w:kern w:val="0"/>
                <w:sz w:val="22"/>
                <w:szCs w:val="22"/>
              </w:rPr>
              <w:t>各项工作完成及时率</w:t>
            </w:r>
          </w:p>
        </w:tc>
      </w:tr>
      <w:tr w14:paraId="39DDA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61448B07">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top"/>
          </w:tcPr>
          <w:p w14:paraId="5FFF8D44">
            <w:pPr>
              <w:widowControl/>
              <w:jc w:val="left"/>
              <w:rPr>
                <w:rFonts w:cs="宋体"/>
                <w:color w:val="000000"/>
                <w:kern w:val="0"/>
                <w:sz w:val="22"/>
                <w:szCs w:val="22"/>
              </w:rPr>
            </w:pPr>
            <w:r>
              <w:rPr>
                <w:rFonts w:cs="宋体"/>
                <w:color w:val="000000"/>
                <w:kern w:val="0"/>
                <w:sz w:val="22"/>
                <w:szCs w:val="22"/>
              </w:rPr>
              <w:t>成本指标</w:t>
            </w:r>
          </w:p>
        </w:tc>
        <w:tc>
          <w:tcPr>
            <w:tcW w:w="956" w:type="dxa"/>
            <w:tcBorders>
              <w:top w:val="nil"/>
              <w:left w:val="nil"/>
              <w:bottom w:val="single" w:color="auto" w:sz="4" w:space="0"/>
              <w:right w:val="single" w:color="auto" w:sz="4" w:space="0"/>
            </w:tcBorders>
            <w:vAlign w:val="top"/>
          </w:tcPr>
          <w:p w14:paraId="0516ADAE">
            <w:pPr>
              <w:widowControl/>
              <w:jc w:val="left"/>
              <w:rPr>
                <w:rFonts w:cs="宋体"/>
                <w:color w:val="000000"/>
                <w:kern w:val="0"/>
                <w:sz w:val="22"/>
                <w:szCs w:val="22"/>
              </w:rPr>
            </w:pPr>
            <w:r>
              <w:rPr>
                <w:rFonts w:cs="宋体"/>
                <w:color w:val="000000"/>
                <w:kern w:val="0"/>
                <w:sz w:val="22"/>
                <w:szCs w:val="22"/>
              </w:rPr>
              <w:t>资金成本</w:t>
            </w:r>
          </w:p>
        </w:tc>
        <w:tc>
          <w:tcPr>
            <w:tcW w:w="1134" w:type="dxa"/>
            <w:tcBorders>
              <w:top w:val="nil"/>
              <w:left w:val="nil"/>
              <w:bottom w:val="single" w:color="auto" w:sz="4" w:space="0"/>
              <w:right w:val="single" w:color="auto" w:sz="4" w:space="0"/>
            </w:tcBorders>
            <w:vAlign w:val="top"/>
          </w:tcPr>
          <w:p w14:paraId="4689FB97">
            <w:pPr>
              <w:widowControl/>
              <w:jc w:val="left"/>
              <w:rPr>
                <w:rFonts w:cs="宋体"/>
                <w:color w:val="000000"/>
                <w:kern w:val="0"/>
                <w:sz w:val="22"/>
                <w:szCs w:val="22"/>
              </w:rPr>
            </w:pPr>
            <w:r>
              <w:rPr>
                <w:rFonts w:cs="宋体"/>
                <w:color w:val="000000"/>
                <w:kern w:val="0"/>
                <w:sz w:val="22"/>
                <w:szCs w:val="22"/>
              </w:rPr>
              <w:t>资金成本</w:t>
            </w:r>
          </w:p>
        </w:tc>
        <w:tc>
          <w:tcPr>
            <w:tcW w:w="461" w:type="dxa"/>
            <w:tcBorders>
              <w:top w:val="nil"/>
              <w:left w:val="nil"/>
              <w:bottom w:val="single" w:color="auto" w:sz="4" w:space="0"/>
              <w:right w:val="single" w:color="auto" w:sz="4" w:space="0"/>
            </w:tcBorders>
            <w:vAlign w:val="top"/>
          </w:tcPr>
          <w:p w14:paraId="64D8604E">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top"/>
          </w:tcPr>
          <w:p w14:paraId="76CF3256">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top"/>
          </w:tcPr>
          <w:p w14:paraId="51FFA898">
            <w:pPr>
              <w:widowControl/>
              <w:jc w:val="left"/>
              <w:rPr>
                <w:rFonts w:cs="宋体"/>
                <w:color w:val="000000"/>
                <w:kern w:val="0"/>
                <w:sz w:val="22"/>
                <w:szCs w:val="22"/>
              </w:rPr>
            </w:pPr>
            <w:r>
              <w:rPr>
                <w:rFonts w:cs="宋体"/>
                <w:color w:val="000000"/>
                <w:kern w:val="0"/>
                <w:sz w:val="22"/>
                <w:szCs w:val="22"/>
              </w:rPr>
              <w:t>资金成本</w:t>
            </w:r>
          </w:p>
        </w:tc>
        <w:tc>
          <w:tcPr>
            <w:tcW w:w="1956" w:type="dxa"/>
            <w:tcBorders>
              <w:top w:val="nil"/>
              <w:left w:val="nil"/>
              <w:bottom w:val="single" w:color="auto" w:sz="4" w:space="0"/>
              <w:right w:val="single" w:color="auto" w:sz="4" w:space="0"/>
            </w:tcBorders>
            <w:vAlign w:val="top"/>
          </w:tcPr>
          <w:p w14:paraId="0A7F008D">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top"/>
          </w:tcPr>
          <w:p w14:paraId="316202E5">
            <w:pPr>
              <w:widowControl/>
              <w:jc w:val="left"/>
              <w:rPr>
                <w:rFonts w:cs="宋体"/>
                <w:color w:val="000000"/>
                <w:kern w:val="0"/>
                <w:sz w:val="22"/>
                <w:szCs w:val="22"/>
              </w:rPr>
            </w:pPr>
            <w:r>
              <w:rPr>
                <w:rFonts w:cs="宋体"/>
                <w:color w:val="000000"/>
                <w:kern w:val="0"/>
                <w:sz w:val="22"/>
                <w:szCs w:val="22"/>
              </w:rPr>
              <w:t>资金成本</w:t>
            </w:r>
          </w:p>
        </w:tc>
      </w:tr>
      <w:tr w14:paraId="0252B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restart"/>
            <w:tcBorders>
              <w:top w:val="nil"/>
              <w:left w:val="single" w:color="auto" w:sz="4" w:space="0"/>
              <w:bottom w:val="single" w:color="auto" w:sz="4" w:space="0"/>
              <w:right w:val="single" w:color="auto" w:sz="4" w:space="0"/>
            </w:tcBorders>
            <w:vAlign w:val="center"/>
          </w:tcPr>
          <w:p w14:paraId="32F55318">
            <w:pPr>
              <w:widowControl/>
              <w:jc w:val="center"/>
              <w:rPr>
                <w:rFonts w:cs="宋体"/>
                <w:b/>
                <w:bCs/>
                <w:kern w:val="0"/>
                <w:sz w:val="22"/>
                <w:szCs w:val="22"/>
              </w:rPr>
            </w:pPr>
            <w:r>
              <w:rPr>
                <w:rFonts w:cs="宋体"/>
                <w:b/>
                <w:bCs/>
                <w:kern w:val="0"/>
                <w:sz w:val="22"/>
                <w:szCs w:val="22"/>
              </w:rPr>
              <w:t>效益指标</w:t>
            </w:r>
          </w:p>
        </w:tc>
        <w:tc>
          <w:tcPr>
            <w:tcW w:w="902" w:type="dxa"/>
            <w:tcBorders>
              <w:top w:val="nil"/>
              <w:left w:val="nil"/>
              <w:bottom w:val="single" w:color="auto" w:sz="4" w:space="0"/>
              <w:right w:val="single" w:color="auto" w:sz="4" w:space="0"/>
            </w:tcBorders>
            <w:vAlign w:val="center"/>
          </w:tcPr>
          <w:p w14:paraId="2F3DC573">
            <w:pPr>
              <w:widowControl/>
              <w:jc w:val="left"/>
              <w:rPr>
                <w:rFonts w:cs="宋体"/>
                <w:color w:val="000000"/>
                <w:kern w:val="0"/>
                <w:sz w:val="22"/>
                <w:szCs w:val="22"/>
              </w:rPr>
            </w:pPr>
            <w:r>
              <w:rPr>
                <w:rFonts w:cs="宋体"/>
                <w:color w:val="000000"/>
                <w:kern w:val="0"/>
                <w:sz w:val="22"/>
                <w:szCs w:val="22"/>
              </w:rPr>
              <w:t>经济效益指标</w:t>
            </w:r>
          </w:p>
        </w:tc>
        <w:tc>
          <w:tcPr>
            <w:tcW w:w="956" w:type="dxa"/>
            <w:tcBorders>
              <w:top w:val="nil"/>
              <w:left w:val="nil"/>
              <w:bottom w:val="single" w:color="auto" w:sz="4" w:space="0"/>
              <w:right w:val="single" w:color="auto" w:sz="4" w:space="0"/>
            </w:tcBorders>
            <w:vAlign w:val="center"/>
          </w:tcPr>
          <w:p w14:paraId="5B28C24A">
            <w:pPr>
              <w:widowControl/>
              <w:jc w:val="left"/>
              <w:rPr>
                <w:rFonts w:cs="宋体"/>
                <w:color w:val="000000"/>
                <w:kern w:val="0"/>
                <w:sz w:val="22"/>
                <w:szCs w:val="22"/>
              </w:rPr>
            </w:pPr>
            <w:r>
              <w:rPr>
                <w:rFonts w:cs="宋体"/>
                <w:color w:val="000000"/>
                <w:kern w:val="0"/>
                <w:sz w:val="22"/>
                <w:szCs w:val="22"/>
              </w:rPr>
              <w:t>对地区工作的贡献率</w:t>
            </w:r>
          </w:p>
        </w:tc>
        <w:tc>
          <w:tcPr>
            <w:tcW w:w="1134" w:type="dxa"/>
            <w:tcBorders>
              <w:top w:val="nil"/>
              <w:left w:val="nil"/>
              <w:bottom w:val="single" w:color="auto" w:sz="4" w:space="0"/>
              <w:right w:val="single" w:color="auto" w:sz="4" w:space="0"/>
            </w:tcBorders>
            <w:vAlign w:val="center"/>
          </w:tcPr>
          <w:p w14:paraId="24AFBE20">
            <w:pPr>
              <w:widowControl/>
              <w:jc w:val="left"/>
              <w:rPr>
                <w:rFonts w:cs="宋体"/>
                <w:color w:val="000000"/>
                <w:kern w:val="0"/>
                <w:sz w:val="22"/>
                <w:szCs w:val="22"/>
              </w:rPr>
            </w:pPr>
            <w:r>
              <w:rPr>
                <w:rFonts w:cs="宋体"/>
                <w:color w:val="000000"/>
                <w:kern w:val="0"/>
                <w:sz w:val="22"/>
                <w:szCs w:val="22"/>
              </w:rPr>
              <w:t>对地区工作的贡献率</w:t>
            </w:r>
          </w:p>
        </w:tc>
        <w:tc>
          <w:tcPr>
            <w:tcW w:w="461" w:type="dxa"/>
            <w:tcBorders>
              <w:top w:val="nil"/>
              <w:left w:val="nil"/>
              <w:bottom w:val="single" w:color="auto" w:sz="4" w:space="0"/>
              <w:right w:val="single" w:color="auto" w:sz="4" w:space="0"/>
            </w:tcBorders>
            <w:vAlign w:val="center"/>
          </w:tcPr>
          <w:p w14:paraId="378D6CC2">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46E90F42">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12FB6A96">
            <w:pPr>
              <w:widowControl/>
              <w:jc w:val="left"/>
              <w:rPr>
                <w:rFonts w:cs="宋体"/>
                <w:color w:val="000000"/>
                <w:kern w:val="0"/>
                <w:sz w:val="22"/>
                <w:szCs w:val="22"/>
              </w:rPr>
            </w:pPr>
            <w:r>
              <w:rPr>
                <w:rFonts w:cs="宋体"/>
                <w:color w:val="000000"/>
                <w:kern w:val="0"/>
                <w:sz w:val="22"/>
                <w:szCs w:val="22"/>
              </w:rPr>
              <w:t>对地区工作的贡献率</w:t>
            </w:r>
          </w:p>
        </w:tc>
        <w:tc>
          <w:tcPr>
            <w:tcW w:w="1956" w:type="dxa"/>
            <w:tcBorders>
              <w:top w:val="nil"/>
              <w:left w:val="nil"/>
              <w:bottom w:val="single" w:color="auto" w:sz="4" w:space="0"/>
              <w:right w:val="single" w:color="auto" w:sz="4" w:space="0"/>
            </w:tcBorders>
            <w:vAlign w:val="center"/>
          </w:tcPr>
          <w:p w14:paraId="79E030D7">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52026797">
            <w:pPr>
              <w:widowControl/>
              <w:jc w:val="left"/>
              <w:rPr>
                <w:rFonts w:cs="宋体"/>
                <w:color w:val="000000"/>
                <w:kern w:val="0"/>
                <w:sz w:val="22"/>
                <w:szCs w:val="22"/>
              </w:rPr>
            </w:pPr>
            <w:r>
              <w:rPr>
                <w:rFonts w:cs="宋体"/>
                <w:color w:val="000000"/>
                <w:kern w:val="0"/>
                <w:sz w:val="22"/>
                <w:szCs w:val="22"/>
              </w:rPr>
              <w:t>对地区工作的贡献率</w:t>
            </w:r>
          </w:p>
        </w:tc>
      </w:tr>
      <w:tr w14:paraId="3513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24ED025F">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center"/>
          </w:tcPr>
          <w:p w14:paraId="76F8F13B">
            <w:pPr>
              <w:widowControl/>
              <w:jc w:val="left"/>
              <w:rPr>
                <w:rFonts w:cs="宋体"/>
                <w:color w:val="000000"/>
                <w:kern w:val="0"/>
                <w:sz w:val="22"/>
                <w:szCs w:val="22"/>
              </w:rPr>
            </w:pPr>
            <w:r>
              <w:rPr>
                <w:rFonts w:cs="宋体"/>
                <w:color w:val="000000"/>
                <w:kern w:val="0"/>
                <w:sz w:val="22"/>
                <w:szCs w:val="22"/>
              </w:rPr>
              <w:t>社会效益指标</w:t>
            </w:r>
          </w:p>
        </w:tc>
        <w:tc>
          <w:tcPr>
            <w:tcW w:w="956" w:type="dxa"/>
            <w:tcBorders>
              <w:top w:val="nil"/>
              <w:left w:val="nil"/>
              <w:bottom w:val="single" w:color="auto" w:sz="4" w:space="0"/>
              <w:right w:val="single" w:color="auto" w:sz="4" w:space="0"/>
            </w:tcBorders>
            <w:vAlign w:val="center"/>
          </w:tcPr>
          <w:p w14:paraId="731F53AE">
            <w:pPr>
              <w:widowControl/>
              <w:jc w:val="left"/>
              <w:rPr>
                <w:rFonts w:cs="宋体"/>
                <w:color w:val="000000"/>
                <w:kern w:val="0"/>
                <w:sz w:val="22"/>
                <w:szCs w:val="22"/>
              </w:rPr>
            </w:pPr>
            <w:r>
              <w:rPr>
                <w:rFonts w:cs="宋体"/>
                <w:color w:val="000000"/>
                <w:kern w:val="0"/>
                <w:sz w:val="22"/>
                <w:szCs w:val="22"/>
              </w:rPr>
              <w:t>工作完成率</w:t>
            </w:r>
          </w:p>
        </w:tc>
        <w:tc>
          <w:tcPr>
            <w:tcW w:w="1134" w:type="dxa"/>
            <w:tcBorders>
              <w:top w:val="nil"/>
              <w:left w:val="nil"/>
              <w:bottom w:val="single" w:color="auto" w:sz="4" w:space="0"/>
              <w:right w:val="single" w:color="auto" w:sz="4" w:space="0"/>
            </w:tcBorders>
            <w:vAlign w:val="center"/>
          </w:tcPr>
          <w:p w14:paraId="63CA51BF">
            <w:pPr>
              <w:widowControl/>
              <w:jc w:val="left"/>
              <w:rPr>
                <w:rFonts w:cs="宋体"/>
                <w:color w:val="000000"/>
                <w:kern w:val="0"/>
                <w:sz w:val="22"/>
                <w:szCs w:val="22"/>
              </w:rPr>
            </w:pPr>
            <w:r>
              <w:rPr>
                <w:rFonts w:cs="宋体"/>
                <w:color w:val="000000"/>
                <w:kern w:val="0"/>
                <w:sz w:val="22"/>
                <w:szCs w:val="22"/>
              </w:rPr>
              <w:t>工作完成率</w:t>
            </w:r>
          </w:p>
        </w:tc>
        <w:tc>
          <w:tcPr>
            <w:tcW w:w="461" w:type="dxa"/>
            <w:tcBorders>
              <w:top w:val="nil"/>
              <w:left w:val="nil"/>
              <w:bottom w:val="single" w:color="auto" w:sz="4" w:space="0"/>
              <w:right w:val="single" w:color="auto" w:sz="4" w:space="0"/>
            </w:tcBorders>
            <w:vAlign w:val="center"/>
          </w:tcPr>
          <w:p w14:paraId="65CD4844">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6887E989">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4E0CA9EE">
            <w:pPr>
              <w:widowControl/>
              <w:jc w:val="left"/>
              <w:rPr>
                <w:rFonts w:cs="宋体"/>
                <w:color w:val="000000"/>
                <w:kern w:val="0"/>
                <w:sz w:val="22"/>
                <w:szCs w:val="22"/>
              </w:rPr>
            </w:pPr>
            <w:r>
              <w:rPr>
                <w:rFonts w:cs="宋体"/>
                <w:color w:val="000000"/>
                <w:kern w:val="0"/>
                <w:sz w:val="22"/>
                <w:szCs w:val="22"/>
              </w:rPr>
              <w:t>工作完成率</w:t>
            </w:r>
          </w:p>
        </w:tc>
        <w:tc>
          <w:tcPr>
            <w:tcW w:w="1956" w:type="dxa"/>
            <w:tcBorders>
              <w:top w:val="nil"/>
              <w:left w:val="nil"/>
              <w:bottom w:val="single" w:color="auto" w:sz="4" w:space="0"/>
              <w:right w:val="single" w:color="auto" w:sz="4" w:space="0"/>
            </w:tcBorders>
            <w:vAlign w:val="center"/>
          </w:tcPr>
          <w:p w14:paraId="6C5627E2">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25ECF581">
            <w:pPr>
              <w:widowControl/>
              <w:jc w:val="left"/>
              <w:rPr>
                <w:rFonts w:cs="宋体"/>
                <w:color w:val="000000"/>
                <w:kern w:val="0"/>
                <w:sz w:val="22"/>
                <w:szCs w:val="22"/>
              </w:rPr>
            </w:pPr>
            <w:r>
              <w:rPr>
                <w:rFonts w:cs="宋体"/>
                <w:color w:val="000000"/>
                <w:kern w:val="0"/>
                <w:sz w:val="22"/>
                <w:szCs w:val="22"/>
              </w:rPr>
              <w:t>工作完成率</w:t>
            </w:r>
          </w:p>
        </w:tc>
      </w:tr>
      <w:tr w14:paraId="565CA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6CDF4575">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center"/>
          </w:tcPr>
          <w:p w14:paraId="39D9B893">
            <w:pPr>
              <w:widowControl/>
              <w:jc w:val="left"/>
              <w:rPr>
                <w:rFonts w:cs="宋体"/>
                <w:color w:val="000000"/>
                <w:kern w:val="0"/>
                <w:sz w:val="22"/>
                <w:szCs w:val="22"/>
              </w:rPr>
            </w:pPr>
            <w:r>
              <w:rPr>
                <w:rFonts w:cs="宋体"/>
                <w:color w:val="000000"/>
                <w:kern w:val="0"/>
                <w:sz w:val="22"/>
                <w:szCs w:val="22"/>
              </w:rPr>
              <w:t>生态效益指标</w:t>
            </w:r>
          </w:p>
        </w:tc>
        <w:tc>
          <w:tcPr>
            <w:tcW w:w="956" w:type="dxa"/>
            <w:tcBorders>
              <w:top w:val="nil"/>
              <w:left w:val="nil"/>
              <w:bottom w:val="single" w:color="auto" w:sz="4" w:space="0"/>
              <w:right w:val="single" w:color="auto" w:sz="4" w:space="0"/>
            </w:tcBorders>
            <w:vAlign w:val="center"/>
          </w:tcPr>
          <w:p w14:paraId="56326F69">
            <w:pPr>
              <w:widowControl/>
              <w:jc w:val="left"/>
              <w:rPr>
                <w:rFonts w:cs="宋体"/>
                <w:color w:val="000000"/>
                <w:kern w:val="0"/>
                <w:sz w:val="22"/>
                <w:szCs w:val="22"/>
              </w:rPr>
            </w:pPr>
            <w:r>
              <w:rPr>
                <w:rFonts w:cs="宋体"/>
                <w:color w:val="000000"/>
                <w:kern w:val="0"/>
                <w:sz w:val="22"/>
                <w:szCs w:val="22"/>
              </w:rPr>
              <w:t>生态效益指标</w:t>
            </w:r>
          </w:p>
        </w:tc>
        <w:tc>
          <w:tcPr>
            <w:tcW w:w="1134" w:type="dxa"/>
            <w:tcBorders>
              <w:top w:val="nil"/>
              <w:left w:val="nil"/>
              <w:bottom w:val="single" w:color="auto" w:sz="4" w:space="0"/>
              <w:right w:val="single" w:color="auto" w:sz="4" w:space="0"/>
            </w:tcBorders>
            <w:vAlign w:val="center"/>
          </w:tcPr>
          <w:p w14:paraId="234AB531">
            <w:pPr>
              <w:widowControl/>
              <w:jc w:val="left"/>
              <w:rPr>
                <w:rFonts w:cs="宋体"/>
                <w:color w:val="000000"/>
                <w:kern w:val="0"/>
                <w:sz w:val="22"/>
                <w:szCs w:val="22"/>
              </w:rPr>
            </w:pPr>
            <w:r>
              <w:rPr>
                <w:rFonts w:cs="宋体"/>
                <w:color w:val="000000"/>
                <w:kern w:val="0"/>
                <w:sz w:val="22"/>
                <w:szCs w:val="22"/>
              </w:rPr>
              <w:t>生态效益指标</w:t>
            </w:r>
          </w:p>
        </w:tc>
        <w:tc>
          <w:tcPr>
            <w:tcW w:w="461" w:type="dxa"/>
            <w:tcBorders>
              <w:top w:val="nil"/>
              <w:left w:val="nil"/>
              <w:bottom w:val="single" w:color="auto" w:sz="4" w:space="0"/>
              <w:right w:val="single" w:color="auto" w:sz="4" w:space="0"/>
            </w:tcBorders>
            <w:vAlign w:val="center"/>
          </w:tcPr>
          <w:p w14:paraId="792B4D80">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4E830641">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3E6F5F6F">
            <w:pPr>
              <w:widowControl/>
              <w:jc w:val="left"/>
              <w:rPr>
                <w:rFonts w:cs="宋体"/>
                <w:color w:val="000000"/>
                <w:kern w:val="0"/>
                <w:sz w:val="22"/>
                <w:szCs w:val="22"/>
              </w:rPr>
            </w:pPr>
            <w:r>
              <w:rPr>
                <w:rFonts w:cs="宋体"/>
                <w:color w:val="000000"/>
                <w:kern w:val="0"/>
                <w:sz w:val="22"/>
                <w:szCs w:val="22"/>
              </w:rPr>
              <w:t>对区域生态改善</w:t>
            </w:r>
          </w:p>
        </w:tc>
        <w:tc>
          <w:tcPr>
            <w:tcW w:w="1956" w:type="dxa"/>
            <w:tcBorders>
              <w:top w:val="nil"/>
              <w:left w:val="nil"/>
              <w:bottom w:val="single" w:color="auto" w:sz="4" w:space="0"/>
              <w:right w:val="single" w:color="auto" w:sz="4" w:space="0"/>
            </w:tcBorders>
            <w:vAlign w:val="center"/>
          </w:tcPr>
          <w:p w14:paraId="7730E511">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52903DAD">
            <w:pPr>
              <w:widowControl/>
              <w:jc w:val="left"/>
              <w:rPr>
                <w:rFonts w:cs="宋体"/>
                <w:color w:val="000000"/>
                <w:kern w:val="0"/>
                <w:sz w:val="22"/>
                <w:szCs w:val="22"/>
              </w:rPr>
            </w:pPr>
            <w:r>
              <w:rPr>
                <w:rFonts w:cs="宋体"/>
                <w:color w:val="000000"/>
                <w:kern w:val="0"/>
                <w:sz w:val="22"/>
                <w:szCs w:val="22"/>
              </w:rPr>
              <w:t>生态效益指标</w:t>
            </w:r>
          </w:p>
        </w:tc>
      </w:tr>
      <w:tr w14:paraId="48CB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vMerge w:val="continue"/>
            <w:tcBorders>
              <w:top w:val="nil"/>
              <w:left w:val="single" w:color="auto" w:sz="4" w:space="0"/>
              <w:bottom w:val="single" w:color="auto" w:sz="4" w:space="0"/>
              <w:right w:val="single" w:color="auto" w:sz="4" w:space="0"/>
            </w:tcBorders>
            <w:vAlign w:val="center"/>
          </w:tcPr>
          <w:p w14:paraId="7F36B7FA">
            <w:pPr>
              <w:widowControl/>
              <w:jc w:val="left"/>
              <w:rPr>
                <w:rFonts w:cs="宋体"/>
                <w:b/>
                <w:bCs/>
                <w:kern w:val="0"/>
                <w:sz w:val="22"/>
                <w:szCs w:val="22"/>
              </w:rPr>
            </w:pPr>
          </w:p>
        </w:tc>
        <w:tc>
          <w:tcPr>
            <w:tcW w:w="902" w:type="dxa"/>
            <w:tcBorders>
              <w:top w:val="nil"/>
              <w:left w:val="nil"/>
              <w:bottom w:val="single" w:color="auto" w:sz="4" w:space="0"/>
              <w:right w:val="single" w:color="auto" w:sz="4" w:space="0"/>
            </w:tcBorders>
            <w:vAlign w:val="top"/>
          </w:tcPr>
          <w:p w14:paraId="01256C0D">
            <w:pPr>
              <w:widowControl/>
              <w:jc w:val="left"/>
              <w:rPr>
                <w:rFonts w:cs="宋体"/>
                <w:color w:val="000000"/>
                <w:kern w:val="0"/>
                <w:sz w:val="22"/>
                <w:szCs w:val="22"/>
              </w:rPr>
            </w:pPr>
            <w:r>
              <w:rPr>
                <w:rFonts w:cs="宋体"/>
                <w:color w:val="000000"/>
                <w:kern w:val="0"/>
                <w:sz w:val="22"/>
                <w:szCs w:val="22"/>
              </w:rPr>
              <w:t>可持续影响指标</w:t>
            </w:r>
          </w:p>
        </w:tc>
        <w:tc>
          <w:tcPr>
            <w:tcW w:w="956" w:type="dxa"/>
            <w:tcBorders>
              <w:top w:val="nil"/>
              <w:left w:val="nil"/>
              <w:bottom w:val="single" w:color="auto" w:sz="4" w:space="0"/>
              <w:right w:val="single" w:color="auto" w:sz="4" w:space="0"/>
            </w:tcBorders>
            <w:vAlign w:val="top"/>
          </w:tcPr>
          <w:p w14:paraId="0B0E98FE">
            <w:pPr>
              <w:widowControl/>
              <w:jc w:val="left"/>
              <w:rPr>
                <w:rFonts w:cs="宋体"/>
                <w:color w:val="000000"/>
                <w:kern w:val="0"/>
                <w:sz w:val="22"/>
                <w:szCs w:val="22"/>
              </w:rPr>
            </w:pPr>
            <w:r>
              <w:rPr>
                <w:rFonts w:cs="宋体"/>
                <w:color w:val="000000"/>
                <w:kern w:val="0"/>
                <w:sz w:val="22"/>
                <w:szCs w:val="22"/>
              </w:rPr>
              <w:t>维护社会稳定</w:t>
            </w:r>
          </w:p>
        </w:tc>
        <w:tc>
          <w:tcPr>
            <w:tcW w:w="1134" w:type="dxa"/>
            <w:tcBorders>
              <w:top w:val="nil"/>
              <w:left w:val="nil"/>
              <w:bottom w:val="single" w:color="auto" w:sz="4" w:space="0"/>
              <w:right w:val="single" w:color="auto" w:sz="4" w:space="0"/>
            </w:tcBorders>
            <w:vAlign w:val="top"/>
          </w:tcPr>
          <w:p w14:paraId="2C99970F">
            <w:pPr>
              <w:widowControl/>
              <w:jc w:val="left"/>
              <w:rPr>
                <w:rFonts w:cs="宋体"/>
                <w:color w:val="000000"/>
                <w:kern w:val="0"/>
                <w:sz w:val="22"/>
                <w:szCs w:val="22"/>
              </w:rPr>
            </w:pPr>
            <w:r>
              <w:rPr>
                <w:rFonts w:cs="宋体"/>
                <w:color w:val="000000"/>
                <w:kern w:val="0"/>
                <w:sz w:val="22"/>
                <w:szCs w:val="22"/>
              </w:rPr>
              <w:t>维护社会稳定</w:t>
            </w:r>
          </w:p>
        </w:tc>
        <w:tc>
          <w:tcPr>
            <w:tcW w:w="461" w:type="dxa"/>
            <w:tcBorders>
              <w:top w:val="nil"/>
              <w:left w:val="nil"/>
              <w:bottom w:val="single" w:color="auto" w:sz="4" w:space="0"/>
              <w:right w:val="single" w:color="auto" w:sz="4" w:space="0"/>
            </w:tcBorders>
            <w:vAlign w:val="top"/>
          </w:tcPr>
          <w:p w14:paraId="40F0EFCD">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top"/>
          </w:tcPr>
          <w:p w14:paraId="5C155DA0">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top"/>
          </w:tcPr>
          <w:p w14:paraId="5E4171CB">
            <w:pPr>
              <w:widowControl/>
              <w:jc w:val="left"/>
              <w:rPr>
                <w:rFonts w:cs="宋体"/>
                <w:color w:val="000000"/>
                <w:kern w:val="0"/>
                <w:sz w:val="22"/>
                <w:szCs w:val="22"/>
              </w:rPr>
            </w:pPr>
            <w:r>
              <w:rPr>
                <w:rFonts w:cs="宋体"/>
                <w:color w:val="000000"/>
                <w:kern w:val="0"/>
                <w:sz w:val="22"/>
                <w:szCs w:val="22"/>
              </w:rPr>
              <w:t>维护社会稳定</w:t>
            </w:r>
          </w:p>
        </w:tc>
        <w:tc>
          <w:tcPr>
            <w:tcW w:w="1956" w:type="dxa"/>
            <w:tcBorders>
              <w:top w:val="nil"/>
              <w:left w:val="nil"/>
              <w:bottom w:val="single" w:color="auto" w:sz="4" w:space="0"/>
              <w:right w:val="single" w:color="auto" w:sz="4" w:space="0"/>
            </w:tcBorders>
            <w:vAlign w:val="top"/>
          </w:tcPr>
          <w:p w14:paraId="43662F01">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top"/>
          </w:tcPr>
          <w:p w14:paraId="4A0C7D9F">
            <w:pPr>
              <w:widowControl/>
              <w:jc w:val="left"/>
              <w:rPr>
                <w:rFonts w:cs="宋体"/>
                <w:color w:val="000000"/>
                <w:kern w:val="0"/>
                <w:sz w:val="22"/>
                <w:szCs w:val="22"/>
              </w:rPr>
            </w:pPr>
            <w:r>
              <w:rPr>
                <w:rFonts w:cs="宋体"/>
                <w:color w:val="000000"/>
                <w:kern w:val="0"/>
                <w:sz w:val="22"/>
                <w:szCs w:val="22"/>
              </w:rPr>
              <w:t>维护社会稳定</w:t>
            </w:r>
          </w:p>
        </w:tc>
      </w:tr>
      <w:tr w14:paraId="20A5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single" w:color="auto" w:sz="4" w:space="0"/>
              <w:bottom w:val="single" w:color="auto" w:sz="4" w:space="0"/>
              <w:right w:val="single" w:color="auto" w:sz="4" w:space="0"/>
            </w:tcBorders>
            <w:vAlign w:val="center"/>
          </w:tcPr>
          <w:p w14:paraId="0F65FA9B">
            <w:pPr>
              <w:widowControl/>
              <w:jc w:val="center"/>
              <w:rPr>
                <w:rFonts w:cs="宋体"/>
                <w:b/>
                <w:bCs/>
                <w:kern w:val="0"/>
                <w:sz w:val="22"/>
                <w:szCs w:val="22"/>
              </w:rPr>
            </w:pPr>
            <w:r>
              <w:rPr>
                <w:rFonts w:cs="宋体"/>
                <w:b/>
                <w:bCs/>
                <w:kern w:val="0"/>
                <w:sz w:val="22"/>
                <w:szCs w:val="22"/>
              </w:rPr>
              <w:t>满意度指标</w:t>
            </w:r>
          </w:p>
        </w:tc>
        <w:tc>
          <w:tcPr>
            <w:tcW w:w="902" w:type="dxa"/>
            <w:tcBorders>
              <w:top w:val="nil"/>
              <w:left w:val="nil"/>
              <w:bottom w:val="single" w:color="auto" w:sz="4" w:space="0"/>
              <w:right w:val="single" w:color="auto" w:sz="4" w:space="0"/>
            </w:tcBorders>
            <w:vAlign w:val="center"/>
          </w:tcPr>
          <w:p w14:paraId="2D7160B4">
            <w:pPr>
              <w:widowControl/>
              <w:jc w:val="left"/>
              <w:rPr>
                <w:rFonts w:cs="宋体"/>
                <w:color w:val="000000"/>
                <w:kern w:val="0"/>
                <w:sz w:val="22"/>
                <w:szCs w:val="22"/>
              </w:rPr>
            </w:pPr>
            <w:r>
              <w:rPr>
                <w:rFonts w:cs="宋体"/>
                <w:color w:val="000000"/>
                <w:kern w:val="0"/>
                <w:sz w:val="22"/>
                <w:szCs w:val="22"/>
              </w:rPr>
              <w:t>服务对象满意度指标</w:t>
            </w:r>
          </w:p>
        </w:tc>
        <w:tc>
          <w:tcPr>
            <w:tcW w:w="956" w:type="dxa"/>
            <w:tcBorders>
              <w:top w:val="nil"/>
              <w:left w:val="nil"/>
              <w:bottom w:val="single" w:color="auto" w:sz="4" w:space="0"/>
              <w:right w:val="single" w:color="auto" w:sz="4" w:space="0"/>
            </w:tcBorders>
            <w:vAlign w:val="center"/>
          </w:tcPr>
          <w:p w14:paraId="2F268F28">
            <w:pPr>
              <w:widowControl/>
              <w:jc w:val="left"/>
              <w:rPr>
                <w:rFonts w:cs="宋体"/>
                <w:color w:val="000000"/>
                <w:kern w:val="0"/>
                <w:sz w:val="22"/>
                <w:szCs w:val="22"/>
              </w:rPr>
            </w:pPr>
            <w:r>
              <w:rPr>
                <w:rFonts w:cs="宋体"/>
                <w:color w:val="000000"/>
                <w:kern w:val="0"/>
                <w:sz w:val="22"/>
                <w:szCs w:val="22"/>
              </w:rPr>
              <w:t>参会单位满意度（%）</w:t>
            </w:r>
          </w:p>
        </w:tc>
        <w:tc>
          <w:tcPr>
            <w:tcW w:w="1134" w:type="dxa"/>
            <w:tcBorders>
              <w:top w:val="nil"/>
              <w:left w:val="nil"/>
              <w:bottom w:val="single" w:color="auto" w:sz="4" w:space="0"/>
              <w:right w:val="single" w:color="auto" w:sz="4" w:space="0"/>
            </w:tcBorders>
            <w:vAlign w:val="center"/>
          </w:tcPr>
          <w:p w14:paraId="726748E9">
            <w:pPr>
              <w:widowControl/>
              <w:jc w:val="left"/>
              <w:rPr>
                <w:rFonts w:cs="宋体"/>
                <w:color w:val="000000"/>
                <w:kern w:val="0"/>
                <w:sz w:val="22"/>
                <w:szCs w:val="22"/>
              </w:rPr>
            </w:pPr>
            <w:r>
              <w:rPr>
                <w:rFonts w:cs="宋体"/>
                <w:color w:val="000000"/>
                <w:kern w:val="0"/>
                <w:sz w:val="22"/>
                <w:szCs w:val="22"/>
              </w:rPr>
              <w:t>参会单位满意度（%）</w:t>
            </w:r>
          </w:p>
        </w:tc>
        <w:tc>
          <w:tcPr>
            <w:tcW w:w="461" w:type="dxa"/>
            <w:tcBorders>
              <w:top w:val="nil"/>
              <w:left w:val="nil"/>
              <w:bottom w:val="single" w:color="auto" w:sz="4" w:space="0"/>
              <w:right w:val="single" w:color="auto" w:sz="4" w:space="0"/>
            </w:tcBorders>
            <w:vAlign w:val="center"/>
          </w:tcPr>
          <w:p w14:paraId="63AB829D">
            <w:pPr>
              <w:widowControl/>
              <w:jc w:val="left"/>
              <w:rPr>
                <w:rFonts w:cs="宋体"/>
                <w:color w:val="000000"/>
                <w:kern w:val="0"/>
                <w:sz w:val="22"/>
                <w:szCs w:val="22"/>
              </w:rPr>
            </w:pPr>
            <w:r>
              <w:rPr>
                <w:rFonts w:cs="宋体"/>
                <w:color w:val="000000"/>
                <w:kern w:val="0"/>
                <w:sz w:val="22"/>
                <w:szCs w:val="22"/>
              </w:rPr>
              <w:t>=</w:t>
            </w:r>
          </w:p>
        </w:tc>
        <w:tc>
          <w:tcPr>
            <w:tcW w:w="355" w:type="dxa"/>
            <w:tcBorders>
              <w:top w:val="nil"/>
              <w:left w:val="nil"/>
              <w:bottom w:val="single" w:color="auto" w:sz="4" w:space="0"/>
              <w:right w:val="single" w:color="auto" w:sz="4" w:space="0"/>
            </w:tcBorders>
            <w:vAlign w:val="center"/>
          </w:tcPr>
          <w:p w14:paraId="263A5FEA">
            <w:pPr>
              <w:widowControl/>
              <w:jc w:val="right"/>
              <w:rPr>
                <w:rFonts w:cs="宋体"/>
                <w:color w:val="000000"/>
                <w:kern w:val="0"/>
                <w:sz w:val="22"/>
                <w:szCs w:val="22"/>
              </w:rPr>
            </w:pPr>
            <w:r>
              <w:rPr>
                <w:rFonts w:cs="宋体"/>
                <w:color w:val="000000"/>
                <w:kern w:val="0"/>
                <w:sz w:val="22"/>
                <w:szCs w:val="22"/>
              </w:rPr>
              <w:t>90</w:t>
            </w:r>
          </w:p>
        </w:tc>
        <w:tc>
          <w:tcPr>
            <w:tcW w:w="956" w:type="dxa"/>
            <w:tcBorders>
              <w:top w:val="nil"/>
              <w:left w:val="nil"/>
              <w:bottom w:val="single" w:color="auto" w:sz="4" w:space="0"/>
              <w:right w:val="single" w:color="auto" w:sz="4" w:space="0"/>
            </w:tcBorders>
            <w:vAlign w:val="center"/>
          </w:tcPr>
          <w:p w14:paraId="352925E7">
            <w:pPr>
              <w:widowControl/>
              <w:jc w:val="left"/>
              <w:rPr>
                <w:rFonts w:cs="宋体"/>
                <w:color w:val="000000"/>
                <w:kern w:val="0"/>
                <w:sz w:val="22"/>
                <w:szCs w:val="22"/>
              </w:rPr>
            </w:pPr>
            <w:r>
              <w:rPr>
                <w:rFonts w:cs="宋体"/>
                <w:color w:val="000000"/>
                <w:kern w:val="0"/>
                <w:sz w:val="22"/>
                <w:szCs w:val="22"/>
              </w:rPr>
              <w:t>参会单位满意度（%）</w:t>
            </w:r>
          </w:p>
        </w:tc>
        <w:tc>
          <w:tcPr>
            <w:tcW w:w="1956" w:type="dxa"/>
            <w:tcBorders>
              <w:top w:val="nil"/>
              <w:left w:val="nil"/>
              <w:bottom w:val="single" w:color="auto" w:sz="4" w:space="0"/>
              <w:right w:val="single" w:color="auto" w:sz="4" w:space="0"/>
            </w:tcBorders>
            <w:vAlign w:val="center"/>
          </w:tcPr>
          <w:p w14:paraId="43CD07AD">
            <w:pPr>
              <w:widowControl/>
              <w:jc w:val="left"/>
              <w:rPr>
                <w:rFonts w:cs="宋体"/>
                <w:color w:val="000000"/>
                <w:kern w:val="0"/>
                <w:sz w:val="22"/>
                <w:szCs w:val="22"/>
              </w:rPr>
            </w:pPr>
            <w:r>
              <w:rPr>
                <w:rFonts w:cs="宋体"/>
                <w:color w:val="000000"/>
                <w:kern w:val="0"/>
                <w:sz w:val="22"/>
                <w:szCs w:val="22"/>
              </w:rPr>
              <w:t>《保定市“双创双服”活动领导小组办公室工作机制》</w:t>
            </w:r>
          </w:p>
        </w:tc>
        <w:tc>
          <w:tcPr>
            <w:tcW w:w="956" w:type="dxa"/>
            <w:tcBorders>
              <w:top w:val="nil"/>
              <w:left w:val="nil"/>
              <w:bottom w:val="single" w:color="auto" w:sz="4" w:space="0"/>
              <w:right w:val="single" w:color="auto" w:sz="4" w:space="0"/>
            </w:tcBorders>
            <w:vAlign w:val="center"/>
          </w:tcPr>
          <w:p w14:paraId="1DF5EA7B">
            <w:pPr>
              <w:widowControl/>
              <w:jc w:val="left"/>
              <w:rPr>
                <w:rFonts w:cs="宋体"/>
                <w:color w:val="000000"/>
                <w:kern w:val="0"/>
                <w:sz w:val="22"/>
                <w:szCs w:val="22"/>
              </w:rPr>
            </w:pPr>
            <w:r>
              <w:rPr>
                <w:rFonts w:cs="宋体"/>
                <w:color w:val="000000"/>
                <w:kern w:val="0"/>
                <w:sz w:val="22"/>
                <w:szCs w:val="22"/>
              </w:rPr>
              <w:t>参会单位满意度（%）</w:t>
            </w:r>
          </w:p>
        </w:tc>
      </w:tr>
      <w:tr w14:paraId="0840C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single" w:color="B0C4DE" w:sz="4" w:space="0"/>
              <w:bottom w:val="single" w:color="B0C4DE" w:sz="4" w:space="0"/>
              <w:right w:val="single" w:color="B0C4DE" w:sz="4" w:space="0"/>
            </w:tcBorders>
            <w:vAlign w:val="top"/>
          </w:tcPr>
          <w:p w14:paraId="36A16ED3">
            <w:pPr>
              <w:widowControl/>
              <w:jc w:val="left"/>
              <w:rPr>
                <w:rFonts w:cs="宋体"/>
                <w:color w:val="000000"/>
                <w:kern w:val="0"/>
                <w:sz w:val="22"/>
                <w:szCs w:val="22"/>
              </w:rPr>
            </w:pPr>
            <w:r>
              <w:rPr>
                <w:rFonts w:cs="宋体"/>
                <w:color w:val="000000"/>
                <w:kern w:val="0"/>
                <w:sz w:val="22"/>
                <w:szCs w:val="22"/>
              </w:rPr>
              <w:t>　</w:t>
            </w:r>
          </w:p>
        </w:tc>
        <w:tc>
          <w:tcPr>
            <w:tcW w:w="902" w:type="dxa"/>
            <w:tcBorders>
              <w:top w:val="nil"/>
              <w:left w:val="nil"/>
              <w:bottom w:val="single" w:color="B0C4DE" w:sz="4" w:space="0"/>
              <w:right w:val="single" w:color="B0C4DE" w:sz="4" w:space="0"/>
            </w:tcBorders>
            <w:vAlign w:val="top"/>
          </w:tcPr>
          <w:p w14:paraId="0E100B41">
            <w:pPr>
              <w:widowControl/>
              <w:jc w:val="left"/>
              <w:rPr>
                <w:rFonts w:cs="宋体"/>
                <w:color w:val="000000"/>
                <w:kern w:val="0"/>
                <w:sz w:val="22"/>
                <w:szCs w:val="22"/>
              </w:rPr>
            </w:pPr>
            <w:r>
              <w:rPr>
                <w:rFonts w:cs="宋体"/>
                <w:color w:val="000000"/>
                <w:kern w:val="0"/>
                <w:sz w:val="22"/>
                <w:szCs w:val="22"/>
              </w:rPr>
              <w:t>　</w:t>
            </w:r>
          </w:p>
        </w:tc>
        <w:tc>
          <w:tcPr>
            <w:tcW w:w="956" w:type="dxa"/>
            <w:tcBorders>
              <w:top w:val="nil"/>
              <w:left w:val="nil"/>
              <w:bottom w:val="single" w:color="B0C4DE" w:sz="4" w:space="0"/>
              <w:right w:val="single" w:color="B0C4DE" w:sz="4" w:space="0"/>
            </w:tcBorders>
            <w:vAlign w:val="top"/>
          </w:tcPr>
          <w:p w14:paraId="6AFDFEC3">
            <w:pPr>
              <w:widowControl/>
              <w:jc w:val="left"/>
              <w:rPr>
                <w:rFonts w:cs="宋体"/>
                <w:color w:val="000000"/>
                <w:kern w:val="0"/>
                <w:sz w:val="22"/>
                <w:szCs w:val="22"/>
              </w:rPr>
            </w:pPr>
            <w:r>
              <w:rPr>
                <w:rFonts w:cs="宋体"/>
                <w:color w:val="000000"/>
                <w:kern w:val="0"/>
                <w:sz w:val="22"/>
                <w:szCs w:val="22"/>
              </w:rPr>
              <w:t>　</w:t>
            </w:r>
          </w:p>
        </w:tc>
        <w:tc>
          <w:tcPr>
            <w:tcW w:w="1134" w:type="dxa"/>
            <w:tcBorders>
              <w:top w:val="nil"/>
              <w:left w:val="nil"/>
              <w:bottom w:val="single" w:color="B0C4DE" w:sz="4" w:space="0"/>
              <w:right w:val="single" w:color="B0C4DE" w:sz="4" w:space="0"/>
            </w:tcBorders>
            <w:vAlign w:val="top"/>
          </w:tcPr>
          <w:p w14:paraId="4DD3DC44">
            <w:pPr>
              <w:widowControl/>
              <w:jc w:val="left"/>
              <w:rPr>
                <w:rFonts w:cs="宋体"/>
                <w:color w:val="000000"/>
                <w:kern w:val="0"/>
                <w:sz w:val="22"/>
                <w:szCs w:val="22"/>
              </w:rPr>
            </w:pPr>
            <w:r>
              <w:rPr>
                <w:rFonts w:cs="宋体"/>
                <w:color w:val="000000"/>
                <w:kern w:val="0"/>
                <w:sz w:val="22"/>
                <w:szCs w:val="22"/>
              </w:rPr>
              <w:t>　</w:t>
            </w:r>
          </w:p>
        </w:tc>
        <w:tc>
          <w:tcPr>
            <w:tcW w:w="461" w:type="dxa"/>
            <w:tcBorders>
              <w:top w:val="nil"/>
              <w:left w:val="nil"/>
              <w:bottom w:val="single" w:color="B0C4DE" w:sz="4" w:space="0"/>
              <w:right w:val="single" w:color="B0C4DE" w:sz="4" w:space="0"/>
            </w:tcBorders>
            <w:vAlign w:val="top"/>
          </w:tcPr>
          <w:p w14:paraId="6D6E507D">
            <w:pPr>
              <w:widowControl/>
              <w:jc w:val="left"/>
              <w:rPr>
                <w:rFonts w:cs="宋体"/>
                <w:color w:val="000000"/>
                <w:kern w:val="0"/>
                <w:sz w:val="22"/>
                <w:szCs w:val="22"/>
              </w:rPr>
            </w:pPr>
            <w:r>
              <w:rPr>
                <w:rFonts w:cs="宋体"/>
                <w:color w:val="000000"/>
                <w:kern w:val="0"/>
                <w:sz w:val="22"/>
                <w:szCs w:val="22"/>
              </w:rPr>
              <w:t>　</w:t>
            </w:r>
          </w:p>
        </w:tc>
        <w:tc>
          <w:tcPr>
            <w:tcW w:w="355" w:type="dxa"/>
            <w:tcBorders>
              <w:top w:val="nil"/>
              <w:left w:val="nil"/>
              <w:bottom w:val="single" w:color="B0C4DE" w:sz="4" w:space="0"/>
              <w:right w:val="single" w:color="B0C4DE" w:sz="4" w:space="0"/>
            </w:tcBorders>
            <w:vAlign w:val="top"/>
          </w:tcPr>
          <w:p w14:paraId="093C7C99">
            <w:pPr>
              <w:widowControl/>
              <w:jc w:val="left"/>
              <w:rPr>
                <w:rFonts w:cs="宋体"/>
                <w:color w:val="000000"/>
                <w:kern w:val="0"/>
                <w:sz w:val="22"/>
                <w:szCs w:val="22"/>
              </w:rPr>
            </w:pPr>
            <w:r>
              <w:rPr>
                <w:rFonts w:cs="宋体"/>
                <w:color w:val="000000"/>
                <w:kern w:val="0"/>
                <w:sz w:val="22"/>
                <w:szCs w:val="22"/>
              </w:rPr>
              <w:t>　</w:t>
            </w:r>
          </w:p>
        </w:tc>
        <w:tc>
          <w:tcPr>
            <w:tcW w:w="956" w:type="dxa"/>
            <w:tcBorders>
              <w:top w:val="nil"/>
              <w:left w:val="nil"/>
              <w:bottom w:val="single" w:color="B0C4DE" w:sz="4" w:space="0"/>
              <w:right w:val="single" w:color="B0C4DE" w:sz="4" w:space="0"/>
            </w:tcBorders>
            <w:vAlign w:val="top"/>
          </w:tcPr>
          <w:p w14:paraId="6D1C25A1">
            <w:pPr>
              <w:widowControl/>
              <w:jc w:val="left"/>
              <w:rPr>
                <w:rFonts w:cs="宋体"/>
                <w:color w:val="000000"/>
                <w:kern w:val="0"/>
                <w:sz w:val="22"/>
                <w:szCs w:val="22"/>
              </w:rPr>
            </w:pPr>
            <w:r>
              <w:rPr>
                <w:rFonts w:cs="宋体"/>
                <w:color w:val="000000"/>
                <w:kern w:val="0"/>
                <w:sz w:val="22"/>
                <w:szCs w:val="22"/>
              </w:rPr>
              <w:t>　</w:t>
            </w:r>
          </w:p>
        </w:tc>
        <w:tc>
          <w:tcPr>
            <w:tcW w:w="1956" w:type="dxa"/>
            <w:tcBorders>
              <w:top w:val="nil"/>
              <w:left w:val="nil"/>
              <w:bottom w:val="single" w:color="B0C4DE" w:sz="4" w:space="0"/>
              <w:right w:val="single" w:color="B0C4DE" w:sz="4" w:space="0"/>
            </w:tcBorders>
            <w:vAlign w:val="top"/>
          </w:tcPr>
          <w:p w14:paraId="11CCA5E0">
            <w:pPr>
              <w:widowControl/>
              <w:jc w:val="left"/>
              <w:rPr>
                <w:rFonts w:cs="宋体"/>
                <w:color w:val="000000"/>
                <w:kern w:val="0"/>
                <w:sz w:val="22"/>
                <w:szCs w:val="22"/>
              </w:rPr>
            </w:pPr>
            <w:r>
              <w:rPr>
                <w:rFonts w:cs="宋体"/>
                <w:color w:val="000000"/>
                <w:kern w:val="0"/>
                <w:sz w:val="22"/>
                <w:szCs w:val="22"/>
              </w:rPr>
              <w:t>　</w:t>
            </w:r>
          </w:p>
        </w:tc>
        <w:tc>
          <w:tcPr>
            <w:tcW w:w="956" w:type="dxa"/>
            <w:tcBorders>
              <w:top w:val="nil"/>
              <w:left w:val="nil"/>
              <w:bottom w:val="single" w:color="B0C4DE" w:sz="4" w:space="0"/>
              <w:right w:val="single" w:color="B0C4DE" w:sz="4" w:space="0"/>
            </w:tcBorders>
            <w:vAlign w:val="top"/>
          </w:tcPr>
          <w:p w14:paraId="590DD113">
            <w:pPr>
              <w:widowControl/>
              <w:jc w:val="left"/>
              <w:rPr>
                <w:rFonts w:cs="宋体"/>
                <w:color w:val="000000"/>
                <w:kern w:val="0"/>
                <w:sz w:val="22"/>
                <w:szCs w:val="22"/>
              </w:rPr>
            </w:pPr>
            <w:r>
              <w:rPr>
                <w:rFonts w:cs="宋体"/>
                <w:color w:val="000000"/>
                <w:kern w:val="0"/>
                <w:sz w:val="22"/>
                <w:szCs w:val="22"/>
              </w:rPr>
              <w:t>　</w:t>
            </w:r>
          </w:p>
        </w:tc>
      </w:tr>
    </w:tbl>
    <w:p w14:paraId="0512EC97">
      <w:pPr>
        <w:jc w:val="left"/>
        <w:outlineLvl w:val="1"/>
        <w:rPr>
          <w:rFonts w:ascii="Times New Roman" w:hAnsi="宋体"/>
          <w:b/>
          <w:sz w:val="28"/>
        </w:rPr>
      </w:pPr>
      <w:r>
        <w:rPr>
          <w:rFonts w:hint="eastAsia" w:ascii="方正仿宋_GBK" w:eastAsia="方正仿宋_GBK"/>
          <w:b/>
          <w:sz w:val="28"/>
        </w:rPr>
        <w:t>30、白沟新城经济社会发展局</w:t>
      </w:r>
      <w:r>
        <w:rPr>
          <w:rFonts w:ascii="方正仿宋_GBK" w:eastAsia="方正仿宋_GBK"/>
          <w:b/>
          <w:sz w:val="28"/>
        </w:rPr>
        <w:t>市管会调入</w:t>
      </w:r>
      <w:r>
        <w:rPr>
          <w:rFonts w:hint="eastAsia" w:ascii="方正仿宋_GBK" w:eastAsia="方正仿宋_GBK"/>
          <w:b/>
          <w:sz w:val="28"/>
        </w:rPr>
        <w:t>人员</w:t>
      </w:r>
      <w:r>
        <w:rPr>
          <w:rFonts w:ascii="方正仿宋_GBK" w:eastAsia="方正仿宋_GBK"/>
          <w:b/>
          <w:sz w:val="28"/>
        </w:rPr>
        <w:t>经费</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23116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349AC195">
            <w:pPr>
              <w:widowControl/>
              <w:jc w:val="center"/>
              <w:rPr>
                <w:rFonts w:cs="宋体"/>
                <w:color w:val="000000"/>
                <w:kern w:val="0"/>
                <w:sz w:val="24"/>
              </w:rPr>
            </w:pPr>
            <w:r>
              <w:rPr>
                <w:rFonts w:cs="宋体"/>
                <w:color w:val="000000"/>
                <w:kern w:val="0"/>
                <w:sz w:val="24"/>
              </w:rPr>
              <w:t>年度目标（2022)</w:t>
            </w:r>
          </w:p>
        </w:tc>
      </w:tr>
      <w:tr w14:paraId="46BF5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5235EE9E">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678B0FBC">
            <w:pPr>
              <w:widowControl/>
              <w:jc w:val="left"/>
              <w:rPr>
                <w:rFonts w:cs="宋体"/>
                <w:color w:val="000000"/>
                <w:kern w:val="0"/>
                <w:sz w:val="22"/>
                <w:szCs w:val="22"/>
              </w:rPr>
            </w:pPr>
            <w:r>
              <w:rPr>
                <w:rFonts w:cs="宋体"/>
                <w:color w:val="000000"/>
                <w:kern w:val="0"/>
                <w:sz w:val="22"/>
                <w:szCs w:val="22"/>
              </w:rPr>
              <w:t>[13060522P00359310001D]经发-市管会调入</w:t>
            </w:r>
            <w:r>
              <w:rPr>
                <w:rFonts w:hint="eastAsia" w:cs="宋体"/>
                <w:color w:val="000000"/>
                <w:kern w:val="0"/>
                <w:sz w:val="22"/>
                <w:szCs w:val="22"/>
              </w:rPr>
              <w:t>人员</w:t>
            </w:r>
            <w:r>
              <w:rPr>
                <w:rFonts w:cs="宋体"/>
                <w:color w:val="000000"/>
                <w:kern w:val="0"/>
                <w:sz w:val="22"/>
                <w:szCs w:val="22"/>
              </w:rPr>
              <w:t>经费</w:t>
            </w:r>
          </w:p>
        </w:tc>
        <w:tc>
          <w:tcPr>
            <w:tcW w:w="857" w:type="dxa"/>
            <w:gridSpan w:val="2"/>
            <w:tcBorders>
              <w:top w:val="single" w:color="auto" w:sz="4" w:space="0"/>
              <w:left w:val="nil"/>
              <w:bottom w:val="single" w:color="auto" w:sz="4" w:space="0"/>
              <w:right w:val="single" w:color="auto" w:sz="4" w:space="0"/>
            </w:tcBorders>
            <w:vAlign w:val="center"/>
          </w:tcPr>
          <w:p w14:paraId="35D1C895">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1D2F7501">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C89B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675BB6C7">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0211706B">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5216CADE">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5122117C">
            <w:pPr>
              <w:widowControl/>
              <w:jc w:val="left"/>
              <w:rPr>
                <w:rFonts w:cs="宋体"/>
                <w:color w:val="000000"/>
                <w:kern w:val="0"/>
                <w:sz w:val="22"/>
                <w:szCs w:val="22"/>
              </w:rPr>
            </w:pPr>
            <w:r>
              <w:rPr>
                <w:rFonts w:cs="宋体"/>
                <w:color w:val="000000"/>
                <w:kern w:val="0"/>
                <w:sz w:val="22"/>
                <w:szCs w:val="22"/>
              </w:rPr>
              <w:t>41.85</w:t>
            </w:r>
          </w:p>
        </w:tc>
      </w:tr>
      <w:tr w14:paraId="1017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461E4646">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1F38148B">
            <w:pPr>
              <w:widowControl/>
              <w:jc w:val="left"/>
              <w:rPr>
                <w:rFonts w:cs="宋体"/>
                <w:color w:val="000000"/>
                <w:kern w:val="0"/>
                <w:sz w:val="22"/>
                <w:szCs w:val="22"/>
              </w:rPr>
            </w:pPr>
            <w:r>
              <w:rPr>
                <w:rFonts w:cs="宋体"/>
                <w:color w:val="000000"/>
                <w:kern w:val="0"/>
                <w:sz w:val="22"/>
                <w:szCs w:val="22"/>
              </w:rPr>
              <w:t>经发-市管会调入经费</w:t>
            </w:r>
          </w:p>
        </w:tc>
      </w:tr>
      <w:tr w14:paraId="5537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59F5A777">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56540FF4">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54D365EA">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49A21341">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6BBA8F57">
            <w:pPr>
              <w:widowControl/>
              <w:jc w:val="center"/>
              <w:rPr>
                <w:rFonts w:cs="宋体"/>
                <w:b/>
                <w:bCs/>
                <w:kern w:val="0"/>
                <w:sz w:val="22"/>
                <w:szCs w:val="22"/>
              </w:rPr>
            </w:pPr>
            <w:r>
              <w:rPr>
                <w:rFonts w:cs="宋体"/>
                <w:b/>
                <w:bCs/>
                <w:kern w:val="0"/>
                <w:sz w:val="22"/>
                <w:szCs w:val="22"/>
              </w:rPr>
              <w:t>12月底</w:t>
            </w:r>
          </w:p>
        </w:tc>
      </w:tr>
      <w:tr w14:paraId="5677F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6A928E49">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65A0D530">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7112A448">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1CADBF09">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268B12B8">
            <w:pPr>
              <w:widowControl/>
              <w:jc w:val="center"/>
              <w:rPr>
                <w:rFonts w:cs="宋体"/>
                <w:color w:val="000000"/>
                <w:kern w:val="0"/>
                <w:sz w:val="22"/>
                <w:szCs w:val="22"/>
              </w:rPr>
            </w:pPr>
            <w:r>
              <w:rPr>
                <w:rFonts w:cs="宋体"/>
                <w:color w:val="000000"/>
                <w:kern w:val="0"/>
                <w:sz w:val="22"/>
                <w:szCs w:val="22"/>
              </w:rPr>
              <w:t>100%</w:t>
            </w:r>
          </w:p>
        </w:tc>
      </w:tr>
      <w:tr w14:paraId="480E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1AC46702">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6F7BC25B">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3A9376D9">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4AFB5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783BDC16">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0B49DF92">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37DE776C">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4CB806B8">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1DD89692">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7E003E3B">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03BA18A0">
            <w:pPr>
              <w:widowControl/>
              <w:jc w:val="center"/>
              <w:rPr>
                <w:rFonts w:cs="宋体"/>
                <w:b/>
                <w:bCs/>
                <w:kern w:val="0"/>
                <w:sz w:val="22"/>
                <w:szCs w:val="22"/>
              </w:rPr>
            </w:pPr>
            <w:r>
              <w:rPr>
                <w:rFonts w:cs="宋体"/>
                <w:b/>
                <w:bCs/>
                <w:kern w:val="0"/>
                <w:sz w:val="22"/>
                <w:szCs w:val="22"/>
              </w:rPr>
              <w:t>评（扣）分标准</w:t>
            </w:r>
          </w:p>
        </w:tc>
      </w:tr>
      <w:tr w14:paraId="56446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2E44CA1">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6F89F3AE">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6BB2F749">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6598BB29">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6B3AC8A2">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576CD19B">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0BED29A2">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5A0E7503">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5B32A4D3">
            <w:pPr>
              <w:widowControl/>
              <w:jc w:val="left"/>
              <w:rPr>
                <w:rFonts w:cs="宋体"/>
                <w:b/>
                <w:bCs/>
                <w:kern w:val="0"/>
                <w:sz w:val="22"/>
                <w:szCs w:val="22"/>
              </w:rPr>
            </w:pPr>
          </w:p>
        </w:tc>
      </w:tr>
      <w:tr w14:paraId="4810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238ADE94">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3C26E815">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10D04429">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354C73BD">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0A91C69B">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59A97D2">
            <w:pPr>
              <w:widowControl/>
              <w:jc w:val="right"/>
              <w:rPr>
                <w:rFonts w:cs="宋体"/>
                <w:color w:val="000000"/>
                <w:kern w:val="0"/>
                <w:sz w:val="22"/>
                <w:szCs w:val="22"/>
              </w:rPr>
            </w:pPr>
            <w:r>
              <w:rPr>
                <w:rFonts w:cs="宋体"/>
                <w:color w:val="000000"/>
                <w:kern w:val="0"/>
                <w:sz w:val="22"/>
                <w:szCs w:val="22"/>
              </w:rPr>
              <w:t>4</w:t>
            </w:r>
          </w:p>
        </w:tc>
        <w:tc>
          <w:tcPr>
            <w:tcW w:w="1141" w:type="dxa"/>
            <w:tcBorders>
              <w:top w:val="nil"/>
              <w:left w:val="nil"/>
              <w:bottom w:val="single" w:color="auto" w:sz="4" w:space="0"/>
              <w:right w:val="single" w:color="auto" w:sz="4" w:space="0"/>
            </w:tcBorders>
            <w:vAlign w:val="center"/>
          </w:tcPr>
          <w:p w14:paraId="2ABFF036">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16B75FDD">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2CF1D62F">
            <w:pPr>
              <w:widowControl/>
              <w:jc w:val="left"/>
              <w:rPr>
                <w:rFonts w:cs="宋体"/>
                <w:color w:val="000000"/>
                <w:kern w:val="0"/>
                <w:sz w:val="22"/>
                <w:szCs w:val="22"/>
              </w:rPr>
            </w:pPr>
            <w:r>
              <w:rPr>
                <w:rFonts w:cs="宋体"/>
                <w:color w:val="000000"/>
                <w:kern w:val="0"/>
                <w:sz w:val="22"/>
                <w:szCs w:val="22"/>
              </w:rPr>
              <w:t>保障人数</w:t>
            </w:r>
          </w:p>
        </w:tc>
      </w:tr>
      <w:tr w14:paraId="20E0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2F1C816D">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20E60F68">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6EEE4958">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702E5BC6">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7167594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83BFB4E">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6CE4E325">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1A094737">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E3A0B81">
            <w:pPr>
              <w:widowControl/>
              <w:jc w:val="left"/>
              <w:rPr>
                <w:rFonts w:cs="宋体"/>
                <w:color w:val="000000"/>
                <w:kern w:val="0"/>
                <w:sz w:val="22"/>
                <w:szCs w:val="22"/>
              </w:rPr>
            </w:pPr>
            <w:r>
              <w:rPr>
                <w:rFonts w:cs="宋体"/>
                <w:color w:val="000000"/>
                <w:kern w:val="0"/>
                <w:sz w:val="22"/>
                <w:szCs w:val="22"/>
              </w:rPr>
              <w:t>综合事务管理工作完成率</w:t>
            </w:r>
          </w:p>
        </w:tc>
      </w:tr>
      <w:tr w14:paraId="3C14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54F2FCD7">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1612DDC2">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31C92D9D">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6F35CD62">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1113D5B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5E36650">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2ECC017B">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2C2AE13">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1147289E">
            <w:pPr>
              <w:widowControl/>
              <w:jc w:val="left"/>
              <w:rPr>
                <w:rFonts w:cs="宋体"/>
                <w:color w:val="000000"/>
                <w:kern w:val="0"/>
                <w:sz w:val="22"/>
                <w:szCs w:val="22"/>
              </w:rPr>
            </w:pPr>
            <w:r>
              <w:rPr>
                <w:rFonts w:cs="宋体"/>
                <w:color w:val="000000"/>
                <w:kern w:val="0"/>
                <w:sz w:val="22"/>
                <w:szCs w:val="22"/>
              </w:rPr>
              <w:t>资金发放准时率</w:t>
            </w:r>
          </w:p>
        </w:tc>
      </w:tr>
      <w:tr w14:paraId="27756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78262AF5">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300E5769">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45E842E3">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5C80F571">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6F17F89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72CB841F">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77823921">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66467814">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6E306E10">
            <w:pPr>
              <w:widowControl/>
              <w:jc w:val="left"/>
              <w:rPr>
                <w:rFonts w:cs="宋体"/>
                <w:color w:val="000000"/>
                <w:kern w:val="0"/>
                <w:sz w:val="22"/>
                <w:szCs w:val="22"/>
              </w:rPr>
            </w:pPr>
            <w:r>
              <w:rPr>
                <w:rFonts w:cs="宋体"/>
                <w:color w:val="000000"/>
                <w:kern w:val="0"/>
                <w:sz w:val="22"/>
                <w:szCs w:val="22"/>
              </w:rPr>
              <w:t>预算</w:t>
            </w:r>
          </w:p>
        </w:tc>
      </w:tr>
      <w:tr w14:paraId="518B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42AE689E">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4191FD92">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6D2A6DA0">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45BA0712">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2ED7A09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E5A0147">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435F4202">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54A3A0A8">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00FFDEFF">
            <w:pPr>
              <w:widowControl/>
              <w:jc w:val="left"/>
              <w:rPr>
                <w:rFonts w:cs="宋体"/>
                <w:color w:val="000000"/>
                <w:kern w:val="0"/>
                <w:sz w:val="22"/>
                <w:szCs w:val="22"/>
              </w:rPr>
            </w:pPr>
            <w:r>
              <w:rPr>
                <w:rFonts w:cs="宋体"/>
                <w:color w:val="000000"/>
                <w:kern w:val="0"/>
                <w:sz w:val="22"/>
                <w:szCs w:val="22"/>
              </w:rPr>
              <w:t>综合事务管理工作完成率</w:t>
            </w:r>
          </w:p>
        </w:tc>
      </w:tr>
      <w:tr w14:paraId="7C3B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762AD3B">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1CE69A76">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3A2F849D">
            <w:pPr>
              <w:widowControl/>
              <w:jc w:val="left"/>
              <w:rPr>
                <w:rFonts w:cs="宋体"/>
                <w:color w:val="000000"/>
                <w:kern w:val="0"/>
                <w:sz w:val="22"/>
                <w:szCs w:val="22"/>
              </w:rPr>
            </w:pPr>
            <w:r>
              <w:rPr>
                <w:rFonts w:cs="宋体"/>
                <w:color w:val="000000"/>
                <w:kern w:val="0"/>
                <w:sz w:val="22"/>
                <w:szCs w:val="22"/>
              </w:rPr>
              <w:t>加强工作人员归属感</w:t>
            </w:r>
          </w:p>
        </w:tc>
        <w:tc>
          <w:tcPr>
            <w:tcW w:w="1229" w:type="dxa"/>
            <w:tcBorders>
              <w:top w:val="nil"/>
              <w:left w:val="nil"/>
              <w:bottom w:val="single" w:color="auto" w:sz="4" w:space="0"/>
              <w:right w:val="single" w:color="auto" w:sz="4" w:space="0"/>
            </w:tcBorders>
            <w:vAlign w:val="center"/>
          </w:tcPr>
          <w:p w14:paraId="21DBDC95">
            <w:pPr>
              <w:widowControl/>
              <w:jc w:val="left"/>
              <w:rPr>
                <w:rFonts w:cs="宋体"/>
                <w:color w:val="000000"/>
                <w:kern w:val="0"/>
                <w:sz w:val="22"/>
                <w:szCs w:val="22"/>
              </w:rPr>
            </w:pPr>
            <w:r>
              <w:rPr>
                <w:rFonts w:cs="宋体"/>
                <w:color w:val="000000"/>
                <w:kern w:val="0"/>
                <w:sz w:val="22"/>
                <w:szCs w:val="22"/>
              </w:rPr>
              <w:t>加强工作人员归属感</w:t>
            </w:r>
          </w:p>
        </w:tc>
        <w:tc>
          <w:tcPr>
            <w:tcW w:w="487" w:type="dxa"/>
            <w:tcBorders>
              <w:top w:val="nil"/>
              <w:left w:val="nil"/>
              <w:bottom w:val="single" w:color="auto" w:sz="4" w:space="0"/>
              <w:right w:val="single" w:color="auto" w:sz="4" w:space="0"/>
            </w:tcBorders>
            <w:vAlign w:val="center"/>
          </w:tcPr>
          <w:p w14:paraId="0E1AB1C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0F6ADC6F">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507EA480">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21CED131">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15B58484">
            <w:pPr>
              <w:widowControl/>
              <w:jc w:val="left"/>
              <w:rPr>
                <w:rFonts w:cs="宋体"/>
                <w:color w:val="000000"/>
                <w:kern w:val="0"/>
                <w:sz w:val="22"/>
                <w:szCs w:val="22"/>
              </w:rPr>
            </w:pPr>
            <w:r>
              <w:rPr>
                <w:rFonts w:cs="宋体"/>
                <w:color w:val="000000"/>
                <w:kern w:val="0"/>
                <w:sz w:val="22"/>
                <w:szCs w:val="22"/>
              </w:rPr>
              <w:t>加强工作人员归属感</w:t>
            </w:r>
          </w:p>
        </w:tc>
      </w:tr>
      <w:tr w14:paraId="58A1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7351978A">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2D7CC17A">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4A09EF6F">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082D8577">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051E53B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2BEA0B0">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21D53C5B">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16080CF4">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2D8D7D32">
            <w:pPr>
              <w:widowControl/>
              <w:jc w:val="left"/>
              <w:rPr>
                <w:rFonts w:cs="宋体"/>
                <w:color w:val="000000"/>
                <w:kern w:val="0"/>
                <w:sz w:val="22"/>
                <w:szCs w:val="22"/>
              </w:rPr>
            </w:pPr>
            <w:r>
              <w:rPr>
                <w:rFonts w:cs="宋体"/>
                <w:color w:val="000000"/>
                <w:kern w:val="0"/>
                <w:sz w:val="22"/>
                <w:szCs w:val="22"/>
              </w:rPr>
              <w:t>工资发放及时性</w:t>
            </w:r>
          </w:p>
        </w:tc>
      </w:tr>
      <w:tr w14:paraId="1370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52ABE98C">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5DBF6D09">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68C1BA1C">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52518FCE">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70D82413">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2AC11711">
            <w:pPr>
              <w:widowControl/>
              <w:jc w:val="right"/>
              <w:rPr>
                <w:rFonts w:cs="宋体"/>
                <w:color w:val="000000"/>
                <w:kern w:val="0"/>
                <w:sz w:val="22"/>
                <w:szCs w:val="22"/>
              </w:rPr>
            </w:pPr>
            <w:r>
              <w:rPr>
                <w:rFonts w:cs="宋体"/>
                <w:color w:val="000000"/>
                <w:kern w:val="0"/>
                <w:sz w:val="22"/>
                <w:szCs w:val="22"/>
              </w:rPr>
              <w:t>4</w:t>
            </w:r>
          </w:p>
        </w:tc>
        <w:tc>
          <w:tcPr>
            <w:tcW w:w="1141" w:type="dxa"/>
            <w:tcBorders>
              <w:top w:val="nil"/>
              <w:left w:val="nil"/>
              <w:bottom w:val="single" w:color="auto" w:sz="4" w:space="0"/>
              <w:right w:val="single" w:color="auto" w:sz="4" w:space="0"/>
            </w:tcBorders>
            <w:vAlign w:val="top"/>
          </w:tcPr>
          <w:p w14:paraId="5D98994C">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48C765DF">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594B9A4E">
            <w:pPr>
              <w:widowControl/>
              <w:jc w:val="left"/>
              <w:rPr>
                <w:rFonts w:cs="宋体"/>
                <w:color w:val="000000"/>
                <w:kern w:val="0"/>
                <w:sz w:val="22"/>
                <w:szCs w:val="22"/>
              </w:rPr>
            </w:pPr>
            <w:r>
              <w:rPr>
                <w:rFonts w:cs="宋体"/>
                <w:color w:val="000000"/>
                <w:kern w:val="0"/>
                <w:sz w:val="22"/>
                <w:szCs w:val="22"/>
              </w:rPr>
              <w:t>人数</w:t>
            </w:r>
          </w:p>
        </w:tc>
      </w:tr>
      <w:tr w14:paraId="5150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30FCD097">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3EB677C5">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72A94499">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3CB47951">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4CD5C464">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C2CC34D">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64896D5D">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15AE8F72">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345C33B0">
            <w:pPr>
              <w:widowControl/>
              <w:jc w:val="left"/>
              <w:rPr>
                <w:rFonts w:cs="宋体"/>
                <w:color w:val="000000"/>
                <w:kern w:val="0"/>
                <w:sz w:val="22"/>
                <w:szCs w:val="22"/>
              </w:rPr>
            </w:pPr>
            <w:r>
              <w:rPr>
                <w:rFonts w:cs="宋体"/>
                <w:color w:val="000000"/>
                <w:kern w:val="0"/>
                <w:sz w:val="22"/>
                <w:szCs w:val="22"/>
              </w:rPr>
              <w:t>满意率</w:t>
            </w:r>
          </w:p>
        </w:tc>
      </w:tr>
      <w:tr w14:paraId="00BCA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B0C4DE" w:sz="4" w:space="0"/>
              <w:bottom w:val="single" w:color="B0C4DE" w:sz="4" w:space="0"/>
              <w:right w:val="single" w:color="B0C4DE" w:sz="4" w:space="0"/>
            </w:tcBorders>
            <w:vAlign w:val="top"/>
          </w:tcPr>
          <w:p w14:paraId="6479613F">
            <w:pPr>
              <w:widowControl/>
              <w:jc w:val="left"/>
              <w:rPr>
                <w:rFonts w:cs="宋体"/>
                <w:color w:val="000000"/>
                <w:kern w:val="0"/>
                <w:sz w:val="22"/>
                <w:szCs w:val="22"/>
              </w:rPr>
            </w:pPr>
            <w:r>
              <w:rPr>
                <w:rFonts w:cs="宋体"/>
                <w:color w:val="000000"/>
                <w:kern w:val="0"/>
                <w:sz w:val="22"/>
                <w:szCs w:val="22"/>
              </w:rPr>
              <w:t>　</w:t>
            </w:r>
          </w:p>
        </w:tc>
        <w:tc>
          <w:tcPr>
            <w:tcW w:w="973" w:type="dxa"/>
            <w:tcBorders>
              <w:top w:val="nil"/>
              <w:left w:val="nil"/>
              <w:bottom w:val="single" w:color="B0C4DE" w:sz="4" w:space="0"/>
              <w:right w:val="single" w:color="B0C4DE" w:sz="4" w:space="0"/>
            </w:tcBorders>
            <w:vAlign w:val="top"/>
          </w:tcPr>
          <w:p w14:paraId="1B4E6972">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755599AD">
            <w:pPr>
              <w:widowControl/>
              <w:jc w:val="left"/>
              <w:rPr>
                <w:rFonts w:cs="宋体"/>
                <w:color w:val="000000"/>
                <w:kern w:val="0"/>
                <w:sz w:val="22"/>
                <w:szCs w:val="22"/>
              </w:rPr>
            </w:pPr>
            <w:r>
              <w:rPr>
                <w:rFonts w:cs="宋体"/>
                <w:color w:val="000000"/>
                <w:kern w:val="0"/>
                <w:sz w:val="22"/>
                <w:szCs w:val="22"/>
              </w:rPr>
              <w:t>　</w:t>
            </w:r>
          </w:p>
        </w:tc>
        <w:tc>
          <w:tcPr>
            <w:tcW w:w="1229" w:type="dxa"/>
            <w:tcBorders>
              <w:top w:val="nil"/>
              <w:left w:val="nil"/>
              <w:bottom w:val="single" w:color="B0C4DE" w:sz="4" w:space="0"/>
              <w:right w:val="single" w:color="B0C4DE" w:sz="4" w:space="0"/>
            </w:tcBorders>
            <w:vAlign w:val="top"/>
          </w:tcPr>
          <w:p w14:paraId="1D792935">
            <w:pPr>
              <w:widowControl/>
              <w:jc w:val="left"/>
              <w:rPr>
                <w:rFonts w:cs="宋体"/>
                <w:color w:val="000000"/>
                <w:kern w:val="0"/>
                <w:sz w:val="22"/>
                <w:szCs w:val="22"/>
              </w:rPr>
            </w:pPr>
            <w:r>
              <w:rPr>
                <w:rFonts w:cs="宋体"/>
                <w:color w:val="000000"/>
                <w:kern w:val="0"/>
                <w:sz w:val="22"/>
                <w:szCs w:val="22"/>
              </w:rPr>
              <w:t>　</w:t>
            </w:r>
          </w:p>
        </w:tc>
        <w:tc>
          <w:tcPr>
            <w:tcW w:w="487" w:type="dxa"/>
            <w:tcBorders>
              <w:top w:val="nil"/>
              <w:left w:val="nil"/>
              <w:bottom w:val="single" w:color="B0C4DE" w:sz="4" w:space="0"/>
              <w:right w:val="single" w:color="B0C4DE" w:sz="4" w:space="0"/>
            </w:tcBorders>
            <w:vAlign w:val="top"/>
          </w:tcPr>
          <w:p w14:paraId="72A41383">
            <w:pPr>
              <w:widowControl/>
              <w:jc w:val="left"/>
              <w:rPr>
                <w:rFonts w:cs="宋体"/>
                <w:color w:val="000000"/>
                <w:kern w:val="0"/>
                <w:sz w:val="22"/>
                <w:szCs w:val="22"/>
              </w:rPr>
            </w:pPr>
            <w:r>
              <w:rPr>
                <w:rFonts w:cs="宋体"/>
                <w:color w:val="000000"/>
                <w:kern w:val="0"/>
                <w:sz w:val="22"/>
                <w:szCs w:val="22"/>
              </w:rPr>
              <w:t>　</w:t>
            </w:r>
          </w:p>
        </w:tc>
        <w:tc>
          <w:tcPr>
            <w:tcW w:w="370" w:type="dxa"/>
            <w:tcBorders>
              <w:top w:val="nil"/>
              <w:left w:val="nil"/>
              <w:bottom w:val="single" w:color="B0C4DE" w:sz="4" w:space="0"/>
              <w:right w:val="single" w:color="B0C4DE" w:sz="4" w:space="0"/>
            </w:tcBorders>
            <w:vAlign w:val="top"/>
          </w:tcPr>
          <w:p w14:paraId="1921DFBA">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34725EE5">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5FF7DA5F">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370C1B77">
            <w:pPr>
              <w:widowControl/>
              <w:jc w:val="left"/>
              <w:rPr>
                <w:rFonts w:cs="宋体"/>
                <w:color w:val="000000"/>
                <w:kern w:val="0"/>
                <w:sz w:val="22"/>
                <w:szCs w:val="22"/>
              </w:rPr>
            </w:pPr>
            <w:r>
              <w:rPr>
                <w:rFonts w:cs="宋体"/>
                <w:color w:val="000000"/>
                <w:kern w:val="0"/>
                <w:sz w:val="22"/>
                <w:szCs w:val="22"/>
              </w:rPr>
              <w:t>　</w:t>
            </w:r>
          </w:p>
        </w:tc>
      </w:tr>
    </w:tbl>
    <w:p w14:paraId="3928B061">
      <w:pPr>
        <w:jc w:val="left"/>
        <w:outlineLvl w:val="1"/>
        <w:rPr>
          <w:rFonts w:ascii="Times New Roman" w:hAnsi="宋体"/>
          <w:b/>
          <w:sz w:val="28"/>
        </w:rPr>
      </w:pPr>
      <w:r>
        <w:rPr>
          <w:rFonts w:hint="eastAsia" w:ascii="方正仿宋_GBK" w:eastAsia="方正仿宋_GBK"/>
          <w:b/>
          <w:sz w:val="28"/>
        </w:rPr>
        <w:t>31、白沟新城经济社会发展局</w:t>
      </w:r>
      <w:r>
        <w:rPr>
          <w:rFonts w:ascii="方正仿宋_GBK" w:eastAsia="方正仿宋_GBK"/>
          <w:b/>
          <w:sz w:val="28"/>
        </w:rPr>
        <w:t>市管会调入</w:t>
      </w:r>
      <w:r>
        <w:rPr>
          <w:rFonts w:hint="eastAsia" w:ascii="方正仿宋_GBK" w:eastAsia="方正仿宋_GBK"/>
          <w:b/>
          <w:sz w:val="28"/>
        </w:rPr>
        <w:t>管理事务资金绩效目标表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339D5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39E56625">
            <w:pPr>
              <w:widowControl/>
              <w:jc w:val="center"/>
              <w:rPr>
                <w:rFonts w:cs="宋体"/>
                <w:color w:val="000000"/>
                <w:kern w:val="0"/>
                <w:sz w:val="24"/>
              </w:rPr>
            </w:pPr>
            <w:r>
              <w:rPr>
                <w:rFonts w:cs="宋体"/>
                <w:color w:val="000000"/>
                <w:kern w:val="0"/>
                <w:sz w:val="24"/>
              </w:rPr>
              <w:t>年度目标（2022)</w:t>
            </w:r>
          </w:p>
        </w:tc>
      </w:tr>
      <w:tr w14:paraId="295D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6A61301F">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69F6E4C8">
            <w:pPr>
              <w:widowControl/>
              <w:jc w:val="left"/>
              <w:rPr>
                <w:rFonts w:cs="宋体"/>
                <w:color w:val="000000"/>
                <w:kern w:val="0"/>
                <w:sz w:val="22"/>
                <w:szCs w:val="22"/>
              </w:rPr>
            </w:pPr>
            <w:r>
              <w:rPr>
                <w:rFonts w:cs="宋体"/>
                <w:color w:val="000000"/>
                <w:kern w:val="0"/>
                <w:sz w:val="22"/>
                <w:szCs w:val="22"/>
              </w:rPr>
              <w:t>[13060522P004106100011]2022-经发-市管会调入管理事务资金</w:t>
            </w:r>
          </w:p>
        </w:tc>
        <w:tc>
          <w:tcPr>
            <w:tcW w:w="857" w:type="dxa"/>
            <w:gridSpan w:val="2"/>
            <w:tcBorders>
              <w:top w:val="single" w:color="auto" w:sz="4" w:space="0"/>
              <w:left w:val="nil"/>
              <w:bottom w:val="single" w:color="auto" w:sz="4" w:space="0"/>
              <w:right w:val="single" w:color="auto" w:sz="4" w:space="0"/>
            </w:tcBorders>
            <w:vAlign w:val="center"/>
          </w:tcPr>
          <w:p w14:paraId="02621F5F">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6C04DDE6">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21C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61840E7F">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61D35646">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02E3E2B0">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069AB7E1">
            <w:pPr>
              <w:widowControl/>
              <w:jc w:val="left"/>
              <w:rPr>
                <w:rFonts w:cs="宋体"/>
                <w:color w:val="000000"/>
                <w:kern w:val="0"/>
                <w:sz w:val="22"/>
                <w:szCs w:val="22"/>
              </w:rPr>
            </w:pPr>
            <w:r>
              <w:rPr>
                <w:rFonts w:cs="宋体"/>
                <w:color w:val="000000"/>
                <w:kern w:val="0"/>
                <w:sz w:val="22"/>
                <w:szCs w:val="22"/>
              </w:rPr>
              <w:t>0.87</w:t>
            </w:r>
          </w:p>
        </w:tc>
      </w:tr>
      <w:tr w14:paraId="0CC3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7337FB94">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4BB69811">
            <w:pPr>
              <w:widowControl/>
              <w:jc w:val="left"/>
              <w:rPr>
                <w:rFonts w:cs="宋体"/>
                <w:color w:val="000000"/>
                <w:kern w:val="0"/>
                <w:sz w:val="22"/>
                <w:szCs w:val="22"/>
              </w:rPr>
            </w:pPr>
            <w:r>
              <w:rPr>
                <w:rFonts w:cs="宋体"/>
                <w:color w:val="000000"/>
                <w:kern w:val="0"/>
                <w:sz w:val="22"/>
                <w:szCs w:val="22"/>
              </w:rPr>
              <w:t>经发-市管会调入管理事务资金</w:t>
            </w:r>
          </w:p>
        </w:tc>
      </w:tr>
      <w:tr w14:paraId="32D1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751E1E8B">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301A18B5">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433CF04C">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104637C8">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7C6E740A">
            <w:pPr>
              <w:widowControl/>
              <w:jc w:val="center"/>
              <w:rPr>
                <w:rFonts w:cs="宋体"/>
                <w:b/>
                <w:bCs/>
                <w:kern w:val="0"/>
                <w:sz w:val="22"/>
                <w:szCs w:val="22"/>
              </w:rPr>
            </w:pPr>
            <w:r>
              <w:rPr>
                <w:rFonts w:cs="宋体"/>
                <w:b/>
                <w:bCs/>
                <w:kern w:val="0"/>
                <w:sz w:val="22"/>
                <w:szCs w:val="22"/>
              </w:rPr>
              <w:t>12月底</w:t>
            </w:r>
          </w:p>
        </w:tc>
      </w:tr>
      <w:tr w14:paraId="0255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4A580DF6">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160F994E">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073F4D36">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723732E9">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054EACC4">
            <w:pPr>
              <w:widowControl/>
              <w:jc w:val="center"/>
              <w:rPr>
                <w:rFonts w:cs="宋体"/>
                <w:color w:val="000000"/>
                <w:kern w:val="0"/>
                <w:sz w:val="22"/>
                <w:szCs w:val="22"/>
              </w:rPr>
            </w:pPr>
            <w:r>
              <w:rPr>
                <w:rFonts w:cs="宋体"/>
                <w:color w:val="000000"/>
                <w:kern w:val="0"/>
                <w:sz w:val="22"/>
                <w:szCs w:val="22"/>
              </w:rPr>
              <w:t>100%</w:t>
            </w:r>
          </w:p>
        </w:tc>
      </w:tr>
      <w:tr w14:paraId="5234F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44EA49BF">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174826F8">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6AE71FBB">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19E29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31E59A80">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4CE6EE17">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58531910">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17A75C1D">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1173DC9B">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6AF640FB">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664AF2AC">
            <w:pPr>
              <w:widowControl/>
              <w:jc w:val="center"/>
              <w:rPr>
                <w:rFonts w:cs="宋体"/>
                <w:b/>
                <w:bCs/>
                <w:kern w:val="0"/>
                <w:sz w:val="22"/>
                <w:szCs w:val="22"/>
              </w:rPr>
            </w:pPr>
            <w:r>
              <w:rPr>
                <w:rFonts w:cs="宋体"/>
                <w:b/>
                <w:bCs/>
                <w:kern w:val="0"/>
                <w:sz w:val="22"/>
                <w:szCs w:val="22"/>
              </w:rPr>
              <w:t>评（扣）分标准</w:t>
            </w:r>
          </w:p>
        </w:tc>
      </w:tr>
      <w:tr w14:paraId="654D0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8086C36">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7E232278">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0E2616DB">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517EABAD">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76FDBF5A">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5C4705B5">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45B581D9">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0D67E599">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76876D23">
            <w:pPr>
              <w:widowControl/>
              <w:jc w:val="left"/>
              <w:rPr>
                <w:rFonts w:cs="宋体"/>
                <w:b/>
                <w:bCs/>
                <w:kern w:val="0"/>
                <w:sz w:val="22"/>
                <w:szCs w:val="22"/>
              </w:rPr>
            </w:pPr>
          </w:p>
        </w:tc>
      </w:tr>
      <w:tr w14:paraId="5FD6C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54DBA032">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0EF6D84B">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36354714">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2A90C777">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2AA1BD0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552C1AF">
            <w:pPr>
              <w:widowControl/>
              <w:jc w:val="right"/>
              <w:rPr>
                <w:rFonts w:cs="宋体"/>
                <w:color w:val="000000"/>
                <w:kern w:val="0"/>
                <w:sz w:val="22"/>
                <w:szCs w:val="22"/>
              </w:rPr>
            </w:pPr>
            <w:r>
              <w:rPr>
                <w:rFonts w:cs="宋体"/>
                <w:color w:val="000000"/>
                <w:kern w:val="0"/>
                <w:sz w:val="22"/>
                <w:szCs w:val="22"/>
              </w:rPr>
              <w:t>4</w:t>
            </w:r>
          </w:p>
        </w:tc>
        <w:tc>
          <w:tcPr>
            <w:tcW w:w="1141" w:type="dxa"/>
            <w:tcBorders>
              <w:top w:val="nil"/>
              <w:left w:val="nil"/>
              <w:bottom w:val="single" w:color="auto" w:sz="4" w:space="0"/>
              <w:right w:val="single" w:color="auto" w:sz="4" w:space="0"/>
            </w:tcBorders>
            <w:vAlign w:val="center"/>
          </w:tcPr>
          <w:p w14:paraId="3A2C2C07">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27D7F8C9">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2464610C">
            <w:pPr>
              <w:widowControl/>
              <w:jc w:val="left"/>
              <w:rPr>
                <w:rFonts w:cs="宋体"/>
                <w:color w:val="000000"/>
                <w:kern w:val="0"/>
                <w:sz w:val="22"/>
                <w:szCs w:val="22"/>
              </w:rPr>
            </w:pPr>
            <w:r>
              <w:rPr>
                <w:rFonts w:cs="宋体"/>
                <w:color w:val="000000"/>
                <w:kern w:val="0"/>
                <w:sz w:val="22"/>
                <w:szCs w:val="22"/>
              </w:rPr>
              <w:t>保障人数</w:t>
            </w:r>
          </w:p>
        </w:tc>
      </w:tr>
      <w:tr w14:paraId="70F1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0E84981F">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198E5CF3">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74A4BEC7">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418782CB">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10C38023">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62AA43A1">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64038AB6">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437A0810">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488CA2D9">
            <w:pPr>
              <w:widowControl/>
              <w:jc w:val="left"/>
              <w:rPr>
                <w:rFonts w:cs="宋体"/>
                <w:color w:val="000000"/>
                <w:kern w:val="0"/>
                <w:sz w:val="22"/>
                <w:szCs w:val="22"/>
              </w:rPr>
            </w:pPr>
            <w:r>
              <w:rPr>
                <w:rFonts w:cs="宋体"/>
                <w:color w:val="000000"/>
                <w:kern w:val="0"/>
                <w:sz w:val="22"/>
                <w:szCs w:val="22"/>
              </w:rPr>
              <w:t>综合事务管理工作完成率</w:t>
            </w:r>
          </w:p>
        </w:tc>
      </w:tr>
      <w:tr w14:paraId="66D1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continue"/>
            <w:tcBorders>
              <w:top w:val="nil"/>
              <w:left w:val="single" w:color="auto" w:sz="4" w:space="0"/>
              <w:bottom w:val="single" w:color="auto" w:sz="4" w:space="0"/>
              <w:right w:val="single" w:color="auto" w:sz="4" w:space="0"/>
            </w:tcBorders>
            <w:vAlign w:val="center"/>
          </w:tcPr>
          <w:p w14:paraId="49BEBC7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0DB4B99B">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4543670D">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42365ACE">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009C0FE1">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325307FB">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7D22DF63">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6AE09D91">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4608061">
            <w:pPr>
              <w:widowControl/>
              <w:jc w:val="left"/>
              <w:rPr>
                <w:rFonts w:cs="宋体"/>
                <w:color w:val="000000"/>
                <w:kern w:val="0"/>
                <w:sz w:val="22"/>
                <w:szCs w:val="22"/>
              </w:rPr>
            </w:pPr>
            <w:r>
              <w:rPr>
                <w:rFonts w:cs="宋体"/>
                <w:color w:val="000000"/>
                <w:kern w:val="0"/>
                <w:sz w:val="22"/>
                <w:szCs w:val="22"/>
              </w:rPr>
              <w:t>资金发放准时率</w:t>
            </w:r>
          </w:p>
        </w:tc>
      </w:tr>
      <w:tr w14:paraId="53CF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C356DD2">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5AA8325C">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55A112F8">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7D61EE06">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3FDD1541">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23C79B2C">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2653D348">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4395041B">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177FB84A">
            <w:pPr>
              <w:widowControl/>
              <w:jc w:val="left"/>
              <w:rPr>
                <w:rFonts w:cs="宋体"/>
                <w:color w:val="000000"/>
                <w:kern w:val="0"/>
                <w:sz w:val="22"/>
                <w:szCs w:val="22"/>
              </w:rPr>
            </w:pPr>
            <w:r>
              <w:rPr>
                <w:rFonts w:cs="宋体"/>
                <w:color w:val="000000"/>
                <w:kern w:val="0"/>
                <w:sz w:val="22"/>
                <w:szCs w:val="22"/>
              </w:rPr>
              <w:t>预算</w:t>
            </w:r>
          </w:p>
        </w:tc>
      </w:tr>
      <w:tr w14:paraId="2162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6C5920A2">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14E8E300">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4BFD5FCD">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206E929F">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127D87A3">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3B477154">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162D29B9">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F00FF92">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748E7EA8">
            <w:pPr>
              <w:widowControl/>
              <w:jc w:val="left"/>
              <w:rPr>
                <w:rFonts w:cs="宋体"/>
                <w:color w:val="000000"/>
                <w:kern w:val="0"/>
                <w:sz w:val="22"/>
                <w:szCs w:val="22"/>
              </w:rPr>
            </w:pPr>
            <w:r>
              <w:rPr>
                <w:rFonts w:cs="宋体"/>
                <w:color w:val="000000"/>
                <w:kern w:val="0"/>
                <w:sz w:val="22"/>
                <w:szCs w:val="22"/>
              </w:rPr>
              <w:t>综合事务管理工作完成率</w:t>
            </w:r>
          </w:p>
        </w:tc>
      </w:tr>
      <w:tr w14:paraId="57BBD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11722EAA">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4AC1B626">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411B25E5">
            <w:pPr>
              <w:widowControl/>
              <w:jc w:val="left"/>
              <w:rPr>
                <w:rFonts w:cs="宋体"/>
                <w:color w:val="000000"/>
                <w:kern w:val="0"/>
                <w:sz w:val="22"/>
                <w:szCs w:val="22"/>
              </w:rPr>
            </w:pPr>
            <w:r>
              <w:rPr>
                <w:rFonts w:cs="宋体"/>
                <w:color w:val="000000"/>
                <w:kern w:val="0"/>
                <w:sz w:val="22"/>
                <w:szCs w:val="22"/>
              </w:rPr>
              <w:t>加强人员归属感</w:t>
            </w:r>
          </w:p>
        </w:tc>
        <w:tc>
          <w:tcPr>
            <w:tcW w:w="1229" w:type="dxa"/>
            <w:tcBorders>
              <w:top w:val="nil"/>
              <w:left w:val="nil"/>
              <w:bottom w:val="single" w:color="auto" w:sz="4" w:space="0"/>
              <w:right w:val="single" w:color="auto" w:sz="4" w:space="0"/>
            </w:tcBorders>
            <w:vAlign w:val="center"/>
          </w:tcPr>
          <w:p w14:paraId="40B8C802">
            <w:pPr>
              <w:widowControl/>
              <w:jc w:val="left"/>
              <w:rPr>
                <w:rFonts w:cs="宋体"/>
                <w:color w:val="000000"/>
                <w:kern w:val="0"/>
                <w:sz w:val="22"/>
                <w:szCs w:val="22"/>
              </w:rPr>
            </w:pPr>
            <w:r>
              <w:rPr>
                <w:rFonts w:cs="宋体"/>
                <w:color w:val="000000"/>
                <w:kern w:val="0"/>
                <w:sz w:val="22"/>
                <w:szCs w:val="22"/>
              </w:rPr>
              <w:t>加强人员归属感</w:t>
            </w:r>
          </w:p>
        </w:tc>
        <w:tc>
          <w:tcPr>
            <w:tcW w:w="487" w:type="dxa"/>
            <w:tcBorders>
              <w:top w:val="nil"/>
              <w:left w:val="nil"/>
              <w:bottom w:val="single" w:color="auto" w:sz="4" w:space="0"/>
              <w:right w:val="single" w:color="auto" w:sz="4" w:space="0"/>
            </w:tcBorders>
            <w:vAlign w:val="center"/>
          </w:tcPr>
          <w:p w14:paraId="0E112AB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417A6A49">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381C97E8">
            <w:pPr>
              <w:widowControl/>
              <w:jc w:val="left"/>
              <w:rPr>
                <w:rFonts w:cs="宋体"/>
                <w:color w:val="000000"/>
                <w:kern w:val="0"/>
                <w:sz w:val="22"/>
                <w:szCs w:val="22"/>
              </w:rPr>
            </w:pPr>
            <w:r>
              <w:rPr>
                <w:rFonts w:cs="宋体"/>
                <w:color w:val="000000"/>
                <w:kern w:val="0"/>
                <w:sz w:val="22"/>
                <w:szCs w:val="22"/>
              </w:rPr>
              <w:t>加强人员归属感</w:t>
            </w:r>
          </w:p>
        </w:tc>
        <w:tc>
          <w:tcPr>
            <w:tcW w:w="1141" w:type="dxa"/>
            <w:tcBorders>
              <w:top w:val="nil"/>
              <w:left w:val="nil"/>
              <w:bottom w:val="single" w:color="auto" w:sz="4" w:space="0"/>
              <w:right w:val="single" w:color="auto" w:sz="4" w:space="0"/>
            </w:tcBorders>
            <w:vAlign w:val="center"/>
          </w:tcPr>
          <w:p w14:paraId="052599D8">
            <w:pPr>
              <w:widowControl/>
              <w:jc w:val="left"/>
              <w:rPr>
                <w:rFonts w:cs="宋体"/>
                <w:color w:val="000000"/>
                <w:kern w:val="0"/>
                <w:sz w:val="22"/>
                <w:szCs w:val="22"/>
              </w:rPr>
            </w:pPr>
            <w:r>
              <w:rPr>
                <w:rFonts w:cs="宋体"/>
                <w:color w:val="000000"/>
                <w:kern w:val="0"/>
                <w:sz w:val="22"/>
                <w:szCs w:val="22"/>
              </w:rPr>
              <w:t>加强人员归属感</w:t>
            </w:r>
          </w:p>
        </w:tc>
        <w:tc>
          <w:tcPr>
            <w:tcW w:w="1141" w:type="dxa"/>
            <w:tcBorders>
              <w:top w:val="nil"/>
              <w:left w:val="nil"/>
              <w:bottom w:val="single" w:color="auto" w:sz="4" w:space="0"/>
              <w:right w:val="single" w:color="auto" w:sz="4" w:space="0"/>
            </w:tcBorders>
            <w:vAlign w:val="center"/>
          </w:tcPr>
          <w:p w14:paraId="10B166A6">
            <w:pPr>
              <w:widowControl/>
              <w:jc w:val="left"/>
              <w:rPr>
                <w:rFonts w:cs="宋体"/>
                <w:color w:val="000000"/>
                <w:kern w:val="0"/>
                <w:sz w:val="22"/>
                <w:szCs w:val="22"/>
              </w:rPr>
            </w:pPr>
            <w:r>
              <w:rPr>
                <w:rFonts w:cs="宋体"/>
                <w:color w:val="000000"/>
                <w:kern w:val="0"/>
                <w:sz w:val="22"/>
                <w:szCs w:val="22"/>
              </w:rPr>
              <w:t>加强人员归属感</w:t>
            </w:r>
          </w:p>
        </w:tc>
      </w:tr>
      <w:tr w14:paraId="0DE4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72D3292A">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1A6EAAB9">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40ECB286">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77A502CC">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6F4525B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3B79FED6">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64825AF8">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489A0DBE">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776B819D">
            <w:pPr>
              <w:widowControl/>
              <w:jc w:val="left"/>
              <w:rPr>
                <w:rFonts w:cs="宋体"/>
                <w:color w:val="000000"/>
                <w:kern w:val="0"/>
                <w:sz w:val="22"/>
                <w:szCs w:val="22"/>
              </w:rPr>
            </w:pPr>
            <w:r>
              <w:rPr>
                <w:rFonts w:cs="宋体"/>
                <w:color w:val="000000"/>
                <w:kern w:val="0"/>
                <w:sz w:val="22"/>
                <w:szCs w:val="22"/>
              </w:rPr>
              <w:t>工资发放及时性</w:t>
            </w:r>
          </w:p>
        </w:tc>
      </w:tr>
      <w:tr w14:paraId="6AAAF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1DC8FAFB">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5E505FA4">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6E79B3C9">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7875D6CE">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25F374F9">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0BBAA348">
            <w:pPr>
              <w:widowControl/>
              <w:jc w:val="right"/>
              <w:rPr>
                <w:rFonts w:cs="宋体"/>
                <w:color w:val="000000"/>
                <w:kern w:val="0"/>
                <w:sz w:val="22"/>
                <w:szCs w:val="22"/>
              </w:rPr>
            </w:pPr>
            <w:r>
              <w:rPr>
                <w:rFonts w:cs="宋体"/>
                <w:color w:val="000000"/>
                <w:kern w:val="0"/>
                <w:sz w:val="22"/>
                <w:szCs w:val="22"/>
              </w:rPr>
              <w:t>4</w:t>
            </w:r>
          </w:p>
        </w:tc>
        <w:tc>
          <w:tcPr>
            <w:tcW w:w="1141" w:type="dxa"/>
            <w:tcBorders>
              <w:top w:val="nil"/>
              <w:left w:val="nil"/>
              <w:bottom w:val="single" w:color="auto" w:sz="4" w:space="0"/>
              <w:right w:val="single" w:color="auto" w:sz="4" w:space="0"/>
            </w:tcBorders>
            <w:vAlign w:val="top"/>
          </w:tcPr>
          <w:p w14:paraId="4BA3E267">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465CB4F5">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319A4758">
            <w:pPr>
              <w:widowControl/>
              <w:jc w:val="left"/>
              <w:rPr>
                <w:rFonts w:cs="宋体"/>
                <w:color w:val="000000"/>
                <w:kern w:val="0"/>
                <w:sz w:val="22"/>
                <w:szCs w:val="22"/>
              </w:rPr>
            </w:pPr>
            <w:r>
              <w:rPr>
                <w:rFonts w:cs="宋体"/>
                <w:color w:val="000000"/>
                <w:kern w:val="0"/>
                <w:sz w:val="22"/>
                <w:szCs w:val="22"/>
              </w:rPr>
              <w:t>人数</w:t>
            </w:r>
          </w:p>
        </w:tc>
      </w:tr>
      <w:tr w14:paraId="6C9EC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7706D5BD">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5EA61599">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44E08A9E">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4FD41E34">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6078A0CB">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7E5A715A">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30D0D5BA">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0047C60A">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605C1297">
            <w:pPr>
              <w:widowControl/>
              <w:jc w:val="left"/>
              <w:rPr>
                <w:rFonts w:cs="宋体"/>
                <w:color w:val="000000"/>
                <w:kern w:val="0"/>
                <w:sz w:val="22"/>
                <w:szCs w:val="22"/>
              </w:rPr>
            </w:pPr>
            <w:r>
              <w:rPr>
                <w:rFonts w:cs="宋体"/>
                <w:color w:val="000000"/>
                <w:kern w:val="0"/>
                <w:sz w:val="22"/>
                <w:szCs w:val="22"/>
              </w:rPr>
              <w:t>满意率</w:t>
            </w:r>
          </w:p>
        </w:tc>
      </w:tr>
      <w:tr w14:paraId="1B8D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B0C4DE" w:sz="4" w:space="0"/>
              <w:bottom w:val="single" w:color="B0C4DE" w:sz="4" w:space="0"/>
              <w:right w:val="single" w:color="B0C4DE" w:sz="4" w:space="0"/>
            </w:tcBorders>
            <w:vAlign w:val="top"/>
          </w:tcPr>
          <w:p w14:paraId="6FADC7A0">
            <w:pPr>
              <w:widowControl/>
              <w:jc w:val="left"/>
              <w:rPr>
                <w:rFonts w:cs="宋体"/>
                <w:color w:val="000000"/>
                <w:kern w:val="0"/>
                <w:sz w:val="22"/>
                <w:szCs w:val="22"/>
              </w:rPr>
            </w:pPr>
            <w:r>
              <w:rPr>
                <w:rFonts w:cs="宋体"/>
                <w:color w:val="000000"/>
                <w:kern w:val="0"/>
                <w:sz w:val="22"/>
                <w:szCs w:val="22"/>
              </w:rPr>
              <w:t>　</w:t>
            </w:r>
          </w:p>
        </w:tc>
        <w:tc>
          <w:tcPr>
            <w:tcW w:w="973" w:type="dxa"/>
            <w:tcBorders>
              <w:top w:val="nil"/>
              <w:left w:val="nil"/>
              <w:bottom w:val="single" w:color="B0C4DE" w:sz="4" w:space="0"/>
              <w:right w:val="single" w:color="B0C4DE" w:sz="4" w:space="0"/>
            </w:tcBorders>
            <w:vAlign w:val="top"/>
          </w:tcPr>
          <w:p w14:paraId="0C3876FA">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251E5E89">
            <w:pPr>
              <w:widowControl/>
              <w:jc w:val="left"/>
              <w:rPr>
                <w:rFonts w:cs="宋体"/>
                <w:color w:val="000000"/>
                <w:kern w:val="0"/>
                <w:sz w:val="22"/>
                <w:szCs w:val="22"/>
              </w:rPr>
            </w:pPr>
            <w:r>
              <w:rPr>
                <w:rFonts w:cs="宋体"/>
                <w:color w:val="000000"/>
                <w:kern w:val="0"/>
                <w:sz w:val="22"/>
                <w:szCs w:val="22"/>
              </w:rPr>
              <w:t>　</w:t>
            </w:r>
          </w:p>
        </w:tc>
        <w:tc>
          <w:tcPr>
            <w:tcW w:w="1229" w:type="dxa"/>
            <w:tcBorders>
              <w:top w:val="nil"/>
              <w:left w:val="nil"/>
              <w:bottom w:val="single" w:color="B0C4DE" w:sz="4" w:space="0"/>
              <w:right w:val="single" w:color="B0C4DE" w:sz="4" w:space="0"/>
            </w:tcBorders>
            <w:vAlign w:val="top"/>
          </w:tcPr>
          <w:p w14:paraId="69BF7CD9">
            <w:pPr>
              <w:widowControl/>
              <w:jc w:val="left"/>
              <w:rPr>
                <w:rFonts w:cs="宋体"/>
                <w:color w:val="000000"/>
                <w:kern w:val="0"/>
                <w:sz w:val="22"/>
                <w:szCs w:val="22"/>
              </w:rPr>
            </w:pPr>
            <w:r>
              <w:rPr>
                <w:rFonts w:cs="宋体"/>
                <w:color w:val="000000"/>
                <w:kern w:val="0"/>
                <w:sz w:val="22"/>
                <w:szCs w:val="22"/>
              </w:rPr>
              <w:t>　</w:t>
            </w:r>
          </w:p>
        </w:tc>
        <w:tc>
          <w:tcPr>
            <w:tcW w:w="487" w:type="dxa"/>
            <w:tcBorders>
              <w:top w:val="nil"/>
              <w:left w:val="nil"/>
              <w:bottom w:val="single" w:color="B0C4DE" w:sz="4" w:space="0"/>
              <w:right w:val="single" w:color="B0C4DE" w:sz="4" w:space="0"/>
            </w:tcBorders>
            <w:vAlign w:val="top"/>
          </w:tcPr>
          <w:p w14:paraId="2325F6E4">
            <w:pPr>
              <w:widowControl/>
              <w:jc w:val="left"/>
              <w:rPr>
                <w:rFonts w:cs="宋体"/>
                <w:color w:val="000000"/>
                <w:kern w:val="0"/>
                <w:sz w:val="22"/>
                <w:szCs w:val="22"/>
              </w:rPr>
            </w:pPr>
            <w:r>
              <w:rPr>
                <w:rFonts w:cs="宋体"/>
                <w:color w:val="000000"/>
                <w:kern w:val="0"/>
                <w:sz w:val="22"/>
                <w:szCs w:val="22"/>
              </w:rPr>
              <w:t>　</w:t>
            </w:r>
          </w:p>
        </w:tc>
        <w:tc>
          <w:tcPr>
            <w:tcW w:w="370" w:type="dxa"/>
            <w:tcBorders>
              <w:top w:val="nil"/>
              <w:left w:val="nil"/>
              <w:bottom w:val="single" w:color="B0C4DE" w:sz="4" w:space="0"/>
              <w:right w:val="single" w:color="B0C4DE" w:sz="4" w:space="0"/>
            </w:tcBorders>
            <w:vAlign w:val="top"/>
          </w:tcPr>
          <w:p w14:paraId="32BF4E79">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542F5E35">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675BA844">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4DB68514">
            <w:pPr>
              <w:widowControl/>
              <w:jc w:val="left"/>
              <w:rPr>
                <w:rFonts w:cs="宋体"/>
                <w:color w:val="000000"/>
                <w:kern w:val="0"/>
                <w:sz w:val="22"/>
                <w:szCs w:val="22"/>
              </w:rPr>
            </w:pPr>
            <w:r>
              <w:rPr>
                <w:rFonts w:cs="宋体"/>
                <w:color w:val="000000"/>
                <w:kern w:val="0"/>
                <w:sz w:val="22"/>
                <w:szCs w:val="22"/>
              </w:rPr>
              <w:t>　</w:t>
            </w:r>
          </w:p>
        </w:tc>
      </w:tr>
    </w:tbl>
    <w:p w14:paraId="34FCEB4E">
      <w:pPr>
        <w:jc w:val="left"/>
        <w:outlineLvl w:val="1"/>
        <w:rPr>
          <w:rFonts w:ascii="Times New Roman" w:hAnsi="宋体"/>
          <w:b/>
          <w:sz w:val="28"/>
        </w:rPr>
      </w:pPr>
      <w:r>
        <w:rPr>
          <w:rFonts w:hint="eastAsia" w:ascii="方正仿宋_GBK" w:eastAsia="方正仿宋_GBK"/>
          <w:b/>
          <w:sz w:val="28"/>
        </w:rPr>
        <w:t>32、白沟新城经济社会发展局统计培训经费绩效目标表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3EE3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1A9709D7">
            <w:pPr>
              <w:widowControl/>
              <w:jc w:val="center"/>
              <w:rPr>
                <w:rFonts w:cs="宋体"/>
                <w:color w:val="000000"/>
                <w:kern w:val="0"/>
                <w:sz w:val="24"/>
              </w:rPr>
            </w:pPr>
            <w:r>
              <w:rPr>
                <w:rFonts w:cs="宋体"/>
                <w:color w:val="000000"/>
                <w:kern w:val="0"/>
                <w:sz w:val="24"/>
              </w:rPr>
              <w:t>年度目标（2022)</w:t>
            </w:r>
          </w:p>
        </w:tc>
      </w:tr>
      <w:tr w14:paraId="23244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E8F3000">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685D6EDA">
            <w:pPr>
              <w:widowControl/>
              <w:jc w:val="left"/>
              <w:rPr>
                <w:rFonts w:cs="宋体"/>
                <w:color w:val="000000"/>
                <w:kern w:val="0"/>
                <w:sz w:val="22"/>
                <w:szCs w:val="22"/>
              </w:rPr>
            </w:pPr>
            <w:r>
              <w:rPr>
                <w:rFonts w:cs="宋体"/>
                <w:color w:val="000000"/>
                <w:kern w:val="0"/>
                <w:sz w:val="22"/>
                <w:szCs w:val="22"/>
              </w:rPr>
              <w:t>[13060522P00386510001A]经发-统计培训经费</w:t>
            </w:r>
          </w:p>
        </w:tc>
        <w:tc>
          <w:tcPr>
            <w:tcW w:w="826" w:type="dxa"/>
            <w:gridSpan w:val="2"/>
            <w:tcBorders>
              <w:top w:val="single" w:color="auto" w:sz="4" w:space="0"/>
              <w:left w:val="nil"/>
              <w:bottom w:val="single" w:color="auto" w:sz="4" w:space="0"/>
              <w:right w:val="single" w:color="auto" w:sz="4" w:space="0"/>
            </w:tcBorders>
            <w:vAlign w:val="center"/>
          </w:tcPr>
          <w:p w14:paraId="1586E077">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3D9F738C">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509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686E705">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75C9093C">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0C029678">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42C49592">
            <w:pPr>
              <w:widowControl/>
              <w:jc w:val="left"/>
              <w:rPr>
                <w:rFonts w:cs="宋体"/>
                <w:color w:val="000000"/>
                <w:kern w:val="0"/>
                <w:sz w:val="22"/>
                <w:szCs w:val="22"/>
              </w:rPr>
            </w:pPr>
            <w:r>
              <w:rPr>
                <w:rFonts w:cs="宋体"/>
                <w:color w:val="000000"/>
                <w:kern w:val="0"/>
                <w:sz w:val="22"/>
                <w:szCs w:val="22"/>
              </w:rPr>
              <w:t>13.00</w:t>
            </w:r>
          </w:p>
        </w:tc>
      </w:tr>
      <w:tr w14:paraId="5CFB4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16070604">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45DAE8A3">
            <w:pPr>
              <w:widowControl/>
              <w:jc w:val="left"/>
              <w:rPr>
                <w:rFonts w:cs="宋体"/>
                <w:color w:val="000000"/>
                <w:kern w:val="0"/>
                <w:sz w:val="22"/>
                <w:szCs w:val="22"/>
              </w:rPr>
            </w:pPr>
            <w:r>
              <w:rPr>
                <w:rFonts w:cs="宋体"/>
                <w:color w:val="000000"/>
                <w:kern w:val="0"/>
                <w:sz w:val="22"/>
                <w:szCs w:val="22"/>
              </w:rPr>
              <w:t>用于经发局统计部门开展日常培训经费</w:t>
            </w:r>
          </w:p>
        </w:tc>
      </w:tr>
      <w:tr w14:paraId="5589F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08F58910">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71A188AE">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7D2A83C8">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5A82C3F6">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6D5E00B5">
            <w:pPr>
              <w:widowControl/>
              <w:jc w:val="center"/>
              <w:rPr>
                <w:rFonts w:cs="宋体"/>
                <w:b/>
                <w:bCs/>
                <w:kern w:val="0"/>
                <w:sz w:val="22"/>
                <w:szCs w:val="22"/>
              </w:rPr>
            </w:pPr>
            <w:r>
              <w:rPr>
                <w:rFonts w:cs="宋体"/>
                <w:b/>
                <w:bCs/>
                <w:kern w:val="0"/>
                <w:sz w:val="22"/>
                <w:szCs w:val="22"/>
              </w:rPr>
              <w:t>12月底</w:t>
            </w:r>
          </w:p>
        </w:tc>
      </w:tr>
      <w:tr w14:paraId="263B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4F53D3BA">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0B43CEEE">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40C2D07D">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6A52F1D5">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1D864820">
            <w:pPr>
              <w:widowControl/>
              <w:jc w:val="center"/>
              <w:rPr>
                <w:rFonts w:cs="宋体"/>
                <w:color w:val="000000"/>
                <w:kern w:val="0"/>
                <w:sz w:val="22"/>
                <w:szCs w:val="22"/>
              </w:rPr>
            </w:pPr>
            <w:r>
              <w:rPr>
                <w:rFonts w:cs="宋体"/>
                <w:color w:val="000000"/>
                <w:kern w:val="0"/>
                <w:sz w:val="22"/>
                <w:szCs w:val="22"/>
              </w:rPr>
              <w:t>100%</w:t>
            </w:r>
          </w:p>
        </w:tc>
      </w:tr>
      <w:tr w14:paraId="16F11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F883748">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33549EDE">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35D0E7D0">
            <w:pPr>
              <w:widowControl/>
              <w:jc w:val="left"/>
              <w:rPr>
                <w:rFonts w:ascii="宋体" w:hAnsi="宋体" w:cs="宋体"/>
                <w:kern w:val="0"/>
                <w:sz w:val="22"/>
                <w:szCs w:val="22"/>
              </w:rPr>
            </w:pPr>
            <w:r>
              <w:rPr>
                <w:rFonts w:hint="eastAsia" w:ascii="宋体" w:hAnsi="宋体" w:cs="宋体"/>
                <w:kern w:val="0"/>
                <w:sz w:val="22"/>
                <w:szCs w:val="22"/>
              </w:rPr>
              <w:t>安文件政策执行情况</w:t>
            </w:r>
          </w:p>
        </w:tc>
      </w:tr>
      <w:tr w14:paraId="6AB3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247038CD">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3D2EBF53">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25420C9F">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40ACA761">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3A1BA95C">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6A55EF7A">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2EB9561A">
            <w:pPr>
              <w:widowControl/>
              <w:jc w:val="center"/>
              <w:rPr>
                <w:rFonts w:cs="宋体"/>
                <w:b/>
                <w:bCs/>
                <w:kern w:val="0"/>
                <w:sz w:val="22"/>
                <w:szCs w:val="22"/>
              </w:rPr>
            </w:pPr>
            <w:r>
              <w:rPr>
                <w:rFonts w:cs="宋体"/>
                <w:b/>
                <w:bCs/>
                <w:kern w:val="0"/>
                <w:sz w:val="22"/>
                <w:szCs w:val="22"/>
              </w:rPr>
              <w:t>评（扣）分标准</w:t>
            </w:r>
          </w:p>
        </w:tc>
      </w:tr>
      <w:tr w14:paraId="0106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B3DC6EC">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769564FD">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7180194">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5E629180">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47A2157E">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5E62D218">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5B7FD12B">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6F4F657D">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7A02858C">
            <w:pPr>
              <w:widowControl/>
              <w:jc w:val="left"/>
              <w:rPr>
                <w:rFonts w:cs="宋体"/>
                <w:b/>
                <w:bCs/>
                <w:kern w:val="0"/>
                <w:sz w:val="22"/>
                <w:szCs w:val="22"/>
              </w:rPr>
            </w:pPr>
          </w:p>
        </w:tc>
      </w:tr>
      <w:tr w14:paraId="7D53A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376CD282">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67887D36">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6F6831E7">
            <w:pPr>
              <w:widowControl/>
              <w:jc w:val="left"/>
              <w:rPr>
                <w:rFonts w:cs="宋体"/>
                <w:color w:val="000000"/>
                <w:kern w:val="0"/>
                <w:sz w:val="22"/>
                <w:szCs w:val="22"/>
              </w:rPr>
            </w:pPr>
            <w:r>
              <w:rPr>
                <w:rFonts w:cs="宋体"/>
                <w:color w:val="000000"/>
                <w:kern w:val="0"/>
                <w:sz w:val="22"/>
                <w:szCs w:val="22"/>
              </w:rPr>
              <w:t>培训人员人次</w:t>
            </w:r>
          </w:p>
        </w:tc>
        <w:tc>
          <w:tcPr>
            <w:tcW w:w="1308" w:type="dxa"/>
            <w:tcBorders>
              <w:top w:val="nil"/>
              <w:left w:val="nil"/>
              <w:bottom w:val="single" w:color="auto" w:sz="4" w:space="0"/>
              <w:right w:val="single" w:color="auto" w:sz="4" w:space="0"/>
            </w:tcBorders>
            <w:vAlign w:val="center"/>
          </w:tcPr>
          <w:p w14:paraId="083B6695">
            <w:pPr>
              <w:widowControl/>
              <w:jc w:val="left"/>
              <w:rPr>
                <w:rFonts w:cs="宋体"/>
                <w:color w:val="000000"/>
                <w:kern w:val="0"/>
                <w:sz w:val="22"/>
                <w:szCs w:val="22"/>
              </w:rPr>
            </w:pPr>
            <w:r>
              <w:rPr>
                <w:rFonts w:cs="宋体"/>
                <w:color w:val="000000"/>
                <w:kern w:val="0"/>
                <w:sz w:val="22"/>
                <w:szCs w:val="22"/>
              </w:rPr>
              <w:t>培训人员人次</w:t>
            </w:r>
          </w:p>
        </w:tc>
        <w:tc>
          <w:tcPr>
            <w:tcW w:w="467" w:type="dxa"/>
            <w:tcBorders>
              <w:top w:val="nil"/>
              <w:left w:val="nil"/>
              <w:bottom w:val="single" w:color="auto" w:sz="4" w:space="0"/>
              <w:right w:val="single" w:color="auto" w:sz="4" w:space="0"/>
            </w:tcBorders>
            <w:vAlign w:val="center"/>
          </w:tcPr>
          <w:p w14:paraId="7C5E1D2C">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B9251E6">
            <w:pPr>
              <w:widowControl/>
              <w:jc w:val="right"/>
              <w:rPr>
                <w:rFonts w:cs="宋体"/>
                <w:color w:val="000000"/>
                <w:kern w:val="0"/>
                <w:sz w:val="22"/>
                <w:szCs w:val="22"/>
              </w:rPr>
            </w:pPr>
            <w:r>
              <w:rPr>
                <w:rFonts w:cs="宋体"/>
                <w:color w:val="000000"/>
                <w:kern w:val="0"/>
                <w:sz w:val="22"/>
                <w:szCs w:val="22"/>
              </w:rPr>
              <w:t>2</w:t>
            </w:r>
          </w:p>
        </w:tc>
        <w:tc>
          <w:tcPr>
            <w:tcW w:w="1308" w:type="dxa"/>
            <w:tcBorders>
              <w:top w:val="nil"/>
              <w:left w:val="nil"/>
              <w:bottom w:val="single" w:color="auto" w:sz="4" w:space="0"/>
              <w:right w:val="single" w:color="auto" w:sz="4" w:space="0"/>
            </w:tcBorders>
            <w:vAlign w:val="center"/>
          </w:tcPr>
          <w:p w14:paraId="105BD2CB">
            <w:pPr>
              <w:widowControl/>
              <w:jc w:val="left"/>
              <w:rPr>
                <w:rFonts w:cs="宋体"/>
                <w:color w:val="000000"/>
                <w:kern w:val="0"/>
                <w:sz w:val="22"/>
                <w:szCs w:val="22"/>
              </w:rPr>
            </w:pPr>
            <w:r>
              <w:rPr>
                <w:rFonts w:cs="宋体"/>
                <w:color w:val="000000"/>
                <w:kern w:val="0"/>
                <w:sz w:val="22"/>
                <w:szCs w:val="22"/>
              </w:rPr>
              <w:t>培训人员人次</w:t>
            </w:r>
          </w:p>
        </w:tc>
        <w:tc>
          <w:tcPr>
            <w:tcW w:w="686" w:type="dxa"/>
            <w:tcBorders>
              <w:top w:val="nil"/>
              <w:left w:val="nil"/>
              <w:bottom w:val="single" w:color="auto" w:sz="4" w:space="0"/>
              <w:right w:val="single" w:color="auto" w:sz="4" w:space="0"/>
            </w:tcBorders>
            <w:vAlign w:val="center"/>
          </w:tcPr>
          <w:p w14:paraId="652FD0F3">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321329B">
            <w:pPr>
              <w:widowControl/>
              <w:jc w:val="left"/>
              <w:rPr>
                <w:rFonts w:cs="宋体"/>
                <w:color w:val="000000"/>
                <w:kern w:val="0"/>
                <w:sz w:val="22"/>
                <w:szCs w:val="22"/>
              </w:rPr>
            </w:pPr>
            <w:r>
              <w:rPr>
                <w:rFonts w:cs="宋体"/>
                <w:color w:val="000000"/>
                <w:kern w:val="0"/>
                <w:sz w:val="22"/>
                <w:szCs w:val="22"/>
              </w:rPr>
              <w:t>培训人员人次</w:t>
            </w:r>
          </w:p>
        </w:tc>
      </w:tr>
      <w:tr w14:paraId="0C16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3B64B6D">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8BE7653">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43D0EFC0">
            <w:pPr>
              <w:widowControl/>
              <w:jc w:val="left"/>
              <w:rPr>
                <w:rFonts w:cs="宋体"/>
                <w:color w:val="000000"/>
                <w:kern w:val="0"/>
                <w:sz w:val="22"/>
                <w:szCs w:val="22"/>
              </w:rPr>
            </w:pPr>
            <w:r>
              <w:rPr>
                <w:rFonts w:cs="宋体"/>
                <w:color w:val="000000"/>
                <w:kern w:val="0"/>
                <w:sz w:val="22"/>
                <w:szCs w:val="22"/>
              </w:rPr>
              <w:t>培训效果</w:t>
            </w:r>
          </w:p>
        </w:tc>
        <w:tc>
          <w:tcPr>
            <w:tcW w:w="1308" w:type="dxa"/>
            <w:tcBorders>
              <w:top w:val="nil"/>
              <w:left w:val="nil"/>
              <w:bottom w:val="single" w:color="auto" w:sz="4" w:space="0"/>
              <w:right w:val="single" w:color="auto" w:sz="4" w:space="0"/>
            </w:tcBorders>
            <w:vAlign w:val="center"/>
          </w:tcPr>
          <w:p w14:paraId="3A65555C">
            <w:pPr>
              <w:widowControl/>
              <w:jc w:val="left"/>
              <w:rPr>
                <w:rFonts w:cs="宋体"/>
                <w:color w:val="000000"/>
                <w:kern w:val="0"/>
                <w:sz w:val="22"/>
                <w:szCs w:val="22"/>
              </w:rPr>
            </w:pPr>
            <w:r>
              <w:rPr>
                <w:rFonts w:cs="宋体"/>
                <w:color w:val="000000"/>
                <w:kern w:val="0"/>
                <w:sz w:val="22"/>
                <w:szCs w:val="22"/>
              </w:rPr>
              <w:t>培训效果</w:t>
            </w:r>
          </w:p>
        </w:tc>
        <w:tc>
          <w:tcPr>
            <w:tcW w:w="467" w:type="dxa"/>
            <w:tcBorders>
              <w:top w:val="nil"/>
              <w:left w:val="nil"/>
              <w:bottom w:val="single" w:color="auto" w:sz="4" w:space="0"/>
              <w:right w:val="single" w:color="auto" w:sz="4" w:space="0"/>
            </w:tcBorders>
            <w:vAlign w:val="center"/>
          </w:tcPr>
          <w:p w14:paraId="74510A2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B190659">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1F12EC01">
            <w:pPr>
              <w:widowControl/>
              <w:jc w:val="left"/>
              <w:rPr>
                <w:rFonts w:cs="宋体"/>
                <w:color w:val="000000"/>
                <w:kern w:val="0"/>
                <w:sz w:val="22"/>
                <w:szCs w:val="22"/>
              </w:rPr>
            </w:pPr>
            <w:r>
              <w:rPr>
                <w:rFonts w:cs="宋体"/>
                <w:color w:val="000000"/>
                <w:kern w:val="0"/>
                <w:sz w:val="22"/>
                <w:szCs w:val="22"/>
              </w:rPr>
              <w:t>培训效果</w:t>
            </w:r>
          </w:p>
        </w:tc>
        <w:tc>
          <w:tcPr>
            <w:tcW w:w="686" w:type="dxa"/>
            <w:tcBorders>
              <w:top w:val="nil"/>
              <w:left w:val="nil"/>
              <w:bottom w:val="single" w:color="auto" w:sz="4" w:space="0"/>
              <w:right w:val="single" w:color="auto" w:sz="4" w:space="0"/>
            </w:tcBorders>
            <w:vAlign w:val="center"/>
          </w:tcPr>
          <w:p w14:paraId="1E5FFDFC">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4B2E40A">
            <w:pPr>
              <w:widowControl/>
              <w:jc w:val="left"/>
              <w:rPr>
                <w:rFonts w:cs="宋体"/>
                <w:color w:val="000000"/>
                <w:kern w:val="0"/>
                <w:sz w:val="22"/>
                <w:szCs w:val="22"/>
              </w:rPr>
            </w:pPr>
            <w:r>
              <w:rPr>
                <w:rFonts w:cs="宋体"/>
                <w:color w:val="000000"/>
                <w:kern w:val="0"/>
                <w:sz w:val="22"/>
                <w:szCs w:val="22"/>
              </w:rPr>
              <w:t>培训效果</w:t>
            </w:r>
          </w:p>
        </w:tc>
      </w:tr>
      <w:tr w14:paraId="154E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382E04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136AE1B">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033E46A6">
            <w:pPr>
              <w:widowControl/>
              <w:jc w:val="left"/>
              <w:rPr>
                <w:rFonts w:cs="宋体"/>
                <w:color w:val="000000"/>
                <w:kern w:val="0"/>
                <w:sz w:val="22"/>
                <w:szCs w:val="22"/>
              </w:rPr>
            </w:pPr>
            <w:r>
              <w:rPr>
                <w:rFonts w:cs="宋体"/>
                <w:color w:val="000000"/>
                <w:kern w:val="0"/>
                <w:sz w:val="22"/>
                <w:szCs w:val="22"/>
              </w:rPr>
              <w:t>培训按期完成率</w:t>
            </w:r>
          </w:p>
        </w:tc>
        <w:tc>
          <w:tcPr>
            <w:tcW w:w="1308" w:type="dxa"/>
            <w:tcBorders>
              <w:top w:val="nil"/>
              <w:left w:val="nil"/>
              <w:bottom w:val="single" w:color="auto" w:sz="4" w:space="0"/>
              <w:right w:val="single" w:color="auto" w:sz="4" w:space="0"/>
            </w:tcBorders>
            <w:vAlign w:val="center"/>
          </w:tcPr>
          <w:p w14:paraId="7F85CEA6">
            <w:pPr>
              <w:widowControl/>
              <w:jc w:val="left"/>
              <w:rPr>
                <w:rFonts w:cs="宋体"/>
                <w:color w:val="000000"/>
                <w:kern w:val="0"/>
                <w:sz w:val="22"/>
                <w:szCs w:val="22"/>
              </w:rPr>
            </w:pPr>
            <w:r>
              <w:rPr>
                <w:rFonts w:cs="宋体"/>
                <w:color w:val="000000"/>
                <w:kern w:val="0"/>
                <w:sz w:val="22"/>
                <w:szCs w:val="22"/>
              </w:rPr>
              <w:t>培训按期完成率</w:t>
            </w:r>
          </w:p>
        </w:tc>
        <w:tc>
          <w:tcPr>
            <w:tcW w:w="467" w:type="dxa"/>
            <w:tcBorders>
              <w:top w:val="nil"/>
              <w:left w:val="nil"/>
              <w:bottom w:val="single" w:color="auto" w:sz="4" w:space="0"/>
              <w:right w:val="single" w:color="auto" w:sz="4" w:space="0"/>
            </w:tcBorders>
            <w:vAlign w:val="center"/>
          </w:tcPr>
          <w:p w14:paraId="1C8A2CC4">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53998A0">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2BDBAA95">
            <w:pPr>
              <w:widowControl/>
              <w:jc w:val="left"/>
              <w:rPr>
                <w:rFonts w:cs="宋体"/>
                <w:color w:val="000000"/>
                <w:kern w:val="0"/>
                <w:sz w:val="22"/>
                <w:szCs w:val="22"/>
              </w:rPr>
            </w:pPr>
            <w:r>
              <w:rPr>
                <w:rFonts w:cs="宋体"/>
                <w:color w:val="000000"/>
                <w:kern w:val="0"/>
                <w:sz w:val="22"/>
                <w:szCs w:val="22"/>
              </w:rPr>
              <w:t>培训按期完成率</w:t>
            </w:r>
          </w:p>
        </w:tc>
        <w:tc>
          <w:tcPr>
            <w:tcW w:w="686" w:type="dxa"/>
            <w:tcBorders>
              <w:top w:val="nil"/>
              <w:left w:val="nil"/>
              <w:bottom w:val="single" w:color="auto" w:sz="4" w:space="0"/>
              <w:right w:val="single" w:color="auto" w:sz="4" w:space="0"/>
            </w:tcBorders>
            <w:vAlign w:val="center"/>
          </w:tcPr>
          <w:p w14:paraId="3668E159">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3796316">
            <w:pPr>
              <w:widowControl/>
              <w:jc w:val="left"/>
              <w:rPr>
                <w:rFonts w:cs="宋体"/>
                <w:color w:val="000000"/>
                <w:kern w:val="0"/>
                <w:sz w:val="22"/>
                <w:szCs w:val="22"/>
              </w:rPr>
            </w:pPr>
            <w:r>
              <w:rPr>
                <w:rFonts w:cs="宋体"/>
                <w:color w:val="000000"/>
                <w:kern w:val="0"/>
                <w:sz w:val="22"/>
                <w:szCs w:val="22"/>
              </w:rPr>
              <w:t>培训按期完成率</w:t>
            </w:r>
          </w:p>
        </w:tc>
      </w:tr>
      <w:tr w14:paraId="6761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AD9CE86">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0512CD8E">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2AE5080C">
            <w:pPr>
              <w:widowControl/>
              <w:jc w:val="left"/>
              <w:rPr>
                <w:rFonts w:cs="宋体"/>
                <w:color w:val="000000"/>
                <w:kern w:val="0"/>
                <w:sz w:val="22"/>
                <w:szCs w:val="22"/>
              </w:rPr>
            </w:pPr>
            <w:r>
              <w:rPr>
                <w:rFonts w:cs="宋体"/>
                <w:color w:val="000000"/>
                <w:kern w:val="0"/>
                <w:sz w:val="22"/>
                <w:szCs w:val="22"/>
              </w:rPr>
              <w:t>参加培训人均成本</w:t>
            </w:r>
          </w:p>
        </w:tc>
        <w:tc>
          <w:tcPr>
            <w:tcW w:w="1308" w:type="dxa"/>
            <w:tcBorders>
              <w:top w:val="nil"/>
              <w:left w:val="nil"/>
              <w:bottom w:val="single" w:color="auto" w:sz="4" w:space="0"/>
              <w:right w:val="single" w:color="auto" w:sz="4" w:space="0"/>
            </w:tcBorders>
            <w:vAlign w:val="top"/>
          </w:tcPr>
          <w:p w14:paraId="357480B3">
            <w:pPr>
              <w:widowControl/>
              <w:jc w:val="left"/>
              <w:rPr>
                <w:rFonts w:cs="宋体"/>
                <w:color w:val="000000"/>
                <w:kern w:val="0"/>
                <w:sz w:val="22"/>
                <w:szCs w:val="22"/>
              </w:rPr>
            </w:pPr>
            <w:r>
              <w:rPr>
                <w:rFonts w:cs="宋体"/>
                <w:color w:val="000000"/>
                <w:kern w:val="0"/>
                <w:sz w:val="22"/>
                <w:szCs w:val="22"/>
              </w:rPr>
              <w:t>参加培训人均成本</w:t>
            </w:r>
          </w:p>
        </w:tc>
        <w:tc>
          <w:tcPr>
            <w:tcW w:w="467" w:type="dxa"/>
            <w:tcBorders>
              <w:top w:val="nil"/>
              <w:left w:val="nil"/>
              <w:bottom w:val="single" w:color="auto" w:sz="4" w:space="0"/>
              <w:right w:val="single" w:color="auto" w:sz="4" w:space="0"/>
            </w:tcBorders>
            <w:vAlign w:val="top"/>
          </w:tcPr>
          <w:p w14:paraId="41F21A3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40F46738">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top"/>
          </w:tcPr>
          <w:p w14:paraId="11D5A8C0">
            <w:pPr>
              <w:widowControl/>
              <w:jc w:val="left"/>
              <w:rPr>
                <w:rFonts w:cs="宋体"/>
                <w:color w:val="000000"/>
                <w:kern w:val="0"/>
                <w:sz w:val="22"/>
                <w:szCs w:val="22"/>
              </w:rPr>
            </w:pPr>
            <w:r>
              <w:rPr>
                <w:rFonts w:cs="宋体"/>
                <w:color w:val="000000"/>
                <w:kern w:val="0"/>
                <w:sz w:val="22"/>
                <w:szCs w:val="22"/>
              </w:rPr>
              <w:t>参加培训人均成本</w:t>
            </w:r>
          </w:p>
        </w:tc>
        <w:tc>
          <w:tcPr>
            <w:tcW w:w="686" w:type="dxa"/>
            <w:tcBorders>
              <w:top w:val="nil"/>
              <w:left w:val="nil"/>
              <w:bottom w:val="single" w:color="auto" w:sz="4" w:space="0"/>
              <w:right w:val="single" w:color="auto" w:sz="4" w:space="0"/>
            </w:tcBorders>
            <w:vAlign w:val="top"/>
          </w:tcPr>
          <w:p w14:paraId="7CC9202D">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729A5D55">
            <w:pPr>
              <w:widowControl/>
              <w:jc w:val="left"/>
              <w:rPr>
                <w:rFonts w:cs="宋体"/>
                <w:color w:val="000000"/>
                <w:kern w:val="0"/>
                <w:sz w:val="22"/>
                <w:szCs w:val="22"/>
              </w:rPr>
            </w:pPr>
            <w:r>
              <w:rPr>
                <w:rFonts w:cs="宋体"/>
                <w:color w:val="000000"/>
                <w:kern w:val="0"/>
                <w:sz w:val="22"/>
                <w:szCs w:val="22"/>
              </w:rPr>
              <w:t>参加培训人均成本</w:t>
            </w:r>
          </w:p>
        </w:tc>
      </w:tr>
      <w:tr w14:paraId="0B4D9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restart"/>
            <w:tcBorders>
              <w:top w:val="nil"/>
              <w:left w:val="single" w:color="auto" w:sz="4" w:space="0"/>
              <w:bottom w:val="single" w:color="auto" w:sz="4" w:space="0"/>
              <w:right w:val="single" w:color="auto" w:sz="4" w:space="0"/>
            </w:tcBorders>
            <w:vAlign w:val="center"/>
          </w:tcPr>
          <w:p w14:paraId="4FC876A8">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6CA9FC79">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0F1F59A4">
            <w:pPr>
              <w:widowControl/>
              <w:jc w:val="left"/>
              <w:rPr>
                <w:rFonts w:cs="宋体"/>
                <w:color w:val="000000"/>
                <w:kern w:val="0"/>
                <w:sz w:val="22"/>
                <w:szCs w:val="22"/>
              </w:rPr>
            </w:pPr>
            <w:r>
              <w:rPr>
                <w:rFonts w:cs="宋体"/>
                <w:color w:val="000000"/>
                <w:kern w:val="0"/>
                <w:sz w:val="22"/>
                <w:szCs w:val="22"/>
              </w:rPr>
              <w:t>培训工作经济效益提升</w:t>
            </w:r>
          </w:p>
        </w:tc>
        <w:tc>
          <w:tcPr>
            <w:tcW w:w="1308" w:type="dxa"/>
            <w:tcBorders>
              <w:top w:val="nil"/>
              <w:left w:val="nil"/>
              <w:bottom w:val="single" w:color="auto" w:sz="4" w:space="0"/>
              <w:right w:val="single" w:color="auto" w:sz="4" w:space="0"/>
            </w:tcBorders>
            <w:vAlign w:val="center"/>
          </w:tcPr>
          <w:p w14:paraId="29CB9616">
            <w:pPr>
              <w:widowControl/>
              <w:jc w:val="left"/>
              <w:rPr>
                <w:rFonts w:cs="宋体"/>
                <w:color w:val="000000"/>
                <w:kern w:val="0"/>
                <w:sz w:val="22"/>
                <w:szCs w:val="22"/>
              </w:rPr>
            </w:pPr>
            <w:r>
              <w:rPr>
                <w:rFonts w:cs="宋体"/>
                <w:color w:val="000000"/>
                <w:kern w:val="0"/>
                <w:sz w:val="22"/>
                <w:szCs w:val="22"/>
              </w:rPr>
              <w:t>培训工作经济效益提升</w:t>
            </w:r>
          </w:p>
        </w:tc>
        <w:tc>
          <w:tcPr>
            <w:tcW w:w="467" w:type="dxa"/>
            <w:tcBorders>
              <w:top w:val="nil"/>
              <w:left w:val="nil"/>
              <w:bottom w:val="single" w:color="auto" w:sz="4" w:space="0"/>
              <w:right w:val="single" w:color="auto" w:sz="4" w:space="0"/>
            </w:tcBorders>
            <w:vAlign w:val="center"/>
          </w:tcPr>
          <w:p w14:paraId="67BE6CFA">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7C99B13">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79066D68">
            <w:pPr>
              <w:widowControl/>
              <w:jc w:val="left"/>
              <w:rPr>
                <w:rFonts w:cs="宋体"/>
                <w:color w:val="000000"/>
                <w:kern w:val="0"/>
                <w:sz w:val="22"/>
                <w:szCs w:val="22"/>
              </w:rPr>
            </w:pPr>
            <w:r>
              <w:rPr>
                <w:rFonts w:cs="宋体"/>
                <w:color w:val="000000"/>
                <w:kern w:val="0"/>
                <w:sz w:val="22"/>
                <w:szCs w:val="22"/>
              </w:rPr>
              <w:t>培训工作经济效益提升</w:t>
            </w:r>
          </w:p>
        </w:tc>
        <w:tc>
          <w:tcPr>
            <w:tcW w:w="686" w:type="dxa"/>
            <w:tcBorders>
              <w:top w:val="nil"/>
              <w:left w:val="nil"/>
              <w:bottom w:val="single" w:color="auto" w:sz="4" w:space="0"/>
              <w:right w:val="single" w:color="auto" w:sz="4" w:space="0"/>
            </w:tcBorders>
            <w:vAlign w:val="center"/>
          </w:tcPr>
          <w:p w14:paraId="6EBDC835">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A5E31C6">
            <w:pPr>
              <w:widowControl/>
              <w:jc w:val="left"/>
              <w:rPr>
                <w:rFonts w:cs="宋体"/>
                <w:color w:val="000000"/>
                <w:kern w:val="0"/>
                <w:sz w:val="22"/>
                <w:szCs w:val="22"/>
              </w:rPr>
            </w:pPr>
            <w:r>
              <w:rPr>
                <w:rFonts w:cs="宋体"/>
                <w:color w:val="000000"/>
                <w:kern w:val="0"/>
                <w:sz w:val="22"/>
                <w:szCs w:val="22"/>
              </w:rPr>
              <w:t>培训工作经济效益提升</w:t>
            </w:r>
          </w:p>
        </w:tc>
      </w:tr>
      <w:tr w14:paraId="37D1F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764DFFF0">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1425FB4">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2162F045">
            <w:pPr>
              <w:widowControl/>
              <w:jc w:val="left"/>
              <w:rPr>
                <w:rFonts w:cs="宋体"/>
                <w:color w:val="000000"/>
                <w:kern w:val="0"/>
                <w:sz w:val="22"/>
                <w:szCs w:val="22"/>
              </w:rPr>
            </w:pPr>
            <w:r>
              <w:rPr>
                <w:rFonts w:cs="宋体"/>
                <w:color w:val="000000"/>
                <w:kern w:val="0"/>
                <w:sz w:val="22"/>
                <w:szCs w:val="22"/>
              </w:rPr>
              <w:t>培训效果影响程度</w:t>
            </w:r>
          </w:p>
        </w:tc>
        <w:tc>
          <w:tcPr>
            <w:tcW w:w="1308" w:type="dxa"/>
            <w:tcBorders>
              <w:top w:val="nil"/>
              <w:left w:val="nil"/>
              <w:bottom w:val="single" w:color="auto" w:sz="4" w:space="0"/>
              <w:right w:val="single" w:color="auto" w:sz="4" w:space="0"/>
            </w:tcBorders>
            <w:vAlign w:val="center"/>
          </w:tcPr>
          <w:p w14:paraId="4C96F669">
            <w:pPr>
              <w:widowControl/>
              <w:jc w:val="left"/>
              <w:rPr>
                <w:rFonts w:cs="宋体"/>
                <w:color w:val="000000"/>
                <w:kern w:val="0"/>
                <w:sz w:val="22"/>
                <w:szCs w:val="22"/>
              </w:rPr>
            </w:pPr>
            <w:r>
              <w:rPr>
                <w:rFonts w:cs="宋体"/>
                <w:color w:val="000000"/>
                <w:kern w:val="0"/>
                <w:sz w:val="22"/>
                <w:szCs w:val="22"/>
              </w:rPr>
              <w:t>培训效果影响程度</w:t>
            </w:r>
          </w:p>
        </w:tc>
        <w:tc>
          <w:tcPr>
            <w:tcW w:w="467" w:type="dxa"/>
            <w:tcBorders>
              <w:top w:val="nil"/>
              <w:left w:val="nil"/>
              <w:bottom w:val="single" w:color="auto" w:sz="4" w:space="0"/>
              <w:right w:val="single" w:color="auto" w:sz="4" w:space="0"/>
            </w:tcBorders>
            <w:vAlign w:val="center"/>
          </w:tcPr>
          <w:p w14:paraId="43F06034">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4EB0829">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72484968">
            <w:pPr>
              <w:widowControl/>
              <w:jc w:val="left"/>
              <w:rPr>
                <w:rFonts w:cs="宋体"/>
                <w:color w:val="000000"/>
                <w:kern w:val="0"/>
                <w:sz w:val="22"/>
                <w:szCs w:val="22"/>
              </w:rPr>
            </w:pPr>
            <w:r>
              <w:rPr>
                <w:rFonts w:cs="宋体"/>
                <w:color w:val="000000"/>
                <w:kern w:val="0"/>
                <w:sz w:val="22"/>
                <w:szCs w:val="22"/>
              </w:rPr>
              <w:t>培训效果影响程度</w:t>
            </w:r>
          </w:p>
        </w:tc>
        <w:tc>
          <w:tcPr>
            <w:tcW w:w="686" w:type="dxa"/>
            <w:tcBorders>
              <w:top w:val="nil"/>
              <w:left w:val="nil"/>
              <w:bottom w:val="single" w:color="auto" w:sz="4" w:space="0"/>
              <w:right w:val="single" w:color="auto" w:sz="4" w:space="0"/>
            </w:tcBorders>
            <w:vAlign w:val="center"/>
          </w:tcPr>
          <w:p w14:paraId="449B2EF4">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89852BF">
            <w:pPr>
              <w:widowControl/>
              <w:jc w:val="left"/>
              <w:rPr>
                <w:rFonts w:cs="宋体"/>
                <w:color w:val="000000"/>
                <w:kern w:val="0"/>
                <w:sz w:val="22"/>
                <w:szCs w:val="22"/>
              </w:rPr>
            </w:pPr>
            <w:r>
              <w:rPr>
                <w:rFonts w:cs="宋体"/>
                <w:color w:val="000000"/>
                <w:kern w:val="0"/>
                <w:sz w:val="22"/>
                <w:szCs w:val="22"/>
              </w:rPr>
              <w:t>培训效果影响程度</w:t>
            </w:r>
          </w:p>
        </w:tc>
      </w:tr>
      <w:tr w14:paraId="0517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DC52690">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D78EE45">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0FFED4E3">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4C0C3C4E">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6D79C3C2">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DB67046">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33D82A11">
            <w:pPr>
              <w:widowControl/>
              <w:jc w:val="left"/>
              <w:rPr>
                <w:rFonts w:cs="宋体"/>
                <w:color w:val="000000"/>
                <w:kern w:val="0"/>
                <w:sz w:val="22"/>
                <w:szCs w:val="22"/>
              </w:rPr>
            </w:pPr>
            <w:r>
              <w:rPr>
                <w:rFonts w:cs="宋体"/>
                <w:color w:val="000000"/>
                <w:kern w:val="0"/>
                <w:sz w:val="22"/>
                <w:szCs w:val="22"/>
              </w:rPr>
              <w:t>生态效益指标</w:t>
            </w:r>
          </w:p>
        </w:tc>
        <w:tc>
          <w:tcPr>
            <w:tcW w:w="686" w:type="dxa"/>
            <w:tcBorders>
              <w:top w:val="nil"/>
              <w:left w:val="nil"/>
              <w:bottom w:val="single" w:color="auto" w:sz="4" w:space="0"/>
              <w:right w:val="single" w:color="auto" w:sz="4" w:space="0"/>
            </w:tcBorders>
            <w:vAlign w:val="center"/>
          </w:tcPr>
          <w:p w14:paraId="79BDF70B">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C4FAFAC">
            <w:pPr>
              <w:widowControl/>
              <w:jc w:val="left"/>
              <w:rPr>
                <w:rFonts w:cs="宋体"/>
                <w:color w:val="000000"/>
                <w:kern w:val="0"/>
                <w:sz w:val="22"/>
                <w:szCs w:val="22"/>
              </w:rPr>
            </w:pPr>
            <w:r>
              <w:rPr>
                <w:rFonts w:cs="宋体"/>
                <w:color w:val="000000"/>
                <w:kern w:val="0"/>
                <w:sz w:val="22"/>
                <w:szCs w:val="22"/>
              </w:rPr>
              <w:t>生态效益指标</w:t>
            </w:r>
          </w:p>
        </w:tc>
      </w:tr>
      <w:tr w14:paraId="7A68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F89A17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2687F9DB">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4D94E1D7">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747FC8AE">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0B45A06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02C2CFA9">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top"/>
          </w:tcPr>
          <w:p w14:paraId="574E1F22">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0396F24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5C28E098">
            <w:pPr>
              <w:widowControl/>
              <w:jc w:val="left"/>
              <w:rPr>
                <w:rFonts w:cs="宋体"/>
                <w:color w:val="000000"/>
                <w:kern w:val="0"/>
                <w:sz w:val="22"/>
                <w:szCs w:val="22"/>
              </w:rPr>
            </w:pPr>
            <w:r>
              <w:rPr>
                <w:rFonts w:cs="宋体"/>
                <w:color w:val="000000"/>
                <w:kern w:val="0"/>
                <w:sz w:val="22"/>
                <w:szCs w:val="22"/>
              </w:rPr>
              <w:t>维护社会稳定</w:t>
            </w:r>
          </w:p>
        </w:tc>
      </w:tr>
      <w:tr w14:paraId="479C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5413322A">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7C4951AF">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1F93A4E0">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359DD55E">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6A6C42D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1942054">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6CD792AD">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558A0964">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5FFF391D">
            <w:pPr>
              <w:widowControl/>
              <w:jc w:val="left"/>
              <w:rPr>
                <w:rFonts w:cs="宋体"/>
                <w:color w:val="000000"/>
                <w:kern w:val="0"/>
                <w:sz w:val="22"/>
                <w:szCs w:val="22"/>
              </w:rPr>
            </w:pPr>
            <w:r>
              <w:rPr>
                <w:rFonts w:cs="宋体"/>
                <w:color w:val="000000"/>
                <w:kern w:val="0"/>
                <w:sz w:val="22"/>
                <w:szCs w:val="22"/>
              </w:rPr>
              <w:t>社会公众或服务对象的满意程度</w:t>
            </w:r>
          </w:p>
        </w:tc>
      </w:tr>
      <w:tr w14:paraId="08F1A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09CAFE8B">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11449299">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4A16699D">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BB8350F">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01A39C26">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43E1607D">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69C12FE5">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14BF35BB">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2C59EA5">
            <w:pPr>
              <w:widowControl/>
              <w:jc w:val="left"/>
              <w:rPr>
                <w:rFonts w:cs="宋体"/>
                <w:color w:val="000000"/>
                <w:kern w:val="0"/>
                <w:sz w:val="22"/>
                <w:szCs w:val="22"/>
              </w:rPr>
            </w:pPr>
            <w:r>
              <w:rPr>
                <w:rFonts w:cs="宋体"/>
                <w:color w:val="000000"/>
                <w:kern w:val="0"/>
                <w:sz w:val="22"/>
                <w:szCs w:val="22"/>
              </w:rPr>
              <w:t>　</w:t>
            </w:r>
          </w:p>
        </w:tc>
      </w:tr>
    </w:tbl>
    <w:p w14:paraId="209F71B0">
      <w:pPr>
        <w:jc w:val="left"/>
        <w:outlineLvl w:val="1"/>
        <w:rPr>
          <w:rFonts w:ascii="Times New Roman" w:hAnsi="宋体"/>
          <w:b/>
          <w:sz w:val="28"/>
        </w:rPr>
      </w:pPr>
      <w:r>
        <w:rPr>
          <w:rFonts w:hint="eastAsia" w:ascii="方正仿宋_GBK" w:eastAsia="方正仿宋_GBK"/>
          <w:b/>
          <w:sz w:val="28"/>
        </w:rPr>
        <w:t>33、白沟新城经济社会发展局统计劳务派遣资金绩效目标表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1"/>
        <w:gridCol w:w="1014"/>
        <w:gridCol w:w="1191"/>
        <w:gridCol w:w="1285"/>
        <w:gridCol w:w="501"/>
        <w:gridCol w:w="378"/>
        <w:gridCol w:w="1191"/>
        <w:gridCol w:w="837"/>
        <w:gridCol w:w="1191"/>
      </w:tblGrid>
      <w:tr w14:paraId="7FD1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203AA8E8">
            <w:pPr>
              <w:widowControl/>
              <w:jc w:val="center"/>
              <w:rPr>
                <w:rFonts w:cs="宋体"/>
                <w:color w:val="000000"/>
                <w:kern w:val="0"/>
                <w:sz w:val="24"/>
              </w:rPr>
            </w:pPr>
            <w:r>
              <w:rPr>
                <w:rFonts w:cs="宋体"/>
                <w:color w:val="000000"/>
                <w:kern w:val="0"/>
                <w:sz w:val="24"/>
              </w:rPr>
              <w:t>年度目标（2022)</w:t>
            </w:r>
          </w:p>
        </w:tc>
      </w:tr>
      <w:tr w14:paraId="60E5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5A482B4B">
            <w:pPr>
              <w:widowControl/>
              <w:jc w:val="center"/>
              <w:rPr>
                <w:rFonts w:cs="宋体"/>
                <w:b/>
                <w:bCs/>
                <w:kern w:val="0"/>
                <w:sz w:val="22"/>
                <w:szCs w:val="22"/>
              </w:rPr>
            </w:pPr>
            <w:r>
              <w:rPr>
                <w:rFonts w:cs="宋体"/>
                <w:b/>
                <w:bCs/>
                <w:kern w:val="0"/>
                <w:sz w:val="22"/>
                <w:szCs w:val="22"/>
              </w:rPr>
              <w:t>项目编码及名称</w:t>
            </w:r>
          </w:p>
        </w:tc>
        <w:tc>
          <w:tcPr>
            <w:tcW w:w="3490" w:type="dxa"/>
            <w:gridSpan w:val="3"/>
            <w:tcBorders>
              <w:top w:val="single" w:color="auto" w:sz="4" w:space="0"/>
              <w:left w:val="nil"/>
              <w:bottom w:val="single" w:color="auto" w:sz="4" w:space="0"/>
              <w:right w:val="single" w:color="auto" w:sz="4" w:space="0"/>
            </w:tcBorders>
            <w:vAlign w:val="center"/>
          </w:tcPr>
          <w:p w14:paraId="4F4ABA10">
            <w:pPr>
              <w:widowControl/>
              <w:jc w:val="left"/>
              <w:rPr>
                <w:rFonts w:cs="宋体"/>
                <w:color w:val="000000"/>
                <w:kern w:val="0"/>
                <w:sz w:val="22"/>
                <w:szCs w:val="22"/>
              </w:rPr>
            </w:pPr>
            <w:r>
              <w:rPr>
                <w:rFonts w:cs="宋体"/>
                <w:color w:val="000000"/>
                <w:kern w:val="0"/>
                <w:sz w:val="22"/>
                <w:szCs w:val="22"/>
              </w:rPr>
              <w:t>[13060522P00359010001C]2022-统计劳务派遣资金</w:t>
            </w:r>
          </w:p>
        </w:tc>
        <w:tc>
          <w:tcPr>
            <w:tcW w:w="879" w:type="dxa"/>
            <w:gridSpan w:val="2"/>
            <w:tcBorders>
              <w:top w:val="single" w:color="auto" w:sz="4" w:space="0"/>
              <w:left w:val="nil"/>
              <w:bottom w:val="single" w:color="auto" w:sz="4" w:space="0"/>
              <w:right w:val="single" w:color="auto" w:sz="4" w:space="0"/>
            </w:tcBorders>
            <w:vAlign w:val="center"/>
          </w:tcPr>
          <w:p w14:paraId="0A69C21A">
            <w:pPr>
              <w:widowControl/>
              <w:jc w:val="center"/>
              <w:rPr>
                <w:rFonts w:cs="宋体"/>
                <w:b/>
                <w:bCs/>
                <w:kern w:val="0"/>
                <w:sz w:val="22"/>
                <w:szCs w:val="22"/>
              </w:rPr>
            </w:pPr>
            <w:r>
              <w:rPr>
                <w:rFonts w:cs="宋体"/>
                <w:b/>
                <w:bCs/>
                <w:kern w:val="0"/>
                <w:sz w:val="22"/>
                <w:szCs w:val="22"/>
              </w:rPr>
              <w:t>主管部门</w:t>
            </w:r>
          </w:p>
        </w:tc>
        <w:tc>
          <w:tcPr>
            <w:tcW w:w="3219" w:type="dxa"/>
            <w:gridSpan w:val="3"/>
            <w:tcBorders>
              <w:top w:val="single" w:color="auto" w:sz="4" w:space="0"/>
              <w:left w:val="nil"/>
              <w:bottom w:val="single" w:color="auto" w:sz="4" w:space="0"/>
              <w:right w:val="single" w:color="auto" w:sz="4" w:space="0"/>
            </w:tcBorders>
            <w:vAlign w:val="center"/>
          </w:tcPr>
          <w:p w14:paraId="0EA44C63">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9B2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7CA447B6">
            <w:pPr>
              <w:widowControl/>
              <w:jc w:val="center"/>
              <w:rPr>
                <w:rFonts w:cs="宋体"/>
                <w:b/>
                <w:bCs/>
                <w:kern w:val="0"/>
                <w:sz w:val="22"/>
                <w:szCs w:val="22"/>
              </w:rPr>
            </w:pPr>
            <w:r>
              <w:rPr>
                <w:rFonts w:cs="宋体"/>
                <w:b/>
                <w:bCs/>
                <w:kern w:val="0"/>
                <w:sz w:val="22"/>
                <w:szCs w:val="22"/>
              </w:rPr>
              <w:t>项目单位</w:t>
            </w:r>
          </w:p>
        </w:tc>
        <w:tc>
          <w:tcPr>
            <w:tcW w:w="3490" w:type="dxa"/>
            <w:gridSpan w:val="3"/>
            <w:tcBorders>
              <w:top w:val="single" w:color="auto" w:sz="4" w:space="0"/>
              <w:left w:val="nil"/>
              <w:bottom w:val="single" w:color="auto" w:sz="4" w:space="0"/>
              <w:right w:val="single" w:color="auto" w:sz="4" w:space="0"/>
            </w:tcBorders>
            <w:vAlign w:val="center"/>
          </w:tcPr>
          <w:p w14:paraId="7ED05977">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79" w:type="dxa"/>
            <w:gridSpan w:val="2"/>
            <w:tcBorders>
              <w:top w:val="single" w:color="auto" w:sz="4" w:space="0"/>
              <w:left w:val="nil"/>
              <w:bottom w:val="single" w:color="auto" w:sz="4" w:space="0"/>
              <w:right w:val="single" w:color="auto" w:sz="4" w:space="0"/>
            </w:tcBorders>
            <w:vAlign w:val="center"/>
          </w:tcPr>
          <w:p w14:paraId="15927842">
            <w:pPr>
              <w:widowControl/>
              <w:jc w:val="center"/>
              <w:rPr>
                <w:rFonts w:cs="宋体"/>
                <w:b/>
                <w:bCs/>
                <w:kern w:val="0"/>
                <w:sz w:val="22"/>
                <w:szCs w:val="22"/>
              </w:rPr>
            </w:pPr>
            <w:r>
              <w:rPr>
                <w:rFonts w:cs="宋体"/>
                <w:b/>
                <w:bCs/>
                <w:kern w:val="0"/>
                <w:sz w:val="22"/>
                <w:szCs w:val="22"/>
              </w:rPr>
              <w:t>年度资金总额</w:t>
            </w:r>
          </w:p>
        </w:tc>
        <w:tc>
          <w:tcPr>
            <w:tcW w:w="3219" w:type="dxa"/>
            <w:gridSpan w:val="3"/>
            <w:tcBorders>
              <w:top w:val="single" w:color="auto" w:sz="4" w:space="0"/>
              <w:left w:val="nil"/>
              <w:bottom w:val="single" w:color="auto" w:sz="4" w:space="0"/>
              <w:right w:val="single" w:color="auto" w:sz="4" w:space="0"/>
            </w:tcBorders>
            <w:vAlign w:val="center"/>
          </w:tcPr>
          <w:p w14:paraId="363D36CD">
            <w:pPr>
              <w:widowControl/>
              <w:jc w:val="left"/>
              <w:rPr>
                <w:rFonts w:cs="宋体"/>
                <w:color w:val="000000"/>
                <w:kern w:val="0"/>
                <w:sz w:val="22"/>
                <w:szCs w:val="22"/>
              </w:rPr>
            </w:pPr>
            <w:r>
              <w:rPr>
                <w:rFonts w:cs="宋体"/>
                <w:color w:val="000000"/>
                <w:kern w:val="0"/>
                <w:sz w:val="22"/>
                <w:szCs w:val="22"/>
              </w:rPr>
              <w:t>47.48</w:t>
            </w:r>
          </w:p>
        </w:tc>
      </w:tr>
      <w:tr w14:paraId="347E5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auto" w:sz="4" w:space="0"/>
              <w:bottom w:val="single" w:color="auto" w:sz="4" w:space="0"/>
              <w:right w:val="single" w:color="auto" w:sz="4" w:space="0"/>
            </w:tcBorders>
            <w:vAlign w:val="center"/>
          </w:tcPr>
          <w:p w14:paraId="2C467FF2">
            <w:pPr>
              <w:widowControl/>
              <w:jc w:val="center"/>
              <w:rPr>
                <w:rFonts w:cs="宋体"/>
                <w:b/>
                <w:bCs/>
                <w:kern w:val="0"/>
                <w:sz w:val="22"/>
                <w:szCs w:val="22"/>
              </w:rPr>
            </w:pPr>
            <w:r>
              <w:rPr>
                <w:rFonts w:cs="宋体"/>
                <w:b/>
                <w:bCs/>
                <w:kern w:val="0"/>
                <w:sz w:val="22"/>
                <w:szCs w:val="22"/>
              </w:rPr>
              <w:t>资金用途</w:t>
            </w:r>
          </w:p>
        </w:tc>
        <w:tc>
          <w:tcPr>
            <w:tcW w:w="7588" w:type="dxa"/>
            <w:gridSpan w:val="8"/>
            <w:tcBorders>
              <w:top w:val="single" w:color="auto" w:sz="4" w:space="0"/>
              <w:left w:val="nil"/>
              <w:bottom w:val="single" w:color="auto" w:sz="4" w:space="0"/>
              <w:right w:val="single" w:color="auto" w:sz="4" w:space="0"/>
            </w:tcBorders>
            <w:vAlign w:val="center"/>
          </w:tcPr>
          <w:p w14:paraId="1485048A">
            <w:pPr>
              <w:widowControl/>
              <w:jc w:val="left"/>
              <w:rPr>
                <w:rFonts w:cs="宋体"/>
                <w:color w:val="000000"/>
                <w:kern w:val="0"/>
                <w:sz w:val="22"/>
                <w:szCs w:val="22"/>
              </w:rPr>
            </w:pPr>
            <w:r>
              <w:rPr>
                <w:rFonts w:cs="宋体"/>
                <w:color w:val="000000"/>
                <w:kern w:val="0"/>
                <w:sz w:val="22"/>
                <w:szCs w:val="22"/>
              </w:rPr>
              <w:t>统计劳务派遣资金</w:t>
            </w:r>
          </w:p>
        </w:tc>
      </w:tr>
      <w:tr w14:paraId="45809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1" w:type="dxa"/>
            <w:vMerge w:val="restart"/>
            <w:tcBorders>
              <w:top w:val="nil"/>
              <w:left w:val="single" w:color="auto" w:sz="4" w:space="0"/>
              <w:bottom w:val="single" w:color="auto" w:sz="4" w:space="0"/>
              <w:right w:val="single" w:color="auto" w:sz="4" w:space="0"/>
            </w:tcBorders>
            <w:vAlign w:val="center"/>
          </w:tcPr>
          <w:p w14:paraId="15B27136">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05" w:type="dxa"/>
            <w:gridSpan w:val="2"/>
            <w:tcBorders>
              <w:top w:val="single" w:color="auto" w:sz="4" w:space="0"/>
              <w:left w:val="nil"/>
              <w:bottom w:val="single" w:color="auto" w:sz="4" w:space="0"/>
              <w:right w:val="single" w:color="auto" w:sz="4" w:space="0"/>
            </w:tcBorders>
            <w:vAlign w:val="center"/>
          </w:tcPr>
          <w:p w14:paraId="5AD1CE8D">
            <w:pPr>
              <w:widowControl/>
              <w:jc w:val="center"/>
              <w:rPr>
                <w:rFonts w:cs="宋体"/>
                <w:b/>
                <w:bCs/>
                <w:kern w:val="0"/>
                <w:sz w:val="22"/>
                <w:szCs w:val="22"/>
              </w:rPr>
            </w:pPr>
            <w:r>
              <w:rPr>
                <w:rFonts w:cs="宋体"/>
                <w:b/>
                <w:bCs/>
                <w:kern w:val="0"/>
                <w:sz w:val="22"/>
                <w:szCs w:val="22"/>
              </w:rPr>
              <w:t>3月底</w:t>
            </w:r>
          </w:p>
        </w:tc>
        <w:tc>
          <w:tcPr>
            <w:tcW w:w="1285" w:type="dxa"/>
            <w:tcBorders>
              <w:top w:val="nil"/>
              <w:left w:val="nil"/>
              <w:bottom w:val="single" w:color="auto" w:sz="4" w:space="0"/>
              <w:right w:val="single" w:color="auto" w:sz="4" w:space="0"/>
            </w:tcBorders>
            <w:vAlign w:val="center"/>
          </w:tcPr>
          <w:p w14:paraId="1CB2D6BD">
            <w:pPr>
              <w:widowControl/>
              <w:jc w:val="center"/>
              <w:rPr>
                <w:rFonts w:cs="宋体"/>
                <w:b/>
                <w:bCs/>
                <w:kern w:val="0"/>
                <w:sz w:val="22"/>
                <w:szCs w:val="22"/>
              </w:rPr>
            </w:pPr>
            <w:r>
              <w:rPr>
                <w:rFonts w:cs="宋体"/>
                <w:b/>
                <w:bCs/>
                <w:kern w:val="0"/>
                <w:sz w:val="22"/>
                <w:szCs w:val="22"/>
              </w:rPr>
              <w:t>6月底</w:t>
            </w:r>
          </w:p>
        </w:tc>
        <w:tc>
          <w:tcPr>
            <w:tcW w:w="2070" w:type="dxa"/>
            <w:gridSpan w:val="3"/>
            <w:tcBorders>
              <w:top w:val="single" w:color="auto" w:sz="4" w:space="0"/>
              <w:left w:val="nil"/>
              <w:bottom w:val="single" w:color="auto" w:sz="4" w:space="0"/>
              <w:right w:val="single" w:color="auto" w:sz="4" w:space="0"/>
            </w:tcBorders>
            <w:vAlign w:val="center"/>
          </w:tcPr>
          <w:p w14:paraId="4C34779C">
            <w:pPr>
              <w:widowControl/>
              <w:jc w:val="center"/>
              <w:rPr>
                <w:rFonts w:cs="宋体"/>
                <w:b/>
                <w:bCs/>
                <w:kern w:val="0"/>
                <w:sz w:val="22"/>
                <w:szCs w:val="22"/>
              </w:rPr>
            </w:pPr>
            <w:r>
              <w:rPr>
                <w:rFonts w:cs="宋体"/>
                <w:b/>
                <w:bCs/>
                <w:kern w:val="0"/>
                <w:sz w:val="22"/>
                <w:szCs w:val="22"/>
              </w:rPr>
              <w:t>10月底</w:t>
            </w:r>
          </w:p>
        </w:tc>
        <w:tc>
          <w:tcPr>
            <w:tcW w:w="2028" w:type="dxa"/>
            <w:gridSpan w:val="2"/>
            <w:tcBorders>
              <w:top w:val="single" w:color="auto" w:sz="4" w:space="0"/>
              <w:left w:val="nil"/>
              <w:bottom w:val="single" w:color="auto" w:sz="4" w:space="0"/>
              <w:right w:val="single" w:color="auto" w:sz="4" w:space="0"/>
            </w:tcBorders>
            <w:vAlign w:val="center"/>
          </w:tcPr>
          <w:p w14:paraId="7EAFC331">
            <w:pPr>
              <w:widowControl/>
              <w:jc w:val="center"/>
              <w:rPr>
                <w:rFonts w:cs="宋体"/>
                <w:b/>
                <w:bCs/>
                <w:kern w:val="0"/>
                <w:sz w:val="22"/>
                <w:szCs w:val="22"/>
              </w:rPr>
            </w:pPr>
            <w:r>
              <w:rPr>
                <w:rFonts w:cs="宋体"/>
                <w:b/>
                <w:bCs/>
                <w:kern w:val="0"/>
                <w:sz w:val="22"/>
                <w:szCs w:val="22"/>
              </w:rPr>
              <w:t>12月底</w:t>
            </w:r>
          </w:p>
        </w:tc>
      </w:tr>
      <w:tr w14:paraId="0515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41" w:type="dxa"/>
            <w:vMerge w:val="continue"/>
            <w:tcBorders>
              <w:top w:val="nil"/>
              <w:left w:val="single" w:color="auto" w:sz="4" w:space="0"/>
              <w:bottom w:val="single" w:color="auto" w:sz="4" w:space="0"/>
              <w:right w:val="single" w:color="auto" w:sz="4" w:space="0"/>
            </w:tcBorders>
            <w:vAlign w:val="center"/>
          </w:tcPr>
          <w:p w14:paraId="3B255D98">
            <w:pPr>
              <w:widowControl/>
              <w:jc w:val="left"/>
              <w:rPr>
                <w:rFonts w:cs="宋体"/>
                <w:b/>
                <w:bCs/>
                <w:kern w:val="0"/>
                <w:sz w:val="22"/>
                <w:szCs w:val="22"/>
              </w:rPr>
            </w:pPr>
          </w:p>
        </w:tc>
        <w:tc>
          <w:tcPr>
            <w:tcW w:w="2205" w:type="dxa"/>
            <w:gridSpan w:val="2"/>
            <w:tcBorders>
              <w:top w:val="single" w:color="auto" w:sz="4" w:space="0"/>
              <w:left w:val="nil"/>
              <w:bottom w:val="single" w:color="auto" w:sz="4" w:space="0"/>
              <w:right w:val="single" w:color="auto" w:sz="4" w:space="0"/>
            </w:tcBorders>
            <w:vAlign w:val="center"/>
          </w:tcPr>
          <w:p w14:paraId="5E1ED314">
            <w:pPr>
              <w:widowControl/>
              <w:jc w:val="center"/>
              <w:rPr>
                <w:rFonts w:cs="宋体"/>
                <w:color w:val="000000"/>
                <w:kern w:val="0"/>
                <w:sz w:val="22"/>
                <w:szCs w:val="22"/>
              </w:rPr>
            </w:pPr>
            <w:r>
              <w:rPr>
                <w:rFonts w:cs="宋体"/>
                <w:color w:val="000000"/>
                <w:kern w:val="0"/>
                <w:sz w:val="22"/>
                <w:szCs w:val="22"/>
              </w:rPr>
              <w:t>25%</w:t>
            </w:r>
          </w:p>
        </w:tc>
        <w:tc>
          <w:tcPr>
            <w:tcW w:w="1285" w:type="dxa"/>
            <w:tcBorders>
              <w:top w:val="nil"/>
              <w:left w:val="nil"/>
              <w:bottom w:val="single" w:color="auto" w:sz="4" w:space="0"/>
              <w:right w:val="single" w:color="auto" w:sz="4" w:space="0"/>
            </w:tcBorders>
            <w:vAlign w:val="center"/>
          </w:tcPr>
          <w:p w14:paraId="6B721700">
            <w:pPr>
              <w:widowControl/>
              <w:jc w:val="center"/>
              <w:rPr>
                <w:rFonts w:cs="宋体"/>
                <w:color w:val="000000"/>
                <w:kern w:val="0"/>
                <w:sz w:val="22"/>
                <w:szCs w:val="22"/>
              </w:rPr>
            </w:pPr>
            <w:r>
              <w:rPr>
                <w:rFonts w:cs="宋体"/>
                <w:color w:val="000000"/>
                <w:kern w:val="0"/>
                <w:sz w:val="22"/>
                <w:szCs w:val="22"/>
              </w:rPr>
              <w:t>50%</w:t>
            </w:r>
          </w:p>
        </w:tc>
        <w:tc>
          <w:tcPr>
            <w:tcW w:w="2070" w:type="dxa"/>
            <w:gridSpan w:val="3"/>
            <w:tcBorders>
              <w:top w:val="single" w:color="auto" w:sz="4" w:space="0"/>
              <w:left w:val="nil"/>
              <w:bottom w:val="single" w:color="auto" w:sz="4" w:space="0"/>
              <w:right w:val="single" w:color="auto" w:sz="4" w:space="0"/>
            </w:tcBorders>
            <w:vAlign w:val="center"/>
          </w:tcPr>
          <w:p w14:paraId="7416900F">
            <w:pPr>
              <w:widowControl/>
              <w:jc w:val="center"/>
              <w:rPr>
                <w:rFonts w:cs="宋体"/>
                <w:color w:val="000000"/>
                <w:kern w:val="0"/>
                <w:sz w:val="22"/>
                <w:szCs w:val="22"/>
              </w:rPr>
            </w:pPr>
            <w:r>
              <w:rPr>
                <w:rFonts w:cs="宋体"/>
                <w:color w:val="000000"/>
                <w:kern w:val="0"/>
                <w:sz w:val="22"/>
                <w:szCs w:val="22"/>
              </w:rPr>
              <w:t>75%</w:t>
            </w:r>
          </w:p>
        </w:tc>
        <w:tc>
          <w:tcPr>
            <w:tcW w:w="2028" w:type="dxa"/>
            <w:gridSpan w:val="2"/>
            <w:tcBorders>
              <w:top w:val="single" w:color="auto" w:sz="4" w:space="0"/>
              <w:left w:val="nil"/>
              <w:bottom w:val="single" w:color="auto" w:sz="4" w:space="0"/>
              <w:right w:val="single" w:color="auto" w:sz="4" w:space="0"/>
            </w:tcBorders>
            <w:vAlign w:val="center"/>
          </w:tcPr>
          <w:p w14:paraId="07BB6F2C">
            <w:pPr>
              <w:widowControl/>
              <w:jc w:val="center"/>
              <w:rPr>
                <w:rFonts w:cs="宋体"/>
                <w:color w:val="000000"/>
                <w:kern w:val="0"/>
                <w:sz w:val="22"/>
                <w:szCs w:val="22"/>
              </w:rPr>
            </w:pPr>
            <w:r>
              <w:rPr>
                <w:rFonts w:cs="宋体"/>
                <w:color w:val="000000"/>
                <w:kern w:val="0"/>
                <w:sz w:val="22"/>
                <w:szCs w:val="22"/>
              </w:rPr>
              <w:t>100%</w:t>
            </w:r>
          </w:p>
        </w:tc>
      </w:tr>
      <w:tr w14:paraId="3237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11D5C347">
            <w:pPr>
              <w:widowControl/>
              <w:jc w:val="center"/>
              <w:rPr>
                <w:rFonts w:cs="宋体"/>
                <w:b/>
                <w:bCs/>
                <w:kern w:val="0"/>
                <w:sz w:val="22"/>
                <w:szCs w:val="22"/>
              </w:rPr>
            </w:pPr>
            <w:r>
              <w:rPr>
                <w:rFonts w:cs="宋体"/>
                <w:b/>
                <w:bCs/>
                <w:kern w:val="0"/>
                <w:sz w:val="22"/>
                <w:szCs w:val="22"/>
              </w:rPr>
              <w:t>年度绩效目标</w:t>
            </w:r>
          </w:p>
        </w:tc>
        <w:tc>
          <w:tcPr>
            <w:tcW w:w="1014" w:type="dxa"/>
            <w:tcBorders>
              <w:top w:val="nil"/>
              <w:left w:val="nil"/>
              <w:bottom w:val="single" w:color="auto" w:sz="4" w:space="0"/>
              <w:right w:val="single" w:color="auto" w:sz="4" w:space="0"/>
            </w:tcBorders>
            <w:vAlign w:val="center"/>
          </w:tcPr>
          <w:p w14:paraId="5A867516">
            <w:pPr>
              <w:widowControl/>
              <w:jc w:val="left"/>
              <w:rPr>
                <w:rFonts w:ascii="宋体" w:hAnsi="宋体" w:cs="宋体"/>
                <w:kern w:val="0"/>
                <w:sz w:val="22"/>
                <w:szCs w:val="22"/>
              </w:rPr>
            </w:pPr>
            <w:r>
              <w:rPr>
                <w:rFonts w:hint="eastAsia" w:ascii="宋体" w:hAnsi="宋体" w:cs="宋体"/>
                <w:kern w:val="0"/>
                <w:sz w:val="22"/>
                <w:szCs w:val="22"/>
              </w:rPr>
              <w:t>目标1</w:t>
            </w:r>
          </w:p>
        </w:tc>
        <w:tc>
          <w:tcPr>
            <w:tcW w:w="6574" w:type="dxa"/>
            <w:gridSpan w:val="7"/>
            <w:tcBorders>
              <w:top w:val="single" w:color="auto" w:sz="4" w:space="0"/>
              <w:left w:val="nil"/>
              <w:bottom w:val="single" w:color="auto" w:sz="4" w:space="0"/>
              <w:right w:val="single" w:color="auto" w:sz="4" w:space="0"/>
            </w:tcBorders>
            <w:vAlign w:val="center"/>
          </w:tcPr>
          <w:p w14:paraId="66766D6C">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4088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4334A119">
            <w:pPr>
              <w:widowControl/>
              <w:jc w:val="center"/>
              <w:rPr>
                <w:rFonts w:cs="宋体"/>
                <w:b/>
                <w:bCs/>
                <w:kern w:val="0"/>
                <w:sz w:val="22"/>
                <w:szCs w:val="22"/>
              </w:rPr>
            </w:pPr>
            <w:r>
              <w:rPr>
                <w:rFonts w:cs="宋体"/>
                <w:b/>
                <w:bCs/>
                <w:kern w:val="0"/>
                <w:sz w:val="22"/>
                <w:szCs w:val="22"/>
              </w:rPr>
              <w:t>一级指标</w:t>
            </w:r>
          </w:p>
        </w:tc>
        <w:tc>
          <w:tcPr>
            <w:tcW w:w="1014" w:type="dxa"/>
            <w:vMerge w:val="restart"/>
            <w:tcBorders>
              <w:top w:val="nil"/>
              <w:left w:val="single" w:color="auto" w:sz="4" w:space="0"/>
              <w:bottom w:val="single" w:color="auto" w:sz="4" w:space="0"/>
              <w:right w:val="single" w:color="auto" w:sz="4" w:space="0"/>
            </w:tcBorders>
            <w:vAlign w:val="center"/>
          </w:tcPr>
          <w:p w14:paraId="3A656B51">
            <w:pPr>
              <w:widowControl/>
              <w:jc w:val="center"/>
              <w:rPr>
                <w:rFonts w:cs="宋体"/>
                <w:b/>
                <w:bCs/>
                <w:kern w:val="0"/>
                <w:sz w:val="22"/>
                <w:szCs w:val="22"/>
              </w:rPr>
            </w:pPr>
            <w:r>
              <w:rPr>
                <w:rFonts w:cs="宋体"/>
                <w:b/>
                <w:bCs/>
                <w:kern w:val="0"/>
                <w:sz w:val="22"/>
                <w:szCs w:val="22"/>
              </w:rPr>
              <w:t>二级指标</w:t>
            </w:r>
          </w:p>
        </w:tc>
        <w:tc>
          <w:tcPr>
            <w:tcW w:w="1191" w:type="dxa"/>
            <w:vMerge w:val="restart"/>
            <w:tcBorders>
              <w:top w:val="nil"/>
              <w:left w:val="single" w:color="auto" w:sz="4" w:space="0"/>
              <w:bottom w:val="single" w:color="auto" w:sz="4" w:space="0"/>
              <w:right w:val="single" w:color="auto" w:sz="4" w:space="0"/>
            </w:tcBorders>
            <w:vAlign w:val="center"/>
          </w:tcPr>
          <w:p w14:paraId="1F6B4D57">
            <w:pPr>
              <w:widowControl/>
              <w:jc w:val="center"/>
              <w:rPr>
                <w:rFonts w:cs="宋体"/>
                <w:b/>
                <w:bCs/>
                <w:kern w:val="0"/>
                <w:sz w:val="22"/>
                <w:szCs w:val="22"/>
              </w:rPr>
            </w:pPr>
            <w:r>
              <w:rPr>
                <w:rFonts w:cs="宋体"/>
                <w:b/>
                <w:bCs/>
                <w:kern w:val="0"/>
                <w:sz w:val="22"/>
                <w:szCs w:val="22"/>
              </w:rPr>
              <w:t>三级指标</w:t>
            </w:r>
          </w:p>
        </w:tc>
        <w:tc>
          <w:tcPr>
            <w:tcW w:w="1285" w:type="dxa"/>
            <w:vMerge w:val="restart"/>
            <w:tcBorders>
              <w:top w:val="nil"/>
              <w:left w:val="single" w:color="auto" w:sz="4" w:space="0"/>
              <w:bottom w:val="single" w:color="auto" w:sz="4" w:space="0"/>
              <w:right w:val="single" w:color="auto" w:sz="4" w:space="0"/>
            </w:tcBorders>
            <w:vAlign w:val="center"/>
          </w:tcPr>
          <w:p w14:paraId="430F4540">
            <w:pPr>
              <w:widowControl/>
              <w:jc w:val="center"/>
              <w:rPr>
                <w:rFonts w:cs="宋体"/>
                <w:b/>
                <w:bCs/>
                <w:kern w:val="0"/>
                <w:sz w:val="22"/>
                <w:szCs w:val="22"/>
              </w:rPr>
            </w:pPr>
            <w:r>
              <w:rPr>
                <w:rFonts w:cs="宋体"/>
                <w:b/>
                <w:bCs/>
                <w:kern w:val="0"/>
                <w:sz w:val="22"/>
                <w:szCs w:val="22"/>
              </w:rPr>
              <w:t>绩效指标描述（指标内容）</w:t>
            </w:r>
          </w:p>
        </w:tc>
        <w:tc>
          <w:tcPr>
            <w:tcW w:w="2070" w:type="dxa"/>
            <w:gridSpan w:val="3"/>
            <w:tcBorders>
              <w:top w:val="single" w:color="auto" w:sz="4" w:space="0"/>
              <w:left w:val="nil"/>
              <w:bottom w:val="single" w:color="auto" w:sz="4" w:space="0"/>
              <w:right w:val="single" w:color="auto" w:sz="4" w:space="0"/>
            </w:tcBorders>
            <w:vAlign w:val="center"/>
          </w:tcPr>
          <w:p w14:paraId="5E38C6C9">
            <w:pPr>
              <w:widowControl/>
              <w:jc w:val="center"/>
              <w:rPr>
                <w:rFonts w:cs="宋体"/>
                <w:b/>
                <w:bCs/>
                <w:kern w:val="0"/>
                <w:sz w:val="22"/>
                <w:szCs w:val="22"/>
              </w:rPr>
            </w:pPr>
            <w:r>
              <w:rPr>
                <w:rFonts w:cs="宋体"/>
                <w:b/>
                <w:bCs/>
                <w:kern w:val="0"/>
                <w:sz w:val="22"/>
                <w:szCs w:val="22"/>
              </w:rPr>
              <w:t>指标值</w:t>
            </w:r>
          </w:p>
        </w:tc>
        <w:tc>
          <w:tcPr>
            <w:tcW w:w="837" w:type="dxa"/>
            <w:vMerge w:val="restart"/>
            <w:tcBorders>
              <w:top w:val="nil"/>
              <w:left w:val="single" w:color="auto" w:sz="4" w:space="0"/>
              <w:bottom w:val="single" w:color="auto" w:sz="4" w:space="0"/>
              <w:right w:val="single" w:color="auto" w:sz="4" w:space="0"/>
            </w:tcBorders>
            <w:vAlign w:val="center"/>
          </w:tcPr>
          <w:p w14:paraId="1CAF3055">
            <w:pPr>
              <w:widowControl/>
              <w:jc w:val="center"/>
              <w:rPr>
                <w:rFonts w:cs="宋体"/>
                <w:b/>
                <w:bCs/>
                <w:kern w:val="0"/>
                <w:sz w:val="22"/>
                <w:szCs w:val="22"/>
              </w:rPr>
            </w:pPr>
            <w:r>
              <w:rPr>
                <w:rFonts w:cs="宋体"/>
                <w:b/>
                <w:bCs/>
                <w:kern w:val="0"/>
                <w:sz w:val="22"/>
                <w:szCs w:val="22"/>
              </w:rPr>
              <w:t>指标确定依据</w:t>
            </w:r>
          </w:p>
        </w:tc>
        <w:tc>
          <w:tcPr>
            <w:tcW w:w="1191" w:type="dxa"/>
            <w:vMerge w:val="restart"/>
            <w:tcBorders>
              <w:top w:val="nil"/>
              <w:left w:val="single" w:color="auto" w:sz="4" w:space="0"/>
              <w:bottom w:val="single" w:color="auto" w:sz="4" w:space="0"/>
              <w:right w:val="single" w:color="auto" w:sz="4" w:space="0"/>
            </w:tcBorders>
            <w:vAlign w:val="center"/>
          </w:tcPr>
          <w:p w14:paraId="645B8242">
            <w:pPr>
              <w:widowControl/>
              <w:jc w:val="center"/>
              <w:rPr>
                <w:rFonts w:cs="宋体"/>
                <w:b/>
                <w:bCs/>
                <w:kern w:val="0"/>
                <w:sz w:val="22"/>
                <w:szCs w:val="22"/>
              </w:rPr>
            </w:pPr>
            <w:r>
              <w:rPr>
                <w:rFonts w:cs="宋体"/>
                <w:b/>
                <w:bCs/>
                <w:kern w:val="0"/>
                <w:sz w:val="22"/>
                <w:szCs w:val="22"/>
              </w:rPr>
              <w:t>评（扣）分标准</w:t>
            </w:r>
          </w:p>
        </w:tc>
      </w:tr>
      <w:tr w14:paraId="3944F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481CAF17">
            <w:pPr>
              <w:widowControl/>
              <w:jc w:val="left"/>
              <w:rPr>
                <w:rFonts w:cs="宋体"/>
                <w:b/>
                <w:bCs/>
                <w:kern w:val="0"/>
                <w:sz w:val="22"/>
                <w:szCs w:val="22"/>
              </w:rPr>
            </w:pPr>
          </w:p>
        </w:tc>
        <w:tc>
          <w:tcPr>
            <w:tcW w:w="1014" w:type="dxa"/>
            <w:vMerge w:val="continue"/>
            <w:tcBorders>
              <w:top w:val="nil"/>
              <w:left w:val="single" w:color="auto" w:sz="4" w:space="0"/>
              <w:bottom w:val="single" w:color="auto" w:sz="4" w:space="0"/>
              <w:right w:val="single" w:color="auto" w:sz="4" w:space="0"/>
            </w:tcBorders>
            <w:vAlign w:val="center"/>
          </w:tcPr>
          <w:p w14:paraId="0BFFF8A2">
            <w:pPr>
              <w:widowControl/>
              <w:jc w:val="left"/>
              <w:rPr>
                <w:rFonts w:cs="宋体"/>
                <w:b/>
                <w:bCs/>
                <w:kern w:val="0"/>
                <w:sz w:val="22"/>
                <w:szCs w:val="22"/>
              </w:rPr>
            </w:pPr>
          </w:p>
        </w:tc>
        <w:tc>
          <w:tcPr>
            <w:tcW w:w="1191" w:type="dxa"/>
            <w:vMerge w:val="continue"/>
            <w:tcBorders>
              <w:top w:val="nil"/>
              <w:left w:val="single" w:color="auto" w:sz="4" w:space="0"/>
              <w:bottom w:val="single" w:color="auto" w:sz="4" w:space="0"/>
              <w:right w:val="single" w:color="auto" w:sz="4" w:space="0"/>
            </w:tcBorders>
            <w:vAlign w:val="center"/>
          </w:tcPr>
          <w:p w14:paraId="2D5E17B8">
            <w:pPr>
              <w:widowControl/>
              <w:jc w:val="left"/>
              <w:rPr>
                <w:rFonts w:cs="宋体"/>
                <w:b/>
                <w:bCs/>
                <w:kern w:val="0"/>
                <w:sz w:val="22"/>
                <w:szCs w:val="22"/>
              </w:rPr>
            </w:pPr>
          </w:p>
        </w:tc>
        <w:tc>
          <w:tcPr>
            <w:tcW w:w="1285" w:type="dxa"/>
            <w:vMerge w:val="continue"/>
            <w:tcBorders>
              <w:top w:val="nil"/>
              <w:left w:val="single" w:color="auto" w:sz="4" w:space="0"/>
              <w:bottom w:val="single" w:color="auto" w:sz="4" w:space="0"/>
              <w:right w:val="single" w:color="auto" w:sz="4" w:space="0"/>
            </w:tcBorders>
            <w:vAlign w:val="center"/>
          </w:tcPr>
          <w:p w14:paraId="00620940">
            <w:pPr>
              <w:widowControl/>
              <w:jc w:val="left"/>
              <w:rPr>
                <w:rFonts w:cs="宋体"/>
                <w:b/>
                <w:bCs/>
                <w:kern w:val="0"/>
                <w:sz w:val="22"/>
                <w:szCs w:val="22"/>
              </w:rPr>
            </w:pPr>
          </w:p>
        </w:tc>
        <w:tc>
          <w:tcPr>
            <w:tcW w:w="501" w:type="dxa"/>
            <w:tcBorders>
              <w:top w:val="nil"/>
              <w:left w:val="nil"/>
              <w:bottom w:val="single" w:color="auto" w:sz="4" w:space="0"/>
              <w:right w:val="single" w:color="auto" w:sz="4" w:space="0"/>
            </w:tcBorders>
            <w:vAlign w:val="center"/>
          </w:tcPr>
          <w:p w14:paraId="567FFADE">
            <w:pPr>
              <w:widowControl/>
              <w:jc w:val="center"/>
              <w:rPr>
                <w:rFonts w:cs="宋体"/>
                <w:b/>
                <w:bCs/>
                <w:kern w:val="0"/>
                <w:sz w:val="22"/>
                <w:szCs w:val="22"/>
              </w:rPr>
            </w:pPr>
            <w:r>
              <w:rPr>
                <w:rFonts w:cs="宋体"/>
                <w:b/>
                <w:bCs/>
                <w:kern w:val="0"/>
                <w:sz w:val="22"/>
                <w:szCs w:val="22"/>
              </w:rPr>
              <w:t>符号</w:t>
            </w:r>
          </w:p>
        </w:tc>
        <w:tc>
          <w:tcPr>
            <w:tcW w:w="378" w:type="dxa"/>
            <w:tcBorders>
              <w:top w:val="nil"/>
              <w:left w:val="nil"/>
              <w:bottom w:val="single" w:color="auto" w:sz="4" w:space="0"/>
              <w:right w:val="single" w:color="auto" w:sz="4" w:space="0"/>
            </w:tcBorders>
            <w:vAlign w:val="center"/>
          </w:tcPr>
          <w:p w14:paraId="3D61FE09">
            <w:pPr>
              <w:widowControl/>
              <w:jc w:val="center"/>
              <w:rPr>
                <w:rFonts w:cs="宋体"/>
                <w:b/>
                <w:bCs/>
                <w:kern w:val="0"/>
                <w:sz w:val="22"/>
                <w:szCs w:val="22"/>
              </w:rPr>
            </w:pPr>
            <w:r>
              <w:rPr>
                <w:rFonts w:cs="宋体"/>
                <w:b/>
                <w:bCs/>
                <w:kern w:val="0"/>
                <w:sz w:val="22"/>
                <w:szCs w:val="22"/>
              </w:rPr>
              <w:t>值</w:t>
            </w:r>
          </w:p>
        </w:tc>
        <w:tc>
          <w:tcPr>
            <w:tcW w:w="1191" w:type="dxa"/>
            <w:tcBorders>
              <w:top w:val="nil"/>
              <w:left w:val="nil"/>
              <w:bottom w:val="single" w:color="auto" w:sz="4" w:space="0"/>
              <w:right w:val="single" w:color="auto" w:sz="4" w:space="0"/>
            </w:tcBorders>
            <w:vAlign w:val="center"/>
          </w:tcPr>
          <w:p w14:paraId="5D0E4CD7">
            <w:pPr>
              <w:widowControl/>
              <w:jc w:val="center"/>
              <w:rPr>
                <w:rFonts w:cs="宋体"/>
                <w:b/>
                <w:bCs/>
                <w:kern w:val="0"/>
                <w:sz w:val="22"/>
                <w:szCs w:val="22"/>
              </w:rPr>
            </w:pPr>
            <w:r>
              <w:rPr>
                <w:rFonts w:cs="宋体"/>
                <w:b/>
                <w:bCs/>
                <w:kern w:val="0"/>
                <w:sz w:val="22"/>
                <w:szCs w:val="22"/>
              </w:rPr>
              <w:t>单位（文字描述）</w:t>
            </w:r>
          </w:p>
        </w:tc>
        <w:tc>
          <w:tcPr>
            <w:tcW w:w="837" w:type="dxa"/>
            <w:vMerge w:val="continue"/>
            <w:tcBorders>
              <w:top w:val="nil"/>
              <w:left w:val="single" w:color="auto" w:sz="4" w:space="0"/>
              <w:bottom w:val="single" w:color="auto" w:sz="4" w:space="0"/>
              <w:right w:val="single" w:color="auto" w:sz="4" w:space="0"/>
            </w:tcBorders>
            <w:vAlign w:val="center"/>
          </w:tcPr>
          <w:p w14:paraId="76F34CFF">
            <w:pPr>
              <w:widowControl/>
              <w:jc w:val="left"/>
              <w:rPr>
                <w:rFonts w:cs="宋体"/>
                <w:b/>
                <w:bCs/>
                <w:kern w:val="0"/>
                <w:sz w:val="22"/>
                <w:szCs w:val="22"/>
              </w:rPr>
            </w:pPr>
          </w:p>
        </w:tc>
        <w:tc>
          <w:tcPr>
            <w:tcW w:w="1191" w:type="dxa"/>
            <w:vMerge w:val="continue"/>
            <w:tcBorders>
              <w:top w:val="nil"/>
              <w:left w:val="single" w:color="auto" w:sz="4" w:space="0"/>
              <w:bottom w:val="single" w:color="auto" w:sz="4" w:space="0"/>
              <w:right w:val="single" w:color="auto" w:sz="4" w:space="0"/>
            </w:tcBorders>
            <w:vAlign w:val="center"/>
          </w:tcPr>
          <w:p w14:paraId="07EE0A33">
            <w:pPr>
              <w:widowControl/>
              <w:jc w:val="left"/>
              <w:rPr>
                <w:rFonts w:cs="宋体"/>
                <w:b/>
                <w:bCs/>
                <w:kern w:val="0"/>
                <w:sz w:val="22"/>
                <w:szCs w:val="22"/>
              </w:rPr>
            </w:pPr>
          </w:p>
        </w:tc>
      </w:tr>
      <w:tr w14:paraId="1C18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13D48513">
            <w:pPr>
              <w:widowControl/>
              <w:jc w:val="center"/>
              <w:rPr>
                <w:rFonts w:cs="宋体"/>
                <w:b/>
                <w:bCs/>
                <w:kern w:val="0"/>
                <w:sz w:val="22"/>
                <w:szCs w:val="22"/>
              </w:rPr>
            </w:pPr>
            <w:r>
              <w:rPr>
                <w:rFonts w:cs="宋体"/>
                <w:b/>
                <w:bCs/>
                <w:kern w:val="0"/>
                <w:sz w:val="22"/>
                <w:szCs w:val="22"/>
              </w:rPr>
              <w:t>产出指标</w:t>
            </w:r>
          </w:p>
        </w:tc>
        <w:tc>
          <w:tcPr>
            <w:tcW w:w="1014" w:type="dxa"/>
            <w:tcBorders>
              <w:top w:val="nil"/>
              <w:left w:val="nil"/>
              <w:bottom w:val="single" w:color="auto" w:sz="4" w:space="0"/>
              <w:right w:val="single" w:color="auto" w:sz="4" w:space="0"/>
            </w:tcBorders>
            <w:vAlign w:val="center"/>
          </w:tcPr>
          <w:p w14:paraId="1F2CED6F">
            <w:pPr>
              <w:widowControl/>
              <w:jc w:val="left"/>
              <w:rPr>
                <w:rFonts w:cs="宋体"/>
                <w:color w:val="000000"/>
                <w:kern w:val="0"/>
                <w:sz w:val="22"/>
                <w:szCs w:val="22"/>
              </w:rPr>
            </w:pPr>
            <w:r>
              <w:rPr>
                <w:rFonts w:cs="宋体"/>
                <w:color w:val="000000"/>
                <w:kern w:val="0"/>
                <w:sz w:val="22"/>
                <w:szCs w:val="22"/>
              </w:rPr>
              <w:t>数量指标</w:t>
            </w:r>
          </w:p>
        </w:tc>
        <w:tc>
          <w:tcPr>
            <w:tcW w:w="1191" w:type="dxa"/>
            <w:tcBorders>
              <w:top w:val="nil"/>
              <w:left w:val="nil"/>
              <w:bottom w:val="single" w:color="auto" w:sz="4" w:space="0"/>
              <w:right w:val="single" w:color="auto" w:sz="4" w:space="0"/>
            </w:tcBorders>
            <w:vAlign w:val="center"/>
          </w:tcPr>
          <w:p w14:paraId="7AE143B9">
            <w:pPr>
              <w:widowControl/>
              <w:jc w:val="left"/>
              <w:rPr>
                <w:rFonts w:cs="宋体"/>
                <w:color w:val="000000"/>
                <w:kern w:val="0"/>
                <w:sz w:val="22"/>
                <w:szCs w:val="22"/>
              </w:rPr>
            </w:pPr>
            <w:r>
              <w:rPr>
                <w:rFonts w:cs="宋体"/>
                <w:color w:val="000000"/>
                <w:kern w:val="0"/>
                <w:sz w:val="22"/>
                <w:szCs w:val="22"/>
              </w:rPr>
              <w:t>保障人数</w:t>
            </w:r>
          </w:p>
        </w:tc>
        <w:tc>
          <w:tcPr>
            <w:tcW w:w="1285" w:type="dxa"/>
            <w:tcBorders>
              <w:top w:val="nil"/>
              <w:left w:val="nil"/>
              <w:bottom w:val="single" w:color="auto" w:sz="4" w:space="0"/>
              <w:right w:val="single" w:color="auto" w:sz="4" w:space="0"/>
            </w:tcBorders>
            <w:vAlign w:val="center"/>
          </w:tcPr>
          <w:p w14:paraId="08FC7B20">
            <w:pPr>
              <w:widowControl/>
              <w:jc w:val="left"/>
              <w:rPr>
                <w:rFonts w:cs="宋体"/>
                <w:color w:val="000000"/>
                <w:kern w:val="0"/>
                <w:sz w:val="22"/>
                <w:szCs w:val="22"/>
              </w:rPr>
            </w:pPr>
            <w:r>
              <w:rPr>
                <w:rFonts w:cs="宋体"/>
                <w:color w:val="000000"/>
                <w:kern w:val="0"/>
                <w:sz w:val="22"/>
                <w:szCs w:val="22"/>
              </w:rPr>
              <w:t>保障人数</w:t>
            </w:r>
          </w:p>
        </w:tc>
        <w:tc>
          <w:tcPr>
            <w:tcW w:w="501" w:type="dxa"/>
            <w:tcBorders>
              <w:top w:val="nil"/>
              <w:left w:val="nil"/>
              <w:bottom w:val="single" w:color="auto" w:sz="4" w:space="0"/>
              <w:right w:val="single" w:color="auto" w:sz="4" w:space="0"/>
            </w:tcBorders>
            <w:vAlign w:val="center"/>
          </w:tcPr>
          <w:p w14:paraId="210398E5">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068C20BB">
            <w:pPr>
              <w:widowControl/>
              <w:jc w:val="right"/>
              <w:rPr>
                <w:rFonts w:cs="宋体"/>
                <w:color w:val="000000"/>
                <w:kern w:val="0"/>
                <w:sz w:val="22"/>
                <w:szCs w:val="22"/>
              </w:rPr>
            </w:pPr>
            <w:r>
              <w:rPr>
                <w:rFonts w:cs="宋体"/>
                <w:color w:val="000000"/>
                <w:kern w:val="0"/>
                <w:sz w:val="22"/>
                <w:szCs w:val="22"/>
              </w:rPr>
              <w:t>12</w:t>
            </w:r>
          </w:p>
        </w:tc>
        <w:tc>
          <w:tcPr>
            <w:tcW w:w="1191" w:type="dxa"/>
            <w:tcBorders>
              <w:top w:val="nil"/>
              <w:left w:val="nil"/>
              <w:bottom w:val="single" w:color="auto" w:sz="4" w:space="0"/>
              <w:right w:val="single" w:color="auto" w:sz="4" w:space="0"/>
            </w:tcBorders>
            <w:vAlign w:val="center"/>
          </w:tcPr>
          <w:p w14:paraId="503D62ED">
            <w:pPr>
              <w:widowControl/>
              <w:jc w:val="left"/>
              <w:rPr>
                <w:rFonts w:cs="宋体"/>
                <w:color w:val="000000"/>
                <w:kern w:val="0"/>
                <w:sz w:val="22"/>
                <w:szCs w:val="22"/>
              </w:rPr>
            </w:pPr>
            <w:r>
              <w:rPr>
                <w:rFonts w:cs="宋体"/>
                <w:color w:val="000000"/>
                <w:kern w:val="0"/>
                <w:sz w:val="22"/>
                <w:szCs w:val="22"/>
              </w:rPr>
              <w:t>保障人数</w:t>
            </w:r>
          </w:p>
        </w:tc>
        <w:tc>
          <w:tcPr>
            <w:tcW w:w="837" w:type="dxa"/>
            <w:tcBorders>
              <w:top w:val="nil"/>
              <w:left w:val="nil"/>
              <w:bottom w:val="single" w:color="auto" w:sz="4" w:space="0"/>
              <w:right w:val="single" w:color="auto" w:sz="4" w:space="0"/>
            </w:tcBorders>
            <w:vAlign w:val="center"/>
          </w:tcPr>
          <w:p w14:paraId="23A9411C">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2FC1BCBA">
            <w:pPr>
              <w:widowControl/>
              <w:jc w:val="left"/>
              <w:rPr>
                <w:rFonts w:cs="宋体"/>
                <w:color w:val="000000"/>
                <w:kern w:val="0"/>
                <w:sz w:val="22"/>
                <w:szCs w:val="22"/>
              </w:rPr>
            </w:pPr>
            <w:r>
              <w:rPr>
                <w:rFonts w:cs="宋体"/>
                <w:color w:val="000000"/>
                <w:kern w:val="0"/>
                <w:sz w:val="22"/>
                <w:szCs w:val="22"/>
              </w:rPr>
              <w:t>保障人数</w:t>
            </w:r>
          </w:p>
        </w:tc>
      </w:tr>
      <w:tr w14:paraId="352C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61DD3525">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6623594A">
            <w:pPr>
              <w:widowControl/>
              <w:jc w:val="left"/>
              <w:rPr>
                <w:rFonts w:cs="宋体"/>
                <w:color w:val="000000"/>
                <w:kern w:val="0"/>
                <w:sz w:val="22"/>
                <w:szCs w:val="22"/>
              </w:rPr>
            </w:pPr>
            <w:r>
              <w:rPr>
                <w:rFonts w:cs="宋体"/>
                <w:color w:val="000000"/>
                <w:kern w:val="0"/>
                <w:sz w:val="22"/>
                <w:szCs w:val="22"/>
              </w:rPr>
              <w:t>质量指标</w:t>
            </w:r>
          </w:p>
        </w:tc>
        <w:tc>
          <w:tcPr>
            <w:tcW w:w="1191" w:type="dxa"/>
            <w:tcBorders>
              <w:top w:val="nil"/>
              <w:left w:val="nil"/>
              <w:bottom w:val="single" w:color="auto" w:sz="4" w:space="0"/>
              <w:right w:val="single" w:color="auto" w:sz="4" w:space="0"/>
            </w:tcBorders>
            <w:vAlign w:val="center"/>
          </w:tcPr>
          <w:p w14:paraId="12ABA6B9">
            <w:pPr>
              <w:widowControl/>
              <w:jc w:val="left"/>
              <w:rPr>
                <w:rFonts w:cs="宋体"/>
                <w:color w:val="000000"/>
                <w:kern w:val="0"/>
                <w:sz w:val="22"/>
                <w:szCs w:val="22"/>
              </w:rPr>
            </w:pPr>
            <w:r>
              <w:rPr>
                <w:rFonts w:cs="宋体"/>
                <w:color w:val="000000"/>
                <w:kern w:val="0"/>
                <w:sz w:val="22"/>
                <w:szCs w:val="22"/>
              </w:rPr>
              <w:t>综合事务管理工作完成率</w:t>
            </w:r>
          </w:p>
        </w:tc>
        <w:tc>
          <w:tcPr>
            <w:tcW w:w="1285" w:type="dxa"/>
            <w:tcBorders>
              <w:top w:val="nil"/>
              <w:left w:val="nil"/>
              <w:bottom w:val="single" w:color="auto" w:sz="4" w:space="0"/>
              <w:right w:val="single" w:color="auto" w:sz="4" w:space="0"/>
            </w:tcBorders>
            <w:vAlign w:val="center"/>
          </w:tcPr>
          <w:p w14:paraId="4F02EAF0">
            <w:pPr>
              <w:widowControl/>
              <w:jc w:val="left"/>
              <w:rPr>
                <w:rFonts w:cs="宋体"/>
                <w:color w:val="000000"/>
                <w:kern w:val="0"/>
                <w:sz w:val="22"/>
                <w:szCs w:val="22"/>
              </w:rPr>
            </w:pPr>
            <w:r>
              <w:rPr>
                <w:rFonts w:cs="宋体"/>
                <w:color w:val="000000"/>
                <w:kern w:val="0"/>
                <w:sz w:val="22"/>
                <w:szCs w:val="22"/>
              </w:rPr>
              <w:t>综合事务管理工作完成率</w:t>
            </w:r>
          </w:p>
        </w:tc>
        <w:tc>
          <w:tcPr>
            <w:tcW w:w="501" w:type="dxa"/>
            <w:tcBorders>
              <w:top w:val="nil"/>
              <w:left w:val="nil"/>
              <w:bottom w:val="single" w:color="auto" w:sz="4" w:space="0"/>
              <w:right w:val="single" w:color="auto" w:sz="4" w:space="0"/>
            </w:tcBorders>
            <w:vAlign w:val="center"/>
          </w:tcPr>
          <w:p w14:paraId="15B9B86E">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1B94B349">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080D0A0F">
            <w:pPr>
              <w:widowControl/>
              <w:jc w:val="left"/>
              <w:rPr>
                <w:rFonts w:cs="宋体"/>
                <w:color w:val="000000"/>
                <w:kern w:val="0"/>
                <w:sz w:val="22"/>
                <w:szCs w:val="22"/>
              </w:rPr>
            </w:pPr>
            <w:r>
              <w:rPr>
                <w:rFonts w:cs="宋体"/>
                <w:color w:val="000000"/>
                <w:kern w:val="0"/>
                <w:sz w:val="22"/>
                <w:szCs w:val="22"/>
              </w:rPr>
              <w:t>综合事务管理工作完成率</w:t>
            </w:r>
          </w:p>
        </w:tc>
        <w:tc>
          <w:tcPr>
            <w:tcW w:w="837" w:type="dxa"/>
            <w:tcBorders>
              <w:top w:val="nil"/>
              <w:left w:val="nil"/>
              <w:bottom w:val="single" w:color="auto" w:sz="4" w:space="0"/>
              <w:right w:val="single" w:color="auto" w:sz="4" w:space="0"/>
            </w:tcBorders>
            <w:vAlign w:val="center"/>
          </w:tcPr>
          <w:p w14:paraId="09C5E32E">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4B3AEF0B">
            <w:pPr>
              <w:widowControl/>
              <w:jc w:val="left"/>
              <w:rPr>
                <w:rFonts w:cs="宋体"/>
                <w:color w:val="000000"/>
                <w:kern w:val="0"/>
                <w:sz w:val="22"/>
                <w:szCs w:val="22"/>
              </w:rPr>
            </w:pPr>
            <w:r>
              <w:rPr>
                <w:rFonts w:cs="宋体"/>
                <w:color w:val="000000"/>
                <w:kern w:val="0"/>
                <w:sz w:val="22"/>
                <w:szCs w:val="22"/>
              </w:rPr>
              <w:t>综合事务管理工作完成率</w:t>
            </w:r>
          </w:p>
        </w:tc>
      </w:tr>
      <w:tr w14:paraId="263E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vMerge w:val="continue"/>
            <w:tcBorders>
              <w:top w:val="nil"/>
              <w:left w:val="single" w:color="auto" w:sz="4" w:space="0"/>
              <w:bottom w:val="single" w:color="auto" w:sz="4" w:space="0"/>
              <w:right w:val="single" w:color="auto" w:sz="4" w:space="0"/>
            </w:tcBorders>
            <w:vAlign w:val="center"/>
          </w:tcPr>
          <w:p w14:paraId="3DE1E8E0">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139E2EF6">
            <w:pPr>
              <w:widowControl/>
              <w:jc w:val="left"/>
              <w:rPr>
                <w:rFonts w:cs="宋体"/>
                <w:color w:val="000000"/>
                <w:kern w:val="0"/>
                <w:sz w:val="22"/>
                <w:szCs w:val="22"/>
              </w:rPr>
            </w:pPr>
            <w:r>
              <w:rPr>
                <w:rFonts w:cs="宋体"/>
                <w:color w:val="000000"/>
                <w:kern w:val="0"/>
                <w:sz w:val="22"/>
                <w:szCs w:val="22"/>
              </w:rPr>
              <w:t>时效指标</w:t>
            </w:r>
          </w:p>
        </w:tc>
        <w:tc>
          <w:tcPr>
            <w:tcW w:w="1191" w:type="dxa"/>
            <w:tcBorders>
              <w:top w:val="nil"/>
              <w:left w:val="nil"/>
              <w:bottom w:val="single" w:color="auto" w:sz="4" w:space="0"/>
              <w:right w:val="single" w:color="auto" w:sz="4" w:space="0"/>
            </w:tcBorders>
            <w:vAlign w:val="center"/>
          </w:tcPr>
          <w:p w14:paraId="49FA89C8">
            <w:pPr>
              <w:widowControl/>
              <w:jc w:val="left"/>
              <w:rPr>
                <w:rFonts w:cs="宋体"/>
                <w:color w:val="000000"/>
                <w:kern w:val="0"/>
                <w:sz w:val="22"/>
                <w:szCs w:val="22"/>
              </w:rPr>
            </w:pPr>
            <w:r>
              <w:rPr>
                <w:rFonts w:cs="宋体"/>
                <w:color w:val="000000"/>
                <w:kern w:val="0"/>
                <w:sz w:val="22"/>
                <w:szCs w:val="22"/>
              </w:rPr>
              <w:t>资金发放准时率</w:t>
            </w:r>
          </w:p>
        </w:tc>
        <w:tc>
          <w:tcPr>
            <w:tcW w:w="1285" w:type="dxa"/>
            <w:tcBorders>
              <w:top w:val="nil"/>
              <w:left w:val="nil"/>
              <w:bottom w:val="single" w:color="auto" w:sz="4" w:space="0"/>
              <w:right w:val="single" w:color="auto" w:sz="4" w:space="0"/>
            </w:tcBorders>
            <w:vAlign w:val="center"/>
          </w:tcPr>
          <w:p w14:paraId="545A7EF2">
            <w:pPr>
              <w:widowControl/>
              <w:jc w:val="left"/>
              <w:rPr>
                <w:rFonts w:cs="宋体"/>
                <w:color w:val="000000"/>
                <w:kern w:val="0"/>
                <w:sz w:val="22"/>
                <w:szCs w:val="22"/>
              </w:rPr>
            </w:pPr>
            <w:r>
              <w:rPr>
                <w:rFonts w:cs="宋体"/>
                <w:color w:val="000000"/>
                <w:kern w:val="0"/>
                <w:sz w:val="22"/>
                <w:szCs w:val="22"/>
              </w:rPr>
              <w:t>资金发放准时率</w:t>
            </w:r>
          </w:p>
        </w:tc>
        <w:tc>
          <w:tcPr>
            <w:tcW w:w="501" w:type="dxa"/>
            <w:tcBorders>
              <w:top w:val="nil"/>
              <w:left w:val="nil"/>
              <w:bottom w:val="single" w:color="auto" w:sz="4" w:space="0"/>
              <w:right w:val="single" w:color="auto" w:sz="4" w:space="0"/>
            </w:tcBorders>
            <w:vAlign w:val="center"/>
          </w:tcPr>
          <w:p w14:paraId="0C3FE171">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076922B8">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68FC552B">
            <w:pPr>
              <w:widowControl/>
              <w:jc w:val="left"/>
              <w:rPr>
                <w:rFonts w:cs="宋体"/>
                <w:color w:val="000000"/>
                <w:kern w:val="0"/>
                <w:sz w:val="22"/>
                <w:szCs w:val="22"/>
              </w:rPr>
            </w:pPr>
            <w:r>
              <w:rPr>
                <w:rFonts w:cs="宋体"/>
                <w:color w:val="000000"/>
                <w:kern w:val="0"/>
                <w:sz w:val="22"/>
                <w:szCs w:val="22"/>
              </w:rPr>
              <w:t>资金发放准时率</w:t>
            </w:r>
          </w:p>
        </w:tc>
        <w:tc>
          <w:tcPr>
            <w:tcW w:w="837" w:type="dxa"/>
            <w:tcBorders>
              <w:top w:val="nil"/>
              <w:left w:val="nil"/>
              <w:bottom w:val="single" w:color="auto" w:sz="4" w:space="0"/>
              <w:right w:val="single" w:color="auto" w:sz="4" w:space="0"/>
            </w:tcBorders>
            <w:vAlign w:val="center"/>
          </w:tcPr>
          <w:p w14:paraId="13656EBA">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70548096">
            <w:pPr>
              <w:widowControl/>
              <w:jc w:val="left"/>
              <w:rPr>
                <w:rFonts w:cs="宋体"/>
                <w:color w:val="000000"/>
                <w:kern w:val="0"/>
                <w:sz w:val="22"/>
                <w:szCs w:val="22"/>
              </w:rPr>
            </w:pPr>
            <w:r>
              <w:rPr>
                <w:rFonts w:cs="宋体"/>
                <w:color w:val="000000"/>
                <w:kern w:val="0"/>
                <w:sz w:val="22"/>
                <w:szCs w:val="22"/>
              </w:rPr>
              <w:t>资金发放准时率</w:t>
            </w:r>
          </w:p>
        </w:tc>
      </w:tr>
      <w:tr w14:paraId="26D1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58FAA493">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top"/>
          </w:tcPr>
          <w:p w14:paraId="733294D7">
            <w:pPr>
              <w:widowControl/>
              <w:jc w:val="left"/>
              <w:rPr>
                <w:rFonts w:cs="宋体"/>
                <w:color w:val="000000"/>
                <w:kern w:val="0"/>
                <w:sz w:val="22"/>
                <w:szCs w:val="22"/>
              </w:rPr>
            </w:pPr>
            <w:r>
              <w:rPr>
                <w:rFonts w:cs="宋体"/>
                <w:color w:val="000000"/>
                <w:kern w:val="0"/>
                <w:sz w:val="22"/>
                <w:szCs w:val="22"/>
              </w:rPr>
              <w:t>成本指标</w:t>
            </w:r>
          </w:p>
        </w:tc>
        <w:tc>
          <w:tcPr>
            <w:tcW w:w="1191" w:type="dxa"/>
            <w:tcBorders>
              <w:top w:val="nil"/>
              <w:left w:val="nil"/>
              <w:bottom w:val="single" w:color="auto" w:sz="4" w:space="0"/>
              <w:right w:val="single" w:color="auto" w:sz="4" w:space="0"/>
            </w:tcBorders>
            <w:vAlign w:val="top"/>
          </w:tcPr>
          <w:p w14:paraId="15305C4B">
            <w:pPr>
              <w:widowControl/>
              <w:jc w:val="left"/>
              <w:rPr>
                <w:rFonts w:cs="宋体"/>
                <w:color w:val="000000"/>
                <w:kern w:val="0"/>
                <w:sz w:val="22"/>
                <w:szCs w:val="22"/>
              </w:rPr>
            </w:pPr>
            <w:r>
              <w:rPr>
                <w:rFonts w:cs="宋体"/>
                <w:color w:val="000000"/>
                <w:kern w:val="0"/>
                <w:sz w:val="22"/>
                <w:szCs w:val="22"/>
              </w:rPr>
              <w:t>预算</w:t>
            </w:r>
          </w:p>
        </w:tc>
        <w:tc>
          <w:tcPr>
            <w:tcW w:w="1285" w:type="dxa"/>
            <w:tcBorders>
              <w:top w:val="nil"/>
              <w:left w:val="nil"/>
              <w:bottom w:val="single" w:color="auto" w:sz="4" w:space="0"/>
              <w:right w:val="single" w:color="auto" w:sz="4" w:space="0"/>
            </w:tcBorders>
            <w:vAlign w:val="top"/>
          </w:tcPr>
          <w:p w14:paraId="526E669F">
            <w:pPr>
              <w:widowControl/>
              <w:jc w:val="left"/>
              <w:rPr>
                <w:rFonts w:cs="宋体"/>
                <w:color w:val="000000"/>
                <w:kern w:val="0"/>
                <w:sz w:val="22"/>
                <w:szCs w:val="22"/>
              </w:rPr>
            </w:pPr>
            <w:r>
              <w:rPr>
                <w:rFonts w:cs="宋体"/>
                <w:color w:val="000000"/>
                <w:kern w:val="0"/>
                <w:sz w:val="22"/>
                <w:szCs w:val="22"/>
              </w:rPr>
              <w:t>预算</w:t>
            </w:r>
          </w:p>
        </w:tc>
        <w:tc>
          <w:tcPr>
            <w:tcW w:w="501" w:type="dxa"/>
            <w:tcBorders>
              <w:top w:val="nil"/>
              <w:left w:val="nil"/>
              <w:bottom w:val="single" w:color="auto" w:sz="4" w:space="0"/>
              <w:right w:val="single" w:color="auto" w:sz="4" w:space="0"/>
            </w:tcBorders>
            <w:vAlign w:val="top"/>
          </w:tcPr>
          <w:p w14:paraId="5484DEB7">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top"/>
          </w:tcPr>
          <w:p w14:paraId="515B7F1F">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top"/>
          </w:tcPr>
          <w:p w14:paraId="473CA304">
            <w:pPr>
              <w:widowControl/>
              <w:jc w:val="left"/>
              <w:rPr>
                <w:rFonts w:cs="宋体"/>
                <w:color w:val="000000"/>
                <w:kern w:val="0"/>
                <w:sz w:val="22"/>
                <w:szCs w:val="22"/>
              </w:rPr>
            </w:pPr>
            <w:r>
              <w:rPr>
                <w:rFonts w:cs="宋体"/>
                <w:color w:val="000000"/>
                <w:kern w:val="0"/>
                <w:sz w:val="22"/>
                <w:szCs w:val="22"/>
              </w:rPr>
              <w:t>预算</w:t>
            </w:r>
          </w:p>
        </w:tc>
        <w:tc>
          <w:tcPr>
            <w:tcW w:w="837" w:type="dxa"/>
            <w:tcBorders>
              <w:top w:val="nil"/>
              <w:left w:val="nil"/>
              <w:bottom w:val="single" w:color="auto" w:sz="4" w:space="0"/>
              <w:right w:val="single" w:color="auto" w:sz="4" w:space="0"/>
            </w:tcBorders>
            <w:vAlign w:val="top"/>
          </w:tcPr>
          <w:p w14:paraId="5E8DC9D4">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top"/>
          </w:tcPr>
          <w:p w14:paraId="13B54DAD">
            <w:pPr>
              <w:widowControl/>
              <w:jc w:val="left"/>
              <w:rPr>
                <w:rFonts w:cs="宋体"/>
                <w:color w:val="000000"/>
                <w:kern w:val="0"/>
                <w:sz w:val="22"/>
                <w:szCs w:val="22"/>
              </w:rPr>
            </w:pPr>
            <w:r>
              <w:rPr>
                <w:rFonts w:cs="宋体"/>
                <w:color w:val="000000"/>
                <w:kern w:val="0"/>
                <w:sz w:val="22"/>
                <w:szCs w:val="22"/>
              </w:rPr>
              <w:t>预算</w:t>
            </w:r>
          </w:p>
        </w:tc>
      </w:tr>
      <w:tr w14:paraId="583C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restart"/>
            <w:tcBorders>
              <w:top w:val="nil"/>
              <w:left w:val="single" w:color="auto" w:sz="4" w:space="0"/>
              <w:bottom w:val="single" w:color="auto" w:sz="4" w:space="0"/>
              <w:right w:val="single" w:color="auto" w:sz="4" w:space="0"/>
            </w:tcBorders>
            <w:vAlign w:val="center"/>
          </w:tcPr>
          <w:p w14:paraId="34EE83C5">
            <w:pPr>
              <w:widowControl/>
              <w:jc w:val="center"/>
              <w:rPr>
                <w:rFonts w:cs="宋体"/>
                <w:b/>
                <w:bCs/>
                <w:kern w:val="0"/>
                <w:sz w:val="22"/>
                <w:szCs w:val="22"/>
              </w:rPr>
            </w:pPr>
            <w:r>
              <w:rPr>
                <w:rFonts w:cs="宋体"/>
                <w:b/>
                <w:bCs/>
                <w:kern w:val="0"/>
                <w:sz w:val="22"/>
                <w:szCs w:val="22"/>
              </w:rPr>
              <w:t>效益指标</w:t>
            </w:r>
          </w:p>
        </w:tc>
        <w:tc>
          <w:tcPr>
            <w:tcW w:w="1014" w:type="dxa"/>
            <w:tcBorders>
              <w:top w:val="nil"/>
              <w:left w:val="nil"/>
              <w:bottom w:val="single" w:color="auto" w:sz="4" w:space="0"/>
              <w:right w:val="single" w:color="auto" w:sz="4" w:space="0"/>
            </w:tcBorders>
            <w:vAlign w:val="center"/>
          </w:tcPr>
          <w:p w14:paraId="5DA630BF">
            <w:pPr>
              <w:widowControl/>
              <w:jc w:val="left"/>
              <w:rPr>
                <w:rFonts w:cs="宋体"/>
                <w:color w:val="000000"/>
                <w:kern w:val="0"/>
                <w:sz w:val="22"/>
                <w:szCs w:val="22"/>
              </w:rPr>
            </w:pPr>
            <w:r>
              <w:rPr>
                <w:rFonts w:cs="宋体"/>
                <w:color w:val="000000"/>
                <w:kern w:val="0"/>
                <w:sz w:val="22"/>
                <w:szCs w:val="22"/>
              </w:rPr>
              <w:t>经济效益指标</w:t>
            </w:r>
          </w:p>
        </w:tc>
        <w:tc>
          <w:tcPr>
            <w:tcW w:w="1191" w:type="dxa"/>
            <w:tcBorders>
              <w:top w:val="nil"/>
              <w:left w:val="nil"/>
              <w:bottom w:val="single" w:color="auto" w:sz="4" w:space="0"/>
              <w:right w:val="single" w:color="auto" w:sz="4" w:space="0"/>
            </w:tcBorders>
            <w:vAlign w:val="center"/>
          </w:tcPr>
          <w:p w14:paraId="72C9B009">
            <w:pPr>
              <w:widowControl/>
              <w:jc w:val="left"/>
              <w:rPr>
                <w:rFonts w:cs="宋体"/>
                <w:color w:val="000000"/>
                <w:kern w:val="0"/>
                <w:sz w:val="22"/>
                <w:szCs w:val="22"/>
              </w:rPr>
            </w:pPr>
            <w:r>
              <w:rPr>
                <w:rFonts w:cs="宋体"/>
                <w:color w:val="000000"/>
                <w:kern w:val="0"/>
                <w:sz w:val="22"/>
                <w:szCs w:val="22"/>
              </w:rPr>
              <w:t>综合事务管理工作完成率</w:t>
            </w:r>
          </w:p>
        </w:tc>
        <w:tc>
          <w:tcPr>
            <w:tcW w:w="1285" w:type="dxa"/>
            <w:tcBorders>
              <w:top w:val="nil"/>
              <w:left w:val="nil"/>
              <w:bottom w:val="single" w:color="auto" w:sz="4" w:space="0"/>
              <w:right w:val="single" w:color="auto" w:sz="4" w:space="0"/>
            </w:tcBorders>
            <w:vAlign w:val="center"/>
          </w:tcPr>
          <w:p w14:paraId="67380BE5">
            <w:pPr>
              <w:widowControl/>
              <w:jc w:val="left"/>
              <w:rPr>
                <w:rFonts w:cs="宋体"/>
                <w:color w:val="000000"/>
                <w:kern w:val="0"/>
                <w:sz w:val="22"/>
                <w:szCs w:val="22"/>
              </w:rPr>
            </w:pPr>
            <w:r>
              <w:rPr>
                <w:rFonts w:cs="宋体"/>
                <w:color w:val="000000"/>
                <w:kern w:val="0"/>
                <w:sz w:val="22"/>
                <w:szCs w:val="22"/>
              </w:rPr>
              <w:t>综合事务管理工作完成率</w:t>
            </w:r>
          </w:p>
        </w:tc>
        <w:tc>
          <w:tcPr>
            <w:tcW w:w="501" w:type="dxa"/>
            <w:tcBorders>
              <w:top w:val="nil"/>
              <w:left w:val="nil"/>
              <w:bottom w:val="single" w:color="auto" w:sz="4" w:space="0"/>
              <w:right w:val="single" w:color="auto" w:sz="4" w:space="0"/>
            </w:tcBorders>
            <w:vAlign w:val="center"/>
          </w:tcPr>
          <w:p w14:paraId="48185C8F">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70D66691">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7ECF3DD7">
            <w:pPr>
              <w:widowControl/>
              <w:jc w:val="left"/>
              <w:rPr>
                <w:rFonts w:cs="宋体"/>
                <w:color w:val="000000"/>
                <w:kern w:val="0"/>
                <w:sz w:val="22"/>
                <w:szCs w:val="22"/>
              </w:rPr>
            </w:pPr>
            <w:r>
              <w:rPr>
                <w:rFonts w:cs="宋体"/>
                <w:color w:val="000000"/>
                <w:kern w:val="0"/>
                <w:sz w:val="22"/>
                <w:szCs w:val="22"/>
              </w:rPr>
              <w:t>综合事务管理工作完成率</w:t>
            </w:r>
          </w:p>
        </w:tc>
        <w:tc>
          <w:tcPr>
            <w:tcW w:w="837" w:type="dxa"/>
            <w:tcBorders>
              <w:top w:val="nil"/>
              <w:left w:val="nil"/>
              <w:bottom w:val="single" w:color="auto" w:sz="4" w:space="0"/>
              <w:right w:val="single" w:color="auto" w:sz="4" w:space="0"/>
            </w:tcBorders>
            <w:vAlign w:val="center"/>
          </w:tcPr>
          <w:p w14:paraId="6FA8FB9C">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0C6A2A6E">
            <w:pPr>
              <w:widowControl/>
              <w:jc w:val="left"/>
              <w:rPr>
                <w:rFonts w:cs="宋体"/>
                <w:color w:val="000000"/>
                <w:kern w:val="0"/>
                <w:sz w:val="22"/>
                <w:szCs w:val="22"/>
              </w:rPr>
            </w:pPr>
            <w:r>
              <w:rPr>
                <w:rFonts w:cs="宋体"/>
                <w:color w:val="000000"/>
                <w:kern w:val="0"/>
                <w:sz w:val="22"/>
                <w:szCs w:val="22"/>
              </w:rPr>
              <w:t>综合事务管理工作完成率</w:t>
            </w:r>
          </w:p>
        </w:tc>
      </w:tr>
      <w:tr w14:paraId="05E0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3B52A3F0">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16B8D3B3">
            <w:pPr>
              <w:widowControl/>
              <w:jc w:val="left"/>
              <w:rPr>
                <w:rFonts w:cs="宋体"/>
                <w:color w:val="000000"/>
                <w:kern w:val="0"/>
                <w:sz w:val="22"/>
                <w:szCs w:val="22"/>
              </w:rPr>
            </w:pPr>
            <w:r>
              <w:rPr>
                <w:rFonts w:cs="宋体"/>
                <w:color w:val="000000"/>
                <w:kern w:val="0"/>
                <w:sz w:val="22"/>
                <w:szCs w:val="22"/>
              </w:rPr>
              <w:t>社会效益指标</w:t>
            </w:r>
          </w:p>
        </w:tc>
        <w:tc>
          <w:tcPr>
            <w:tcW w:w="1191" w:type="dxa"/>
            <w:tcBorders>
              <w:top w:val="nil"/>
              <w:left w:val="nil"/>
              <w:bottom w:val="single" w:color="auto" w:sz="4" w:space="0"/>
              <w:right w:val="single" w:color="auto" w:sz="4" w:space="0"/>
            </w:tcBorders>
            <w:vAlign w:val="center"/>
          </w:tcPr>
          <w:p w14:paraId="714CC122">
            <w:pPr>
              <w:widowControl/>
              <w:jc w:val="left"/>
              <w:rPr>
                <w:rFonts w:cs="宋体"/>
                <w:color w:val="000000"/>
                <w:kern w:val="0"/>
                <w:sz w:val="22"/>
                <w:szCs w:val="22"/>
              </w:rPr>
            </w:pPr>
            <w:r>
              <w:rPr>
                <w:rFonts w:cs="宋体"/>
                <w:color w:val="000000"/>
                <w:kern w:val="0"/>
                <w:sz w:val="22"/>
                <w:szCs w:val="22"/>
              </w:rPr>
              <w:t>加强工作人员归属感</w:t>
            </w:r>
          </w:p>
        </w:tc>
        <w:tc>
          <w:tcPr>
            <w:tcW w:w="1285" w:type="dxa"/>
            <w:tcBorders>
              <w:top w:val="nil"/>
              <w:left w:val="nil"/>
              <w:bottom w:val="single" w:color="auto" w:sz="4" w:space="0"/>
              <w:right w:val="single" w:color="auto" w:sz="4" w:space="0"/>
            </w:tcBorders>
            <w:vAlign w:val="center"/>
          </w:tcPr>
          <w:p w14:paraId="13DC50C2">
            <w:pPr>
              <w:widowControl/>
              <w:jc w:val="left"/>
              <w:rPr>
                <w:rFonts w:cs="宋体"/>
                <w:color w:val="000000"/>
                <w:kern w:val="0"/>
                <w:sz w:val="22"/>
                <w:szCs w:val="22"/>
              </w:rPr>
            </w:pPr>
            <w:r>
              <w:rPr>
                <w:rFonts w:cs="宋体"/>
                <w:color w:val="000000"/>
                <w:kern w:val="0"/>
                <w:sz w:val="22"/>
                <w:szCs w:val="22"/>
              </w:rPr>
              <w:t>加强工作人员归属感</w:t>
            </w:r>
          </w:p>
        </w:tc>
        <w:tc>
          <w:tcPr>
            <w:tcW w:w="501" w:type="dxa"/>
            <w:tcBorders>
              <w:top w:val="nil"/>
              <w:left w:val="nil"/>
              <w:bottom w:val="single" w:color="auto" w:sz="4" w:space="0"/>
              <w:right w:val="single" w:color="auto" w:sz="4" w:space="0"/>
            </w:tcBorders>
            <w:vAlign w:val="center"/>
          </w:tcPr>
          <w:p w14:paraId="0C9CAE8A">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5B649866">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18992D27">
            <w:pPr>
              <w:widowControl/>
              <w:jc w:val="left"/>
              <w:rPr>
                <w:rFonts w:cs="宋体"/>
                <w:color w:val="000000"/>
                <w:kern w:val="0"/>
                <w:sz w:val="22"/>
                <w:szCs w:val="22"/>
              </w:rPr>
            </w:pPr>
            <w:r>
              <w:rPr>
                <w:rFonts w:cs="宋体"/>
                <w:color w:val="000000"/>
                <w:kern w:val="0"/>
                <w:sz w:val="22"/>
                <w:szCs w:val="22"/>
              </w:rPr>
              <w:t>加强工作人员归属感</w:t>
            </w:r>
          </w:p>
        </w:tc>
        <w:tc>
          <w:tcPr>
            <w:tcW w:w="837" w:type="dxa"/>
            <w:tcBorders>
              <w:top w:val="nil"/>
              <w:left w:val="nil"/>
              <w:bottom w:val="single" w:color="auto" w:sz="4" w:space="0"/>
              <w:right w:val="single" w:color="auto" w:sz="4" w:space="0"/>
            </w:tcBorders>
            <w:vAlign w:val="center"/>
          </w:tcPr>
          <w:p w14:paraId="20C2B3B9">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711A8F91">
            <w:pPr>
              <w:widowControl/>
              <w:jc w:val="left"/>
              <w:rPr>
                <w:rFonts w:cs="宋体"/>
                <w:color w:val="000000"/>
                <w:kern w:val="0"/>
                <w:sz w:val="22"/>
                <w:szCs w:val="22"/>
              </w:rPr>
            </w:pPr>
            <w:r>
              <w:rPr>
                <w:rFonts w:cs="宋体"/>
                <w:color w:val="000000"/>
                <w:kern w:val="0"/>
                <w:sz w:val="22"/>
                <w:szCs w:val="22"/>
              </w:rPr>
              <w:t>加强工作人员归属感</w:t>
            </w:r>
          </w:p>
        </w:tc>
      </w:tr>
      <w:tr w14:paraId="7092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42B5EFD9">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center"/>
          </w:tcPr>
          <w:p w14:paraId="6477BD96">
            <w:pPr>
              <w:widowControl/>
              <w:jc w:val="left"/>
              <w:rPr>
                <w:rFonts w:cs="宋体"/>
                <w:color w:val="000000"/>
                <w:kern w:val="0"/>
                <w:sz w:val="22"/>
                <w:szCs w:val="22"/>
              </w:rPr>
            </w:pPr>
            <w:r>
              <w:rPr>
                <w:rFonts w:cs="宋体"/>
                <w:color w:val="000000"/>
                <w:kern w:val="0"/>
                <w:sz w:val="22"/>
                <w:szCs w:val="22"/>
              </w:rPr>
              <w:t>生态效益指标</w:t>
            </w:r>
          </w:p>
        </w:tc>
        <w:tc>
          <w:tcPr>
            <w:tcW w:w="1191" w:type="dxa"/>
            <w:tcBorders>
              <w:top w:val="nil"/>
              <w:left w:val="nil"/>
              <w:bottom w:val="single" w:color="auto" w:sz="4" w:space="0"/>
              <w:right w:val="single" w:color="auto" w:sz="4" w:space="0"/>
            </w:tcBorders>
            <w:vAlign w:val="center"/>
          </w:tcPr>
          <w:p w14:paraId="2C862DB7">
            <w:pPr>
              <w:widowControl/>
              <w:jc w:val="left"/>
              <w:rPr>
                <w:rFonts w:cs="宋体"/>
                <w:color w:val="000000"/>
                <w:kern w:val="0"/>
                <w:sz w:val="22"/>
                <w:szCs w:val="22"/>
              </w:rPr>
            </w:pPr>
            <w:r>
              <w:rPr>
                <w:rFonts w:cs="宋体"/>
                <w:color w:val="000000"/>
                <w:kern w:val="0"/>
                <w:sz w:val="22"/>
                <w:szCs w:val="22"/>
              </w:rPr>
              <w:t>工资发放及时性</w:t>
            </w:r>
          </w:p>
        </w:tc>
        <w:tc>
          <w:tcPr>
            <w:tcW w:w="1285" w:type="dxa"/>
            <w:tcBorders>
              <w:top w:val="nil"/>
              <w:left w:val="nil"/>
              <w:bottom w:val="single" w:color="auto" w:sz="4" w:space="0"/>
              <w:right w:val="single" w:color="auto" w:sz="4" w:space="0"/>
            </w:tcBorders>
            <w:vAlign w:val="center"/>
          </w:tcPr>
          <w:p w14:paraId="2832CC04">
            <w:pPr>
              <w:widowControl/>
              <w:jc w:val="left"/>
              <w:rPr>
                <w:rFonts w:cs="宋体"/>
                <w:color w:val="000000"/>
                <w:kern w:val="0"/>
                <w:sz w:val="22"/>
                <w:szCs w:val="22"/>
              </w:rPr>
            </w:pPr>
            <w:r>
              <w:rPr>
                <w:rFonts w:cs="宋体"/>
                <w:color w:val="000000"/>
                <w:kern w:val="0"/>
                <w:sz w:val="22"/>
                <w:szCs w:val="22"/>
              </w:rPr>
              <w:t>及时性</w:t>
            </w:r>
          </w:p>
        </w:tc>
        <w:tc>
          <w:tcPr>
            <w:tcW w:w="501" w:type="dxa"/>
            <w:tcBorders>
              <w:top w:val="nil"/>
              <w:left w:val="nil"/>
              <w:bottom w:val="single" w:color="auto" w:sz="4" w:space="0"/>
              <w:right w:val="single" w:color="auto" w:sz="4" w:space="0"/>
            </w:tcBorders>
            <w:vAlign w:val="center"/>
          </w:tcPr>
          <w:p w14:paraId="2F35367E">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61B0D91D">
            <w:pPr>
              <w:widowControl/>
              <w:jc w:val="right"/>
              <w:rPr>
                <w:rFonts w:cs="宋体"/>
                <w:color w:val="000000"/>
                <w:kern w:val="0"/>
                <w:sz w:val="22"/>
                <w:szCs w:val="22"/>
              </w:rPr>
            </w:pPr>
            <w:r>
              <w:rPr>
                <w:rFonts w:cs="宋体"/>
                <w:color w:val="000000"/>
                <w:kern w:val="0"/>
                <w:sz w:val="22"/>
                <w:szCs w:val="22"/>
              </w:rPr>
              <w:t>95</w:t>
            </w:r>
          </w:p>
        </w:tc>
        <w:tc>
          <w:tcPr>
            <w:tcW w:w="1191" w:type="dxa"/>
            <w:tcBorders>
              <w:top w:val="nil"/>
              <w:left w:val="nil"/>
              <w:bottom w:val="single" w:color="auto" w:sz="4" w:space="0"/>
              <w:right w:val="single" w:color="auto" w:sz="4" w:space="0"/>
            </w:tcBorders>
            <w:vAlign w:val="center"/>
          </w:tcPr>
          <w:p w14:paraId="498F5AC6">
            <w:pPr>
              <w:widowControl/>
              <w:jc w:val="left"/>
              <w:rPr>
                <w:rFonts w:cs="宋体"/>
                <w:color w:val="000000"/>
                <w:kern w:val="0"/>
                <w:sz w:val="22"/>
                <w:szCs w:val="22"/>
              </w:rPr>
            </w:pPr>
            <w:r>
              <w:rPr>
                <w:rFonts w:cs="宋体"/>
                <w:color w:val="000000"/>
                <w:kern w:val="0"/>
                <w:sz w:val="22"/>
                <w:szCs w:val="22"/>
              </w:rPr>
              <w:t>及时性</w:t>
            </w:r>
          </w:p>
        </w:tc>
        <w:tc>
          <w:tcPr>
            <w:tcW w:w="837" w:type="dxa"/>
            <w:tcBorders>
              <w:top w:val="nil"/>
              <w:left w:val="nil"/>
              <w:bottom w:val="single" w:color="auto" w:sz="4" w:space="0"/>
              <w:right w:val="single" w:color="auto" w:sz="4" w:space="0"/>
            </w:tcBorders>
            <w:vAlign w:val="center"/>
          </w:tcPr>
          <w:p w14:paraId="304D2E69">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49FDBE33">
            <w:pPr>
              <w:widowControl/>
              <w:jc w:val="left"/>
              <w:rPr>
                <w:rFonts w:cs="宋体"/>
                <w:color w:val="000000"/>
                <w:kern w:val="0"/>
                <w:sz w:val="22"/>
                <w:szCs w:val="22"/>
              </w:rPr>
            </w:pPr>
            <w:r>
              <w:rPr>
                <w:rFonts w:cs="宋体"/>
                <w:color w:val="000000"/>
                <w:kern w:val="0"/>
                <w:sz w:val="22"/>
                <w:szCs w:val="22"/>
              </w:rPr>
              <w:t>及时性</w:t>
            </w:r>
          </w:p>
        </w:tc>
      </w:tr>
      <w:tr w14:paraId="37737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1" w:type="dxa"/>
            <w:vMerge w:val="continue"/>
            <w:tcBorders>
              <w:top w:val="nil"/>
              <w:left w:val="single" w:color="auto" w:sz="4" w:space="0"/>
              <w:bottom w:val="single" w:color="auto" w:sz="4" w:space="0"/>
              <w:right w:val="single" w:color="auto" w:sz="4" w:space="0"/>
            </w:tcBorders>
            <w:vAlign w:val="center"/>
          </w:tcPr>
          <w:p w14:paraId="2B469E47">
            <w:pPr>
              <w:widowControl/>
              <w:jc w:val="left"/>
              <w:rPr>
                <w:rFonts w:cs="宋体"/>
                <w:b/>
                <w:bCs/>
                <w:kern w:val="0"/>
                <w:sz w:val="22"/>
                <w:szCs w:val="22"/>
              </w:rPr>
            </w:pPr>
          </w:p>
        </w:tc>
        <w:tc>
          <w:tcPr>
            <w:tcW w:w="1014" w:type="dxa"/>
            <w:tcBorders>
              <w:top w:val="nil"/>
              <w:left w:val="nil"/>
              <w:bottom w:val="single" w:color="auto" w:sz="4" w:space="0"/>
              <w:right w:val="single" w:color="auto" w:sz="4" w:space="0"/>
            </w:tcBorders>
            <w:vAlign w:val="top"/>
          </w:tcPr>
          <w:p w14:paraId="070591D8">
            <w:pPr>
              <w:widowControl/>
              <w:jc w:val="left"/>
              <w:rPr>
                <w:rFonts w:cs="宋体"/>
                <w:color w:val="000000"/>
                <w:kern w:val="0"/>
                <w:sz w:val="22"/>
                <w:szCs w:val="22"/>
              </w:rPr>
            </w:pPr>
            <w:r>
              <w:rPr>
                <w:rFonts w:cs="宋体"/>
                <w:color w:val="000000"/>
                <w:kern w:val="0"/>
                <w:sz w:val="22"/>
                <w:szCs w:val="22"/>
              </w:rPr>
              <w:t>可持续影响指标</w:t>
            </w:r>
          </w:p>
        </w:tc>
        <w:tc>
          <w:tcPr>
            <w:tcW w:w="1191" w:type="dxa"/>
            <w:tcBorders>
              <w:top w:val="nil"/>
              <w:left w:val="nil"/>
              <w:bottom w:val="single" w:color="auto" w:sz="4" w:space="0"/>
              <w:right w:val="single" w:color="auto" w:sz="4" w:space="0"/>
            </w:tcBorders>
            <w:vAlign w:val="top"/>
          </w:tcPr>
          <w:p w14:paraId="2DDD0F7E">
            <w:pPr>
              <w:widowControl/>
              <w:jc w:val="left"/>
              <w:rPr>
                <w:rFonts w:cs="宋体"/>
                <w:color w:val="000000"/>
                <w:kern w:val="0"/>
                <w:sz w:val="22"/>
                <w:szCs w:val="22"/>
              </w:rPr>
            </w:pPr>
            <w:r>
              <w:rPr>
                <w:rFonts w:cs="宋体"/>
                <w:color w:val="000000"/>
                <w:kern w:val="0"/>
                <w:sz w:val="22"/>
                <w:szCs w:val="22"/>
              </w:rPr>
              <w:t>人数</w:t>
            </w:r>
          </w:p>
        </w:tc>
        <w:tc>
          <w:tcPr>
            <w:tcW w:w="1285" w:type="dxa"/>
            <w:tcBorders>
              <w:top w:val="nil"/>
              <w:left w:val="nil"/>
              <w:bottom w:val="single" w:color="auto" w:sz="4" w:space="0"/>
              <w:right w:val="single" w:color="auto" w:sz="4" w:space="0"/>
            </w:tcBorders>
            <w:vAlign w:val="top"/>
          </w:tcPr>
          <w:p w14:paraId="1D13154E">
            <w:pPr>
              <w:widowControl/>
              <w:jc w:val="left"/>
              <w:rPr>
                <w:rFonts w:cs="宋体"/>
                <w:color w:val="000000"/>
                <w:kern w:val="0"/>
                <w:sz w:val="22"/>
                <w:szCs w:val="22"/>
              </w:rPr>
            </w:pPr>
            <w:r>
              <w:rPr>
                <w:rFonts w:cs="宋体"/>
                <w:color w:val="000000"/>
                <w:kern w:val="0"/>
                <w:sz w:val="22"/>
                <w:szCs w:val="22"/>
              </w:rPr>
              <w:t>人数</w:t>
            </w:r>
          </w:p>
        </w:tc>
        <w:tc>
          <w:tcPr>
            <w:tcW w:w="501" w:type="dxa"/>
            <w:tcBorders>
              <w:top w:val="nil"/>
              <w:left w:val="nil"/>
              <w:bottom w:val="single" w:color="auto" w:sz="4" w:space="0"/>
              <w:right w:val="single" w:color="auto" w:sz="4" w:space="0"/>
            </w:tcBorders>
            <w:vAlign w:val="top"/>
          </w:tcPr>
          <w:p w14:paraId="22AA009E">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top"/>
          </w:tcPr>
          <w:p w14:paraId="63F7C741">
            <w:pPr>
              <w:widowControl/>
              <w:jc w:val="right"/>
              <w:rPr>
                <w:rFonts w:cs="宋体"/>
                <w:color w:val="000000"/>
                <w:kern w:val="0"/>
                <w:sz w:val="22"/>
                <w:szCs w:val="22"/>
              </w:rPr>
            </w:pPr>
            <w:r>
              <w:rPr>
                <w:rFonts w:cs="宋体"/>
                <w:color w:val="000000"/>
                <w:kern w:val="0"/>
                <w:sz w:val="22"/>
                <w:szCs w:val="22"/>
              </w:rPr>
              <w:t>12</w:t>
            </w:r>
          </w:p>
        </w:tc>
        <w:tc>
          <w:tcPr>
            <w:tcW w:w="1191" w:type="dxa"/>
            <w:tcBorders>
              <w:top w:val="nil"/>
              <w:left w:val="nil"/>
              <w:bottom w:val="single" w:color="auto" w:sz="4" w:space="0"/>
              <w:right w:val="single" w:color="auto" w:sz="4" w:space="0"/>
            </w:tcBorders>
            <w:vAlign w:val="top"/>
          </w:tcPr>
          <w:p w14:paraId="59F1DDF6">
            <w:pPr>
              <w:widowControl/>
              <w:jc w:val="left"/>
              <w:rPr>
                <w:rFonts w:cs="宋体"/>
                <w:color w:val="000000"/>
                <w:kern w:val="0"/>
                <w:sz w:val="22"/>
                <w:szCs w:val="22"/>
              </w:rPr>
            </w:pPr>
            <w:r>
              <w:rPr>
                <w:rFonts w:cs="宋体"/>
                <w:color w:val="000000"/>
                <w:kern w:val="0"/>
                <w:sz w:val="22"/>
                <w:szCs w:val="22"/>
              </w:rPr>
              <w:t>人数</w:t>
            </w:r>
          </w:p>
        </w:tc>
        <w:tc>
          <w:tcPr>
            <w:tcW w:w="837" w:type="dxa"/>
            <w:tcBorders>
              <w:top w:val="nil"/>
              <w:left w:val="nil"/>
              <w:bottom w:val="single" w:color="auto" w:sz="4" w:space="0"/>
              <w:right w:val="single" w:color="auto" w:sz="4" w:space="0"/>
            </w:tcBorders>
            <w:vAlign w:val="top"/>
          </w:tcPr>
          <w:p w14:paraId="6215DC4C">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top"/>
          </w:tcPr>
          <w:p w14:paraId="6414CD2E">
            <w:pPr>
              <w:widowControl/>
              <w:jc w:val="left"/>
              <w:rPr>
                <w:rFonts w:cs="宋体"/>
                <w:color w:val="000000"/>
                <w:kern w:val="0"/>
                <w:sz w:val="22"/>
                <w:szCs w:val="22"/>
              </w:rPr>
            </w:pPr>
            <w:r>
              <w:rPr>
                <w:rFonts w:cs="宋体"/>
                <w:color w:val="000000"/>
                <w:kern w:val="0"/>
                <w:sz w:val="22"/>
                <w:szCs w:val="22"/>
              </w:rPr>
              <w:t>人数</w:t>
            </w:r>
          </w:p>
        </w:tc>
      </w:tr>
      <w:tr w14:paraId="0B32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auto" w:sz="4" w:space="0"/>
              <w:bottom w:val="single" w:color="auto" w:sz="4" w:space="0"/>
              <w:right w:val="single" w:color="auto" w:sz="4" w:space="0"/>
            </w:tcBorders>
            <w:vAlign w:val="center"/>
          </w:tcPr>
          <w:p w14:paraId="303D4EC9">
            <w:pPr>
              <w:widowControl/>
              <w:jc w:val="center"/>
              <w:rPr>
                <w:rFonts w:cs="宋体"/>
                <w:b/>
                <w:bCs/>
                <w:kern w:val="0"/>
                <w:sz w:val="22"/>
                <w:szCs w:val="22"/>
              </w:rPr>
            </w:pPr>
            <w:r>
              <w:rPr>
                <w:rFonts w:cs="宋体"/>
                <w:b/>
                <w:bCs/>
                <w:kern w:val="0"/>
                <w:sz w:val="22"/>
                <w:szCs w:val="22"/>
              </w:rPr>
              <w:t>满意度指标</w:t>
            </w:r>
          </w:p>
        </w:tc>
        <w:tc>
          <w:tcPr>
            <w:tcW w:w="1014" w:type="dxa"/>
            <w:tcBorders>
              <w:top w:val="nil"/>
              <w:left w:val="nil"/>
              <w:bottom w:val="single" w:color="auto" w:sz="4" w:space="0"/>
              <w:right w:val="single" w:color="auto" w:sz="4" w:space="0"/>
            </w:tcBorders>
            <w:vAlign w:val="center"/>
          </w:tcPr>
          <w:p w14:paraId="324AD595">
            <w:pPr>
              <w:widowControl/>
              <w:jc w:val="left"/>
              <w:rPr>
                <w:rFonts w:cs="宋体"/>
                <w:color w:val="000000"/>
                <w:kern w:val="0"/>
                <w:sz w:val="22"/>
                <w:szCs w:val="22"/>
              </w:rPr>
            </w:pPr>
            <w:r>
              <w:rPr>
                <w:rFonts w:cs="宋体"/>
                <w:color w:val="000000"/>
                <w:kern w:val="0"/>
                <w:sz w:val="22"/>
                <w:szCs w:val="22"/>
              </w:rPr>
              <w:t>服务对象满意度指标</w:t>
            </w:r>
          </w:p>
        </w:tc>
        <w:tc>
          <w:tcPr>
            <w:tcW w:w="1191" w:type="dxa"/>
            <w:tcBorders>
              <w:top w:val="nil"/>
              <w:left w:val="nil"/>
              <w:bottom w:val="single" w:color="auto" w:sz="4" w:space="0"/>
              <w:right w:val="single" w:color="auto" w:sz="4" w:space="0"/>
            </w:tcBorders>
            <w:vAlign w:val="center"/>
          </w:tcPr>
          <w:p w14:paraId="491DC1D1">
            <w:pPr>
              <w:widowControl/>
              <w:jc w:val="left"/>
              <w:rPr>
                <w:rFonts w:cs="宋体"/>
                <w:color w:val="000000"/>
                <w:kern w:val="0"/>
                <w:sz w:val="22"/>
                <w:szCs w:val="22"/>
              </w:rPr>
            </w:pPr>
            <w:r>
              <w:rPr>
                <w:rFonts w:cs="宋体"/>
                <w:color w:val="000000"/>
                <w:kern w:val="0"/>
                <w:sz w:val="22"/>
                <w:szCs w:val="22"/>
              </w:rPr>
              <w:t>满意率</w:t>
            </w:r>
          </w:p>
        </w:tc>
        <w:tc>
          <w:tcPr>
            <w:tcW w:w="1285" w:type="dxa"/>
            <w:tcBorders>
              <w:top w:val="nil"/>
              <w:left w:val="nil"/>
              <w:bottom w:val="single" w:color="auto" w:sz="4" w:space="0"/>
              <w:right w:val="single" w:color="auto" w:sz="4" w:space="0"/>
            </w:tcBorders>
            <w:vAlign w:val="center"/>
          </w:tcPr>
          <w:p w14:paraId="0FF73E4D">
            <w:pPr>
              <w:widowControl/>
              <w:jc w:val="left"/>
              <w:rPr>
                <w:rFonts w:cs="宋体"/>
                <w:color w:val="000000"/>
                <w:kern w:val="0"/>
                <w:sz w:val="22"/>
                <w:szCs w:val="22"/>
              </w:rPr>
            </w:pPr>
            <w:r>
              <w:rPr>
                <w:rFonts w:cs="宋体"/>
                <w:color w:val="000000"/>
                <w:kern w:val="0"/>
                <w:sz w:val="22"/>
                <w:szCs w:val="22"/>
              </w:rPr>
              <w:t>满意率</w:t>
            </w:r>
          </w:p>
        </w:tc>
        <w:tc>
          <w:tcPr>
            <w:tcW w:w="501" w:type="dxa"/>
            <w:tcBorders>
              <w:top w:val="nil"/>
              <w:left w:val="nil"/>
              <w:bottom w:val="single" w:color="auto" w:sz="4" w:space="0"/>
              <w:right w:val="single" w:color="auto" w:sz="4" w:space="0"/>
            </w:tcBorders>
            <w:vAlign w:val="center"/>
          </w:tcPr>
          <w:p w14:paraId="38197D3B">
            <w:pPr>
              <w:widowControl/>
              <w:jc w:val="left"/>
              <w:rPr>
                <w:rFonts w:cs="宋体"/>
                <w:color w:val="000000"/>
                <w:kern w:val="0"/>
                <w:sz w:val="22"/>
                <w:szCs w:val="22"/>
              </w:rPr>
            </w:pPr>
            <w:r>
              <w:rPr>
                <w:rFonts w:cs="宋体"/>
                <w:color w:val="000000"/>
                <w:kern w:val="0"/>
                <w:sz w:val="22"/>
                <w:szCs w:val="22"/>
              </w:rPr>
              <w:t>≥</w:t>
            </w:r>
          </w:p>
        </w:tc>
        <w:tc>
          <w:tcPr>
            <w:tcW w:w="378" w:type="dxa"/>
            <w:tcBorders>
              <w:top w:val="nil"/>
              <w:left w:val="nil"/>
              <w:bottom w:val="single" w:color="auto" w:sz="4" w:space="0"/>
              <w:right w:val="single" w:color="auto" w:sz="4" w:space="0"/>
            </w:tcBorders>
            <w:vAlign w:val="center"/>
          </w:tcPr>
          <w:p w14:paraId="56645597">
            <w:pPr>
              <w:widowControl/>
              <w:jc w:val="right"/>
              <w:rPr>
                <w:rFonts w:cs="宋体"/>
                <w:color w:val="000000"/>
                <w:kern w:val="0"/>
                <w:sz w:val="22"/>
                <w:szCs w:val="22"/>
              </w:rPr>
            </w:pPr>
            <w:r>
              <w:rPr>
                <w:rFonts w:cs="宋体"/>
                <w:color w:val="000000"/>
                <w:kern w:val="0"/>
                <w:sz w:val="22"/>
                <w:szCs w:val="22"/>
              </w:rPr>
              <w:t>98</w:t>
            </w:r>
          </w:p>
        </w:tc>
        <w:tc>
          <w:tcPr>
            <w:tcW w:w="1191" w:type="dxa"/>
            <w:tcBorders>
              <w:top w:val="nil"/>
              <w:left w:val="nil"/>
              <w:bottom w:val="single" w:color="auto" w:sz="4" w:space="0"/>
              <w:right w:val="single" w:color="auto" w:sz="4" w:space="0"/>
            </w:tcBorders>
            <w:vAlign w:val="center"/>
          </w:tcPr>
          <w:p w14:paraId="5A7CCE42">
            <w:pPr>
              <w:widowControl/>
              <w:jc w:val="left"/>
              <w:rPr>
                <w:rFonts w:cs="宋体"/>
                <w:color w:val="000000"/>
                <w:kern w:val="0"/>
                <w:sz w:val="22"/>
                <w:szCs w:val="22"/>
              </w:rPr>
            </w:pPr>
            <w:r>
              <w:rPr>
                <w:rFonts w:cs="宋体"/>
                <w:color w:val="000000"/>
                <w:kern w:val="0"/>
                <w:sz w:val="22"/>
                <w:szCs w:val="22"/>
              </w:rPr>
              <w:t>满意率</w:t>
            </w:r>
          </w:p>
        </w:tc>
        <w:tc>
          <w:tcPr>
            <w:tcW w:w="837" w:type="dxa"/>
            <w:tcBorders>
              <w:top w:val="nil"/>
              <w:left w:val="nil"/>
              <w:bottom w:val="single" w:color="auto" w:sz="4" w:space="0"/>
              <w:right w:val="single" w:color="auto" w:sz="4" w:space="0"/>
            </w:tcBorders>
            <w:vAlign w:val="center"/>
          </w:tcPr>
          <w:p w14:paraId="5FE434E4">
            <w:pPr>
              <w:widowControl/>
              <w:jc w:val="left"/>
              <w:rPr>
                <w:rFonts w:cs="宋体"/>
                <w:color w:val="000000"/>
                <w:kern w:val="0"/>
                <w:sz w:val="22"/>
                <w:szCs w:val="22"/>
              </w:rPr>
            </w:pPr>
            <w:r>
              <w:rPr>
                <w:rFonts w:cs="宋体"/>
                <w:color w:val="000000"/>
                <w:kern w:val="0"/>
                <w:sz w:val="22"/>
                <w:szCs w:val="22"/>
              </w:rPr>
              <w:t>管委会资金请示</w:t>
            </w:r>
          </w:p>
        </w:tc>
        <w:tc>
          <w:tcPr>
            <w:tcW w:w="1191" w:type="dxa"/>
            <w:tcBorders>
              <w:top w:val="nil"/>
              <w:left w:val="nil"/>
              <w:bottom w:val="single" w:color="auto" w:sz="4" w:space="0"/>
              <w:right w:val="single" w:color="auto" w:sz="4" w:space="0"/>
            </w:tcBorders>
            <w:vAlign w:val="center"/>
          </w:tcPr>
          <w:p w14:paraId="7276C29D">
            <w:pPr>
              <w:widowControl/>
              <w:jc w:val="left"/>
              <w:rPr>
                <w:rFonts w:cs="宋体"/>
                <w:color w:val="000000"/>
                <w:kern w:val="0"/>
                <w:sz w:val="22"/>
                <w:szCs w:val="22"/>
              </w:rPr>
            </w:pPr>
            <w:r>
              <w:rPr>
                <w:rFonts w:cs="宋体"/>
                <w:color w:val="000000"/>
                <w:kern w:val="0"/>
                <w:sz w:val="22"/>
                <w:szCs w:val="22"/>
              </w:rPr>
              <w:t>满意率</w:t>
            </w:r>
          </w:p>
        </w:tc>
      </w:tr>
      <w:tr w14:paraId="1EE4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1" w:type="dxa"/>
            <w:tcBorders>
              <w:top w:val="nil"/>
              <w:left w:val="single" w:color="B0C4DE" w:sz="4" w:space="0"/>
              <w:bottom w:val="single" w:color="B0C4DE" w:sz="4" w:space="0"/>
              <w:right w:val="single" w:color="B0C4DE" w:sz="4" w:space="0"/>
            </w:tcBorders>
            <w:vAlign w:val="top"/>
          </w:tcPr>
          <w:p w14:paraId="79BD127B">
            <w:pPr>
              <w:widowControl/>
              <w:jc w:val="left"/>
              <w:rPr>
                <w:rFonts w:cs="宋体"/>
                <w:color w:val="000000"/>
                <w:kern w:val="0"/>
                <w:sz w:val="22"/>
                <w:szCs w:val="22"/>
              </w:rPr>
            </w:pPr>
            <w:r>
              <w:rPr>
                <w:rFonts w:cs="宋体"/>
                <w:color w:val="000000"/>
                <w:kern w:val="0"/>
                <w:sz w:val="22"/>
                <w:szCs w:val="22"/>
              </w:rPr>
              <w:t>　</w:t>
            </w:r>
          </w:p>
        </w:tc>
        <w:tc>
          <w:tcPr>
            <w:tcW w:w="1014" w:type="dxa"/>
            <w:tcBorders>
              <w:top w:val="nil"/>
              <w:left w:val="nil"/>
              <w:bottom w:val="single" w:color="B0C4DE" w:sz="4" w:space="0"/>
              <w:right w:val="single" w:color="B0C4DE" w:sz="4" w:space="0"/>
            </w:tcBorders>
            <w:vAlign w:val="top"/>
          </w:tcPr>
          <w:p w14:paraId="16462281">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42177DDB">
            <w:pPr>
              <w:widowControl/>
              <w:jc w:val="left"/>
              <w:rPr>
                <w:rFonts w:cs="宋体"/>
                <w:color w:val="000000"/>
                <w:kern w:val="0"/>
                <w:sz w:val="22"/>
                <w:szCs w:val="22"/>
              </w:rPr>
            </w:pPr>
            <w:r>
              <w:rPr>
                <w:rFonts w:cs="宋体"/>
                <w:color w:val="000000"/>
                <w:kern w:val="0"/>
                <w:sz w:val="22"/>
                <w:szCs w:val="22"/>
              </w:rPr>
              <w:t>　</w:t>
            </w:r>
          </w:p>
        </w:tc>
        <w:tc>
          <w:tcPr>
            <w:tcW w:w="1285" w:type="dxa"/>
            <w:tcBorders>
              <w:top w:val="nil"/>
              <w:left w:val="nil"/>
              <w:bottom w:val="single" w:color="B0C4DE" w:sz="4" w:space="0"/>
              <w:right w:val="single" w:color="B0C4DE" w:sz="4" w:space="0"/>
            </w:tcBorders>
            <w:vAlign w:val="top"/>
          </w:tcPr>
          <w:p w14:paraId="57DB35C6">
            <w:pPr>
              <w:widowControl/>
              <w:jc w:val="left"/>
              <w:rPr>
                <w:rFonts w:cs="宋体"/>
                <w:color w:val="000000"/>
                <w:kern w:val="0"/>
                <w:sz w:val="22"/>
                <w:szCs w:val="22"/>
              </w:rPr>
            </w:pPr>
            <w:r>
              <w:rPr>
                <w:rFonts w:cs="宋体"/>
                <w:color w:val="000000"/>
                <w:kern w:val="0"/>
                <w:sz w:val="22"/>
                <w:szCs w:val="22"/>
              </w:rPr>
              <w:t>　</w:t>
            </w:r>
          </w:p>
        </w:tc>
        <w:tc>
          <w:tcPr>
            <w:tcW w:w="501" w:type="dxa"/>
            <w:tcBorders>
              <w:top w:val="nil"/>
              <w:left w:val="nil"/>
              <w:bottom w:val="single" w:color="B0C4DE" w:sz="4" w:space="0"/>
              <w:right w:val="single" w:color="B0C4DE" w:sz="4" w:space="0"/>
            </w:tcBorders>
            <w:vAlign w:val="top"/>
          </w:tcPr>
          <w:p w14:paraId="48C8361C">
            <w:pPr>
              <w:widowControl/>
              <w:jc w:val="left"/>
              <w:rPr>
                <w:rFonts w:cs="宋体"/>
                <w:color w:val="000000"/>
                <w:kern w:val="0"/>
                <w:sz w:val="22"/>
                <w:szCs w:val="22"/>
              </w:rPr>
            </w:pPr>
            <w:r>
              <w:rPr>
                <w:rFonts w:cs="宋体"/>
                <w:color w:val="000000"/>
                <w:kern w:val="0"/>
                <w:sz w:val="22"/>
                <w:szCs w:val="22"/>
              </w:rPr>
              <w:t>　</w:t>
            </w:r>
          </w:p>
        </w:tc>
        <w:tc>
          <w:tcPr>
            <w:tcW w:w="378" w:type="dxa"/>
            <w:tcBorders>
              <w:top w:val="nil"/>
              <w:left w:val="nil"/>
              <w:bottom w:val="single" w:color="B0C4DE" w:sz="4" w:space="0"/>
              <w:right w:val="single" w:color="B0C4DE" w:sz="4" w:space="0"/>
            </w:tcBorders>
            <w:vAlign w:val="top"/>
          </w:tcPr>
          <w:p w14:paraId="52DC82D1">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1AA714D1">
            <w:pPr>
              <w:widowControl/>
              <w:jc w:val="left"/>
              <w:rPr>
                <w:rFonts w:cs="宋体"/>
                <w:color w:val="000000"/>
                <w:kern w:val="0"/>
                <w:sz w:val="22"/>
                <w:szCs w:val="22"/>
              </w:rPr>
            </w:pPr>
            <w:r>
              <w:rPr>
                <w:rFonts w:cs="宋体"/>
                <w:color w:val="000000"/>
                <w:kern w:val="0"/>
                <w:sz w:val="22"/>
                <w:szCs w:val="22"/>
              </w:rPr>
              <w:t>　</w:t>
            </w:r>
          </w:p>
        </w:tc>
        <w:tc>
          <w:tcPr>
            <w:tcW w:w="837" w:type="dxa"/>
            <w:tcBorders>
              <w:top w:val="nil"/>
              <w:left w:val="nil"/>
              <w:bottom w:val="single" w:color="B0C4DE" w:sz="4" w:space="0"/>
              <w:right w:val="single" w:color="B0C4DE" w:sz="4" w:space="0"/>
            </w:tcBorders>
            <w:vAlign w:val="top"/>
          </w:tcPr>
          <w:p w14:paraId="2FAA17B8">
            <w:pPr>
              <w:widowControl/>
              <w:jc w:val="left"/>
              <w:rPr>
                <w:rFonts w:cs="宋体"/>
                <w:color w:val="000000"/>
                <w:kern w:val="0"/>
                <w:sz w:val="22"/>
                <w:szCs w:val="22"/>
              </w:rPr>
            </w:pPr>
            <w:r>
              <w:rPr>
                <w:rFonts w:cs="宋体"/>
                <w:color w:val="000000"/>
                <w:kern w:val="0"/>
                <w:sz w:val="22"/>
                <w:szCs w:val="22"/>
              </w:rPr>
              <w:t>　</w:t>
            </w:r>
          </w:p>
        </w:tc>
        <w:tc>
          <w:tcPr>
            <w:tcW w:w="1191" w:type="dxa"/>
            <w:tcBorders>
              <w:top w:val="nil"/>
              <w:left w:val="nil"/>
              <w:bottom w:val="single" w:color="B0C4DE" w:sz="4" w:space="0"/>
              <w:right w:val="single" w:color="B0C4DE" w:sz="4" w:space="0"/>
            </w:tcBorders>
            <w:vAlign w:val="top"/>
          </w:tcPr>
          <w:p w14:paraId="44EDD1BD">
            <w:pPr>
              <w:widowControl/>
              <w:jc w:val="left"/>
              <w:rPr>
                <w:rFonts w:cs="宋体"/>
                <w:color w:val="000000"/>
                <w:kern w:val="0"/>
                <w:sz w:val="22"/>
                <w:szCs w:val="22"/>
              </w:rPr>
            </w:pPr>
            <w:r>
              <w:rPr>
                <w:rFonts w:cs="宋体"/>
                <w:color w:val="000000"/>
                <w:kern w:val="0"/>
                <w:sz w:val="22"/>
                <w:szCs w:val="22"/>
              </w:rPr>
              <w:t>　</w:t>
            </w:r>
          </w:p>
        </w:tc>
      </w:tr>
    </w:tbl>
    <w:p w14:paraId="7573DB5D">
      <w:pPr>
        <w:jc w:val="left"/>
        <w:outlineLvl w:val="1"/>
        <w:rPr>
          <w:rFonts w:ascii="Times New Roman" w:hAnsi="宋体"/>
          <w:b/>
          <w:sz w:val="28"/>
        </w:rPr>
      </w:pPr>
      <w:r>
        <w:rPr>
          <w:rFonts w:hint="eastAsia" w:ascii="方正仿宋_GBK" w:eastAsia="方正仿宋_GBK"/>
          <w:b/>
          <w:sz w:val="28"/>
        </w:rPr>
        <w:t>34、白沟新城经济社会发展局统计网络租用费绩效目标表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4B88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18008D8">
            <w:pPr>
              <w:widowControl/>
              <w:jc w:val="center"/>
              <w:rPr>
                <w:rFonts w:cs="宋体"/>
                <w:color w:val="000000"/>
                <w:kern w:val="0"/>
                <w:sz w:val="24"/>
              </w:rPr>
            </w:pPr>
            <w:r>
              <w:rPr>
                <w:rFonts w:cs="宋体"/>
                <w:color w:val="000000"/>
                <w:kern w:val="0"/>
                <w:sz w:val="24"/>
              </w:rPr>
              <w:t>年度目标（2022)</w:t>
            </w:r>
          </w:p>
        </w:tc>
      </w:tr>
      <w:tr w14:paraId="51D96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3EFCA070">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0BCC932E">
            <w:pPr>
              <w:widowControl/>
              <w:jc w:val="left"/>
              <w:rPr>
                <w:rFonts w:cs="宋体"/>
                <w:color w:val="000000"/>
                <w:kern w:val="0"/>
                <w:sz w:val="22"/>
                <w:szCs w:val="22"/>
              </w:rPr>
            </w:pPr>
            <w:r>
              <w:rPr>
                <w:rFonts w:cs="宋体"/>
                <w:color w:val="000000"/>
                <w:kern w:val="0"/>
                <w:sz w:val="22"/>
                <w:szCs w:val="22"/>
              </w:rPr>
              <w:t>[13060522P00383410001Y]经发-统计网络租用费</w:t>
            </w:r>
          </w:p>
        </w:tc>
        <w:tc>
          <w:tcPr>
            <w:tcW w:w="826" w:type="dxa"/>
            <w:gridSpan w:val="2"/>
            <w:tcBorders>
              <w:top w:val="single" w:color="auto" w:sz="4" w:space="0"/>
              <w:left w:val="nil"/>
              <w:bottom w:val="single" w:color="auto" w:sz="4" w:space="0"/>
              <w:right w:val="single" w:color="auto" w:sz="4" w:space="0"/>
            </w:tcBorders>
            <w:vAlign w:val="center"/>
          </w:tcPr>
          <w:p w14:paraId="082FFAD7">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32977AA0">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55A9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650BB6B6">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06E4EDB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31FB1B95">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488BCA37">
            <w:pPr>
              <w:widowControl/>
              <w:jc w:val="left"/>
              <w:rPr>
                <w:rFonts w:cs="宋体"/>
                <w:color w:val="000000"/>
                <w:kern w:val="0"/>
                <w:sz w:val="22"/>
                <w:szCs w:val="22"/>
              </w:rPr>
            </w:pPr>
            <w:r>
              <w:rPr>
                <w:rFonts w:cs="宋体"/>
                <w:color w:val="000000"/>
                <w:kern w:val="0"/>
                <w:sz w:val="22"/>
                <w:szCs w:val="22"/>
              </w:rPr>
              <w:t>0.72</w:t>
            </w:r>
          </w:p>
        </w:tc>
      </w:tr>
      <w:tr w14:paraId="3563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6E45ECDA">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17137DEC">
            <w:pPr>
              <w:widowControl/>
              <w:jc w:val="left"/>
              <w:rPr>
                <w:rFonts w:cs="宋体"/>
                <w:color w:val="000000"/>
                <w:kern w:val="0"/>
                <w:sz w:val="22"/>
                <w:szCs w:val="22"/>
              </w:rPr>
            </w:pPr>
            <w:r>
              <w:rPr>
                <w:rFonts w:cs="宋体"/>
                <w:color w:val="000000"/>
                <w:kern w:val="0"/>
                <w:sz w:val="22"/>
                <w:szCs w:val="22"/>
              </w:rPr>
              <w:t>用于支付统计网络租用</w:t>
            </w:r>
          </w:p>
        </w:tc>
      </w:tr>
      <w:tr w14:paraId="70119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5A1717F6">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7BBE5F5A">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2A845A01">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791461DE">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0CF48EF9">
            <w:pPr>
              <w:widowControl/>
              <w:jc w:val="center"/>
              <w:rPr>
                <w:rFonts w:cs="宋体"/>
                <w:b/>
                <w:bCs/>
                <w:kern w:val="0"/>
                <w:sz w:val="22"/>
                <w:szCs w:val="22"/>
              </w:rPr>
            </w:pPr>
            <w:r>
              <w:rPr>
                <w:rFonts w:cs="宋体"/>
                <w:b/>
                <w:bCs/>
                <w:kern w:val="0"/>
                <w:sz w:val="22"/>
                <w:szCs w:val="22"/>
              </w:rPr>
              <w:t>12月底</w:t>
            </w:r>
          </w:p>
        </w:tc>
      </w:tr>
      <w:tr w14:paraId="03E1E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6CE389B9">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45D383F2">
            <w:pPr>
              <w:widowControl/>
              <w:jc w:val="center"/>
              <w:rPr>
                <w:rFonts w:cs="宋体"/>
                <w:color w:val="000000"/>
                <w:kern w:val="0"/>
                <w:sz w:val="22"/>
                <w:szCs w:val="22"/>
              </w:rPr>
            </w:pPr>
            <w:r>
              <w:rPr>
                <w:rFonts w:cs="宋体"/>
                <w:color w:val="000000"/>
                <w:kern w:val="0"/>
                <w:sz w:val="22"/>
                <w:szCs w:val="22"/>
              </w:rPr>
              <w:t>10%</w:t>
            </w:r>
          </w:p>
        </w:tc>
        <w:tc>
          <w:tcPr>
            <w:tcW w:w="1308" w:type="dxa"/>
            <w:tcBorders>
              <w:top w:val="nil"/>
              <w:left w:val="nil"/>
              <w:bottom w:val="single" w:color="auto" w:sz="4" w:space="0"/>
              <w:right w:val="single" w:color="auto" w:sz="4" w:space="0"/>
            </w:tcBorders>
            <w:vAlign w:val="center"/>
          </w:tcPr>
          <w:p w14:paraId="7B296669">
            <w:pPr>
              <w:widowControl/>
              <w:jc w:val="center"/>
              <w:rPr>
                <w:rFonts w:cs="宋体"/>
                <w:color w:val="000000"/>
                <w:kern w:val="0"/>
                <w:sz w:val="22"/>
                <w:szCs w:val="22"/>
              </w:rPr>
            </w:pPr>
            <w:r>
              <w:rPr>
                <w:rFonts w:cs="宋体"/>
                <w:color w:val="000000"/>
                <w:kern w:val="0"/>
                <w:sz w:val="22"/>
                <w:szCs w:val="22"/>
              </w:rPr>
              <w:t>20%</w:t>
            </w:r>
          </w:p>
        </w:tc>
        <w:tc>
          <w:tcPr>
            <w:tcW w:w="2134" w:type="dxa"/>
            <w:gridSpan w:val="3"/>
            <w:tcBorders>
              <w:top w:val="single" w:color="auto" w:sz="4" w:space="0"/>
              <w:left w:val="nil"/>
              <w:bottom w:val="single" w:color="auto" w:sz="4" w:space="0"/>
              <w:right w:val="single" w:color="auto" w:sz="4" w:space="0"/>
            </w:tcBorders>
            <w:vAlign w:val="center"/>
          </w:tcPr>
          <w:p w14:paraId="6FF33507">
            <w:pPr>
              <w:widowControl/>
              <w:jc w:val="center"/>
              <w:rPr>
                <w:rFonts w:cs="宋体"/>
                <w:color w:val="000000"/>
                <w:kern w:val="0"/>
                <w:sz w:val="22"/>
                <w:szCs w:val="22"/>
              </w:rPr>
            </w:pPr>
            <w:r>
              <w:rPr>
                <w:rFonts w:cs="宋体"/>
                <w:color w:val="000000"/>
                <w:kern w:val="0"/>
                <w:sz w:val="22"/>
                <w:szCs w:val="22"/>
              </w:rPr>
              <w:t>30%</w:t>
            </w:r>
          </w:p>
        </w:tc>
        <w:tc>
          <w:tcPr>
            <w:tcW w:w="1994" w:type="dxa"/>
            <w:gridSpan w:val="2"/>
            <w:tcBorders>
              <w:top w:val="single" w:color="auto" w:sz="4" w:space="0"/>
              <w:left w:val="nil"/>
              <w:bottom w:val="single" w:color="auto" w:sz="4" w:space="0"/>
              <w:right w:val="single" w:color="auto" w:sz="4" w:space="0"/>
            </w:tcBorders>
            <w:vAlign w:val="center"/>
          </w:tcPr>
          <w:p w14:paraId="09F0A219">
            <w:pPr>
              <w:widowControl/>
              <w:jc w:val="center"/>
              <w:rPr>
                <w:rFonts w:cs="宋体"/>
                <w:color w:val="000000"/>
                <w:kern w:val="0"/>
                <w:sz w:val="22"/>
                <w:szCs w:val="22"/>
              </w:rPr>
            </w:pPr>
            <w:r>
              <w:rPr>
                <w:rFonts w:cs="宋体"/>
                <w:color w:val="000000"/>
                <w:kern w:val="0"/>
                <w:sz w:val="22"/>
                <w:szCs w:val="22"/>
              </w:rPr>
              <w:t>100%</w:t>
            </w:r>
          </w:p>
        </w:tc>
      </w:tr>
      <w:tr w14:paraId="3373B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DA85652">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1F0CB115">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0C8DE5AD">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3D27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restart"/>
            <w:tcBorders>
              <w:top w:val="nil"/>
              <w:left w:val="single" w:color="auto" w:sz="4" w:space="0"/>
              <w:bottom w:val="single" w:color="auto" w:sz="4" w:space="0"/>
              <w:right w:val="single" w:color="auto" w:sz="4" w:space="0"/>
            </w:tcBorders>
            <w:vAlign w:val="center"/>
          </w:tcPr>
          <w:p w14:paraId="520030FE">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6565012B">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7247419B">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7A0EC048">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6E47D8EE">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57BBE6D8">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38D315A8">
            <w:pPr>
              <w:widowControl/>
              <w:jc w:val="center"/>
              <w:rPr>
                <w:rFonts w:cs="宋体"/>
                <w:b/>
                <w:bCs/>
                <w:kern w:val="0"/>
                <w:sz w:val="22"/>
                <w:szCs w:val="22"/>
              </w:rPr>
            </w:pPr>
            <w:r>
              <w:rPr>
                <w:rFonts w:cs="宋体"/>
                <w:b/>
                <w:bCs/>
                <w:kern w:val="0"/>
                <w:sz w:val="22"/>
                <w:szCs w:val="22"/>
              </w:rPr>
              <w:t>评（扣）分标准</w:t>
            </w:r>
          </w:p>
        </w:tc>
      </w:tr>
      <w:tr w14:paraId="689F6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741E129B">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46893C04">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857937F">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CC31B1B">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78E5DC12">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58760C2B">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2B992C6A">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1A6DFAC8">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51A4D049">
            <w:pPr>
              <w:widowControl/>
              <w:jc w:val="left"/>
              <w:rPr>
                <w:rFonts w:cs="宋体"/>
                <w:b/>
                <w:bCs/>
                <w:kern w:val="0"/>
                <w:sz w:val="22"/>
                <w:szCs w:val="22"/>
              </w:rPr>
            </w:pPr>
          </w:p>
        </w:tc>
      </w:tr>
      <w:tr w14:paraId="4867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restart"/>
            <w:tcBorders>
              <w:top w:val="nil"/>
              <w:left w:val="single" w:color="auto" w:sz="4" w:space="0"/>
              <w:bottom w:val="single" w:color="auto" w:sz="4" w:space="0"/>
              <w:right w:val="single" w:color="auto" w:sz="4" w:space="0"/>
            </w:tcBorders>
            <w:vAlign w:val="center"/>
          </w:tcPr>
          <w:p w14:paraId="2FA72043">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147171B1">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26817BB4">
            <w:pPr>
              <w:widowControl/>
              <w:jc w:val="left"/>
              <w:rPr>
                <w:rFonts w:cs="宋体"/>
                <w:color w:val="000000"/>
                <w:kern w:val="0"/>
                <w:sz w:val="22"/>
                <w:szCs w:val="22"/>
              </w:rPr>
            </w:pPr>
            <w:r>
              <w:rPr>
                <w:rFonts w:cs="宋体"/>
                <w:color w:val="000000"/>
                <w:kern w:val="0"/>
                <w:sz w:val="22"/>
                <w:szCs w:val="22"/>
              </w:rPr>
              <w:t>维持正常运转</w:t>
            </w:r>
          </w:p>
        </w:tc>
        <w:tc>
          <w:tcPr>
            <w:tcW w:w="1308" w:type="dxa"/>
            <w:tcBorders>
              <w:top w:val="nil"/>
              <w:left w:val="nil"/>
              <w:bottom w:val="single" w:color="auto" w:sz="4" w:space="0"/>
              <w:right w:val="single" w:color="auto" w:sz="4" w:space="0"/>
            </w:tcBorders>
            <w:vAlign w:val="center"/>
          </w:tcPr>
          <w:p w14:paraId="463265F3">
            <w:pPr>
              <w:widowControl/>
              <w:jc w:val="left"/>
              <w:rPr>
                <w:rFonts w:cs="宋体"/>
                <w:color w:val="000000"/>
                <w:kern w:val="0"/>
                <w:sz w:val="22"/>
                <w:szCs w:val="22"/>
              </w:rPr>
            </w:pPr>
            <w:r>
              <w:rPr>
                <w:rFonts w:cs="宋体"/>
                <w:color w:val="000000"/>
                <w:kern w:val="0"/>
                <w:sz w:val="22"/>
                <w:szCs w:val="22"/>
              </w:rPr>
              <w:t>维持正常运转</w:t>
            </w:r>
          </w:p>
        </w:tc>
        <w:tc>
          <w:tcPr>
            <w:tcW w:w="467" w:type="dxa"/>
            <w:tcBorders>
              <w:top w:val="nil"/>
              <w:left w:val="nil"/>
              <w:bottom w:val="single" w:color="auto" w:sz="4" w:space="0"/>
              <w:right w:val="single" w:color="auto" w:sz="4" w:space="0"/>
            </w:tcBorders>
            <w:vAlign w:val="center"/>
          </w:tcPr>
          <w:p w14:paraId="458D9D8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5A7B2F6">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288B7494">
            <w:pPr>
              <w:widowControl/>
              <w:jc w:val="left"/>
              <w:rPr>
                <w:rFonts w:cs="宋体"/>
                <w:color w:val="000000"/>
                <w:kern w:val="0"/>
                <w:sz w:val="22"/>
                <w:szCs w:val="22"/>
              </w:rPr>
            </w:pPr>
            <w:r>
              <w:rPr>
                <w:rFonts w:cs="宋体"/>
                <w:color w:val="000000"/>
                <w:kern w:val="0"/>
                <w:sz w:val="22"/>
                <w:szCs w:val="22"/>
              </w:rPr>
              <w:t>维持正常运转</w:t>
            </w:r>
          </w:p>
        </w:tc>
        <w:tc>
          <w:tcPr>
            <w:tcW w:w="686" w:type="dxa"/>
            <w:tcBorders>
              <w:top w:val="nil"/>
              <w:left w:val="nil"/>
              <w:bottom w:val="single" w:color="auto" w:sz="4" w:space="0"/>
              <w:right w:val="single" w:color="auto" w:sz="4" w:space="0"/>
            </w:tcBorders>
            <w:vAlign w:val="center"/>
          </w:tcPr>
          <w:p w14:paraId="1D11DBAC">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05F6EE9C">
            <w:pPr>
              <w:widowControl/>
              <w:jc w:val="left"/>
              <w:rPr>
                <w:rFonts w:cs="宋体"/>
                <w:color w:val="000000"/>
                <w:kern w:val="0"/>
                <w:sz w:val="22"/>
                <w:szCs w:val="22"/>
              </w:rPr>
            </w:pPr>
            <w:r>
              <w:rPr>
                <w:rFonts w:cs="宋体"/>
                <w:color w:val="000000"/>
                <w:kern w:val="0"/>
                <w:sz w:val="22"/>
                <w:szCs w:val="22"/>
              </w:rPr>
              <w:t>维持正常运转</w:t>
            </w:r>
          </w:p>
        </w:tc>
      </w:tr>
      <w:tr w14:paraId="683D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1D5A2030">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AFBF1DC">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1C3EA0B0">
            <w:pPr>
              <w:widowControl/>
              <w:jc w:val="left"/>
              <w:rPr>
                <w:rFonts w:cs="宋体"/>
                <w:color w:val="000000"/>
                <w:kern w:val="0"/>
                <w:sz w:val="22"/>
                <w:szCs w:val="22"/>
              </w:rPr>
            </w:pPr>
            <w:r>
              <w:rPr>
                <w:rFonts w:cs="宋体"/>
                <w:color w:val="000000"/>
                <w:kern w:val="0"/>
                <w:sz w:val="22"/>
                <w:szCs w:val="22"/>
              </w:rPr>
              <w:t>机关运转率（%）</w:t>
            </w:r>
          </w:p>
        </w:tc>
        <w:tc>
          <w:tcPr>
            <w:tcW w:w="1308" w:type="dxa"/>
            <w:tcBorders>
              <w:top w:val="nil"/>
              <w:left w:val="nil"/>
              <w:bottom w:val="single" w:color="auto" w:sz="4" w:space="0"/>
              <w:right w:val="single" w:color="auto" w:sz="4" w:space="0"/>
            </w:tcBorders>
            <w:vAlign w:val="center"/>
          </w:tcPr>
          <w:p w14:paraId="4FFC50E5">
            <w:pPr>
              <w:widowControl/>
              <w:jc w:val="left"/>
              <w:rPr>
                <w:rFonts w:cs="宋体"/>
                <w:color w:val="000000"/>
                <w:kern w:val="0"/>
                <w:sz w:val="22"/>
                <w:szCs w:val="22"/>
              </w:rPr>
            </w:pPr>
            <w:r>
              <w:rPr>
                <w:rFonts w:cs="宋体"/>
                <w:color w:val="000000"/>
                <w:kern w:val="0"/>
                <w:sz w:val="22"/>
                <w:szCs w:val="22"/>
              </w:rPr>
              <w:t>机关运转率（%）</w:t>
            </w:r>
          </w:p>
        </w:tc>
        <w:tc>
          <w:tcPr>
            <w:tcW w:w="467" w:type="dxa"/>
            <w:tcBorders>
              <w:top w:val="nil"/>
              <w:left w:val="nil"/>
              <w:bottom w:val="single" w:color="auto" w:sz="4" w:space="0"/>
              <w:right w:val="single" w:color="auto" w:sz="4" w:space="0"/>
            </w:tcBorders>
            <w:vAlign w:val="center"/>
          </w:tcPr>
          <w:p w14:paraId="7E3EB1C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EA2B347">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279FF6A8">
            <w:pPr>
              <w:widowControl/>
              <w:jc w:val="left"/>
              <w:rPr>
                <w:rFonts w:cs="宋体"/>
                <w:color w:val="000000"/>
                <w:kern w:val="0"/>
                <w:sz w:val="22"/>
                <w:szCs w:val="22"/>
              </w:rPr>
            </w:pPr>
            <w:r>
              <w:rPr>
                <w:rFonts w:cs="宋体"/>
                <w:color w:val="000000"/>
                <w:kern w:val="0"/>
                <w:sz w:val="22"/>
                <w:szCs w:val="22"/>
              </w:rPr>
              <w:t>机关运转率（%）</w:t>
            </w:r>
          </w:p>
        </w:tc>
        <w:tc>
          <w:tcPr>
            <w:tcW w:w="686" w:type="dxa"/>
            <w:tcBorders>
              <w:top w:val="nil"/>
              <w:left w:val="nil"/>
              <w:bottom w:val="single" w:color="auto" w:sz="4" w:space="0"/>
              <w:right w:val="single" w:color="auto" w:sz="4" w:space="0"/>
            </w:tcBorders>
            <w:vAlign w:val="center"/>
          </w:tcPr>
          <w:p w14:paraId="7E7B10EE">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490C8F18">
            <w:pPr>
              <w:widowControl/>
              <w:jc w:val="left"/>
              <w:rPr>
                <w:rFonts w:cs="宋体"/>
                <w:color w:val="000000"/>
                <w:kern w:val="0"/>
                <w:sz w:val="22"/>
                <w:szCs w:val="22"/>
              </w:rPr>
            </w:pPr>
            <w:r>
              <w:rPr>
                <w:rFonts w:cs="宋体"/>
                <w:color w:val="000000"/>
                <w:kern w:val="0"/>
                <w:sz w:val="22"/>
                <w:szCs w:val="22"/>
              </w:rPr>
              <w:t>机关运转率（%）</w:t>
            </w:r>
          </w:p>
        </w:tc>
      </w:tr>
      <w:tr w14:paraId="594F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634062A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0F5C888">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0A66BDDC">
            <w:pPr>
              <w:widowControl/>
              <w:jc w:val="left"/>
              <w:rPr>
                <w:rFonts w:cs="宋体"/>
                <w:color w:val="000000"/>
                <w:kern w:val="0"/>
                <w:sz w:val="22"/>
                <w:szCs w:val="22"/>
              </w:rPr>
            </w:pPr>
            <w:r>
              <w:rPr>
                <w:rFonts w:cs="宋体"/>
                <w:color w:val="000000"/>
                <w:kern w:val="0"/>
                <w:sz w:val="22"/>
                <w:szCs w:val="22"/>
              </w:rPr>
              <w:t>费用支付正常确保正常运转</w:t>
            </w:r>
          </w:p>
        </w:tc>
        <w:tc>
          <w:tcPr>
            <w:tcW w:w="1308" w:type="dxa"/>
            <w:tcBorders>
              <w:top w:val="nil"/>
              <w:left w:val="nil"/>
              <w:bottom w:val="single" w:color="auto" w:sz="4" w:space="0"/>
              <w:right w:val="single" w:color="auto" w:sz="4" w:space="0"/>
            </w:tcBorders>
            <w:vAlign w:val="center"/>
          </w:tcPr>
          <w:p w14:paraId="0FF61883">
            <w:pPr>
              <w:widowControl/>
              <w:jc w:val="left"/>
              <w:rPr>
                <w:rFonts w:cs="宋体"/>
                <w:color w:val="000000"/>
                <w:kern w:val="0"/>
                <w:sz w:val="22"/>
                <w:szCs w:val="22"/>
              </w:rPr>
            </w:pPr>
            <w:r>
              <w:rPr>
                <w:rFonts w:cs="宋体"/>
                <w:color w:val="000000"/>
                <w:kern w:val="0"/>
                <w:sz w:val="22"/>
                <w:szCs w:val="22"/>
              </w:rPr>
              <w:t>费用支付正常确保正常运转</w:t>
            </w:r>
          </w:p>
        </w:tc>
        <w:tc>
          <w:tcPr>
            <w:tcW w:w="467" w:type="dxa"/>
            <w:tcBorders>
              <w:top w:val="nil"/>
              <w:left w:val="nil"/>
              <w:bottom w:val="single" w:color="auto" w:sz="4" w:space="0"/>
              <w:right w:val="single" w:color="auto" w:sz="4" w:space="0"/>
            </w:tcBorders>
            <w:vAlign w:val="center"/>
          </w:tcPr>
          <w:p w14:paraId="363472F5">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C39989D">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4BDCD1C2">
            <w:pPr>
              <w:widowControl/>
              <w:jc w:val="left"/>
              <w:rPr>
                <w:rFonts w:cs="宋体"/>
                <w:color w:val="000000"/>
                <w:kern w:val="0"/>
                <w:sz w:val="22"/>
                <w:szCs w:val="22"/>
              </w:rPr>
            </w:pPr>
            <w:r>
              <w:rPr>
                <w:rFonts w:cs="宋体"/>
                <w:color w:val="000000"/>
                <w:kern w:val="0"/>
                <w:sz w:val="22"/>
                <w:szCs w:val="22"/>
              </w:rPr>
              <w:t>费用支付正常确保正常运转</w:t>
            </w:r>
          </w:p>
        </w:tc>
        <w:tc>
          <w:tcPr>
            <w:tcW w:w="686" w:type="dxa"/>
            <w:tcBorders>
              <w:top w:val="nil"/>
              <w:left w:val="nil"/>
              <w:bottom w:val="single" w:color="auto" w:sz="4" w:space="0"/>
              <w:right w:val="single" w:color="auto" w:sz="4" w:space="0"/>
            </w:tcBorders>
            <w:vAlign w:val="center"/>
          </w:tcPr>
          <w:p w14:paraId="3035FCCD">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44DF1B52">
            <w:pPr>
              <w:widowControl/>
              <w:jc w:val="left"/>
              <w:rPr>
                <w:rFonts w:cs="宋体"/>
                <w:color w:val="000000"/>
                <w:kern w:val="0"/>
                <w:sz w:val="22"/>
                <w:szCs w:val="22"/>
              </w:rPr>
            </w:pPr>
            <w:r>
              <w:rPr>
                <w:rFonts w:cs="宋体"/>
                <w:color w:val="000000"/>
                <w:kern w:val="0"/>
                <w:sz w:val="22"/>
                <w:szCs w:val="22"/>
              </w:rPr>
              <w:t>费用支付正常确保正常运转</w:t>
            </w:r>
          </w:p>
        </w:tc>
      </w:tr>
      <w:tr w14:paraId="6A28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A8ED2F6">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1D8F5DB8">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73F29F9D">
            <w:pPr>
              <w:widowControl/>
              <w:jc w:val="left"/>
              <w:rPr>
                <w:rFonts w:cs="宋体"/>
                <w:color w:val="000000"/>
                <w:kern w:val="0"/>
                <w:sz w:val="22"/>
                <w:szCs w:val="22"/>
              </w:rPr>
            </w:pPr>
            <w:r>
              <w:rPr>
                <w:rFonts w:cs="宋体"/>
                <w:color w:val="000000"/>
                <w:kern w:val="0"/>
                <w:sz w:val="22"/>
                <w:szCs w:val="22"/>
              </w:rPr>
              <w:t>资金成本</w:t>
            </w:r>
          </w:p>
        </w:tc>
        <w:tc>
          <w:tcPr>
            <w:tcW w:w="1308" w:type="dxa"/>
            <w:tcBorders>
              <w:top w:val="nil"/>
              <w:left w:val="nil"/>
              <w:bottom w:val="single" w:color="auto" w:sz="4" w:space="0"/>
              <w:right w:val="single" w:color="auto" w:sz="4" w:space="0"/>
            </w:tcBorders>
            <w:vAlign w:val="top"/>
          </w:tcPr>
          <w:p w14:paraId="55477795">
            <w:pPr>
              <w:widowControl/>
              <w:jc w:val="left"/>
              <w:rPr>
                <w:rFonts w:cs="宋体"/>
                <w:color w:val="000000"/>
                <w:kern w:val="0"/>
                <w:sz w:val="22"/>
                <w:szCs w:val="22"/>
              </w:rPr>
            </w:pPr>
            <w:r>
              <w:rPr>
                <w:rFonts w:cs="宋体"/>
                <w:color w:val="000000"/>
                <w:kern w:val="0"/>
                <w:sz w:val="22"/>
                <w:szCs w:val="22"/>
              </w:rPr>
              <w:t>资金成本</w:t>
            </w:r>
          </w:p>
        </w:tc>
        <w:tc>
          <w:tcPr>
            <w:tcW w:w="467" w:type="dxa"/>
            <w:tcBorders>
              <w:top w:val="nil"/>
              <w:left w:val="nil"/>
              <w:bottom w:val="single" w:color="auto" w:sz="4" w:space="0"/>
              <w:right w:val="single" w:color="auto" w:sz="4" w:space="0"/>
            </w:tcBorders>
            <w:vAlign w:val="top"/>
          </w:tcPr>
          <w:p w14:paraId="58BE21F8">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5EB1636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421B16A9">
            <w:pPr>
              <w:widowControl/>
              <w:jc w:val="left"/>
              <w:rPr>
                <w:rFonts w:cs="宋体"/>
                <w:color w:val="000000"/>
                <w:kern w:val="0"/>
                <w:sz w:val="22"/>
                <w:szCs w:val="22"/>
              </w:rPr>
            </w:pPr>
            <w:r>
              <w:rPr>
                <w:rFonts w:cs="宋体"/>
                <w:color w:val="000000"/>
                <w:kern w:val="0"/>
                <w:sz w:val="22"/>
                <w:szCs w:val="22"/>
              </w:rPr>
              <w:t>资金成本</w:t>
            </w:r>
          </w:p>
        </w:tc>
        <w:tc>
          <w:tcPr>
            <w:tcW w:w="686" w:type="dxa"/>
            <w:tcBorders>
              <w:top w:val="nil"/>
              <w:left w:val="nil"/>
              <w:bottom w:val="single" w:color="auto" w:sz="4" w:space="0"/>
              <w:right w:val="single" w:color="auto" w:sz="4" w:space="0"/>
            </w:tcBorders>
            <w:vAlign w:val="top"/>
          </w:tcPr>
          <w:p w14:paraId="726631D1">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top"/>
          </w:tcPr>
          <w:p w14:paraId="2B1C8277">
            <w:pPr>
              <w:widowControl/>
              <w:jc w:val="left"/>
              <w:rPr>
                <w:rFonts w:cs="宋体"/>
                <w:color w:val="000000"/>
                <w:kern w:val="0"/>
                <w:sz w:val="22"/>
                <w:szCs w:val="22"/>
              </w:rPr>
            </w:pPr>
            <w:r>
              <w:rPr>
                <w:rFonts w:cs="宋体"/>
                <w:color w:val="000000"/>
                <w:kern w:val="0"/>
                <w:sz w:val="22"/>
                <w:szCs w:val="22"/>
              </w:rPr>
              <w:t>资金成本</w:t>
            </w:r>
          </w:p>
        </w:tc>
      </w:tr>
      <w:tr w14:paraId="7AE5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restart"/>
            <w:tcBorders>
              <w:top w:val="nil"/>
              <w:left w:val="single" w:color="auto" w:sz="4" w:space="0"/>
              <w:bottom w:val="single" w:color="auto" w:sz="4" w:space="0"/>
              <w:right w:val="single" w:color="auto" w:sz="4" w:space="0"/>
            </w:tcBorders>
            <w:vAlign w:val="center"/>
          </w:tcPr>
          <w:p w14:paraId="05095CD1">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2A6DBDC5">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7985B615">
            <w:pPr>
              <w:widowControl/>
              <w:jc w:val="left"/>
              <w:rPr>
                <w:rFonts w:cs="宋体"/>
                <w:color w:val="000000"/>
                <w:kern w:val="0"/>
                <w:sz w:val="22"/>
                <w:szCs w:val="22"/>
              </w:rPr>
            </w:pPr>
            <w:r>
              <w:rPr>
                <w:rFonts w:cs="宋体"/>
                <w:color w:val="000000"/>
                <w:kern w:val="0"/>
                <w:sz w:val="22"/>
                <w:szCs w:val="22"/>
              </w:rPr>
              <w:t>资金的使用效率</w:t>
            </w:r>
          </w:p>
        </w:tc>
        <w:tc>
          <w:tcPr>
            <w:tcW w:w="1308" w:type="dxa"/>
            <w:tcBorders>
              <w:top w:val="nil"/>
              <w:left w:val="nil"/>
              <w:bottom w:val="single" w:color="auto" w:sz="4" w:space="0"/>
              <w:right w:val="single" w:color="auto" w:sz="4" w:space="0"/>
            </w:tcBorders>
            <w:vAlign w:val="center"/>
          </w:tcPr>
          <w:p w14:paraId="12DA5BD7">
            <w:pPr>
              <w:widowControl/>
              <w:jc w:val="left"/>
              <w:rPr>
                <w:rFonts w:cs="宋体"/>
                <w:color w:val="000000"/>
                <w:kern w:val="0"/>
                <w:sz w:val="22"/>
                <w:szCs w:val="22"/>
              </w:rPr>
            </w:pPr>
            <w:r>
              <w:rPr>
                <w:rFonts w:cs="宋体"/>
                <w:color w:val="000000"/>
                <w:kern w:val="0"/>
                <w:sz w:val="22"/>
                <w:szCs w:val="22"/>
              </w:rPr>
              <w:t>资金的使用效率</w:t>
            </w:r>
          </w:p>
        </w:tc>
        <w:tc>
          <w:tcPr>
            <w:tcW w:w="467" w:type="dxa"/>
            <w:tcBorders>
              <w:top w:val="nil"/>
              <w:left w:val="nil"/>
              <w:bottom w:val="single" w:color="auto" w:sz="4" w:space="0"/>
              <w:right w:val="single" w:color="auto" w:sz="4" w:space="0"/>
            </w:tcBorders>
            <w:vAlign w:val="center"/>
          </w:tcPr>
          <w:p w14:paraId="2950A05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55D865C">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577D4FB9">
            <w:pPr>
              <w:widowControl/>
              <w:jc w:val="left"/>
              <w:rPr>
                <w:rFonts w:cs="宋体"/>
                <w:color w:val="000000"/>
                <w:kern w:val="0"/>
                <w:sz w:val="22"/>
                <w:szCs w:val="22"/>
              </w:rPr>
            </w:pPr>
            <w:r>
              <w:rPr>
                <w:rFonts w:cs="宋体"/>
                <w:color w:val="000000"/>
                <w:kern w:val="0"/>
                <w:sz w:val="22"/>
                <w:szCs w:val="22"/>
              </w:rPr>
              <w:t>资金的使用效率</w:t>
            </w:r>
          </w:p>
        </w:tc>
        <w:tc>
          <w:tcPr>
            <w:tcW w:w="686" w:type="dxa"/>
            <w:tcBorders>
              <w:top w:val="nil"/>
              <w:left w:val="nil"/>
              <w:bottom w:val="single" w:color="auto" w:sz="4" w:space="0"/>
              <w:right w:val="single" w:color="auto" w:sz="4" w:space="0"/>
            </w:tcBorders>
            <w:vAlign w:val="center"/>
          </w:tcPr>
          <w:p w14:paraId="68000931">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6B1CA0CC">
            <w:pPr>
              <w:widowControl/>
              <w:jc w:val="left"/>
              <w:rPr>
                <w:rFonts w:cs="宋体"/>
                <w:color w:val="000000"/>
                <w:kern w:val="0"/>
                <w:sz w:val="22"/>
                <w:szCs w:val="22"/>
              </w:rPr>
            </w:pPr>
            <w:r>
              <w:rPr>
                <w:rFonts w:cs="宋体"/>
                <w:color w:val="000000"/>
                <w:kern w:val="0"/>
                <w:sz w:val="22"/>
                <w:szCs w:val="22"/>
              </w:rPr>
              <w:t>资金的使用效率</w:t>
            </w:r>
          </w:p>
        </w:tc>
      </w:tr>
      <w:tr w14:paraId="0898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368A8C3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44D96A46">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04E60847">
            <w:pPr>
              <w:widowControl/>
              <w:jc w:val="left"/>
              <w:rPr>
                <w:rFonts w:cs="宋体"/>
                <w:color w:val="000000"/>
                <w:kern w:val="0"/>
                <w:sz w:val="22"/>
                <w:szCs w:val="22"/>
              </w:rPr>
            </w:pPr>
            <w:r>
              <w:rPr>
                <w:rFonts w:cs="宋体"/>
                <w:color w:val="000000"/>
                <w:kern w:val="0"/>
                <w:sz w:val="22"/>
                <w:szCs w:val="22"/>
              </w:rPr>
              <w:t>社会组织管理能力提升</w:t>
            </w:r>
          </w:p>
        </w:tc>
        <w:tc>
          <w:tcPr>
            <w:tcW w:w="1308" w:type="dxa"/>
            <w:tcBorders>
              <w:top w:val="nil"/>
              <w:left w:val="nil"/>
              <w:bottom w:val="single" w:color="auto" w:sz="4" w:space="0"/>
              <w:right w:val="single" w:color="auto" w:sz="4" w:space="0"/>
            </w:tcBorders>
            <w:vAlign w:val="center"/>
          </w:tcPr>
          <w:p w14:paraId="41ED72EC">
            <w:pPr>
              <w:widowControl/>
              <w:jc w:val="left"/>
              <w:rPr>
                <w:rFonts w:cs="宋体"/>
                <w:color w:val="000000"/>
                <w:kern w:val="0"/>
                <w:sz w:val="22"/>
                <w:szCs w:val="22"/>
              </w:rPr>
            </w:pPr>
            <w:r>
              <w:rPr>
                <w:rFonts w:cs="宋体"/>
                <w:color w:val="000000"/>
                <w:kern w:val="0"/>
                <w:sz w:val="22"/>
                <w:szCs w:val="22"/>
              </w:rPr>
              <w:t>社会组织管理能力提升</w:t>
            </w:r>
          </w:p>
        </w:tc>
        <w:tc>
          <w:tcPr>
            <w:tcW w:w="467" w:type="dxa"/>
            <w:tcBorders>
              <w:top w:val="nil"/>
              <w:left w:val="nil"/>
              <w:bottom w:val="single" w:color="auto" w:sz="4" w:space="0"/>
              <w:right w:val="single" w:color="auto" w:sz="4" w:space="0"/>
            </w:tcBorders>
            <w:vAlign w:val="center"/>
          </w:tcPr>
          <w:p w14:paraId="6EA47B4C">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7EDF57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437658C8">
            <w:pPr>
              <w:widowControl/>
              <w:jc w:val="left"/>
              <w:rPr>
                <w:rFonts w:cs="宋体"/>
                <w:color w:val="000000"/>
                <w:kern w:val="0"/>
                <w:sz w:val="22"/>
                <w:szCs w:val="22"/>
              </w:rPr>
            </w:pPr>
            <w:r>
              <w:rPr>
                <w:rFonts w:cs="宋体"/>
                <w:color w:val="000000"/>
                <w:kern w:val="0"/>
                <w:sz w:val="22"/>
                <w:szCs w:val="22"/>
              </w:rPr>
              <w:t>社会组织管理能力提升</w:t>
            </w:r>
          </w:p>
        </w:tc>
        <w:tc>
          <w:tcPr>
            <w:tcW w:w="686" w:type="dxa"/>
            <w:tcBorders>
              <w:top w:val="nil"/>
              <w:left w:val="nil"/>
              <w:bottom w:val="single" w:color="auto" w:sz="4" w:space="0"/>
              <w:right w:val="single" w:color="auto" w:sz="4" w:space="0"/>
            </w:tcBorders>
            <w:vAlign w:val="center"/>
          </w:tcPr>
          <w:p w14:paraId="0AEB5D07">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785836A5">
            <w:pPr>
              <w:widowControl/>
              <w:jc w:val="left"/>
              <w:rPr>
                <w:rFonts w:cs="宋体"/>
                <w:color w:val="000000"/>
                <w:kern w:val="0"/>
                <w:sz w:val="22"/>
                <w:szCs w:val="22"/>
              </w:rPr>
            </w:pPr>
            <w:r>
              <w:rPr>
                <w:rFonts w:cs="宋体"/>
                <w:color w:val="000000"/>
                <w:kern w:val="0"/>
                <w:sz w:val="22"/>
                <w:szCs w:val="22"/>
              </w:rPr>
              <w:t>社会组织管理能力提升</w:t>
            </w:r>
          </w:p>
        </w:tc>
      </w:tr>
      <w:tr w14:paraId="18B9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vMerge w:val="continue"/>
            <w:tcBorders>
              <w:top w:val="nil"/>
              <w:left w:val="single" w:color="auto" w:sz="4" w:space="0"/>
              <w:bottom w:val="single" w:color="auto" w:sz="4" w:space="0"/>
              <w:right w:val="single" w:color="auto" w:sz="4" w:space="0"/>
            </w:tcBorders>
            <w:vAlign w:val="center"/>
          </w:tcPr>
          <w:p w14:paraId="4431423B">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2B7D9F7">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78A8D703">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12A59C51">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7FCC380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5FE7687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04C96CB0">
            <w:pPr>
              <w:widowControl/>
              <w:jc w:val="left"/>
              <w:rPr>
                <w:rFonts w:cs="宋体"/>
                <w:color w:val="000000"/>
                <w:kern w:val="0"/>
                <w:sz w:val="22"/>
                <w:szCs w:val="22"/>
              </w:rPr>
            </w:pPr>
            <w:r>
              <w:rPr>
                <w:rFonts w:cs="宋体"/>
                <w:color w:val="000000"/>
                <w:kern w:val="0"/>
                <w:sz w:val="22"/>
                <w:szCs w:val="22"/>
              </w:rPr>
              <w:t>对区域生态改善情况</w:t>
            </w:r>
          </w:p>
        </w:tc>
        <w:tc>
          <w:tcPr>
            <w:tcW w:w="686" w:type="dxa"/>
            <w:tcBorders>
              <w:top w:val="nil"/>
              <w:left w:val="nil"/>
              <w:bottom w:val="single" w:color="auto" w:sz="4" w:space="0"/>
              <w:right w:val="single" w:color="auto" w:sz="4" w:space="0"/>
            </w:tcBorders>
            <w:vAlign w:val="center"/>
          </w:tcPr>
          <w:p w14:paraId="261F99C2">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2A8DCFAF">
            <w:pPr>
              <w:widowControl/>
              <w:jc w:val="left"/>
              <w:rPr>
                <w:rFonts w:cs="宋体"/>
                <w:color w:val="000000"/>
                <w:kern w:val="0"/>
                <w:sz w:val="22"/>
                <w:szCs w:val="22"/>
              </w:rPr>
            </w:pPr>
            <w:r>
              <w:rPr>
                <w:rFonts w:cs="宋体"/>
                <w:color w:val="000000"/>
                <w:kern w:val="0"/>
                <w:sz w:val="22"/>
                <w:szCs w:val="22"/>
              </w:rPr>
              <w:t>生态效益指标</w:t>
            </w:r>
          </w:p>
        </w:tc>
      </w:tr>
      <w:tr w14:paraId="063F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1B4A98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3818C829">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68059D63">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1F0D5F52">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2190EE3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70AF4121">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5E80FA23">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3AFE5F1F">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top"/>
          </w:tcPr>
          <w:p w14:paraId="2B47242F">
            <w:pPr>
              <w:widowControl/>
              <w:jc w:val="left"/>
              <w:rPr>
                <w:rFonts w:cs="宋体"/>
                <w:color w:val="000000"/>
                <w:kern w:val="0"/>
                <w:sz w:val="22"/>
                <w:szCs w:val="22"/>
              </w:rPr>
            </w:pPr>
            <w:r>
              <w:rPr>
                <w:rFonts w:cs="宋体"/>
                <w:color w:val="000000"/>
                <w:kern w:val="0"/>
                <w:sz w:val="22"/>
                <w:szCs w:val="22"/>
              </w:rPr>
              <w:t>维护社会稳定</w:t>
            </w:r>
          </w:p>
        </w:tc>
      </w:tr>
      <w:tr w14:paraId="333A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7263234">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164878B6">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3D9DCB57">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4ABDD2E5">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794016B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960DE4A">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19A744E1">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424BA328">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384D93CF">
            <w:pPr>
              <w:widowControl/>
              <w:jc w:val="left"/>
              <w:rPr>
                <w:rFonts w:cs="宋体"/>
                <w:color w:val="000000"/>
                <w:kern w:val="0"/>
                <w:sz w:val="22"/>
                <w:szCs w:val="22"/>
              </w:rPr>
            </w:pPr>
            <w:r>
              <w:rPr>
                <w:rFonts w:cs="宋体"/>
                <w:color w:val="000000"/>
                <w:kern w:val="0"/>
                <w:sz w:val="22"/>
                <w:szCs w:val="22"/>
              </w:rPr>
              <w:t>社会公众或服务对象的满意程度</w:t>
            </w:r>
          </w:p>
        </w:tc>
      </w:tr>
      <w:tr w14:paraId="4DFC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78B27F2F">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2217D95A">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CF022B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2D9745B2">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014852DA">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45C63442">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1D10FFD9">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10968CF8">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70C822CF">
            <w:pPr>
              <w:widowControl/>
              <w:jc w:val="left"/>
              <w:rPr>
                <w:rFonts w:cs="宋体"/>
                <w:color w:val="000000"/>
                <w:kern w:val="0"/>
                <w:sz w:val="22"/>
                <w:szCs w:val="22"/>
              </w:rPr>
            </w:pPr>
            <w:r>
              <w:rPr>
                <w:rFonts w:cs="宋体"/>
                <w:color w:val="000000"/>
                <w:kern w:val="0"/>
                <w:sz w:val="22"/>
                <w:szCs w:val="22"/>
              </w:rPr>
              <w:t>　</w:t>
            </w:r>
          </w:p>
        </w:tc>
      </w:tr>
    </w:tbl>
    <w:p w14:paraId="0091A5D9">
      <w:pPr>
        <w:jc w:val="left"/>
        <w:outlineLvl w:val="1"/>
        <w:rPr>
          <w:rFonts w:ascii="Times New Roman" w:hAnsi="宋体"/>
          <w:b/>
          <w:sz w:val="28"/>
        </w:rPr>
      </w:pPr>
      <w:r>
        <w:rPr>
          <w:rFonts w:hint="eastAsia" w:ascii="方正仿宋_GBK" w:eastAsia="方正仿宋_GBK"/>
          <w:b/>
          <w:sz w:val="28"/>
        </w:rPr>
        <w:t>35、白沟新城经济社会发展局统计劳务派遣新增人员资金绩效目标表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973"/>
        <w:gridCol w:w="1141"/>
        <w:gridCol w:w="1229"/>
        <w:gridCol w:w="487"/>
        <w:gridCol w:w="370"/>
        <w:gridCol w:w="1141"/>
        <w:gridCol w:w="1141"/>
        <w:gridCol w:w="1141"/>
      </w:tblGrid>
      <w:tr w14:paraId="51E11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323A24F8">
            <w:pPr>
              <w:widowControl/>
              <w:jc w:val="center"/>
              <w:rPr>
                <w:rFonts w:cs="宋体"/>
                <w:color w:val="000000"/>
                <w:kern w:val="0"/>
                <w:sz w:val="24"/>
              </w:rPr>
            </w:pPr>
            <w:r>
              <w:rPr>
                <w:rFonts w:cs="宋体"/>
                <w:color w:val="000000"/>
                <w:kern w:val="0"/>
                <w:sz w:val="24"/>
              </w:rPr>
              <w:t>年度目标（2022)</w:t>
            </w:r>
          </w:p>
        </w:tc>
      </w:tr>
      <w:tr w14:paraId="00A3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0CB860A0">
            <w:pPr>
              <w:widowControl/>
              <w:jc w:val="center"/>
              <w:rPr>
                <w:rFonts w:cs="宋体"/>
                <w:b/>
                <w:bCs/>
                <w:kern w:val="0"/>
                <w:sz w:val="22"/>
                <w:szCs w:val="22"/>
              </w:rPr>
            </w:pPr>
            <w:r>
              <w:rPr>
                <w:rFonts w:cs="宋体"/>
                <w:b/>
                <w:bCs/>
                <w:kern w:val="0"/>
                <w:sz w:val="22"/>
                <w:szCs w:val="22"/>
              </w:rPr>
              <w:t>项目编码及名称</w:t>
            </w:r>
          </w:p>
        </w:tc>
        <w:tc>
          <w:tcPr>
            <w:tcW w:w="3343" w:type="dxa"/>
            <w:gridSpan w:val="3"/>
            <w:tcBorders>
              <w:top w:val="single" w:color="auto" w:sz="4" w:space="0"/>
              <w:left w:val="nil"/>
              <w:bottom w:val="single" w:color="auto" w:sz="4" w:space="0"/>
              <w:right w:val="single" w:color="auto" w:sz="4" w:space="0"/>
            </w:tcBorders>
            <w:vAlign w:val="center"/>
          </w:tcPr>
          <w:p w14:paraId="131AB909">
            <w:pPr>
              <w:widowControl/>
              <w:jc w:val="left"/>
              <w:rPr>
                <w:rFonts w:cs="宋体"/>
                <w:color w:val="000000"/>
                <w:kern w:val="0"/>
                <w:sz w:val="22"/>
                <w:szCs w:val="22"/>
              </w:rPr>
            </w:pPr>
            <w:r>
              <w:rPr>
                <w:rFonts w:cs="宋体"/>
                <w:color w:val="000000"/>
                <w:kern w:val="0"/>
                <w:sz w:val="22"/>
                <w:szCs w:val="22"/>
              </w:rPr>
              <w:t>[13060522P00381310001T]经发统计劳务派遣新增</w:t>
            </w:r>
            <w:r>
              <w:rPr>
                <w:rFonts w:hint="eastAsia" w:cs="宋体"/>
                <w:color w:val="000000"/>
                <w:kern w:val="0"/>
                <w:sz w:val="22"/>
                <w:szCs w:val="22"/>
              </w:rPr>
              <w:t>人员</w:t>
            </w:r>
            <w:r>
              <w:rPr>
                <w:rFonts w:cs="宋体"/>
                <w:color w:val="000000"/>
                <w:kern w:val="0"/>
                <w:sz w:val="22"/>
                <w:szCs w:val="22"/>
              </w:rPr>
              <w:t>资金</w:t>
            </w:r>
          </w:p>
        </w:tc>
        <w:tc>
          <w:tcPr>
            <w:tcW w:w="857" w:type="dxa"/>
            <w:gridSpan w:val="2"/>
            <w:tcBorders>
              <w:top w:val="single" w:color="auto" w:sz="4" w:space="0"/>
              <w:left w:val="nil"/>
              <w:bottom w:val="single" w:color="auto" w:sz="4" w:space="0"/>
              <w:right w:val="single" w:color="auto" w:sz="4" w:space="0"/>
            </w:tcBorders>
            <w:vAlign w:val="center"/>
          </w:tcPr>
          <w:p w14:paraId="256B6B2C">
            <w:pPr>
              <w:widowControl/>
              <w:jc w:val="center"/>
              <w:rPr>
                <w:rFonts w:cs="宋体"/>
                <w:b/>
                <w:bCs/>
                <w:kern w:val="0"/>
                <w:sz w:val="22"/>
                <w:szCs w:val="22"/>
              </w:rPr>
            </w:pPr>
            <w:r>
              <w:rPr>
                <w:rFonts w:cs="宋体"/>
                <w:b/>
                <w:bCs/>
                <w:kern w:val="0"/>
                <w:sz w:val="22"/>
                <w:szCs w:val="22"/>
              </w:rPr>
              <w:t>主管部门</w:t>
            </w:r>
          </w:p>
        </w:tc>
        <w:tc>
          <w:tcPr>
            <w:tcW w:w="3423" w:type="dxa"/>
            <w:gridSpan w:val="3"/>
            <w:tcBorders>
              <w:top w:val="single" w:color="auto" w:sz="4" w:space="0"/>
              <w:left w:val="nil"/>
              <w:bottom w:val="single" w:color="auto" w:sz="4" w:space="0"/>
              <w:right w:val="single" w:color="auto" w:sz="4" w:space="0"/>
            </w:tcBorders>
            <w:vAlign w:val="center"/>
          </w:tcPr>
          <w:p w14:paraId="65803478">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587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1EA7B405">
            <w:pPr>
              <w:widowControl/>
              <w:jc w:val="center"/>
              <w:rPr>
                <w:rFonts w:cs="宋体"/>
                <w:b/>
                <w:bCs/>
                <w:kern w:val="0"/>
                <w:sz w:val="22"/>
                <w:szCs w:val="22"/>
              </w:rPr>
            </w:pPr>
            <w:r>
              <w:rPr>
                <w:rFonts w:cs="宋体"/>
                <w:b/>
                <w:bCs/>
                <w:kern w:val="0"/>
                <w:sz w:val="22"/>
                <w:szCs w:val="22"/>
              </w:rPr>
              <w:t>项目单位</w:t>
            </w:r>
          </w:p>
        </w:tc>
        <w:tc>
          <w:tcPr>
            <w:tcW w:w="3343" w:type="dxa"/>
            <w:gridSpan w:val="3"/>
            <w:tcBorders>
              <w:top w:val="single" w:color="auto" w:sz="4" w:space="0"/>
              <w:left w:val="nil"/>
              <w:bottom w:val="single" w:color="auto" w:sz="4" w:space="0"/>
              <w:right w:val="single" w:color="auto" w:sz="4" w:space="0"/>
            </w:tcBorders>
            <w:vAlign w:val="center"/>
          </w:tcPr>
          <w:p w14:paraId="6D08C906">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57" w:type="dxa"/>
            <w:gridSpan w:val="2"/>
            <w:tcBorders>
              <w:top w:val="single" w:color="auto" w:sz="4" w:space="0"/>
              <w:left w:val="nil"/>
              <w:bottom w:val="single" w:color="auto" w:sz="4" w:space="0"/>
              <w:right w:val="single" w:color="auto" w:sz="4" w:space="0"/>
            </w:tcBorders>
            <w:vAlign w:val="center"/>
          </w:tcPr>
          <w:p w14:paraId="5A160198">
            <w:pPr>
              <w:widowControl/>
              <w:jc w:val="center"/>
              <w:rPr>
                <w:rFonts w:cs="宋体"/>
                <w:b/>
                <w:bCs/>
                <w:kern w:val="0"/>
                <w:sz w:val="22"/>
                <w:szCs w:val="22"/>
              </w:rPr>
            </w:pPr>
            <w:r>
              <w:rPr>
                <w:rFonts w:cs="宋体"/>
                <w:b/>
                <w:bCs/>
                <w:kern w:val="0"/>
                <w:sz w:val="22"/>
                <w:szCs w:val="22"/>
              </w:rPr>
              <w:t>年度资金总额</w:t>
            </w:r>
          </w:p>
        </w:tc>
        <w:tc>
          <w:tcPr>
            <w:tcW w:w="3423" w:type="dxa"/>
            <w:gridSpan w:val="3"/>
            <w:tcBorders>
              <w:top w:val="single" w:color="auto" w:sz="4" w:space="0"/>
              <w:left w:val="nil"/>
              <w:bottom w:val="single" w:color="auto" w:sz="4" w:space="0"/>
              <w:right w:val="single" w:color="auto" w:sz="4" w:space="0"/>
            </w:tcBorders>
            <w:vAlign w:val="center"/>
          </w:tcPr>
          <w:p w14:paraId="01F6027E">
            <w:pPr>
              <w:widowControl/>
              <w:jc w:val="left"/>
              <w:rPr>
                <w:rFonts w:cs="宋体"/>
                <w:color w:val="000000"/>
                <w:kern w:val="0"/>
                <w:sz w:val="22"/>
                <w:szCs w:val="22"/>
              </w:rPr>
            </w:pPr>
            <w:r>
              <w:rPr>
                <w:rFonts w:cs="宋体"/>
                <w:color w:val="000000"/>
                <w:kern w:val="0"/>
                <w:sz w:val="22"/>
                <w:szCs w:val="22"/>
              </w:rPr>
              <w:t>7.53</w:t>
            </w:r>
          </w:p>
        </w:tc>
      </w:tr>
      <w:tr w14:paraId="2E11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6" w:type="dxa"/>
            <w:tcBorders>
              <w:top w:val="nil"/>
              <w:left w:val="single" w:color="auto" w:sz="4" w:space="0"/>
              <w:bottom w:val="single" w:color="auto" w:sz="4" w:space="0"/>
              <w:right w:val="single" w:color="auto" w:sz="4" w:space="0"/>
            </w:tcBorders>
            <w:vAlign w:val="center"/>
          </w:tcPr>
          <w:p w14:paraId="07363D32">
            <w:pPr>
              <w:widowControl/>
              <w:jc w:val="center"/>
              <w:rPr>
                <w:rFonts w:cs="宋体"/>
                <w:b/>
                <w:bCs/>
                <w:kern w:val="0"/>
                <w:sz w:val="22"/>
                <w:szCs w:val="22"/>
              </w:rPr>
            </w:pPr>
            <w:r>
              <w:rPr>
                <w:rFonts w:cs="宋体"/>
                <w:b/>
                <w:bCs/>
                <w:kern w:val="0"/>
                <w:sz w:val="22"/>
                <w:szCs w:val="22"/>
              </w:rPr>
              <w:t>资金用途</w:t>
            </w:r>
          </w:p>
        </w:tc>
        <w:tc>
          <w:tcPr>
            <w:tcW w:w="7623" w:type="dxa"/>
            <w:gridSpan w:val="8"/>
            <w:tcBorders>
              <w:top w:val="single" w:color="auto" w:sz="4" w:space="0"/>
              <w:left w:val="nil"/>
              <w:bottom w:val="single" w:color="auto" w:sz="4" w:space="0"/>
              <w:right w:val="single" w:color="auto" w:sz="4" w:space="0"/>
            </w:tcBorders>
            <w:vAlign w:val="center"/>
          </w:tcPr>
          <w:p w14:paraId="3E2AF7F4">
            <w:pPr>
              <w:widowControl/>
              <w:jc w:val="left"/>
              <w:rPr>
                <w:rFonts w:cs="宋体"/>
                <w:color w:val="000000"/>
                <w:kern w:val="0"/>
                <w:sz w:val="22"/>
                <w:szCs w:val="22"/>
              </w:rPr>
            </w:pPr>
            <w:r>
              <w:rPr>
                <w:rFonts w:cs="宋体"/>
                <w:color w:val="000000"/>
                <w:kern w:val="0"/>
                <w:sz w:val="22"/>
                <w:szCs w:val="22"/>
              </w:rPr>
              <w:t>统计劳务派遣新增资金</w:t>
            </w:r>
          </w:p>
        </w:tc>
      </w:tr>
      <w:tr w14:paraId="3A21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restart"/>
            <w:tcBorders>
              <w:top w:val="nil"/>
              <w:left w:val="single" w:color="auto" w:sz="4" w:space="0"/>
              <w:bottom w:val="single" w:color="auto" w:sz="4" w:space="0"/>
              <w:right w:val="single" w:color="auto" w:sz="4" w:space="0"/>
            </w:tcBorders>
            <w:vAlign w:val="center"/>
          </w:tcPr>
          <w:p w14:paraId="133788A4">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14" w:type="dxa"/>
            <w:gridSpan w:val="2"/>
            <w:tcBorders>
              <w:top w:val="single" w:color="auto" w:sz="4" w:space="0"/>
              <w:left w:val="nil"/>
              <w:bottom w:val="single" w:color="auto" w:sz="4" w:space="0"/>
              <w:right w:val="single" w:color="auto" w:sz="4" w:space="0"/>
            </w:tcBorders>
            <w:vAlign w:val="center"/>
          </w:tcPr>
          <w:p w14:paraId="6F74C0B4">
            <w:pPr>
              <w:widowControl/>
              <w:jc w:val="center"/>
              <w:rPr>
                <w:rFonts w:cs="宋体"/>
                <w:b/>
                <w:bCs/>
                <w:kern w:val="0"/>
                <w:sz w:val="22"/>
                <w:szCs w:val="22"/>
              </w:rPr>
            </w:pPr>
            <w:r>
              <w:rPr>
                <w:rFonts w:cs="宋体"/>
                <w:b/>
                <w:bCs/>
                <w:kern w:val="0"/>
                <w:sz w:val="22"/>
                <w:szCs w:val="22"/>
              </w:rPr>
              <w:t>3月底</w:t>
            </w:r>
          </w:p>
        </w:tc>
        <w:tc>
          <w:tcPr>
            <w:tcW w:w="1229" w:type="dxa"/>
            <w:tcBorders>
              <w:top w:val="nil"/>
              <w:left w:val="nil"/>
              <w:bottom w:val="single" w:color="auto" w:sz="4" w:space="0"/>
              <w:right w:val="single" w:color="auto" w:sz="4" w:space="0"/>
            </w:tcBorders>
            <w:vAlign w:val="center"/>
          </w:tcPr>
          <w:p w14:paraId="45CB02EB">
            <w:pPr>
              <w:widowControl/>
              <w:jc w:val="center"/>
              <w:rPr>
                <w:rFonts w:cs="宋体"/>
                <w:b/>
                <w:bCs/>
                <w:kern w:val="0"/>
                <w:sz w:val="22"/>
                <w:szCs w:val="22"/>
              </w:rPr>
            </w:pPr>
            <w:r>
              <w:rPr>
                <w:rFonts w:cs="宋体"/>
                <w:b/>
                <w:bCs/>
                <w:kern w:val="0"/>
                <w:sz w:val="22"/>
                <w:szCs w:val="22"/>
              </w:rPr>
              <w:t>6月底</w:t>
            </w:r>
          </w:p>
        </w:tc>
        <w:tc>
          <w:tcPr>
            <w:tcW w:w="1998" w:type="dxa"/>
            <w:gridSpan w:val="3"/>
            <w:tcBorders>
              <w:top w:val="single" w:color="auto" w:sz="4" w:space="0"/>
              <w:left w:val="nil"/>
              <w:bottom w:val="single" w:color="auto" w:sz="4" w:space="0"/>
              <w:right w:val="single" w:color="auto" w:sz="4" w:space="0"/>
            </w:tcBorders>
            <w:vAlign w:val="center"/>
          </w:tcPr>
          <w:p w14:paraId="6E246166">
            <w:pPr>
              <w:widowControl/>
              <w:jc w:val="center"/>
              <w:rPr>
                <w:rFonts w:cs="宋体"/>
                <w:b/>
                <w:bCs/>
                <w:kern w:val="0"/>
                <w:sz w:val="22"/>
                <w:szCs w:val="22"/>
              </w:rPr>
            </w:pPr>
            <w:r>
              <w:rPr>
                <w:rFonts w:cs="宋体"/>
                <w:b/>
                <w:bCs/>
                <w:kern w:val="0"/>
                <w:sz w:val="22"/>
                <w:szCs w:val="22"/>
              </w:rPr>
              <w:t>10月底</w:t>
            </w:r>
          </w:p>
        </w:tc>
        <w:tc>
          <w:tcPr>
            <w:tcW w:w="2282" w:type="dxa"/>
            <w:gridSpan w:val="2"/>
            <w:tcBorders>
              <w:top w:val="single" w:color="auto" w:sz="4" w:space="0"/>
              <w:left w:val="nil"/>
              <w:bottom w:val="single" w:color="auto" w:sz="4" w:space="0"/>
              <w:right w:val="single" w:color="auto" w:sz="4" w:space="0"/>
            </w:tcBorders>
            <w:vAlign w:val="center"/>
          </w:tcPr>
          <w:p w14:paraId="4B6AC4AA">
            <w:pPr>
              <w:widowControl/>
              <w:jc w:val="center"/>
              <w:rPr>
                <w:rFonts w:cs="宋体"/>
                <w:b/>
                <w:bCs/>
                <w:kern w:val="0"/>
                <w:sz w:val="22"/>
                <w:szCs w:val="22"/>
              </w:rPr>
            </w:pPr>
            <w:r>
              <w:rPr>
                <w:rFonts w:cs="宋体"/>
                <w:b/>
                <w:bCs/>
                <w:kern w:val="0"/>
                <w:sz w:val="22"/>
                <w:szCs w:val="22"/>
              </w:rPr>
              <w:t>12月底</w:t>
            </w:r>
          </w:p>
        </w:tc>
      </w:tr>
      <w:tr w14:paraId="25E3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6" w:type="dxa"/>
            <w:vMerge w:val="continue"/>
            <w:tcBorders>
              <w:top w:val="nil"/>
              <w:left w:val="single" w:color="auto" w:sz="4" w:space="0"/>
              <w:bottom w:val="single" w:color="auto" w:sz="4" w:space="0"/>
              <w:right w:val="single" w:color="auto" w:sz="4" w:space="0"/>
            </w:tcBorders>
            <w:vAlign w:val="center"/>
          </w:tcPr>
          <w:p w14:paraId="35A597FA">
            <w:pPr>
              <w:widowControl/>
              <w:jc w:val="left"/>
              <w:rPr>
                <w:rFonts w:cs="宋体"/>
                <w:b/>
                <w:bCs/>
                <w:kern w:val="0"/>
                <w:sz w:val="22"/>
                <w:szCs w:val="22"/>
              </w:rPr>
            </w:pPr>
          </w:p>
        </w:tc>
        <w:tc>
          <w:tcPr>
            <w:tcW w:w="2114" w:type="dxa"/>
            <w:gridSpan w:val="2"/>
            <w:tcBorders>
              <w:top w:val="single" w:color="auto" w:sz="4" w:space="0"/>
              <w:left w:val="nil"/>
              <w:bottom w:val="single" w:color="auto" w:sz="4" w:space="0"/>
              <w:right w:val="single" w:color="auto" w:sz="4" w:space="0"/>
            </w:tcBorders>
            <w:vAlign w:val="center"/>
          </w:tcPr>
          <w:p w14:paraId="70ADC4FC">
            <w:pPr>
              <w:widowControl/>
              <w:jc w:val="center"/>
              <w:rPr>
                <w:rFonts w:cs="宋体"/>
                <w:color w:val="000000"/>
                <w:kern w:val="0"/>
                <w:sz w:val="22"/>
                <w:szCs w:val="22"/>
              </w:rPr>
            </w:pPr>
            <w:r>
              <w:rPr>
                <w:rFonts w:cs="宋体"/>
                <w:color w:val="000000"/>
                <w:kern w:val="0"/>
                <w:sz w:val="22"/>
                <w:szCs w:val="22"/>
              </w:rPr>
              <w:t>25%</w:t>
            </w:r>
          </w:p>
        </w:tc>
        <w:tc>
          <w:tcPr>
            <w:tcW w:w="1229" w:type="dxa"/>
            <w:tcBorders>
              <w:top w:val="nil"/>
              <w:left w:val="nil"/>
              <w:bottom w:val="single" w:color="auto" w:sz="4" w:space="0"/>
              <w:right w:val="single" w:color="auto" w:sz="4" w:space="0"/>
            </w:tcBorders>
            <w:vAlign w:val="center"/>
          </w:tcPr>
          <w:p w14:paraId="08ED6D5B">
            <w:pPr>
              <w:widowControl/>
              <w:jc w:val="center"/>
              <w:rPr>
                <w:rFonts w:cs="宋体"/>
                <w:color w:val="000000"/>
                <w:kern w:val="0"/>
                <w:sz w:val="22"/>
                <w:szCs w:val="22"/>
              </w:rPr>
            </w:pPr>
            <w:r>
              <w:rPr>
                <w:rFonts w:cs="宋体"/>
                <w:color w:val="000000"/>
                <w:kern w:val="0"/>
                <w:sz w:val="22"/>
                <w:szCs w:val="22"/>
              </w:rPr>
              <w:t>50%</w:t>
            </w:r>
          </w:p>
        </w:tc>
        <w:tc>
          <w:tcPr>
            <w:tcW w:w="1998" w:type="dxa"/>
            <w:gridSpan w:val="3"/>
            <w:tcBorders>
              <w:top w:val="single" w:color="auto" w:sz="4" w:space="0"/>
              <w:left w:val="nil"/>
              <w:bottom w:val="single" w:color="auto" w:sz="4" w:space="0"/>
              <w:right w:val="single" w:color="auto" w:sz="4" w:space="0"/>
            </w:tcBorders>
            <w:vAlign w:val="center"/>
          </w:tcPr>
          <w:p w14:paraId="55D6141D">
            <w:pPr>
              <w:widowControl/>
              <w:jc w:val="center"/>
              <w:rPr>
                <w:rFonts w:cs="宋体"/>
                <w:color w:val="000000"/>
                <w:kern w:val="0"/>
                <w:sz w:val="22"/>
                <w:szCs w:val="22"/>
              </w:rPr>
            </w:pPr>
            <w:r>
              <w:rPr>
                <w:rFonts w:cs="宋体"/>
                <w:color w:val="000000"/>
                <w:kern w:val="0"/>
                <w:sz w:val="22"/>
                <w:szCs w:val="22"/>
              </w:rPr>
              <w:t>75%</w:t>
            </w:r>
          </w:p>
        </w:tc>
        <w:tc>
          <w:tcPr>
            <w:tcW w:w="2282" w:type="dxa"/>
            <w:gridSpan w:val="2"/>
            <w:tcBorders>
              <w:top w:val="single" w:color="auto" w:sz="4" w:space="0"/>
              <w:left w:val="nil"/>
              <w:bottom w:val="single" w:color="auto" w:sz="4" w:space="0"/>
              <w:right w:val="single" w:color="auto" w:sz="4" w:space="0"/>
            </w:tcBorders>
            <w:vAlign w:val="center"/>
          </w:tcPr>
          <w:p w14:paraId="2DA34766">
            <w:pPr>
              <w:widowControl/>
              <w:jc w:val="center"/>
              <w:rPr>
                <w:rFonts w:cs="宋体"/>
                <w:color w:val="000000"/>
                <w:kern w:val="0"/>
                <w:sz w:val="22"/>
                <w:szCs w:val="22"/>
              </w:rPr>
            </w:pPr>
            <w:r>
              <w:rPr>
                <w:rFonts w:cs="宋体"/>
                <w:color w:val="000000"/>
                <w:kern w:val="0"/>
                <w:sz w:val="22"/>
                <w:szCs w:val="22"/>
              </w:rPr>
              <w:t>100%</w:t>
            </w:r>
          </w:p>
        </w:tc>
      </w:tr>
      <w:tr w14:paraId="1E307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3B8F6856">
            <w:pPr>
              <w:widowControl/>
              <w:jc w:val="center"/>
              <w:rPr>
                <w:rFonts w:cs="宋体"/>
                <w:b/>
                <w:bCs/>
                <w:kern w:val="0"/>
                <w:sz w:val="22"/>
                <w:szCs w:val="22"/>
              </w:rPr>
            </w:pPr>
            <w:r>
              <w:rPr>
                <w:rFonts w:cs="宋体"/>
                <w:b/>
                <w:bCs/>
                <w:kern w:val="0"/>
                <w:sz w:val="22"/>
                <w:szCs w:val="22"/>
              </w:rPr>
              <w:t>年度绩效目标</w:t>
            </w:r>
          </w:p>
        </w:tc>
        <w:tc>
          <w:tcPr>
            <w:tcW w:w="973" w:type="dxa"/>
            <w:tcBorders>
              <w:top w:val="nil"/>
              <w:left w:val="nil"/>
              <w:bottom w:val="single" w:color="auto" w:sz="4" w:space="0"/>
              <w:right w:val="single" w:color="auto" w:sz="4" w:space="0"/>
            </w:tcBorders>
            <w:vAlign w:val="center"/>
          </w:tcPr>
          <w:p w14:paraId="75229F99">
            <w:pPr>
              <w:widowControl/>
              <w:jc w:val="left"/>
              <w:rPr>
                <w:rFonts w:ascii="宋体" w:hAnsi="宋体" w:cs="宋体"/>
                <w:kern w:val="0"/>
                <w:sz w:val="22"/>
                <w:szCs w:val="22"/>
              </w:rPr>
            </w:pPr>
            <w:r>
              <w:rPr>
                <w:rFonts w:hint="eastAsia" w:ascii="宋体" w:hAnsi="宋体" w:cs="宋体"/>
                <w:kern w:val="0"/>
                <w:sz w:val="22"/>
                <w:szCs w:val="22"/>
              </w:rPr>
              <w:t>目标1</w:t>
            </w:r>
          </w:p>
        </w:tc>
        <w:tc>
          <w:tcPr>
            <w:tcW w:w="6650" w:type="dxa"/>
            <w:gridSpan w:val="7"/>
            <w:tcBorders>
              <w:top w:val="single" w:color="auto" w:sz="4" w:space="0"/>
              <w:left w:val="nil"/>
              <w:bottom w:val="single" w:color="auto" w:sz="4" w:space="0"/>
              <w:right w:val="single" w:color="auto" w:sz="4" w:space="0"/>
            </w:tcBorders>
            <w:vAlign w:val="center"/>
          </w:tcPr>
          <w:p w14:paraId="2AE79756">
            <w:pPr>
              <w:widowControl/>
              <w:jc w:val="left"/>
              <w:rPr>
                <w:rFonts w:ascii="宋体" w:hAnsi="宋体" w:cs="宋体"/>
                <w:kern w:val="0"/>
                <w:sz w:val="22"/>
                <w:szCs w:val="22"/>
              </w:rPr>
            </w:pPr>
            <w:r>
              <w:rPr>
                <w:rFonts w:hint="eastAsia" w:ascii="宋体" w:hAnsi="宋体" w:cs="宋体"/>
                <w:kern w:val="0"/>
                <w:sz w:val="22"/>
                <w:szCs w:val="22"/>
              </w:rPr>
              <w:t>保障工作正常运转</w:t>
            </w:r>
          </w:p>
        </w:tc>
      </w:tr>
      <w:tr w14:paraId="3BC52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vMerge w:val="restart"/>
            <w:tcBorders>
              <w:top w:val="nil"/>
              <w:left w:val="single" w:color="auto" w:sz="4" w:space="0"/>
              <w:bottom w:val="single" w:color="auto" w:sz="4" w:space="0"/>
              <w:right w:val="single" w:color="auto" w:sz="4" w:space="0"/>
            </w:tcBorders>
            <w:vAlign w:val="center"/>
          </w:tcPr>
          <w:p w14:paraId="12CBC727">
            <w:pPr>
              <w:widowControl/>
              <w:jc w:val="center"/>
              <w:rPr>
                <w:rFonts w:cs="宋体"/>
                <w:b/>
                <w:bCs/>
                <w:kern w:val="0"/>
                <w:sz w:val="22"/>
                <w:szCs w:val="22"/>
              </w:rPr>
            </w:pPr>
            <w:r>
              <w:rPr>
                <w:rFonts w:cs="宋体"/>
                <w:b/>
                <w:bCs/>
                <w:kern w:val="0"/>
                <w:sz w:val="22"/>
                <w:szCs w:val="22"/>
              </w:rPr>
              <w:t>一级指标</w:t>
            </w:r>
          </w:p>
        </w:tc>
        <w:tc>
          <w:tcPr>
            <w:tcW w:w="973" w:type="dxa"/>
            <w:vMerge w:val="restart"/>
            <w:tcBorders>
              <w:top w:val="nil"/>
              <w:left w:val="single" w:color="auto" w:sz="4" w:space="0"/>
              <w:bottom w:val="single" w:color="auto" w:sz="4" w:space="0"/>
              <w:right w:val="single" w:color="auto" w:sz="4" w:space="0"/>
            </w:tcBorders>
            <w:vAlign w:val="center"/>
          </w:tcPr>
          <w:p w14:paraId="13F2E145">
            <w:pPr>
              <w:widowControl/>
              <w:jc w:val="center"/>
              <w:rPr>
                <w:rFonts w:cs="宋体"/>
                <w:b/>
                <w:bCs/>
                <w:kern w:val="0"/>
                <w:sz w:val="22"/>
                <w:szCs w:val="22"/>
              </w:rPr>
            </w:pPr>
            <w:r>
              <w:rPr>
                <w:rFonts w:cs="宋体"/>
                <w:b/>
                <w:bCs/>
                <w:kern w:val="0"/>
                <w:sz w:val="22"/>
                <w:szCs w:val="22"/>
              </w:rPr>
              <w:t>二级指标</w:t>
            </w:r>
          </w:p>
        </w:tc>
        <w:tc>
          <w:tcPr>
            <w:tcW w:w="1141" w:type="dxa"/>
            <w:vMerge w:val="restart"/>
            <w:tcBorders>
              <w:top w:val="nil"/>
              <w:left w:val="single" w:color="auto" w:sz="4" w:space="0"/>
              <w:bottom w:val="single" w:color="auto" w:sz="4" w:space="0"/>
              <w:right w:val="single" w:color="auto" w:sz="4" w:space="0"/>
            </w:tcBorders>
            <w:vAlign w:val="center"/>
          </w:tcPr>
          <w:p w14:paraId="0B482DBE">
            <w:pPr>
              <w:widowControl/>
              <w:jc w:val="center"/>
              <w:rPr>
                <w:rFonts w:cs="宋体"/>
                <w:b/>
                <w:bCs/>
                <w:kern w:val="0"/>
                <w:sz w:val="22"/>
                <w:szCs w:val="22"/>
              </w:rPr>
            </w:pPr>
            <w:r>
              <w:rPr>
                <w:rFonts w:cs="宋体"/>
                <w:b/>
                <w:bCs/>
                <w:kern w:val="0"/>
                <w:sz w:val="22"/>
                <w:szCs w:val="22"/>
              </w:rPr>
              <w:t>三级指标</w:t>
            </w:r>
          </w:p>
        </w:tc>
        <w:tc>
          <w:tcPr>
            <w:tcW w:w="1229" w:type="dxa"/>
            <w:vMerge w:val="restart"/>
            <w:tcBorders>
              <w:top w:val="nil"/>
              <w:left w:val="single" w:color="auto" w:sz="4" w:space="0"/>
              <w:bottom w:val="single" w:color="auto" w:sz="4" w:space="0"/>
              <w:right w:val="single" w:color="auto" w:sz="4" w:space="0"/>
            </w:tcBorders>
            <w:vAlign w:val="center"/>
          </w:tcPr>
          <w:p w14:paraId="6B9A59A5">
            <w:pPr>
              <w:widowControl/>
              <w:jc w:val="center"/>
              <w:rPr>
                <w:rFonts w:cs="宋体"/>
                <w:b/>
                <w:bCs/>
                <w:kern w:val="0"/>
                <w:sz w:val="22"/>
                <w:szCs w:val="22"/>
              </w:rPr>
            </w:pPr>
            <w:r>
              <w:rPr>
                <w:rFonts w:cs="宋体"/>
                <w:b/>
                <w:bCs/>
                <w:kern w:val="0"/>
                <w:sz w:val="22"/>
                <w:szCs w:val="22"/>
              </w:rPr>
              <w:t>绩效指标描述（指标内容）</w:t>
            </w:r>
          </w:p>
        </w:tc>
        <w:tc>
          <w:tcPr>
            <w:tcW w:w="1998" w:type="dxa"/>
            <w:gridSpan w:val="3"/>
            <w:tcBorders>
              <w:top w:val="single" w:color="auto" w:sz="4" w:space="0"/>
              <w:left w:val="nil"/>
              <w:bottom w:val="single" w:color="auto" w:sz="4" w:space="0"/>
              <w:right w:val="single" w:color="auto" w:sz="4" w:space="0"/>
            </w:tcBorders>
            <w:vAlign w:val="center"/>
          </w:tcPr>
          <w:p w14:paraId="041B2344">
            <w:pPr>
              <w:widowControl/>
              <w:jc w:val="center"/>
              <w:rPr>
                <w:rFonts w:cs="宋体"/>
                <w:b/>
                <w:bCs/>
                <w:kern w:val="0"/>
                <w:sz w:val="22"/>
                <w:szCs w:val="22"/>
              </w:rPr>
            </w:pPr>
            <w:r>
              <w:rPr>
                <w:rFonts w:cs="宋体"/>
                <w:b/>
                <w:bCs/>
                <w:kern w:val="0"/>
                <w:sz w:val="22"/>
                <w:szCs w:val="22"/>
              </w:rPr>
              <w:t>指标值</w:t>
            </w:r>
          </w:p>
        </w:tc>
        <w:tc>
          <w:tcPr>
            <w:tcW w:w="1141" w:type="dxa"/>
            <w:vMerge w:val="restart"/>
            <w:tcBorders>
              <w:top w:val="nil"/>
              <w:left w:val="single" w:color="auto" w:sz="4" w:space="0"/>
              <w:bottom w:val="single" w:color="auto" w:sz="4" w:space="0"/>
              <w:right w:val="single" w:color="auto" w:sz="4" w:space="0"/>
            </w:tcBorders>
            <w:vAlign w:val="center"/>
          </w:tcPr>
          <w:p w14:paraId="15A7B905">
            <w:pPr>
              <w:widowControl/>
              <w:jc w:val="center"/>
              <w:rPr>
                <w:rFonts w:cs="宋体"/>
                <w:b/>
                <w:bCs/>
                <w:kern w:val="0"/>
                <w:sz w:val="22"/>
                <w:szCs w:val="22"/>
              </w:rPr>
            </w:pPr>
            <w:r>
              <w:rPr>
                <w:rFonts w:cs="宋体"/>
                <w:b/>
                <w:bCs/>
                <w:kern w:val="0"/>
                <w:sz w:val="22"/>
                <w:szCs w:val="22"/>
              </w:rPr>
              <w:t>指标确定依据</w:t>
            </w:r>
          </w:p>
        </w:tc>
        <w:tc>
          <w:tcPr>
            <w:tcW w:w="1141" w:type="dxa"/>
            <w:vMerge w:val="restart"/>
            <w:tcBorders>
              <w:top w:val="nil"/>
              <w:left w:val="single" w:color="auto" w:sz="4" w:space="0"/>
              <w:bottom w:val="single" w:color="auto" w:sz="4" w:space="0"/>
              <w:right w:val="single" w:color="auto" w:sz="4" w:space="0"/>
            </w:tcBorders>
            <w:vAlign w:val="center"/>
          </w:tcPr>
          <w:p w14:paraId="34E9A715">
            <w:pPr>
              <w:widowControl/>
              <w:jc w:val="center"/>
              <w:rPr>
                <w:rFonts w:cs="宋体"/>
                <w:b/>
                <w:bCs/>
                <w:kern w:val="0"/>
                <w:sz w:val="22"/>
                <w:szCs w:val="22"/>
              </w:rPr>
            </w:pPr>
            <w:r>
              <w:rPr>
                <w:rFonts w:cs="宋体"/>
                <w:b/>
                <w:bCs/>
                <w:kern w:val="0"/>
                <w:sz w:val="22"/>
                <w:szCs w:val="22"/>
              </w:rPr>
              <w:t>评（扣）分标准</w:t>
            </w:r>
          </w:p>
        </w:tc>
      </w:tr>
      <w:tr w14:paraId="12D9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29274205">
            <w:pPr>
              <w:widowControl/>
              <w:jc w:val="left"/>
              <w:rPr>
                <w:rFonts w:cs="宋体"/>
                <w:b/>
                <w:bCs/>
                <w:kern w:val="0"/>
                <w:sz w:val="22"/>
                <w:szCs w:val="22"/>
              </w:rPr>
            </w:pPr>
          </w:p>
        </w:tc>
        <w:tc>
          <w:tcPr>
            <w:tcW w:w="973" w:type="dxa"/>
            <w:vMerge w:val="continue"/>
            <w:tcBorders>
              <w:top w:val="nil"/>
              <w:left w:val="single" w:color="auto" w:sz="4" w:space="0"/>
              <w:bottom w:val="single" w:color="auto" w:sz="4" w:space="0"/>
              <w:right w:val="single" w:color="auto" w:sz="4" w:space="0"/>
            </w:tcBorders>
            <w:vAlign w:val="center"/>
          </w:tcPr>
          <w:p w14:paraId="3E26ECC8">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07413ED5">
            <w:pPr>
              <w:widowControl/>
              <w:jc w:val="left"/>
              <w:rPr>
                <w:rFonts w:cs="宋体"/>
                <w:b/>
                <w:bCs/>
                <w:kern w:val="0"/>
                <w:sz w:val="22"/>
                <w:szCs w:val="22"/>
              </w:rPr>
            </w:pPr>
          </w:p>
        </w:tc>
        <w:tc>
          <w:tcPr>
            <w:tcW w:w="1229" w:type="dxa"/>
            <w:vMerge w:val="continue"/>
            <w:tcBorders>
              <w:top w:val="nil"/>
              <w:left w:val="single" w:color="auto" w:sz="4" w:space="0"/>
              <w:bottom w:val="single" w:color="auto" w:sz="4" w:space="0"/>
              <w:right w:val="single" w:color="auto" w:sz="4" w:space="0"/>
            </w:tcBorders>
            <w:vAlign w:val="center"/>
          </w:tcPr>
          <w:p w14:paraId="7ABA1323">
            <w:pPr>
              <w:widowControl/>
              <w:jc w:val="left"/>
              <w:rPr>
                <w:rFonts w:cs="宋体"/>
                <w:b/>
                <w:bCs/>
                <w:kern w:val="0"/>
                <w:sz w:val="22"/>
                <w:szCs w:val="22"/>
              </w:rPr>
            </w:pPr>
          </w:p>
        </w:tc>
        <w:tc>
          <w:tcPr>
            <w:tcW w:w="487" w:type="dxa"/>
            <w:tcBorders>
              <w:top w:val="nil"/>
              <w:left w:val="nil"/>
              <w:bottom w:val="single" w:color="auto" w:sz="4" w:space="0"/>
              <w:right w:val="single" w:color="auto" w:sz="4" w:space="0"/>
            </w:tcBorders>
            <w:vAlign w:val="center"/>
          </w:tcPr>
          <w:p w14:paraId="4DC701F1">
            <w:pPr>
              <w:widowControl/>
              <w:jc w:val="center"/>
              <w:rPr>
                <w:rFonts w:cs="宋体"/>
                <w:b/>
                <w:bCs/>
                <w:kern w:val="0"/>
                <w:sz w:val="22"/>
                <w:szCs w:val="22"/>
              </w:rPr>
            </w:pPr>
            <w:r>
              <w:rPr>
                <w:rFonts w:cs="宋体"/>
                <w:b/>
                <w:bCs/>
                <w:kern w:val="0"/>
                <w:sz w:val="22"/>
                <w:szCs w:val="22"/>
              </w:rPr>
              <w:t>符号</w:t>
            </w:r>
          </w:p>
        </w:tc>
        <w:tc>
          <w:tcPr>
            <w:tcW w:w="370" w:type="dxa"/>
            <w:tcBorders>
              <w:top w:val="nil"/>
              <w:left w:val="nil"/>
              <w:bottom w:val="single" w:color="auto" w:sz="4" w:space="0"/>
              <w:right w:val="single" w:color="auto" w:sz="4" w:space="0"/>
            </w:tcBorders>
            <w:vAlign w:val="center"/>
          </w:tcPr>
          <w:p w14:paraId="4D973F74">
            <w:pPr>
              <w:widowControl/>
              <w:jc w:val="center"/>
              <w:rPr>
                <w:rFonts w:cs="宋体"/>
                <w:b/>
                <w:bCs/>
                <w:kern w:val="0"/>
                <w:sz w:val="22"/>
                <w:szCs w:val="22"/>
              </w:rPr>
            </w:pPr>
            <w:r>
              <w:rPr>
                <w:rFonts w:cs="宋体"/>
                <w:b/>
                <w:bCs/>
                <w:kern w:val="0"/>
                <w:sz w:val="22"/>
                <w:szCs w:val="22"/>
              </w:rPr>
              <w:t>值</w:t>
            </w:r>
          </w:p>
        </w:tc>
        <w:tc>
          <w:tcPr>
            <w:tcW w:w="1141" w:type="dxa"/>
            <w:tcBorders>
              <w:top w:val="nil"/>
              <w:left w:val="nil"/>
              <w:bottom w:val="single" w:color="auto" w:sz="4" w:space="0"/>
              <w:right w:val="single" w:color="auto" w:sz="4" w:space="0"/>
            </w:tcBorders>
            <w:vAlign w:val="center"/>
          </w:tcPr>
          <w:p w14:paraId="6BFD1635">
            <w:pPr>
              <w:widowControl/>
              <w:jc w:val="center"/>
              <w:rPr>
                <w:rFonts w:cs="宋体"/>
                <w:b/>
                <w:bCs/>
                <w:kern w:val="0"/>
                <w:sz w:val="22"/>
                <w:szCs w:val="22"/>
              </w:rPr>
            </w:pPr>
            <w:r>
              <w:rPr>
                <w:rFonts w:cs="宋体"/>
                <w:b/>
                <w:bCs/>
                <w:kern w:val="0"/>
                <w:sz w:val="22"/>
                <w:szCs w:val="22"/>
              </w:rPr>
              <w:t>单位（文字描述）</w:t>
            </w:r>
          </w:p>
        </w:tc>
        <w:tc>
          <w:tcPr>
            <w:tcW w:w="1141" w:type="dxa"/>
            <w:vMerge w:val="continue"/>
            <w:tcBorders>
              <w:top w:val="nil"/>
              <w:left w:val="single" w:color="auto" w:sz="4" w:space="0"/>
              <w:bottom w:val="single" w:color="auto" w:sz="4" w:space="0"/>
              <w:right w:val="single" w:color="auto" w:sz="4" w:space="0"/>
            </w:tcBorders>
            <w:vAlign w:val="center"/>
          </w:tcPr>
          <w:p w14:paraId="15C27B94">
            <w:pPr>
              <w:widowControl/>
              <w:jc w:val="left"/>
              <w:rPr>
                <w:rFonts w:cs="宋体"/>
                <w:b/>
                <w:bCs/>
                <w:kern w:val="0"/>
                <w:sz w:val="22"/>
                <w:szCs w:val="22"/>
              </w:rPr>
            </w:pPr>
          </w:p>
        </w:tc>
        <w:tc>
          <w:tcPr>
            <w:tcW w:w="1141" w:type="dxa"/>
            <w:vMerge w:val="continue"/>
            <w:tcBorders>
              <w:top w:val="nil"/>
              <w:left w:val="single" w:color="auto" w:sz="4" w:space="0"/>
              <w:bottom w:val="single" w:color="auto" w:sz="4" w:space="0"/>
              <w:right w:val="single" w:color="auto" w:sz="4" w:space="0"/>
            </w:tcBorders>
            <w:vAlign w:val="center"/>
          </w:tcPr>
          <w:p w14:paraId="2AA661FA">
            <w:pPr>
              <w:widowControl/>
              <w:jc w:val="left"/>
              <w:rPr>
                <w:rFonts w:cs="宋体"/>
                <w:b/>
                <w:bCs/>
                <w:kern w:val="0"/>
                <w:sz w:val="22"/>
                <w:szCs w:val="22"/>
              </w:rPr>
            </w:pPr>
          </w:p>
        </w:tc>
      </w:tr>
      <w:tr w14:paraId="4EB2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4390C369">
            <w:pPr>
              <w:widowControl/>
              <w:jc w:val="center"/>
              <w:rPr>
                <w:rFonts w:cs="宋体"/>
                <w:b/>
                <w:bCs/>
                <w:kern w:val="0"/>
                <w:sz w:val="22"/>
                <w:szCs w:val="22"/>
              </w:rPr>
            </w:pPr>
            <w:r>
              <w:rPr>
                <w:rFonts w:cs="宋体"/>
                <w:b/>
                <w:bCs/>
                <w:kern w:val="0"/>
                <w:sz w:val="22"/>
                <w:szCs w:val="22"/>
              </w:rPr>
              <w:t>产出指标</w:t>
            </w:r>
          </w:p>
        </w:tc>
        <w:tc>
          <w:tcPr>
            <w:tcW w:w="973" w:type="dxa"/>
            <w:tcBorders>
              <w:top w:val="nil"/>
              <w:left w:val="nil"/>
              <w:bottom w:val="single" w:color="auto" w:sz="4" w:space="0"/>
              <w:right w:val="single" w:color="auto" w:sz="4" w:space="0"/>
            </w:tcBorders>
            <w:vAlign w:val="center"/>
          </w:tcPr>
          <w:p w14:paraId="62D8A738">
            <w:pPr>
              <w:widowControl/>
              <w:jc w:val="left"/>
              <w:rPr>
                <w:rFonts w:cs="宋体"/>
                <w:color w:val="000000"/>
                <w:kern w:val="0"/>
                <w:sz w:val="22"/>
                <w:szCs w:val="22"/>
              </w:rPr>
            </w:pPr>
            <w:r>
              <w:rPr>
                <w:rFonts w:cs="宋体"/>
                <w:color w:val="000000"/>
                <w:kern w:val="0"/>
                <w:sz w:val="22"/>
                <w:szCs w:val="22"/>
              </w:rPr>
              <w:t>数量指标</w:t>
            </w:r>
          </w:p>
        </w:tc>
        <w:tc>
          <w:tcPr>
            <w:tcW w:w="1141" w:type="dxa"/>
            <w:tcBorders>
              <w:top w:val="nil"/>
              <w:left w:val="nil"/>
              <w:bottom w:val="single" w:color="auto" w:sz="4" w:space="0"/>
              <w:right w:val="single" w:color="auto" w:sz="4" w:space="0"/>
            </w:tcBorders>
            <w:vAlign w:val="center"/>
          </w:tcPr>
          <w:p w14:paraId="46C41F9F">
            <w:pPr>
              <w:widowControl/>
              <w:jc w:val="left"/>
              <w:rPr>
                <w:rFonts w:cs="宋体"/>
                <w:color w:val="000000"/>
                <w:kern w:val="0"/>
                <w:sz w:val="22"/>
                <w:szCs w:val="22"/>
              </w:rPr>
            </w:pPr>
            <w:r>
              <w:rPr>
                <w:rFonts w:cs="宋体"/>
                <w:color w:val="000000"/>
                <w:kern w:val="0"/>
                <w:sz w:val="22"/>
                <w:szCs w:val="22"/>
              </w:rPr>
              <w:t>保障人数</w:t>
            </w:r>
          </w:p>
        </w:tc>
        <w:tc>
          <w:tcPr>
            <w:tcW w:w="1229" w:type="dxa"/>
            <w:tcBorders>
              <w:top w:val="nil"/>
              <w:left w:val="nil"/>
              <w:bottom w:val="single" w:color="auto" w:sz="4" w:space="0"/>
              <w:right w:val="single" w:color="auto" w:sz="4" w:space="0"/>
            </w:tcBorders>
            <w:vAlign w:val="center"/>
          </w:tcPr>
          <w:p w14:paraId="0D34749A">
            <w:pPr>
              <w:widowControl/>
              <w:jc w:val="left"/>
              <w:rPr>
                <w:rFonts w:cs="宋体"/>
                <w:color w:val="000000"/>
                <w:kern w:val="0"/>
                <w:sz w:val="22"/>
                <w:szCs w:val="22"/>
              </w:rPr>
            </w:pPr>
            <w:r>
              <w:rPr>
                <w:rFonts w:cs="宋体"/>
                <w:color w:val="000000"/>
                <w:kern w:val="0"/>
                <w:sz w:val="22"/>
                <w:szCs w:val="22"/>
              </w:rPr>
              <w:t>保障人数</w:t>
            </w:r>
          </w:p>
        </w:tc>
        <w:tc>
          <w:tcPr>
            <w:tcW w:w="487" w:type="dxa"/>
            <w:tcBorders>
              <w:top w:val="nil"/>
              <w:left w:val="nil"/>
              <w:bottom w:val="single" w:color="auto" w:sz="4" w:space="0"/>
              <w:right w:val="single" w:color="auto" w:sz="4" w:space="0"/>
            </w:tcBorders>
            <w:vAlign w:val="center"/>
          </w:tcPr>
          <w:p w14:paraId="6BD19B0D">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5CF6DAAB">
            <w:pPr>
              <w:widowControl/>
              <w:jc w:val="right"/>
              <w:rPr>
                <w:rFonts w:cs="宋体"/>
                <w:color w:val="000000"/>
                <w:kern w:val="0"/>
                <w:sz w:val="22"/>
                <w:szCs w:val="22"/>
              </w:rPr>
            </w:pPr>
            <w:r>
              <w:rPr>
                <w:rFonts w:cs="宋体"/>
                <w:color w:val="000000"/>
                <w:kern w:val="0"/>
                <w:sz w:val="22"/>
                <w:szCs w:val="22"/>
              </w:rPr>
              <w:t>2</w:t>
            </w:r>
          </w:p>
        </w:tc>
        <w:tc>
          <w:tcPr>
            <w:tcW w:w="1141" w:type="dxa"/>
            <w:tcBorders>
              <w:top w:val="nil"/>
              <w:left w:val="nil"/>
              <w:bottom w:val="single" w:color="auto" w:sz="4" w:space="0"/>
              <w:right w:val="single" w:color="auto" w:sz="4" w:space="0"/>
            </w:tcBorders>
            <w:vAlign w:val="center"/>
          </w:tcPr>
          <w:p w14:paraId="1D492C46">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7159E691">
            <w:pPr>
              <w:widowControl/>
              <w:jc w:val="left"/>
              <w:rPr>
                <w:rFonts w:cs="宋体"/>
                <w:color w:val="000000"/>
                <w:kern w:val="0"/>
                <w:sz w:val="22"/>
                <w:szCs w:val="22"/>
              </w:rPr>
            </w:pPr>
            <w:r>
              <w:rPr>
                <w:rFonts w:cs="宋体"/>
                <w:color w:val="000000"/>
                <w:kern w:val="0"/>
                <w:sz w:val="22"/>
                <w:szCs w:val="22"/>
              </w:rPr>
              <w:t>保障人数</w:t>
            </w:r>
          </w:p>
        </w:tc>
        <w:tc>
          <w:tcPr>
            <w:tcW w:w="1141" w:type="dxa"/>
            <w:tcBorders>
              <w:top w:val="nil"/>
              <w:left w:val="nil"/>
              <w:bottom w:val="single" w:color="auto" w:sz="4" w:space="0"/>
              <w:right w:val="single" w:color="auto" w:sz="4" w:space="0"/>
            </w:tcBorders>
            <w:vAlign w:val="center"/>
          </w:tcPr>
          <w:p w14:paraId="59B15C63">
            <w:pPr>
              <w:widowControl/>
              <w:jc w:val="left"/>
              <w:rPr>
                <w:rFonts w:cs="宋体"/>
                <w:color w:val="000000"/>
                <w:kern w:val="0"/>
                <w:sz w:val="22"/>
                <w:szCs w:val="22"/>
              </w:rPr>
            </w:pPr>
            <w:r>
              <w:rPr>
                <w:rFonts w:cs="宋体"/>
                <w:color w:val="000000"/>
                <w:kern w:val="0"/>
                <w:sz w:val="22"/>
                <w:szCs w:val="22"/>
              </w:rPr>
              <w:t>保障人数</w:t>
            </w:r>
          </w:p>
        </w:tc>
      </w:tr>
      <w:tr w14:paraId="4514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67F5B10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45EB0C35">
            <w:pPr>
              <w:widowControl/>
              <w:jc w:val="left"/>
              <w:rPr>
                <w:rFonts w:cs="宋体"/>
                <w:color w:val="000000"/>
                <w:kern w:val="0"/>
                <w:sz w:val="22"/>
                <w:szCs w:val="22"/>
              </w:rPr>
            </w:pPr>
            <w:r>
              <w:rPr>
                <w:rFonts w:cs="宋体"/>
                <w:color w:val="000000"/>
                <w:kern w:val="0"/>
                <w:sz w:val="22"/>
                <w:szCs w:val="22"/>
              </w:rPr>
              <w:t>质量指标</w:t>
            </w:r>
          </w:p>
        </w:tc>
        <w:tc>
          <w:tcPr>
            <w:tcW w:w="1141" w:type="dxa"/>
            <w:tcBorders>
              <w:top w:val="nil"/>
              <w:left w:val="nil"/>
              <w:bottom w:val="single" w:color="auto" w:sz="4" w:space="0"/>
              <w:right w:val="single" w:color="auto" w:sz="4" w:space="0"/>
            </w:tcBorders>
            <w:vAlign w:val="center"/>
          </w:tcPr>
          <w:p w14:paraId="645FBC58">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154E43DF">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504E900F">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00B78CF2">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1C23386C">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71A48357">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59163B0A">
            <w:pPr>
              <w:widowControl/>
              <w:jc w:val="left"/>
              <w:rPr>
                <w:rFonts w:cs="宋体"/>
                <w:color w:val="000000"/>
                <w:kern w:val="0"/>
                <w:sz w:val="22"/>
                <w:szCs w:val="22"/>
              </w:rPr>
            </w:pPr>
            <w:r>
              <w:rPr>
                <w:rFonts w:cs="宋体"/>
                <w:color w:val="000000"/>
                <w:kern w:val="0"/>
                <w:sz w:val="22"/>
                <w:szCs w:val="22"/>
              </w:rPr>
              <w:t>综合事务管理工作完成率</w:t>
            </w:r>
          </w:p>
        </w:tc>
      </w:tr>
      <w:tr w14:paraId="6F95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3935A64D">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448BE323">
            <w:pPr>
              <w:widowControl/>
              <w:jc w:val="left"/>
              <w:rPr>
                <w:rFonts w:cs="宋体"/>
                <w:color w:val="000000"/>
                <w:kern w:val="0"/>
                <w:sz w:val="22"/>
                <w:szCs w:val="22"/>
              </w:rPr>
            </w:pPr>
            <w:r>
              <w:rPr>
                <w:rFonts w:cs="宋体"/>
                <w:color w:val="000000"/>
                <w:kern w:val="0"/>
                <w:sz w:val="22"/>
                <w:szCs w:val="22"/>
              </w:rPr>
              <w:t>时效指标</w:t>
            </w:r>
          </w:p>
        </w:tc>
        <w:tc>
          <w:tcPr>
            <w:tcW w:w="1141" w:type="dxa"/>
            <w:tcBorders>
              <w:top w:val="nil"/>
              <w:left w:val="nil"/>
              <w:bottom w:val="single" w:color="auto" w:sz="4" w:space="0"/>
              <w:right w:val="single" w:color="auto" w:sz="4" w:space="0"/>
            </w:tcBorders>
            <w:vAlign w:val="center"/>
          </w:tcPr>
          <w:p w14:paraId="130F995A">
            <w:pPr>
              <w:widowControl/>
              <w:jc w:val="left"/>
              <w:rPr>
                <w:rFonts w:cs="宋体"/>
                <w:color w:val="000000"/>
                <w:kern w:val="0"/>
                <w:sz w:val="22"/>
                <w:szCs w:val="22"/>
              </w:rPr>
            </w:pPr>
            <w:r>
              <w:rPr>
                <w:rFonts w:cs="宋体"/>
                <w:color w:val="000000"/>
                <w:kern w:val="0"/>
                <w:sz w:val="22"/>
                <w:szCs w:val="22"/>
              </w:rPr>
              <w:t>资金发放准时率</w:t>
            </w:r>
          </w:p>
        </w:tc>
        <w:tc>
          <w:tcPr>
            <w:tcW w:w="1229" w:type="dxa"/>
            <w:tcBorders>
              <w:top w:val="nil"/>
              <w:left w:val="nil"/>
              <w:bottom w:val="single" w:color="auto" w:sz="4" w:space="0"/>
              <w:right w:val="single" w:color="auto" w:sz="4" w:space="0"/>
            </w:tcBorders>
            <w:vAlign w:val="center"/>
          </w:tcPr>
          <w:p w14:paraId="104DD11F">
            <w:pPr>
              <w:widowControl/>
              <w:jc w:val="left"/>
              <w:rPr>
                <w:rFonts w:cs="宋体"/>
                <w:color w:val="000000"/>
                <w:kern w:val="0"/>
                <w:sz w:val="22"/>
                <w:szCs w:val="22"/>
              </w:rPr>
            </w:pPr>
            <w:r>
              <w:rPr>
                <w:rFonts w:cs="宋体"/>
                <w:color w:val="000000"/>
                <w:kern w:val="0"/>
                <w:sz w:val="22"/>
                <w:szCs w:val="22"/>
              </w:rPr>
              <w:t>资金发放准时率</w:t>
            </w:r>
          </w:p>
        </w:tc>
        <w:tc>
          <w:tcPr>
            <w:tcW w:w="487" w:type="dxa"/>
            <w:tcBorders>
              <w:top w:val="nil"/>
              <w:left w:val="nil"/>
              <w:bottom w:val="single" w:color="auto" w:sz="4" w:space="0"/>
              <w:right w:val="single" w:color="auto" w:sz="4" w:space="0"/>
            </w:tcBorders>
            <w:vAlign w:val="center"/>
          </w:tcPr>
          <w:p w14:paraId="51C6FA99">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720D0286">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3786DACB">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43385E5E">
            <w:pPr>
              <w:widowControl/>
              <w:jc w:val="left"/>
              <w:rPr>
                <w:rFonts w:cs="宋体"/>
                <w:color w:val="000000"/>
                <w:kern w:val="0"/>
                <w:sz w:val="22"/>
                <w:szCs w:val="22"/>
              </w:rPr>
            </w:pPr>
            <w:r>
              <w:rPr>
                <w:rFonts w:cs="宋体"/>
                <w:color w:val="000000"/>
                <w:kern w:val="0"/>
                <w:sz w:val="22"/>
                <w:szCs w:val="22"/>
              </w:rPr>
              <w:t>资金发放准时率</w:t>
            </w:r>
          </w:p>
        </w:tc>
        <w:tc>
          <w:tcPr>
            <w:tcW w:w="1141" w:type="dxa"/>
            <w:tcBorders>
              <w:top w:val="nil"/>
              <w:left w:val="nil"/>
              <w:bottom w:val="single" w:color="auto" w:sz="4" w:space="0"/>
              <w:right w:val="single" w:color="auto" w:sz="4" w:space="0"/>
            </w:tcBorders>
            <w:vAlign w:val="center"/>
          </w:tcPr>
          <w:p w14:paraId="7EC9E157">
            <w:pPr>
              <w:widowControl/>
              <w:jc w:val="left"/>
              <w:rPr>
                <w:rFonts w:cs="宋体"/>
                <w:color w:val="000000"/>
                <w:kern w:val="0"/>
                <w:sz w:val="22"/>
                <w:szCs w:val="22"/>
              </w:rPr>
            </w:pPr>
            <w:r>
              <w:rPr>
                <w:rFonts w:cs="宋体"/>
                <w:color w:val="000000"/>
                <w:kern w:val="0"/>
                <w:sz w:val="22"/>
                <w:szCs w:val="22"/>
              </w:rPr>
              <w:t>资金发放准时率</w:t>
            </w:r>
          </w:p>
        </w:tc>
      </w:tr>
      <w:tr w14:paraId="005D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18FAD57A">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56877165">
            <w:pPr>
              <w:widowControl/>
              <w:jc w:val="left"/>
              <w:rPr>
                <w:rFonts w:cs="宋体"/>
                <w:color w:val="000000"/>
                <w:kern w:val="0"/>
                <w:sz w:val="22"/>
                <w:szCs w:val="22"/>
              </w:rPr>
            </w:pPr>
            <w:r>
              <w:rPr>
                <w:rFonts w:cs="宋体"/>
                <w:color w:val="000000"/>
                <w:kern w:val="0"/>
                <w:sz w:val="22"/>
                <w:szCs w:val="22"/>
              </w:rPr>
              <w:t>成本指标</w:t>
            </w:r>
          </w:p>
        </w:tc>
        <w:tc>
          <w:tcPr>
            <w:tcW w:w="1141" w:type="dxa"/>
            <w:tcBorders>
              <w:top w:val="nil"/>
              <w:left w:val="nil"/>
              <w:bottom w:val="single" w:color="auto" w:sz="4" w:space="0"/>
              <w:right w:val="single" w:color="auto" w:sz="4" w:space="0"/>
            </w:tcBorders>
            <w:vAlign w:val="top"/>
          </w:tcPr>
          <w:p w14:paraId="15BD9621">
            <w:pPr>
              <w:widowControl/>
              <w:jc w:val="left"/>
              <w:rPr>
                <w:rFonts w:cs="宋体"/>
                <w:color w:val="000000"/>
                <w:kern w:val="0"/>
                <w:sz w:val="22"/>
                <w:szCs w:val="22"/>
              </w:rPr>
            </w:pPr>
            <w:r>
              <w:rPr>
                <w:rFonts w:cs="宋体"/>
                <w:color w:val="000000"/>
                <w:kern w:val="0"/>
                <w:sz w:val="22"/>
                <w:szCs w:val="22"/>
              </w:rPr>
              <w:t>预算</w:t>
            </w:r>
          </w:p>
        </w:tc>
        <w:tc>
          <w:tcPr>
            <w:tcW w:w="1229" w:type="dxa"/>
            <w:tcBorders>
              <w:top w:val="nil"/>
              <w:left w:val="nil"/>
              <w:bottom w:val="single" w:color="auto" w:sz="4" w:space="0"/>
              <w:right w:val="single" w:color="auto" w:sz="4" w:space="0"/>
            </w:tcBorders>
            <w:vAlign w:val="top"/>
          </w:tcPr>
          <w:p w14:paraId="1F3BD64A">
            <w:pPr>
              <w:widowControl/>
              <w:jc w:val="left"/>
              <w:rPr>
                <w:rFonts w:cs="宋体"/>
                <w:color w:val="000000"/>
                <w:kern w:val="0"/>
                <w:sz w:val="22"/>
                <w:szCs w:val="22"/>
              </w:rPr>
            </w:pPr>
            <w:r>
              <w:rPr>
                <w:rFonts w:cs="宋体"/>
                <w:color w:val="000000"/>
                <w:kern w:val="0"/>
                <w:sz w:val="22"/>
                <w:szCs w:val="22"/>
              </w:rPr>
              <w:t>预算</w:t>
            </w:r>
          </w:p>
        </w:tc>
        <w:tc>
          <w:tcPr>
            <w:tcW w:w="487" w:type="dxa"/>
            <w:tcBorders>
              <w:top w:val="nil"/>
              <w:left w:val="nil"/>
              <w:bottom w:val="single" w:color="auto" w:sz="4" w:space="0"/>
              <w:right w:val="single" w:color="auto" w:sz="4" w:space="0"/>
            </w:tcBorders>
            <w:vAlign w:val="top"/>
          </w:tcPr>
          <w:p w14:paraId="70CB48BE">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75280CD6">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top"/>
          </w:tcPr>
          <w:p w14:paraId="36C311C7">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2DA6BB60">
            <w:pPr>
              <w:widowControl/>
              <w:jc w:val="left"/>
              <w:rPr>
                <w:rFonts w:cs="宋体"/>
                <w:color w:val="000000"/>
                <w:kern w:val="0"/>
                <w:sz w:val="22"/>
                <w:szCs w:val="22"/>
              </w:rPr>
            </w:pPr>
            <w:r>
              <w:rPr>
                <w:rFonts w:cs="宋体"/>
                <w:color w:val="000000"/>
                <w:kern w:val="0"/>
                <w:sz w:val="22"/>
                <w:szCs w:val="22"/>
              </w:rPr>
              <w:t>预算</w:t>
            </w:r>
          </w:p>
        </w:tc>
        <w:tc>
          <w:tcPr>
            <w:tcW w:w="1141" w:type="dxa"/>
            <w:tcBorders>
              <w:top w:val="nil"/>
              <w:left w:val="nil"/>
              <w:bottom w:val="single" w:color="auto" w:sz="4" w:space="0"/>
              <w:right w:val="single" w:color="auto" w:sz="4" w:space="0"/>
            </w:tcBorders>
            <w:vAlign w:val="top"/>
          </w:tcPr>
          <w:p w14:paraId="333A9EDE">
            <w:pPr>
              <w:widowControl/>
              <w:jc w:val="left"/>
              <w:rPr>
                <w:rFonts w:cs="宋体"/>
                <w:color w:val="000000"/>
                <w:kern w:val="0"/>
                <w:sz w:val="22"/>
                <w:szCs w:val="22"/>
              </w:rPr>
            </w:pPr>
            <w:r>
              <w:rPr>
                <w:rFonts w:cs="宋体"/>
                <w:color w:val="000000"/>
                <w:kern w:val="0"/>
                <w:sz w:val="22"/>
                <w:szCs w:val="22"/>
              </w:rPr>
              <w:t>预算</w:t>
            </w:r>
          </w:p>
        </w:tc>
      </w:tr>
      <w:tr w14:paraId="14074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restart"/>
            <w:tcBorders>
              <w:top w:val="nil"/>
              <w:left w:val="single" w:color="auto" w:sz="4" w:space="0"/>
              <w:bottom w:val="single" w:color="auto" w:sz="4" w:space="0"/>
              <w:right w:val="single" w:color="auto" w:sz="4" w:space="0"/>
            </w:tcBorders>
            <w:vAlign w:val="center"/>
          </w:tcPr>
          <w:p w14:paraId="7365347B">
            <w:pPr>
              <w:widowControl/>
              <w:jc w:val="center"/>
              <w:rPr>
                <w:rFonts w:cs="宋体"/>
                <w:b/>
                <w:bCs/>
                <w:kern w:val="0"/>
                <w:sz w:val="22"/>
                <w:szCs w:val="22"/>
              </w:rPr>
            </w:pPr>
            <w:r>
              <w:rPr>
                <w:rFonts w:cs="宋体"/>
                <w:b/>
                <w:bCs/>
                <w:kern w:val="0"/>
                <w:sz w:val="22"/>
                <w:szCs w:val="22"/>
              </w:rPr>
              <w:t>效益指标</w:t>
            </w:r>
          </w:p>
        </w:tc>
        <w:tc>
          <w:tcPr>
            <w:tcW w:w="973" w:type="dxa"/>
            <w:tcBorders>
              <w:top w:val="nil"/>
              <w:left w:val="nil"/>
              <w:bottom w:val="single" w:color="auto" w:sz="4" w:space="0"/>
              <w:right w:val="single" w:color="auto" w:sz="4" w:space="0"/>
            </w:tcBorders>
            <w:vAlign w:val="center"/>
          </w:tcPr>
          <w:p w14:paraId="6DFE2E4D">
            <w:pPr>
              <w:widowControl/>
              <w:jc w:val="left"/>
              <w:rPr>
                <w:rFonts w:cs="宋体"/>
                <w:color w:val="000000"/>
                <w:kern w:val="0"/>
                <w:sz w:val="22"/>
                <w:szCs w:val="22"/>
              </w:rPr>
            </w:pPr>
            <w:r>
              <w:rPr>
                <w:rFonts w:cs="宋体"/>
                <w:color w:val="000000"/>
                <w:kern w:val="0"/>
                <w:sz w:val="22"/>
                <w:szCs w:val="22"/>
              </w:rPr>
              <w:t>经济效益指标</w:t>
            </w:r>
          </w:p>
        </w:tc>
        <w:tc>
          <w:tcPr>
            <w:tcW w:w="1141" w:type="dxa"/>
            <w:tcBorders>
              <w:top w:val="nil"/>
              <w:left w:val="nil"/>
              <w:bottom w:val="single" w:color="auto" w:sz="4" w:space="0"/>
              <w:right w:val="single" w:color="auto" w:sz="4" w:space="0"/>
            </w:tcBorders>
            <w:vAlign w:val="center"/>
          </w:tcPr>
          <w:p w14:paraId="3FF1A51B">
            <w:pPr>
              <w:widowControl/>
              <w:jc w:val="left"/>
              <w:rPr>
                <w:rFonts w:cs="宋体"/>
                <w:color w:val="000000"/>
                <w:kern w:val="0"/>
                <w:sz w:val="22"/>
                <w:szCs w:val="22"/>
              </w:rPr>
            </w:pPr>
            <w:r>
              <w:rPr>
                <w:rFonts w:cs="宋体"/>
                <w:color w:val="000000"/>
                <w:kern w:val="0"/>
                <w:sz w:val="22"/>
                <w:szCs w:val="22"/>
              </w:rPr>
              <w:t>综合事务管理工作完成率</w:t>
            </w:r>
          </w:p>
        </w:tc>
        <w:tc>
          <w:tcPr>
            <w:tcW w:w="1229" w:type="dxa"/>
            <w:tcBorders>
              <w:top w:val="nil"/>
              <w:left w:val="nil"/>
              <w:bottom w:val="single" w:color="auto" w:sz="4" w:space="0"/>
              <w:right w:val="single" w:color="auto" w:sz="4" w:space="0"/>
            </w:tcBorders>
            <w:vAlign w:val="center"/>
          </w:tcPr>
          <w:p w14:paraId="7694B4D0">
            <w:pPr>
              <w:widowControl/>
              <w:jc w:val="left"/>
              <w:rPr>
                <w:rFonts w:cs="宋体"/>
                <w:color w:val="000000"/>
                <w:kern w:val="0"/>
                <w:sz w:val="22"/>
                <w:szCs w:val="22"/>
              </w:rPr>
            </w:pPr>
            <w:r>
              <w:rPr>
                <w:rFonts w:cs="宋体"/>
                <w:color w:val="000000"/>
                <w:kern w:val="0"/>
                <w:sz w:val="22"/>
                <w:szCs w:val="22"/>
              </w:rPr>
              <w:t>综合事务管理工作完成率</w:t>
            </w:r>
          </w:p>
        </w:tc>
        <w:tc>
          <w:tcPr>
            <w:tcW w:w="487" w:type="dxa"/>
            <w:tcBorders>
              <w:top w:val="nil"/>
              <w:left w:val="nil"/>
              <w:bottom w:val="single" w:color="auto" w:sz="4" w:space="0"/>
              <w:right w:val="single" w:color="auto" w:sz="4" w:space="0"/>
            </w:tcBorders>
            <w:vAlign w:val="center"/>
          </w:tcPr>
          <w:p w14:paraId="1DCD2D12">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3475C89A">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55000528">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331F5A7E">
            <w:pPr>
              <w:widowControl/>
              <w:jc w:val="left"/>
              <w:rPr>
                <w:rFonts w:cs="宋体"/>
                <w:color w:val="000000"/>
                <w:kern w:val="0"/>
                <w:sz w:val="22"/>
                <w:szCs w:val="22"/>
              </w:rPr>
            </w:pPr>
            <w:r>
              <w:rPr>
                <w:rFonts w:cs="宋体"/>
                <w:color w:val="000000"/>
                <w:kern w:val="0"/>
                <w:sz w:val="22"/>
                <w:szCs w:val="22"/>
              </w:rPr>
              <w:t>综合事务管理工作完成率</w:t>
            </w:r>
          </w:p>
        </w:tc>
        <w:tc>
          <w:tcPr>
            <w:tcW w:w="1141" w:type="dxa"/>
            <w:tcBorders>
              <w:top w:val="nil"/>
              <w:left w:val="nil"/>
              <w:bottom w:val="single" w:color="auto" w:sz="4" w:space="0"/>
              <w:right w:val="single" w:color="auto" w:sz="4" w:space="0"/>
            </w:tcBorders>
            <w:vAlign w:val="center"/>
          </w:tcPr>
          <w:p w14:paraId="49259104">
            <w:pPr>
              <w:widowControl/>
              <w:jc w:val="left"/>
              <w:rPr>
                <w:rFonts w:cs="宋体"/>
                <w:color w:val="000000"/>
                <w:kern w:val="0"/>
                <w:sz w:val="22"/>
                <w:szCs w:val="22"/>
              </w:rPr>
            </w:pPr>
            <w:r>
              <w:rPr>
                <w:rFonts w:cs="宋体"/>
                <w:color w:val="000000"/>
                <w:kern w:val="0"/>
                <w:sz w:val="22"/>
                <w:szCs w:val="22"/>
              </w:rPr>
              <w:t>综合事务管理工作完成率</w:t>
            </w:r>
          </w:p>
        </w:tc>
      </w:tr>
      <w:tr w14:paraId="1D1ED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45F46905">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54D389CC">
            <w:pPr>
              <w:widowControl/>
              <w:jc w:val="left"/>
              <w:rPr>
                <w:rFonts w:cs="宋体"/>
                <w:color w:val="000000"/>
                <w:kern w:val="0"/>
                <w:sz w:val="22"/>
                <w:szCs w:val="22"/>
              </w:rPr>
            </w:pPr>
            <w:r>
              <w:rPr>
                <w:rFonts w:cs="宋体"/>
                <w:color w:val="000000"/>
                <w:kern w:val="0"/>
                <w:sz w:val="22"/>
                <w:szCs w:val="22"/>
              </w:rPr>
              <w:t>社会效益指标</w:t>
            </w:r>
          </w:p>
        </w:tc>
        <w:tc>
          <w:tcPr>
            <w:tcW w:w="1141" w:type="dxa"/>
            <w:tcBorders>
              <w:top w:val="nil"/>
              <w:left w:val="nil"/>
              <w:bottom w:val="single" w:color="auto" w:sz="4" w:space="0"/>
              <w:right w:val="single" w:color="auto" w:sz="4" w:space="0"/>
            </w:tcBorders>
            <w:vAlign w:val="center"/>
          </w:tcPr>
          <w:p w14:paraId="37CD5328">
            <w:pPr>
              <w:widowControl/>
              <w:jc w:val="left"/>
              <w:rPr>
                <w:rFonts w:cs="宋体"/>
                <w:color w:val="000000"/>
                <w:kern w:val="0"/>
                <w:sz w:val="22"/>
                <w:szCs w:val="22"/>
              </w:rPr>
            </w:pPr>
            <w:r>
              <w:rPr>
                <w:rFonts w:cs="宋体"/>
                <w:color w:val="000000"/>
                <w:kern w:val="0"/>
                <w:sz w:val="22"/>
                <w:szCs w:val="22"/>
              </w:rPr>
              <w:t>加强工作人员归属感</w:t>
            </w:r>
          </w:p>
        </w:tc>
        <w:tc>
          <w:tcPr>
            <w:tcW w:w="1229" w:type="dxa"/>
            <w:tcBorders>
              <w:top w:val="nil"/>
              <w:left w:val="nil"/>
              <w:bottom w:val="single" w:color="auto" w:sz="4" w:space="0"/>
              <w:right w:val="single" w:color="auto" w:sz="4" w:space="0"/>
            </w:tcBorders>
            <w:vAlign w:val="center"/>
          </w:tcPr>
          <w:p w14:paraId="1DAEF879">
            <w:pPr>
              <w:widowControl/>
              <w:jc w:val="left"/>
              <w:rPr>
                <w:rFonts w:cs="宋体"/>
                <w:color w:val="000000"/>
                <w:kern w:val="0"/>
                <w:sz w:val="22"/>
                <w:szCs w:val="22"/>
              </w:rPr>
            </w:pPr>
            <w:r>
              <w:rPr>
                <w:rFonts w:cs="宋体"/>
                <w:color w:val="000000"/>
                <w:kern w:val="0"/>
                <w:sz w:val="22"/>
                <w:szCs w:val="22"/>
              </w:rPr>
              <w:t>加强工作人员归属感</w:t>
            </w:r>
          </w:p>
        </w:tc>
        <w:tc>
          <w:tcPr>
            <w:tcW w:w="487" w:type="dxa"/>
            <w:tcBorders>
              <w:top w:val="nil"/>
              <w:left w:val="nil"/>
              <w:bottom w:val="single" w:color="auto" w:sz="4" w:space="0"/>
              <w:right w:val="single" w:color="auto" w:sz="4" w:space="0"/>
            </w:tcBorders>
            <w:vAlign w:val="center"/>
          </w:tcPr>
          <w:p w14:paraId="2727E2D7">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203450D1">
            <w:pPr>
              <w:widowControl/>
              <w:jc w:val="right"/>
              <w:rPr>
                <w:rFonts w:cs="宋体"/>
                <w:color w:val="000000"/>
                <w:kern w:val="0"/>
                <w:sz w:val="22"/>
                <w:szCs w:val="22"/>
              </w:rPr>
            </w:pPr>
            <w:r>
              <w:rPr>
                <w:rFonts w:cs="宋体"/>
                <w:color w:val="000000"/>
                <w:kern w:val="0"/>
                <w:sz w:val="22"/>
                <w:szCs w:val="22"/>
              </w:rPr>
              <w:t>95</w:t>
            </w:r>
          </w:p>
        </w:tc>
        <w:tc>
          <w:tcPr>
            <w:tcW w:w="1141" w:type="dxa"/>
            <w:tcBorders>
              <w:top w:val="nil"/>
              <w:left w:val="nil"/>
              <w:bottom w:val="single" w:color="auto" w:sz="4" w:space="0"/>
              <w:right w:val="single" w:color="auto" w:sz="4" w:space="0"/>
            </w:tcBorders>
            <w:vAlign w:val="center"/>
          </w:tcPr>
          <w:p w14:paraId="706D89AE">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3C37B070">
            <w:pPr>
              <w:widowControl/>
              <w:jc w:val="left"/>
              <w:rPr>
                <w:rFonts w:cs="宋体"/>
                <w:color w:val="000000"/>
                <w:kern w:val="0"/>
                <w:sz w:val="22"/>
                <w:szCs w:val="22"/>
              </w:rPr>
            </w:pPr>
            <w:r>
              <w:rPr>
                <w:rFonts w:cs="宋体"/>
                <w:color w:val="000000"/>
                <w:kern w:val="0"/>
                <w:sz w:val="22"/>
                <w:szCs w:val="22"/>
              </w:rPr>
              <w:t>加强工作人员归属感</w:t>
            </w:r>
          </w:p>
        </w:tc>
        <w:tc>
          <w:tcPr>
            <w:tcW w:w="1141" w:type="dxa"/>
            <w:tcBorders>
              <w:top w:val="nil"/>
              <w:left w:val="nil"/>
              <w:bottom w:val="single" w:color="auto" w:sz="4" w:space="0"/>
              <w:right w:val="single" w:color="auto" w:sz="4" w:space="0"/>
            </w:tcBorders>
            <w:vAlign w:val="center"/>
          </w:tcPr>
          <w:p w14:paraId="45ED54CA">
            <w:pPr>
              <w:widowControl/>
              <w:jc w:val="left"/>
              <w:rPr>
                <w:rFonts w:cs="宋体"/>
                <w:color w:val="000000"/>
                <w:kern w:val="0"/>
                <w:sz w:val="22"/>
                <w:szCs w:val="22"/>
              </w:rPr>
            </w:pPr>
            <w:r>
              <w:rPr>
                <w:rFonts w:cs="宋体"/>
                <w:color w:val="000000"/>
                <w:kern w:val="0"/>
                <w:sz w:val="22"/>
                <w:szCs w:val="22"/>
              </w:rPr>
              <w:t>加强工作人员归属感</w:t>
            </w:r>
          </w:p>
        </w:tc>
      </w:tr>
      <w:tr w14:paraId="3603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1E9591B1">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center"/>
          </w:tcPr>
          <w:p w14:paraId="69C6D2FA">
            <w:pPr>
              <w:widowControl/>
              <w:jc w:val="left"/>
              <w:rPr>
                <w:rFonts w:cs="宋体"/>
                <w:color w:val="000000"/>
                <w:kern w:val="0"/>
                <w:sz w:val="22"/>
                <w:szCs w:val="22"/>
              </w:rPr>
            </w:pPr>
            <w:r>
              <w:rPr>
                <w:rFonts w:cs="宋体"/>
                <w:color w:val="000000"/>
                <w:kern w:val="0"/>
                <w:sz w:val="22"/>
                <w:szCs w:val="22"/>
              </w:rPr>
              <w:t>生态效益指标</w:t>
            </w:r>
          </w:p>
        </w:tc>
        <w:tc>
          <w:tcPr>
            <w:tcW w:w="1141" w:type="dxa"/>
            <w:tcBorders>
              <w:top w:val="nil"/>
              <w:left w:val="nil"/>
              <w:bottom w:val="single" w:color="auto" w:sz="4" w:space="0"/>
              <w:right w:val="single" w:color="auto" w:sz="4" w:space="0"/>
            </w:tcBorders>
            <w:vAlign w:val="center"/>
          </w:tcPr>
          <w:p w14:paraId="02E07FA9">
            <w:pPr>
              <w:widowControl/>
              <w:jc w:val="left"/>
              <w:rPr>
                <w:rFonts w:cs="宋体"/>
                <w:color w:val="000000"/>
                <w:kern w:val="0"/>
                <w:sz w:val="22"/>
                <w:szCs w:val="22"/>
              </w:rPr>
            </w:pPr>
            <w:r>
              <w:rPr>
                <w:rFonts w:cs="宋体"/>
                <w:color w:val="000000"/>
                <w:kern w:val="0"/>
                <w:sz w:val="22"/>
                <w:szCs w:val="22"/>
              </w:rPr>
              <w:t>工资发放及时性</w:t>
            </w:r>
          </w:p>
        </w:tc>
        <w:tc>
          <w:tcPr>
            <w:tcW w:w="1229" w:type="dxa"/>
            <w:tcBorders>
              <w:top w:val="nil"/>
              <w:left w:val="nil"/>
              <w:bottom w:val="single" w:color="auto" w:sz="4" w:space="0"/>
              <w:right w:val="single" w:color="auto" w:sz="4" w:space="0"/>
            </w:tcBorders>
            <w:vAlign w:val="center"/>
          </w:tcPr>
          <w:p w14:paraId="60BE75E6">
            <w:pPr>
              <w:widowControl/>
              <w:jc w:val="left"/>
              <w:rPr>
                <w:rFonts w:cs="宋体"/>
                <w:color w:val="000000"/>
                <w:kern w:val="0"/>
                <w:sz w:val="22"/>
                <w:szCs w:val="22"/>
              </w:rPr>
            </w:pPr>
            <w:r>
              <w:rPr>
                <w:rFonts w:cs="宋体"/>
                <w:color w:val="000000"/>
                <w:kern w:val="0"/>
                <w:sz w:val="22"/>
                <w:szCs w:val="22"/>
              </w:rPr>
              <w:t>工资发放及时性</w:t>
            </w:r>
          </w:p>
        </w:tc>
        <w:tc>
          <w:tcPr>
            <w:tcW w:w="487" w:type="dxa"/>
            <w:tcBorders>
              <w:top w:val="nil"/>
              <w:left w:val="nil"/>
              <w:bottom w:val="single" w:color="auto" w:sz="4" w:space="0"/>
              <w:right w:val="single" w:color="auto" w:sz="4" w:space="0"/>
            </w:tcBorders>
            <w:vAlign w:val="center"/>
          </w:tcPr>
          <w:p w14:paraId="463F3CC5">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1D44C546">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546664D6">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073DC1BF">
            <w:pPr>
              <w:widowControl/>
              <w:jc w:val="left"/>
              <w:rPr>
                <w:rFonts w:cs="宋体"/>
                <w:color w:val="000000"/>
                <w:kern w:val="0"/>
                <w:sz w:val="22"/>
                <w:szCs w:val="22"/>
              </w:rPr>
            </w:pPr>
            <w:r>
              <w:rPr>
                <w:rFonts w:cs="宋体"/>
                <w:color w:val="000000"/>
                <w:kern w:val="0"/>
                <w:sz w:val="22"/>
                <w:szCs w:val="22"/>
              </w:rPr>
              <w:t>工资发放及时性</w:t>
            </w:r>
          </w:p>
        </w:tc>
        <w:tc>
          <w:tcPr>
            <w:tcW w:w="1141" w:type="dxa"/>
            <w:tcBorders>
              <w:top w:val="nil"/>
              <w:left w:val="nil"/>
              <w:bottom w:val="single" w:color="auto" w:sz="4" w:space="0"/>
              <w:right w:val="single" w:color="auto" w:sz="4" w:space="0"/>
            </w:tcBorders>
            <w:vAlign w:val="center"/>
          </w:tcPr>
          <w:p w14:paraId="3C2813D3">
            <w:pPr>
              <w:widowControl/>
              <w:jc w:val="left"/>
              <w:rPr>
                <w:rFonts w:cs="宋体"/>
                <w:color w:val="000000"/>
                <w:kern w:val="0"/>
                <w:sz w:val="22"/>
                <w:szCs w:val="22"/>
              </w:rPr>
            </w:pPr>
            <w:r>
              <w:rPr>
                <w:rFonts w:cs="宋体"/>
                <w:color w:val="000000"/>
                <w:kern w:val="0"/>
                <w:sz w:val="22"/>
                <w:szCs w:val="22"/>
              </w:rPr>
              <w:t>工资发放及时性</w:t>
            </w:r>
          </w:p>
        </w:tc>
      </w:tr>
      <w:tr w14:paraId="1BA7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6" w:type="dxa"/>
            <w:vMerge w:val="continue"/>
            <w:tcBorders>
              <w:top w:val="nil"/>
              <w:left w:val="single" w:color="auto" w:sz="4" w:space="0"/>
              <w:bottom w:val="single" w:color="auto" w:sz="4" w:space="0"/>
              <w:right w:val="single" w:color="auto" w:sz="4" w:space="0"/>
            </w:tcBorders>
            <w:vAlign w:val="center"/>
          </w:tcPr>
          <w:p w14:paraId="73397C10">
            <w:pPr>
              <w:widowControl/>
              <w:jc w:val="left"/>
              <w:rPr>
                <w:rFonts w:cs="宋体"/>
                <w:b/>
                <w:bCs/>
                <w:kern w:val="0"/>
                <w:sz w:val="22"/>
                <w:szCs w:val="22"/>
              </w:rPr>
            </w:pPr>
          </w:p>
        </w:tc>
        <w:tc>
          <w:tcPr>
            <w:tcW w:w="973" w:type="dxa"/>
            <w:tcBorders>
              <w:top w:val="nil"/>
              <w:left w:val="nil"/>
              <w:bottom w:val="single" w:color="auto" w:sz="4" w:space="0"/>
              <w:right w:val="single" w:color="auto" w:sz="4" w:space="0"/>
            </w:tcBorders>
            <w:vAlign w:val="top"/>
          </w:tcPr>
          <w:p w14:paraId="0B68B51C">
            <w:pPr>
              <w:widowControl/>
              <w:jc w:val="left"/>
              <w:rPr>
                <w:rFonts w:cs="宋体"/>
                <w:color w:val="000000"/>
                <w:kern w:val="0"/>
                <w:sz w:val="22"/>
                <w:szCs w:val="22"/>
              </w:rPr>
            </w:pPr>
            <w:r>
              <w:rPr>
                <w:rFonts w:cs="宋体"/>
                <w:color w:val="000000"/>
                <w:kern w:val="0"/>
                <w:sz w:val="22"/>
                <w:szCs w:val="22"/>
              </w:rPr>
              <w:t>可持续影响指标</w:t>
            </w:r>
          </w:p>
        </w:tc>
        <w:tc>
          <w:tcPr>
            <w:tcW w:w="1141" w:type="dxa"/>
            <w:tcBorders>
              <w:top w:val="nil"/>
              <w:left w:val="nil"/>
              <w:bottom w:val="single" w:color="auto" w:sz="4" w:space="0"/>
              <w:right w:val="single" w:color="auto" w:sz="4" w:space="0"/>
            </w:tcBorders>
            <w:vAlign w:val="top"/>
          </w:tcPr>
          <w:p w14:paraId="640B3390">
            <w:pPr>
              <w:widowControl/>
              <w:jc w:val="left"/>
              <w:rPr>
                <w:rFonts w:cs="宋体"/>
                <w:color w:val="000000"/>
                <w:kern w:val="0"/>
                <w:sz w:val="22"/>
                <w:szCs w:val="22"/>
              </w:rPr>
            </w:pPr>
            <w:r>
              <w:rPr>
                <w:rFonts w:cs="宋体"/>
                <w:color w:val="000000"/>
                <w:kern w:val="0"/>
                <w:sz w:val="22"/>
                <w:szCs w:val="22"/>
              </w:rPr>
              <w:t>人数</w:t>
            </w:r>
          </w:p>
        </w:tc>
        <w:tc>
          <w:tcPr>
            <w:tcW w:w="1229" w:type="dxa"/>
            <w:tcBorders>
              <w:top w:val="nil"/>
              <w:left w:val="nil"/>
              <w:bottom w:val="single" w:color="auto" w:sz="4" w:space="0"/>
              <w:right w:val="single" w:color="auto" w:sz="4" w:space="0"/>
            </w:tcBorders>
            <w:vAlign w:val="top"/>
          </w:tcPr>
          <w:p w14:paraId="0D46FF5F">
            <w:pPr>
              <w:widowControl/>
              <w:jc w:val="left"/>
              <w:rPr>
                <w:rFonts w:cs="宋体"/>
                <w:color w:val="000000"/>
                <w:kern w:val="0"/>
                <w:sz w:val="22"/>
                <w:szCs w:val="22"/>
              </w:rPr>
            </w:pPr>
            <w:r>
              <w:rPr>
                <w:rFonts w:cs="宋体"/>
                <w:color w:val="000000"/>
                <w:kern w:val="0"/>
                <w:sz w:val="22"/>
                <w:szCs w:val="22"/>
              </w:rPr>
              <w:t>人数</w:t>
            </w:r>
          </w:p>
        </w:tc>
        <w:tc>
          <w:tcPr>
            <w:tcW w:w="487" w:type="dxa"/>
            <w:tcBorders>
              <w:top w:val="nil"/>
              <w:left w:val="nil"/>
              <w:bottom w:val="single" w:color="auto" w:sz="4" w:space="0"/>
              <w:right w:val="single" w:color="auto" w:sz="4" w:space="0"/>
            </w:tcBorders>
            <w:vAlign w:val="top"/>
          </w:tcPr>
          <w:p w14:paraId="15194A4A">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top"/>
          </w:tcPr>
          <w:p w14:paraId="5777C5ED">
            <w:pPr>
              <w:widowControl/>
              <w:jc w:val="right"/>
              <w:rPr>
                <w:rFonts w:cs="宋体"/>
                <w:color w:val="000000"/>
                <w:kern w:val="0"/>
                <w:sz w:val="22"/>
                <w:szCs w:val="22"/>
              </w:rPr>
            </w:pPr>
            <w:r>
              <w:rPr>
                <w:rFonts w:cs="宋体"/>
                <w:color w:val="000000"/>
                <w:kern w:val="0"/>
                <w:sz w:val="22"/>
                <w:szCs w:val="22"/>
              </w:rPr>
              <w:t>2</w:t>
            </w:r>
          </w:p>
        </w:tc>
        <w:tc>
          <w:tcPr>
            <w:tcW w:w="1141" w:type="dxa"/>
            <w:tcBorders>
              <w:top w:val="nil"/>
              <w:left w:val="nil"/>
              <w:bottom w:val="single" w:color="auto" w:sz="4" w:space="0"/>
              <w:right w:val="single" w:color="auto" w:sz="4" w:space="0"/>
            </w:tcBorders>
            <w:vAlign w:val="top"/>
          </w:tcPr>
          <w:p w14:paraId="0A7E9839">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214E88E7">
            <w:pPr>
              <w:widowControl/>
              <w:jc w:val="left"/>
              <w:rPr>
                <w:rFonts w:cs="宋体"/>
                <w:color w:val="000000"/>
                <w:kern w:val="0"/>
                <w:sz w:val="22"/>
                <w:szCs w:val="22"/>
              </w:rPr>
            </w:pPr>
            <w:r>
              <w:rPr>
                <w:rFonts w:cs="宋体"/>
                <w:color w:val="000000"/>
                <w:kern w:val="0"/>
                <w:sz w:val="22"/>
                <w:szCs w:val="22"/>
              </w:rPr>
              <w:t>人数</w:t>
            </w:r>
          </w:p>
        </w:tc>
        <w:tc>
          <w:tcPr>
            <w:tcW w:w="1141" w:type="dxa"/>
            <w:tcBorders>
              <w:top w:val="nil"/>
              <w:left w:val="nil"/>
              <w:bottom w:val="single" w:color="auto" w:sz="4" w:space="0"/>
              <w:right w:val="single" w:color="auto" w:sz="4" w:space="0"/>
            </w:tcBorders>
            <w:vAlign w:val="top"/>
          </w:tcPr>
          <w:p w14:paraId="375FBAD2">
            <w:pPr>
              <w:widowControl/>
              <w:jc w:val="left"/>
              <w:rPr>
                <w:rFonts w:cs="宋体"/>
                <w:color w:val="000000"/>
                <w:kern w:val="0"/>
                <w:sz w:val="22"/>
                <w:szCs w:val="22"/>
              </w:rPr>
            </w:pPr>
            <w:r>
              <w:rPr>
                <w:rFonts w:cs="宋体"/>
                <w:color w:val="000000"/>
                <w:kern w:val="0"/>
                <w:sz w:val="22"/>
                <w:szCs w:val="22"/>
              </w:rPr>
              <w:t>人数</w:t>
            </w:r>
          </w:p>
        </w:tc>
      </w:tr>
      <w:tr w14:paraId="70E7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auto" w:sz="4" w:space="0"/>
              <w:bottom w:val="single" w:color="auto" w:sz="4" w:space="0"/>
              <w:right w:val="single" w:color="auto" w:sz="4" w:space="0"/>
            </w:tcBorders>
            <w:vAlign w:val="center"/>
          </w:tcPr>
          <w:p w14:paraId="351F0C91">
            <w:pPr>
              <w:widowControl/>
              <w:jc w:val="center"/>
              <w:rPr>
                <w:rFonts w:cs="宋体"/>
                <w:b/>
                <w:bCs/>
                <w:kern w:val="0"/>
                <w:sz w:val="22"/>
                <w:szCs w:val="22"/>
              </w:rPr>
            </w:pPr>
            <w:r>
              <w:rPr>
                <w:rFonts w:cs="宋体"/>
                <w:b/>
                <w:bCs/>
                <w:kern w:val="0"/>
                <w:sz w:val="22"/>
                <w:szCs w:val="22"/>
              </w:rPr>
              <w:t>满意度指标</w:t>
            </w:r>
          </w:p>
        </w:tc>
        <w:tc>
          <w:tcPr>
            <w:tcW w:w="973" w:type="dxa"/>
            <w:tcBorders>
              <w:top w:val="nil"/>
              <w:left w:val="nil"/>
              <w:bottom w:val="single" w:color="auto" w:sz="4" w:space="0"/>
              <w:right w:val="single" w:color="auto" w:sz="4" w:space="0"/>
            </w:tcBorders>
            <w:vAlign w:val="center"/>
          </w:tcPr>
          <w:p w14:paraId="32879372">
            <w:pPr>
              <w:widowControl/>
              <w:jc w:val="left"/>
              <w:rPr>
                <w:rFonts w:cs="宋体"/>
                <w:color w:val="000000"/>
                <w:kern w:val="0"/>
                <w:sz w:val="22"/>
                <w:szCs w:val="22"/>
              </w:rPr>
            </w:pPr>
            <w:r>
              <w:rPr>
                <w:rFonts w:cs="宋体"/>
                <w:color w:val="000000"/>
                <w:kern w:val="0"/>
                <w:sz w:val="22"/>
                <w:szCs w:val="22"/>
              </w:rPr>
              <w:t>服务对象满意度指标</w:t>
            </w:r>
          </w:p>
        </w:tc>
        <w:tc>
          <w:tcPr>
            <w:tcW w:w="1141" w:type="dxa"/>
            <w:tcBorders>
              <w:top w:val="nil"/>
              <w:left w:val="nil"/>
              <w:bottom w:val="single" w:color="auto" w:sz="4" w:space="0"/>
              <w:right w:val="single" w:color="auto" w:sz="4" w:space="0"/>
            </w:tcBorders>
            <w:vAlign w:val="center"/>
          </w:tcPr>
          <w:p w14:paraId="54728ECC">
            <w:pPr>
              <w:widowControl/>
              <w:jc w:val="left"/>
              <w:rPr>
                <w:rFonts w:cs="宋体"/>
                <w:color w:val="000000"/>
                <w:kern w:val="0"/>
                <w:sz w:val="22"/>
                <w:szCs w:val="22"/>
              </w:rPr>
            </w:pPr>
            <w:r>
              <w:rPr>
                <w:rFonts w:cs="宋体"/>
                <w:color w:val="000000"/>
                <w:kern w:val="0"/>
                <w:sz w:val="22"/>
                <w:szCs w:val="22"/>
              </w:rPr>
              <w:t>满意率</w:t>
            </w:r>
          </w:p>
        </w:tc>
        <w:tc>
          <w:tcPr>
            <w:tcW w:w="1229" w:type="dxa"/>
            <w:tcBorders>
              <w:top w:val="nil"/>
              <w:left w:val="nil"/>
              <w:bottom w:val="single" w:color="auto" w:sz="4" w:space="0"/>
              <w:right w:val="single" w:color="auto" w:sz="4" w:space="0"/>
            </w:tcBorders>
            <w:vAlign w:val="center"/>
          </w:tcPr>
          <w:p w14:paraId="50FF1241">
            <w:pPr>
              <w:widowControl/>
              <w:jc w:val="left"/>
              <w:rPr>
                <w:rFonts w:cs="宋体"/>
                <w:color w:val="000000"/>
                <w:kern w:val="0"/>
                <w:sz w:val="22"/>
                <w:szCs w:val="22"/>
              </w:rPr>
            </w:pPr>
            <w:r>
              <w:rPr>
                <w:rFonts w:cs="宋体"/>
                <w:color w:val="000000"/>
                <w:kern w:val="0"/>
                <w:sz w:val="22"/>
                <w:szCs w:val="22"/>
              </w:rPr>
              <w:t>满意率</w:t>
            </w:r>
          </w:p>
        </w:tc>
        <w:tc>
          <w:tcPr>
            <w:tcW w:w="487" w:type="dxa"/>
            <w:tcBorders>
              <w:top w:val="nil"/>
              <w:left w:val="nil"/>
              <w:bottom w:val="single" w:color="auto" w:sz="4" w:space="0"/>
              <w:right w:val="single" w:color="auto" w:sz="4" w:space="0"/>
            </w:tcBorders>
            <w:vAlign w:val="center"/>
          </w:tcPr>
          <w:p w14:paraId="3ECD1B8C">
            <w:pPr>
              <w:widowControl/>
              <w:jc w:val="left"/>
              <w:rPr>
                <w:rFonts w:cs="宋体"/>
                <w:color w:val="000000"/>
                <w:kern w:val="0"/>
                <w:sz w:val="22"/>
                <w:szCs w:val="22"/>
              </w:rPr>
            </w:pPr>
            <w:r>
              <w:rPr>
                <w:rFonts w:cs="宋体"/>
                <w:color w:val="000000"/>
                <w:kern w:val="0"/>
                <w:sz w:val="22"/>
                <w:szCs w:val="22"/>
              </w:rPr>
              <w:t>≥</w:t>
            </w:r>
          </w:p>
        </w:tc>
        <w:tc>
          <w:tcPr>
            <w:tcW w:w="370" w:type="dxa"/>
            <w:tcBorders>
              <w:top w:val="nil"/>
              <w:left w:val="nil"/>
              <w:bottom w:val="single" w:color="auto" w:sz="4" w:space="0"/>
              <w:right w:val="single" w:color="auto" w:sz="4" w:space="0"/>
            </w:tcBorders>
            <w:vAlign w:val="center"/>
          </w:tcPr>
          <w:p w14:paraId="0ED6B82E">
            <w:pPr>
              <w:widowControl/>
              <w:jc w:val="right"/>
              <w:rPr>
                <w:rFonts w:cs="宋体"/>
                <w:color w:val="000000"/>
                <w:kern w:val="0"/>
                <w:sz w:val="22"/>
                <w:szCs w:val="22"/>
              </w:rPr>
            </w:pPr>
            <w:r>
              <w:rPr>
                <w:rFonts w:cs="宋体"/>
                <w:color w:val="000000"/>
                <w:kern w:val="0"/>
                <w:sz w:val="22"/>
                <w:szCs w:val="22"/>
              </w:rPr>
              <w:t>98</w:t>
            </w:r>
          </w:p>
        </w:tc>
        <w:tc>
          <w:tcPr>
            <w:tcW w:w="1141" w:type="dxa"/>
            <w:tcBorders>
              <w:top w:val="nil"/>
              <w:left w:val="nil"/>
              <w:bottom w:val="single" w:color="auto" w:sz="4" w:space="0"/>
              <w:right w:val="single" w:color="auto" w:sz="4" w:space="0"/>
            </w:tcBorders>
            <w:vAlign w:val="center"/>
          </w:tcPr>
          <w:p w14:paraId="610B24E3">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36EB20B6">
            <w:pPr>
              <w:widowControl/>
              <w:jc w:val="left"/>
              <w:rPr>
                <w:rFonts w:cs="宋体"/>
                <w:color w:val="000000"/>
                <w:kern w:val="0"/>
                <w:sz w:val="22"/>
                <w:szCs w:val="22"/>
              </w:rPr>
            </w:pPr>
            <w:r>
              <w:rPr>
                <w:rFonts w:cs="宋体"/>
                <w:color w:val="000000"/>
                <w:kern w:val="0"/>
                <w:sz w:val="22"/>
                <w:szCs w:val="22"/>
              </w:rPr>
              <w:t>满意率</w:t>
            </w:r>
          </w:p>
        </w:tc>
        <w:tc>
          <w:tcPr>
            <w:tcW w:w="1141" w:type="dxa"/>
            <w:tcBorders>
              <w:top w:val="nil"/>
              <w:left w:val="nil"/>
              <w:bottom w:val="single" w:color="auto" w:sz="4" w:space="0"/>
              <w:right w:val="single" w:color="auto" w:sz="4" w:space="0"/>
            </w:tcBorders>
            <w:vAlign w:val="center"/>
          </w:tcPr>
          <w:p w14:paraId="038C2D1A">
            <w:pPr>
              <w:widowControl/>
              <w:jc w:val="left"/>
              <w:rPr>
                <w:rFonts w:cs="宋体"/>
                <w:color w:val="000000"/>
                <w:kern w:val="0"/>
                <w:sz w:val="22"/>
                <w:szCs w:val="22"/>
              </w:rPr>
            </w:pPr>
            <w:r>
              <w:rPr>
                <w:rFonts w:cs="宋体"/>
                <w:color w:val="000000"/>
                <w:kern w:val="0"/>
                <w:sz w:val="22"/>
                <w:szCs w:val="22"/>
              </w:rPr>
              <w:t>满意率</w:t>
            </w:r>
          </w:p>
        </w:tc>
      </w:tr>
      <w:tr w14:paraId="151C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6" w:type="dxa"/>
            <w:tcBorders>
              <w:top w:val="nil"/>
              <w:left w:val="single" w:color="B0C4DE" w:sz="4" w:space="0"/>
              <w:bottom w:val="single" w:color="B0C4DE" w:sz="4" w:space="0"/>
              <w:right w:val="single" w:color="B0C4DE" w:sz="4" w:space="0"/>
            </w:tcBorders>
            <w:vAlign w:val="top"/>
          </w:tcPr>
          <w:p w14:paraId="3A4BF8F1">
            <w:pPr>
              <w:widowControl/>
              <w:jc w:val="left"/>
              <w:rPr>
                <w:rFonts w:cs="宋体"/>
                <w:color w:val="000000"/>
                <w:kern w:val="0"/>
                <w:sz w:val="22"/>
                <w:szCs w:val="22"/>
              </w:rPr>
            </w:pPr>
            <w:r>
              <w:rPr>
                <w:rFonts w:cs="宋体"/>
                <w:color w:val="000000"/>
                <w:kern w:val="0"/>
                <w:sz w:val="22"/>
                <w:szCs w:val="22"/>
              </w:rPr>
              <w:t>　</w:t>
            </w:r>
          </w:p>
        </w:tc>
        <w:tc>
          <w:tcPr>
            <w:tcW w:w="973" w:type="dxa"/>
            <w:tcBorders>
              <w:top w:val="nil"/>
              <w:left w:val="nil"/>
              <w:bottom w:val="single" w:color="B0C4DE" w:sz="4" w:space="0"/>
              <w:right w:val="single" w:color="B0C4DE" w:sz="4" w:space="0"/>
            </w:tcBorders>
            <w:vAlign w:val="top"/>
          </w:tcPr>
          <w:p w14:paraId="41E05989">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3A3B3CB0">
            <w:pPr>
              <w:widowControl/>
              <w:jc w:val="left"/>
              <w:rPr>
                <w:rFonts w:cs="宋体"/>
                <w:color w:val="000000"/>
                <w:kern w:val="0"/>
                <w:sz w:val="22"/>
                <w:szCs w:val="22"/>
              </w:rPr>
            </w:pPr>
            <w:r>
              <w:rPr>
                <w:rFonts w:cs="宋体"/>
                <w:color w:val="000000"/>
                <w:kern w:val="0"/>
                <w:sz w:val="22"/>
                <w:szCs w:val="22"/>
              </w:rPr>
              <w:t>　</w:t>
            </w:r>
          </w:p>
        </w:tc>
        <w:tc>
          <w:tcPr>
            <w:tcW w:w="1229" w:type="dxa"/>
            <w:tcBorders>
              <w:top w:val="nil"/>
              <w:left w:val="nil"/>
              <w:bottom w:val="single" w:color="B0C4DE" w:sz="4" w:space="0"/>
              <w:right w:val="single" w:color="B0C4DE" w:sz="4" w:space="0"/>
            </w:tcBorders>
            <w:vAlign w:val="top"/>
          </w:tcPr>
          <w:p w14:paraId="01E705AA">
            <w:pPr>
              <w:widowControl/>
              <w:jc w:val="left"/>
              <w:rPr>
                <w:rFonts w:cs="宋体"/>
                <w:color w:val="000000"/>
                <w:kern w:val="0"/>
                <w:sz w:val="22"/>
                <w:szCs w:val="22"/>
              </w:rPr>
            </w:pPr>
            <w:r>
              <w:rPr>
                <w:rFonts w:cs="宋体"/>
                <w:color w:val="000000"/>
                <w:kern w:val="0"/>
                <w:sz w:val="22"/>
                <w:szCs w:val="22"/>
              </w:rPr>
              <w:t>　</w:t>
            </w:r>
          </w:p>
        </w:tc>
        <w:tc>
          <w:tcPr>
            <w:tcW w:w="487" w:type="dxa"/>
            <w:tcBorders>
              <w:top w:val="nil"/>
              <w:left w:val="nil"/>
              <w:bottom w:val="single" w:color="B0C4DE" w:sz="4" w:space="0"/>
              <w:right w:val="single" w:color="B0C4DE" w:sz="4" w:space="0"/>
            </w:tcBorders>
            <w:vAlign w:val="top"/>
          </w:tcPr>
          <w:p w14:paraId="557A3E83">
            <w:pPr>
              <w:widowControl/>
              <w:jc w:val="left"/>
              <w:rPr>
                <w:rFonts w:cs="宋体"/>
                <w:color w:val="000000"/>
                <w:kern w:val="0"/>
                <w:sz w:val="22"/>
                <w:szCs w:val="22"/>
              </w:rPr>
            </w:pPr>
            <w:r>
              <w:rPr>
                <w:rFonts w:cs="宋体"/>
                <w:color w:val="000000"/>
                <w:kern w:val="0"/>
                <w:sz w:val="22"/>
                <w:szCs w:val="22"/>
              </w:rPr>
              <w:t>　</w:t>
            </w:r>
          </w:p>
        </w:tc>
        <w:tc>
          <w:tcPr>
            <w:tcW w:w="370" w:type="dxa"/>
            <w:tcBorders>
              <w:top w:val="nil"/>
              <w:left w:val="nil"/>
              <w:bottom w:val="single" w:color="B0C4DE" w:sz="4" w:space="0"/>
              <w:right w:val="single" w:color="B0C4DE" w:sz="4" w:space="0"/>
            </w:tcBorders>
            <w:vAlign w:val="top"/>
          </w:tcPr>
          <w:p w14:paraId="1354D9D2">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79B9D8CA">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19C3DD76">
            <w:pPr>
              <w:widowControl/>
              <w:jc w:val="left"/>
              <w:rPr>
                <w:rFonts w:cs="宋体"/>
                <w:color w:val="000000"/>
                <w:kern w:val="0"/>
                <w:sz w:val="22"/>
                <w:szCs w:val="22"/>
              </w:rPr>
            </w:pPr>
            <w:r>
              <w:rPr>
                <w:rFonts w:cs="宋体"/>
                <w:color w:val="000000"/>
                <w:kern w:val="0"/>
                <w:sz w:val="22"/>
                <w:szCs w:val="22"/>
              </w:rPr>
              <w:t>　</w:t>
            </w:r>
          </w:p>
        </w:tc>
        <w:tc>
          <w:tcPr>
            <w:tcW w:w="1141" w:type="dxa"/>
            <w:tcBorders>
              <w:top w:val="nil"/>
              <w:left w:val="nil"/>
              <w:bottom w:val="single" w:color="B0C4DE" w:sz="4" w:space="0"/>
              <w:right w:val="single" w:color="B0C4DE" w:sz="4" w:space="0"/>
            </w:tcBorders>
            <w:vAlign w:val="top"/>
          </w:tcPr>
          <w:p w14:paraId="58166A42">
            <w:pPr>
              <w:widowControl/>
              <w:jc w:val="left"/>
              <w:rPr>
                <w:rFonts w:cs="宋体"/>
                <w:color w:val="000000"/>
                <w:kern w:val="0"/>
                <w:sz w:val="22"/>
                <w:szCs w:val="22"/>
              </w:rPr>
            </w:pPr>
            <w:r>
              <w:rPr>
                <w:rFonts w:cs="宋体"/>
                <w:color w:val="000000"/>
                <w:kern w:val="0"/>
                <w:sz w:val="22"/>
                <w:szCs w:val="22"/>
              </w:rPr>
              <w:t>　</w:t>
            </w:r>
          </w:p>
        </w:tc>
      </w:tr>
    </w:tbl>
    <w:p w14:paraId="28EB1C6F">
      <w:pPr>
        <w:jc w:val="left"/>
        <w:outlineLvl w:val="1"/>
        <w:rPr>
          <w:rFonts w:ascii="Times New Roman" w:hAnsi="宋体"/>
          <w:b/>
          <w:sz w:val="28"/>
        </w:rPr>
      </w:pPr>
      <w:r>
        <w:rPr>
          <w:rFonts w:hint="eastAsia" w:ascii="方正仿宋_GBK" w:eastAsia="方正仿宋_GBK"/>
          <w:b/>
          <w:sz w:val="28"/>
        </w:rPr>
        <w:t>36、白沟新城经济社会发展局</w:t>
      </w:r>
      <w:r>
        <w:rPr>
          <w:rFonts w:ascii="方正仿宋_GBK" w:eastAsia="方正仿宋_GBK"/>
          <w:b/>
          <w:sz w:val="28"/>
        </w:rPr>
        <w:t>中国白沟国际箱包博览会</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808"/>
        <w:gridCol w:w="1137"/>
        <w:gridCol w:w="1137"/>
        <w:gridCol w:w="428"/>
        <w:gridCol w:w="336"/>
        <w:gridCol w:w="808"/>
        <w:gridCol w:w="1961"/>
        <w:gridCol w:w="1137"/>
      </w:tblGrid>
      <w:tr w14:paraId="7386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069512EF">
            <w:pPr>
              <w:widowControl/>
              <w:jc w:val="center"/>
              <w:rPr>
                <w:rFonts w:cs="宋体"/>
                <w:color w:val="000000"/>
                <w:kern w:val="0"/>
                <w:sz w:val="24"/>
              </w:rPr>
            </w:pPr>
            <w:r>
              <w:rPr>
                <w:rFonts w:cs="宋体"/>
                <w:color w:val="000000"/>
                <w:kern w:val="0"/>
                <w:sz w:val="24"/>
              </w:rPr>
              <w:t>年度目标（2022)</w:t>
            </w:r>
          </w:p>
        </w:tc>
      </w:tr>
      <w:tr w14:paraId="1F35D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vAlign w:val="center"/>
          </w:tcPr>
          <w:p w14:paraId="76250F12">
            <w:pPr>
              <w:widowControl/>
              <w:jc w:val="center"/>
              <w:rPr>
                <w:rFonts w:cs="宋体"/>
                <w:b/>
                <w:bCs/>
                <w:kern w:val="0"/>
                <w:sz w:val="22"/>
                <w:szCs w:val="22"/>
              </w:rPr>
            </w:pPr>
            <w:r>
              <w:rPr>
                <w:rFonts w:cs="宋体"/>
                <w:b/>
                <w:bCs/>
                <w:kern w:val="0"/>
                <w:sz w:val="22"/>
                <w:szCs w:val="22"/>
              </w:rPr>
              <w:t>项目编码及名称</w:t>
            </w:r>
          </w:p>
        </w:tc>
        <w:tc>
          <w:tcPr>
            <w:tcW w:w="3082" w:type="dxa"/>
            <w:gridSpan w:val="3"/>
            <w:tcBorders>
              <w:top w:val="single" w:color="auto" w:sz="4" w:space="0"/>
              <w:left w:val="nil"/>
              <w:bottom w:val="single" w:color="auto" w:sz="4" w:space="0"/>
              <w:right w:val="single" w:color="auto" w:sz="4" w:space="0"/>
            </w:tcBorders>
            <w:vAlign w:val="center"/>
          </w:tcPr>
          <w:p w14:paraId="12E7CC9D">
            <w:pPr>
              <w:widowControl/>
              <w:jc w:val="left"/>
              <w:rPr>
                <w:rFonts w:cs="宋体"/>
                <w:color w:val="000000"/>
                <w:kern w:val="0"/>
                <w:sz w:val="22"/>
                <w:szCs w:val="22"/>
              </w:rPr>
            </w:pPr>
            <w:r>
              <w:rPr>
                <w:rFonts w:cs="宋体"/>
                <w:color w:val="000000"/>
                <w:kern w:val="0"/>
                <w:sz w:val="22"/>
                <w:szCs w:val="22"/>
              </w:rPr>
              <w:t>[13060522P00399610001D]经发-中国白沟国际箱包博览会</w:t>
            </w:r>
          </w:p>
        </w:tc>
        <w:tc>
          <w:tcPr>
            <w:tcW w:w="764" w:type="dxa"/>
            <w:gridSpan w:val="2"/>
            <w:tcBorders>
              <w:top w:val="single" w:color="auto" w:sz="4" w:space="0"/>
              <w:left w:val="nil"/>
              <w:bottom w:val="single" w:color="auto" w:sz="4" w:space="0"/>
              <w:right w:val="single" w:color="auto" w:sz="4" w:space="0"/>
            </w:tcBorders>
            <w:vAlign w:val="center"/>
          </w:tcPr>
          <w:p w14:paraId="0B24F759">
            <w:pPr>
              <w:widowControl/>
              <w:jc w:val="center"/>
              <w:rPr>
                <w:rFonts w:cs="宋体"/>
                <w:b/>
                <w:bCs/>
                <w:kern w:val="0"/>
                <w:sz w:val="22"/>
                <w:szCs w:val="22"/>
              </w:rPr>
            </w:pPr>
            <w:r>
              <w:rPr>
                <w:rFonts w:cs="宋体"/>
                <w:b/>
                <w:bCs/>
                <w:kern w:val="0"/>
                <w:sz w:val="22"/>
                <w:szCs w:val="22"/>
              </w:rPr>
              <w:t>主管部门</w:t>
            </w:r>
          </w:p>
        </w:tc>
        <w:tc>
          <w:tcPr>
            <w:tcW w:w="3906" w:type="dxa"/>
            <w:gridSpan w:val="3"/>
            <w:tcBorders>
              <w:top w:val="single" w:color="auto" w:sz="4" w:space="0"/>
              <w:left w:val="nil"/>
              <w:bottom w:val="single" w:color="auto" w:sz="4" w:space="0"/>
              <w:right w:val="single" w:color="auto" w:sz="4" w:space="0"/>
            </w:tcBorders>
            <w:vAlign w:val="center"/>
          </w:tcPr>
          <w:p w14:paraId="58802291">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7C0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vAlign w:val="center"/>
          </w:tcPr>
          <w:p w14:paraId="2CCEC5CC">
            <w:pPr>
              <w:widowControl/>
              <w:jc w:val="center"/>
              <w:rPr>
                <w:rFonts w:cs="宋体"/>
                <w:b/>
                <w:bCs/>
                <w:kern w:val="0"/>
                <w:sz w:val="22"/>
                <w:szCs w:val="22"/>
              </w:rPr>
            </w:pPr>
            <w:r>
              <w:rPr>
                <w:rFonts w:cs="宋体"/>
                <w:b/>
                <w:bCs/>
                <w:kern w:val="0"/>
                <w:sz w:val="22"/>
                <w:szCs w:val="22"/>
              </w:rPr>
              <w:t>项目单位</w:t>
            </w:r>
          </w:p>
        </w:tc>
        <w:tc>
          <w:tcPr>
            <w:tcW w:w="3082" w:type="dxa"/>
            <w:gridSpan w:val="3"/>
            <w:tcBorders>
              <w:top w:val="single" w:color="auto" w:sz="4" w:space="0"/>
              <w:left w:val="nil"/>
              <w:bottom w:val="single" w:color="auto" w:sz="4" w:space="0"/>
              <w:right w:val="single" w:color="auto" w:sz="4" w:space="0"/>
            </w:tcBorders>
            <w:vAlign w:val="center"/>
          </w:tcPr>
          <w:p w14:paraId="07E3D741">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64" w:type="dxa"/>
            <w:gridSpan w:val="2"/>
            <w:tcBorders>
              <w:top w:val="single" w:color="auto" w:sz="4" w:space="0"/>
              <w:left w:val="nil"/>
              <w:bottom w:val="single" w:color="auto" w:sz="4" w:space="0"/>
              <w:right w:val="single" w:color="auto" w:sz="4" w:space="0"/>
            </w:tcBorders>
            <w:vAlign w:val="center"/>
          </w:tcPr>
          <w:p w14:paraId="0E0BC690">
            <w:pPr>
              <w:widowControl/>
              <w:jc w:val="center"/>
              <w:rPr>
                <w:rFonts w:cs="宋体"/>
                <w:b/>
                <w:bCs/>
                <w:kern w:val="0"/>
                <w:sz w:val="22"/>
                <w:szCs w:val="22"/>
              </w:rPr>
            </w:pPr>
            <w:r>
              <w:rPr>
                <w:rFonts w:cs="宋体"/>
                <w:b/>
                <w:bCs/>
                <w:kern w:val="0"/>
                <w:sz w:val="22"/>
                <w:szCs w:val="22"/>
              </w:rPr>
              <w:t>年度资金总额</w:t>
            </w:r>
          </w:p>
        </w:tc>
        <w:tc>
          <w:tcPr>
            <w:tcW w:w="3906" w:type="dxa"/>
            <w:gridSpan w:val="3"/>
            <w:tcBorders>
              <w:top w:val="single" w:color="auto" w:sz="4" w:space="0"/>
              <w:left w:val="nil"/>
              <w:bottom w:val="single" w:color="auto" w:sz="4" w:space="0"/>
              <w:right w:val="single" w:color="auto" w:sz="4" w:space="0"/>
            </w:tcBorders>
            <w:vAlign w:val="center"/>
          </w:tcPr>
          <w:p w14:paraId="73FC19B1">
            <w:pPr>
              <w:widowControl/>
              <w:jc w:val="left"/>
              <w:rPr>
                <w:rFonts w:cs="宋体"/>
                <w:color w:val="000000"/>
                <w:kern w:val="0"/>
                <w:sz w:val="22"/>
                <w:szCs w:val="22"/>
              </w:rPr>
            </w:pPr>
            <w:r>
              <w:rPr>
                <w:rFonts w:cs="宋体"/>
                <w:color w:val="000000"/>
                <w:kern w:val="0"/>
                <w:sz w:val="22"/>
                <w:szCs w:val="22"/>
              </w:rPr>
              <w:t>150.00</w:t>
            </w:r>
          </w:p>
        </w:tc>
      </w:tr>
      <w:tr w14:paraId="78E1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7" w:type="dxa"/>
            <w:tcBorders>
              <w:top w:val="nil"/>
              <w:left w:val="single" w:color="auto" w:sz="4" w:space="0"/>
              <w:bottom w:val="single" w:color="auto" w:sz="4" w:space="0"/>
              <w:right w:val="single" w:color="auto" w:sz="4" w:space="0"/>
            </w:tcBorders>
            <w:vAlign w:val="center"/>
          </w:tcPr>
          <w:p w14:paraId="6870DC53">
            <w:pPr>
              <w:widowControl/>
              <w:jc w:val="center"/>
              <w:rPr>
                <w:rFonts w:cs="宋体"/>
                <w:b/>
                <w:bCs/>
                <w:kern w:val="0"/>
                <w:sz w:val="22"/>
                <w:szCs w:val="22"/>
              </w:rPr>
            </w:pPr>
            <w:r>
              <w:rPr>
                <w:rFonts w:cs="宋体"/>
                <w:b/>
                <w:bCs/>
                <w:kern w:val="0"/>
                <w:sz w:val="22"/>
                <w:szCs w:val="22"/>
              </w:rPr>
              <w:t>资金用途</w:t>
            </w:r>
          </w:p>
        </w:tc>
        <w:tc>
          <w:tcPr>
            <w:tcW w:w="7752" w:type="dxa"/>
            <w:gridSpan w:val="8"/>
            <w:tcBorders>
              <w:top w:val="single" w:color="auto" w:sz="4" w:space="0"/>
              <w:left w:val="nil"/>
              <w:bottom w:val="single" w:color="auto" w:sz="4" w:space="0"/>
              <w:right w:val="single" w:color="auto" w:sz="4" w:space="0"/>
            </w:tcBorders>
            <w:vAlign w:val="center"/>
          </w:tcPr>
          <w:p w14:paraId="4E05EF5B">
            <w:pPr>
              <w:widowControl/>
              <w:jc w:val="left"/>
              <w:rPr>
                <w:rFonts w:cs="宋体"/>
                <w:color w:val="000000"/>
                <w:kern w:val="0"/>
                <w:sz w:val="22"/>
                <w:szCs w:val="22"/>
              </w:rPr>
            </w:pPr>
            <w:r>
              <w:rPr>
                <w:rFonts w:cs="宋体"/>
                <w:color w:val="000000"/>
                <w:kern w:val="0"/>
                <w:sz w:val="22"/>
                <w:szCs w:val="22"/>
              </w:rPr>
              <w:t>用于开展中国白沟箱包博览会资金</w:t>
            </w:r>
          </w:p>
        </w:tc>
      </w:tr>
      <w:tr w14:paraId="4EBE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77" w:type="dxa"/>
            <w:vMerge w:val="restart"/>
            <w:tcBorders>
              <w:top w:val="nil"/>
              <w:left w:val="single" w:color="auto" w:sz="4" w:space="0"/>
              <w:bottom w:val="single" w:color="auto" w:sz="4" w:space="0"/>
              <w:right w:val="single" w:color="auto" w:sz="4" w:space="0"/>
            </w:tcBorders>
            <w:vAlign w:val="center"/>
          </w:tcPr>
          <w:p w14:paraId="03A089D7">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945" w:type="dxa"/>
            <w:gridSpan w:val="2"/>
            <w:tcBorders>
              <w:top w:val="single" w:color="auto" w:sz="4" w:space="0"/>
              <w:left w:val="nil"/>
              <w:bottom w:val="single" w:color="auto" w:sz="4" w:space="0"/>
              <w:right w:val="single" w:color="auto" w:sz="4" w:space="0"/>
            </w:tcBorders>
            <w:vAlign w:val="center"/>
          </w:tcPr>
          <w:p w14:paraId="7886C8E9">
            <w:pPr>
              <w:widowControl/>
              <w:jc w:val="center"/>
              <w:rPr>
                <w:rFonts w:cs="宋体"/>
                <w:b/>
                <w:bCs/>
                <w:kern w:val="0"/>
                <w:sz w:val="22"/>
                <w:szCs w:val="22"/>
              </w:rPr>
            </w:pPr>
            <w:r>
              <w:rPr>
                <w:rFonts w:cs="宋体"/>
                <w:b/>
                <w:bCs/>
                <w:kern w:val="0"/>
                <w:sz w:val="22"/>
                <w:szCs w:val="22"/>
              </w:rPr>
              <w:t>3月底</w:t>
            </w:r>
          </w:p>
        </w:tc>
        <w:tc>
          <w:tcPr>
            <w:tcW w:w="1137" w:type="dxa"/>
            <w:tcBorders>
              <w:top w:val="nil"/>
              <w:left w:val="nil"/>
              <w:bottom w:val="single" w:color="auto" w:sz="4" w:space="0"/>
              <w:right w:val="single" w:color="auto" w:sz="4" w:space="0"/>
            </w:tcBorders>
            <w:vAlign w:val="center"/>
          </w:tcPr>
          <w:p w14:paraId="7BB4F66F">
            <w:pPr>
              <w:widowControl/>
              <w:jc w:val="center"/>
              <w:rPr>
                <w:rFonts w:cs="宋体"/>
                <w:b/>
                <w:bCs/>
                <w:kern w:val="0"/>
                <w:sz w:val="22"/>
                <w:szCs w:val="22"/>
              </w:rPr>
            </w:pPr>
            <w:r>
              <w:rPr>
                <w:rFonts w:cs="宋体"/>
                <w:b/>
                <w:bCs/>
                <w:kern w:val="0"/>
                <w:sz w:val="22"/>
                <w:szCs w:val="22"/>
              </w:rPr>
              <w:t>6月底</w:t>
            </w:r>
          </w:p>
        </w:tc>
        <w:tc>
          <w:tcPr>
            <w:tcW w:w="1572" w:type="dxa"/>
            <w:gridSpan w:val="3"/>
            <w:tcBorders>
              <w:top w:val="single" w:color="auto" w:sz="4" w:space="0"/>
              <w:left w:val="nil"/>
              <w:bottom w:val="single" w:color="auto" w:sz="4" w:space="0"/>
              <w:right w:val="single" w:color="auto" w:sz="4" w:space="0"/>
            </w:tcBorders>
            <w:vAlign w:val="center"/>
          </w:tcPr>
          <w:p w14:paraId="0847B83D">
            <w:pPr>
              <w:widowControl/>
              <w:jc w:val="center"/>
              <w:rPr>
                <w:rFonts w:cs="宋体"/>
                <w:b/>
                <w:bCs/>
                <w:kern w:val="0"/>
                <w:sz w:val="22"/>
                <w:szCs w:val="22"/>
              </w:rPr>
            </w:pPr>
            <w:r>
              <w:rPr>
                <w:rFonts w:cs="宋体"/>
                <w:b/>
                <w:bCs/>
                <w:kern w:val="0"/>
                <w:sz w:val="22"/>
                <w:szCs w:val="22"/>
              </w:rPr>
              <w:t>10月底</w:t>
            </w:r>
          </w:p>
        </w:tc>
        <w:tc>
          <w:tcPr>
            <w:tcW w:w="3098" w:type="dxa"/>
            <w:gridSpan w:val="2"/>
            <w:tcBorders>
              <w:top w:val="single" w:color="auto" w:sz="4" w:space="0"/>
              <w:left w:val="nil"/>
              <w:bottom w:val="single" w:color="auto" w:sz="4" w:space="0"/>
              <w:right w:val="single" w:color="auto" w:sz="4" w:space="0"/>
            </w:tcBorders>
            <w:vAlign w:val="center"/>
          </w:tcPr>
          <w:p w14:paraId="0A19477C">
            <w:pPr>
              <w:widowControl/>
              <w:jc w:val="center"/>
              <w:rPr>
                <w:rFonts w:cs="宋体"/>
                <w:b/>
                <w:bCs/>
                <w:kern w:val="0"/>
                <w:sz w:val="22"/>
                <w:szCs w:val="22"/>
              </w:rPr>
            </w:pPr>
            <w:r>
              <w:rPr>
                <w:rFonts w:cs="宋体"/>
                <w:b/>
                <w:bCs/>
                <w:kern w:val="0"/>
                <w:sz w:val="22"/>
                <w:szCs w:val="22"/>
              </w:rPr>
              <w:t>12月底</w:t>
            </w:r>
          </w:p>
        </w:tc>
      </w:tr>
      <w:tr w14:paraId="3995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77" w:type="dxa"/>
            <w:vMerge w:val="continue"/>
            <w:tcBorders>
              <w:top w:val="nil"/>
              <w:left w:val="single" w:color="auto" w:sz="4" w:space="0"/>
              <w:bottom w:val="single" w:color="auto" w:sz="4" w:space="0"/>
              <w:right w:val="single" w:color="auto" w:sz="4" w:space="0"/>
            </w:tcBorders>
            <w:vAlign w:val="center"/>
          </w:tcPr>
          <w:p w14:paraId="139F70FF">
            <w:pPr>
              <w:widowControl/>
              <w:jc w:val="left"/>
              <w:rPr>
                <w:rFonts w:cs="宋体"/>
                <w:b/>
                <w:bCs/>
                <w:kern w:val="0"/>
                <w:sz w:val="22"/>
                <w:szCs w:val="22"/>
              </w:rPr>
            </w:pPr>
          </w:p>
        </w:tc>
        <w:tc>
          <w:tcPr>
            <w:tcW w:w="1945" w:type="dxa"/>
            <w:gridSpan w:val="2"/>
            <w:tcBorders>
              <w:top w:val="single" w:color="auto" w:sz="4" w:space="0"/>
              <w:left w:val="nil"/>
              <w:bottom w:val="single" w:color="auto" w:sz="4" w:space="0"/>
              <w:right w:val="single" w:color="auto" w:sz="4" w:space="0"/>
            </w:tcBorders>
            <w:vAlign w:val="center"/>
          </w:tcPr>
          <w:p w14:paraId="656E9719">
            <w:pPr>
              <w:widowControl/>
              <w:jc w:val="center"/>
              <w:rPr>
                <w:rFonts w:cs="宋体"/>
                <w:color w:val="000000"/>
                <w:kern w:val="0"/>
                <w:sz w:val="22"/>
                <w:szCs w:val="22"/>
              </w:rPr>
            </w:pPr>
            <w:r>
              <w:rPr>
                <w:rFonts w:cs="宋体"/>
                <w:color w:val="000000"/>
                <w:kern w:val="0"/>
                <w:sz w:val="22"/>
                <w:szCs w:val="22"/>
              </w:rPr>
              <w:t>20%</w:t>
            </w:r>
          </w:p>
        </w:tc>
        <w:tc>
          <w:tcPr>
            <w:tcW w:w="1137" w:type="dxa"/>
            <w:tcBorders>
              <w:top w:val="nil"/>
              <w:left w:val="nil"/>
              <w:bottom w:val="single" w:color="auto" w:sz="4" w:space="0"/>
              <w:right w:val="single" w:color="auto" w:sz="4" w:space="0"/>
            </w:tcBorders>
            <w:vAlign w:val="center"/>
          </w:tcPr>
          <w:p w14:paraId="7014FC63">
            <w:pPr>
              <w:widowControl/>
              <w:jc w:val="center"/>
              <w:rPr>
                <w:rFonts w:cs="宋体"/>
                <w:color w:val="000000"/>
                <w:kern w:val="0"/>
                <w:sz w:val="22"/>
                <w:szCs w:val="22"/>
              </w:rPr>
            </w:pPr>
            <w:r>
              <w:rPr>
                <w:rFonts w:cs="宋体"/>
                <w:color w:val="000000"/>
                <w:kern w:val="0"/>
                <w:sz w:val="22"/>
                <w:szCs w:val="22"/>
              </w:rPr>
              <w:t>40%</w:t>
            </w:r>
          </w:p>
        </w:tc>
        <w:tc>
          <w:tcPr>
            <w:tcW w:w="1572" w:type="dxa"/>
            <w:gridSpan w:val="3"/>
            <w:tcBorders>
              <w:top w:val="single" w:color="auto" w:sz="4" w:space="0"/>
              <w:left w:val="nil"/>
              <w:bottom w:val="single" w:color="auto" w:sz="4" w:space="0"/>
              <w:right w:val="single" w:color="auto" w:sz="4" w:space="0"/>
            </w:tcBorders>
            <w:vAlign w:val="center"/>
          </w:tcPr>
          <w:p w14:paraId="2259E386">
            <w:pPr>
              <w:widowControl/>
              <w:jc w:val="center"/>
              <w:rPr>
                <w:rFonts w:cs="宋体"/>
                <w:color w:val="000000"/>
                <w:kern w:val="0"/>
                <w:sz w:val="22"/>
                <w:szCs w:val="22"/>
              </w:rPr>
            </w:pPr>
            <w:r>
              <w:rPr>
                <w:rFonts w:cs="宋体"/>
                <w:color w:val="000000"/>
                <w:kern w:val="0"/>
                <w:sz w:val="22"/>
                <w:szCs w:val="22"/>
              </w:rPr>
              <w:t>60%</w:t>
            </w:r>
          </w:p>
        </w:tc>
        <w:tc>
          <w:tcPr>
            <w:tcW w:w="3098" w:type="dxa"/>
            <w:gridSpan w:val="2"/>
            <w:tcBorders>
              <w:top w:val="single" w:color="auto" w:sz="4" w:space="0"/>
              <w:left w:val="nil"/>
              <w:bottom w:val="single" w:color="auto" w:sz="4" w:space="0"/>
              <w:right w:val="single" w:color="auto" w:sz="4" w:space="0"/>
            </w:tcBorders>
            <w:vAlign w:val="center"/>
          </w:tcPr>
          <w:p w14:paraId="615FC436">
            <w:pPr>
              <w:widowControl/>
              <w:jc w:val="center"/>
              <w:rPr>
                <w:rFonts w:cs="宋体"/>
                <w:color w:val="000000"/>
                <w:kern w:val="0"/>
                <w:sz w:val="22"/>
                <w:szCs w:val="22"/>
              </w:rPr>
            </w:pPr>
            <w:r>
              <w:rPr>
                <w:rFonts w:cs="宋体"/>
                <w:color w:val="000000"/>
                <w:kern w:val="0"/>
                <w:sz w:val="22"/>
                <w:szCs w:val="22"/>
              </w:rPr>
              <w:t>100%</w:t>
            </w:r>
          </w:p>
        </w:tc>
      </w:tr>
      <w:tr w14:paraId="7D22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vAlign w:val="center"/>
          </w:tcPr>
          <w:p w14:paraId="44C95D77">
            <w:pPr>
              <w:widowControl/>
              <w:jc w:val="center"/>
              <w:rPr>
                <w:rFonts w:cs="宋体"/>
                <w:b/>
                <w:bCs/>
                <w:kern w:val="0"/>
                <w:sz w:val="22"/>
                <w:szCs w:val="22"/>
              </w:rPr>
            </w:pPr>
            <w:r>
              <w:rPr>
                <w:rFonts w:cs="宋体"/>
                <w:b/>
                <w:bCs/>
                <w:kern w:val="0"/>
                <w:sz w:val="22"/>
                <w:szCs w:val="22"/>
              </w:rPr>
              <w:t>年度绩效目标</w:t>
            </w:r>
          </w:p>
        </w:tc>
        <w:tc>
          <w:tcPr>
            <w:tcW w:w="808" w:type="dxa"/>
            <w:tcBorders>
              <w:top w:val="nil"/>
              <w:left w:val="nil"/>
              <w:bottom w:val="single" w:color="auto" w:sz="4" w:space="0"/>
              <w:right w:val="single" w:color="auto" w:sz="4" w:space="0"/>
            </w:tcBorders>
            <w:vAlign w:val="center"/>
          </w:tcPr>
          <w:p w14:paraId="796117F3">
            <w:pPr>
              <w:widowControl/>
              <w:jc w:val="left"/>
              <w:rPr>
                <w:rFonts w:ascii="宋体" w:hAnsi="宋体" w:cs="宋体"/>
                <w:kern w:val="0"/>
                <w:sz w:val="22"/>
                <w:szCs w:val="22"/>
              </w:rPr>
            </w:pPr>
            <w:r>
              <w:rPr>
                <w:rFonts w:hint="eastAsia" w:ascii="宋体" w:hAnsi="宋体" w:cs="宋体"/>
                <w:kern w:val="0"/>
                <w:sz w:val="22"/>
                <w:szCs w:val="22"/>
              </w:rPr>
              <w:t>目标1</w:t>
            </w:r>
          </w:p>
        </w:tc>
        <w:tc>
          <w:tcPr>
            <w:tcW w:w="6944" w:type="dxa"/>
            <w:gridSpan w:val="7"/>
            <w:tcBorders>
              <w:top w:val="single" w:color="auto" w:sz="4" w:space="0"/>
              <w:left w:val="nil"/>
              <w:bottom w:val="single" w:color="auto" w:sz="4" w:space="0"/>
              <w:right w:val="single" w:color="auto" w:sz="4" w:space="0"/>
            </w:tcBorders>
            <w:vAlign w:val="center"/>
          </w:tcPr>
          <w:p w14:paraId="51CE8563">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3FE00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vMerge w:val="restart"/>
            <w:tcBorders>
              <w:top w:val="nil"/>
              <w:left w:val="single" w:color="auto" w:sz="4" w:space="0"/>
              <w:bottom w:val="single" w:color="auto" w:sz="4" w:space="0"/>
              <w:right w:val="single" w:color="auto" w:sz="4" w:space="0"/>
            </w:tcBorders>
            <w:vAlign w:val="center"/>
          </w:tcPr>
          <w:p w14:paraId="5FF01B2F">
            <w:pPr>
              <w:widowControl/>
              <w:jc w:val="center"/>
              <w:rPr>
                <w:rFonts w:cs="宋体"/>
                <w:b/>
                <w:bCs/>
                <w:kern w:val="0"/>
                <w:sz w:val="22"/>
                <w:szCs w:val="22"/>
              </w:rPr>
            </w:pPr>
            <w:r>
              <w:rPr>
                <w:rFonts w:cs="宋体"/>
                <w:b/>
                <w:bCs/>
                <w:kern w:val="0"/>
                <w:sz w:val="22"/>
                <w:szCs w:val="22"/>
              </w:rPr>
              <w:t>一级指标</w:t>
            </w:r>
          </w:p>
        </w:tc>
        <w:tc>
          <w:tcPr>
            <w:tcW w:w="808" w:type="dxa"/>
            <w:vMerge w:val="restart"/>
            <w:tcBorders>
              <w:top w:val="nil"/>
              <w:left w:val="single" w:color="auto" w:sz="4" w:space="0"/>
              <w:bottom w:val="single" w:color="auto" w:sz="4" w:space="0"/>
              <w:right w:val="single" w:color="auto" w:sz="4" w:space="0"/>
            </w:tcBorders>
            <w:vAlign w:val="center"/>
          </w:tcPr>
          <w:p w14:paraId="30543B0C">
            <w:pPr>
              <w:widowControl/>
              <w:jc w:val="center"/>
              <w:rPr>
                <w:rFonts w:cs="宋体"/>
                <w:b/>
                <w:bCs/>
                <w:kern w:val="0"/>
                <w:sz w:val="22"/>
                <w:szCs w:val="22"/>
              </w:rPr>
            </w:pPr>
            <w:r>
              <w:rPr>
                <w:rFonts w:cs="宋体"/>
                <w:b/>
                <w:bCs/>
                <w:kern w:val="0"/>
                <w:sz w:val="22"/>
                <w:szCs w:val="22"/>
              </w:rPr>
              <w:t>二级指标</w:t>
            </w:r>
          </w:p>
        </w:tc>
        <w:tc>
          <w:tcPr>
            <w:tcW w:w="1137" w:type="dxa"/>
            <w:vMerge w:val="restart"/>
            <w:tcBorders>
              <w:top w:val="nil"/>
              <w:left w:val="single" w:color="auto" w:sz="4" w:space="0"/>
              <w:bottom w:val="single" w:color="auto" w:sz="4" w:space="0"/>
              <w:right w:val="single" w:color="auto" w:sz="4" w:space="0"/>
            </w:tcBorders>
            <w:vAlign w:val="center"/>
          </w:tcPr>
          <w:p w14:paraId="1B68CD1E">
            <w:pPr>
              <w:widowControl/>
              <w:jc w:val="center"/>
              <w:rPr>
                <w:rFonts w:cs="宋体"/>
                <w:b/>
                <w:bCs/>
                <w:kern w:val="0"/>
                <w:sz w:val="22"/>
                <w:szCs w:val="22"/>
              </w:rPr>
            </w:pPr>
            <w:r>
              <w:rPr>
                <w:rFonts w:cs="宋体"/>
                <w:b/>
                <w:bCs/>
                <w:kern w:val="0"/>
                <w:sz w:val="22"/>
                <w:szCs w:val="22"/>
              </w:rPr>
              <w:t>三级指标</w:t>
            </w:r>
          </w:p>
        </w:tc>
        <w:tc>
          <w:tcPr>
            <w:tcW w:w="1137" w:type="dxa"/>
            <w:vMerge w:val="restart"/>
            <w:tcBorders>
              <w:top w:val="nil"/>
              <w:left w:val="single" w:color="auto" w:sz="4" w:space="0"/>
              <w:bottom w:val="single" w:color="auto" w:sz="4" w:space="0"/>
              <w:right w:val="single" w:color="auto" w:sz="4" w:space="0"/>
            </w:tcBorders>
            <w:vAlign w:val="center"/>
          </w:tcPr>
          <w:p w14:paraId="54F03DFE">
            <w:pPr>
              <w:widowControl/>
              <w:jc w:val="center"/>
              <w:rPr>
                <w:rFonts w:cs="宋体"/>
                <w:b/>
                <w:bCs/>
                <w:kern w:val="0"/>
                <w:sz w:val="22"/>
                <w:szCs w:val="22"/>
              </w:rPr>
            </w:pPr>
            <w:r>
              <w:rPr>
                <w:rFonts w:cs="宋体"/>
                <w:b/>
                <w:bCs/>
                <w:kern w:val="0"/>
                <w:sz w:val="22"/>
                <w:szCs w:val="22"/>
              </w:rPr>
              <w:t>绩效指标描述（指标内容）</w:t>
            </w:r>
          </w:p>
        </w:tc>
        <w:tc>
          <w:tcPr>
            <w:tcW w:w="1572" w:type="dxa"/>
            <w:gridSpan w:val="3"/>
            <w:tcBorders>
              <w:top w:val="single" w:color="auto" w:sz="4" w:space="0"/>
              <w:left w:val="nil"/>
              <w:bottom w:val="single" w:color="auto" w:sz="4" w:space="0"/>
              <w:right w:val="single" w:color="auto" w:sz="4" w:space="0"/>
            </w:tcBorders>
            <w:vAlign w:val="center"/>
          </w:tcPr>
          <w:p w14:paraId="44B2E639">
            <w:pPr>
              <w:widowControl/>
              <w:jc w:val="center"/>
              <w:rPr>
                <w:rFonts w:cs="宋体"/>
                <w:b/>
                <w:bCs/>
                <w:kern w:val="0"/>
                <w:sz w:val="22"/>
                <w:szCs w:val="22"/>
              </w:rPr>
            </w:pPr>
            <w:r>
              <w:rPr>
                <w:rFonts w:cs="宋体"/>
                <w:b/>
                <w:bCs/>
                <w:kern w:val="0"/>
                <w:sz w:val="22"/>
                <w:szCs w:val="22"/>
              </w:rPr>
              <w:t>指标值</w:t>
            </w:r>
          </w:p>
        </w:tc>
        <w:tc>
          <w:tcPr>
            <w:tcW w:w="1961" w:type="dxa"/>
            <w:vMerge w:val="restart"/>
            <w:tcBorders>
              <w:top w:val="nil"/>
              <w:left w:val="single" w:color="auto" w:sz="4" w:space="0"/>
              <w:bottom w:val="single" w:color="auto" w:sz="4" w:space="0"/>
              <w:right w:val="single" w:color="auto" w:sz="4" w:space="0"/>
            </w:tcBorders>
            <w:vAlign w:val="center"/>
          </w:tcPr>
          <w:p w14:paraId="18155525">
            <w:pPr>
              <w:widowControl/>
              <w:jc w:val="center"/>
              <w:rPr>
                <w:rFonts w:cs="宋体"/>
                <w:b/>
                <w:bCs/>
                <w:kern w:val="0"/>
                <w:sz w:val="22"/>
                <w:szCs w:val="22"/>
              </w:rPr>
            </w:pPr>
            <w:r>
              <w:rPr>
                <w:rFonts w:cs="宋体"/>
                <w:b/>
                <w:bCs/>
                <w:kern w:val="0"/>
                <w:sz w:val="22"/>
                <w:szCs w:val="22"/>
              </w:rPr>
              <w:t>指标确定依据</w:t>
            </w:r>
          </w:p>
        </w:tc>
        <w:tc>
          <w:tcPr>
            <w:tcW w:w="1137" w:type="dxa"/>
            <w:vMerge w:val="restart"/>
            <w:tcBorders>
              <w:top w:val="nil"/>
              <w:left w:val="single" w:color="auto" w:sz="4" w:space="0"/>
              <w:bottom w:val="single" w:color="auto" w:sz="4" w:space="0"/>
              <w:right w:val="single" w:color="auto" w:sz="4" w:space="0"/>
            </w:tcBorders>
            <w:vAlign w:val="center"/>
          </w:tcPr>
          <w:p w14:paraId="76745C90">
            <w:pPr>
              <w:widowControl/>
              <w:jc w:val="center"/>
              <w:rPr>
                <w:rFonts w:cs="宋体"/>
                <w:b/>
                <w:bCs/>
                <w:kern w:val="0"/>
                <w:sz w:val="22"/>
                <w:szCs w:val="22"/>
              </w:rPr>
            </w:pPr>
            <w:r>
              <w:rPr>
                <w:rFonts w:cs="宋体"/>
                <w:b/>
                <w:bCs/>
                <w:kern w:val="0"/>
                <w:sz w:val="22"/>
                <w:szCs w:val="22"/>
              </w:rPr>
              <w:t>评（扣）分标准</w:t>
            </w:r>
          </w:p>
        </w:tc>
      </w:tr>
      <w:tr w14:paraId="43632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56CE3006">
            <w:pPr>
              <w:widowControl/>
              <w:jc w:val="left"/>
              <w:rPr>
                <w:rFonts w:cs="宋体"/>
                <w:b/>
                <w:bCs/>
                <w:kern w:val="0"/>
                <w:sz w:val="22"/>
                <w:szCs w:val="22"/>
              </w:rPr>
            </w:pPr>
          </w:p>
        </w:tc>
        <w:tc>
          <w:tcPr>
            <w:tcW w:w="808" w:type="dxa"/>
            <w:vMerge w:val="continue"/>
            <w:tcBorders>
              <w:top w:val="nil"/>
              <w:left w:val="single" w:color="auto" w:sz="4" w:space="0"/>
              <w:bottom w:val="single" w:color="auto" w:sz="4" w:space="0"/>
              <w:right w:val="single" w:color="auto" w:sz="4" w:space="0"/>
            </w:tcBorders>
            <w:vAlign w:val="center"/>
          </w:tcPr>
          <w:p w14:paraId="64122109">
            <w:pPr>
              <w:widowControl/>
              <w:jc w:val="left"/>
              <w:rPr>
                <w:rFonts w:cs="宋体"/>
                <w:b/>
                <w:bCs/>
                <w:kern w:val="0"/>
                <w:sz w:val="22"/>
                <w:szCs w:val="22"/>
              </w:rPr>
            </w:pPr>
          </w:p>
        </w:tc>
        <w:tc>
          <w:tcPr>
            <w:tcW w:w="1137" w:type="dxa"/>
            <w:vMerge w:val="continue"/>
            <w:tcBorders>
              <w:top w:val="nil"/>
              <w:left w:val="single" w:color="auto" w:sz="4" w:space="0"/>
              <w:bottom w:val="single" w:color="auto" w:sz="4" w:space="0"/>
              <w:right w:val="single" w:color="auto" w:sz="4" w:space="0"/>
            </w:tcBorders>
            <w:vAlign w:val="center"/>
          </w:tcPr>
          <w:p w14:paraId="49712AC6">
            <w:pPr>
              <w:widowControl/>
              <w:jc w:val="left"/>
              <w:rPr>
                <w:rFonts w:cs="宋体"/>
                <w:b/>
                <w:bCs/>
                <w:kern w:val="0"/>
                <w:sz w:val="22"/>
                <w:szCs w:val="22"/>
              </w:rPr>
            </w:pPr>
          </w:p>
        </w:tc>
        <w:tc>
          <w:tcPr>
            <w:tcW w:w="1137" w:type="dxa"/>
            <w:vMerge w:val="continue"/>
            <w:tcBorders>
              <w:top w:val="nil"/>
              <w:left w:val="single" w:color="auto" w:sz="4" w:space="0"/>
              <w:bottom w:val="single" w:color="auto" w:sz="4" w:space="0"/>
              <w:right w:val="single" w:color="auto" w:sz="4" w:space="0"/>
            </w:tcBorders>
            <w:vAlign w:val="center"/>
          </w:tcPr>
          <w:p w14:paraId="6314A0C7">
            <w:pPr>
              <w:widowControl/>
              <w:jc w:val="left"/>
              <w:rPr>
                <w:rFonts w:cs="宋体"/>
                <w:b/>
                <w:bCs/>
                <w:kern w:val="0"/>
                <w:sz w:val="22"/>
                <w:szCs w:val="22"/>
              </w:rPr>
            </w:pPr>
          </w:p>
        </w:tc>
        <w:tc>
          <w:tcPr>
            <w:tcW w:w="428" w:type="dxa"/>
            <w:tcBorders>
              <w:top w:val="nil"/>
              <w:left w:val="nil"/>
              <w:bottom w:val="single" w:color="auto" w:sz="4" w:space="0"/>
              <w:right w:val="single" w:color="auto" w:sz="4" w:space="0"/>
            </w:tcBorders>
            <w:vAlign w:val="center"/>
          </w:tcPr>
          <w:p w14:paraId="573E0407">
            <w:pPr>
              <w:widowControl/>
              <w:jc w:val="center"/>
              <w:rPr>
                <w:rFonts w:cs="宋体"/>
                <w:b/>
                <w:bCs/>
                <w:kern w:val="0"/>
                <w:sz w:val="22"/>
                <w:szCs w:val="22"/>
              </w:rPr>
            </w:pPr>
            <w:r>
              <w:rPr>
                <w:rFonts w:cs="宋体"/>
                <w:b/>
                <w:bCs/>
                <w:kern w:val="0"/>
                <w:sz w:val="22"/>
                <w:szCs w:val="22"/>
              </w:rPr>
              <w:t>符号</w:t>
            </w:r>
          </w:p>
        </w:tc>
        <w:tc>
          <w:tcPr>
            <w:tcW w:w="336" w:type="dxa"/>
            <w:tcBorders>
              <w:top w:val="nil"/>
              <w:left w:val="nil"/>
              <w:bottom w:val="single" w:color="auto" w:sz="4" w:space="0"/>
              <w:right w:val="single" w:color="auto" w:sz="4" w:space="0"/>
            </w:tcBorders>
            <w:vAlign w:val="center"/>
          </w:tcPr>
          <w:p w14:paraId="4724F3AC">
            <w:pPr>
              <w:widowControl/>
              <w:jc w:val="center"/>
              <w:rPr>
                <w:rFonts w:cs="宋体"/>
                <w:b/>
                <w:bCs/>
                <w:kern w:val="0"/>
                <w:sz w:val="22"/>
                <w:szCs w:val="22"/>
              </w:rPr>
            </w:pPr>
            <w:r>
              <w:rPr>
                <w:rFonts w:cs="宋体"/>
                <w:b/>
                <w:bCs/>
                <w:kern w:val="0"/>
                <w:sz w:val="22"/>
                <w:szCs w:val="22"/>
              </w:rPr>
              <w:t>值</w:t>
            </w:r>
          </w:p>
        </w:tc>
        <w:tc>
          <w:tcPr>
            <w:tcW w:w="808" w:type="dxa"/>
            <w:tcBorders>
              <w:top w:val="nil"/>
              <w:left w:val="nil"/>
              <w:bottom w:val="single" w:color="auto" w:sz="4" w:space="0"/>
              <w:right w:val="single" w:color="auto" w:sz="4" w:space="0"/>
            </w:tcBorders>
            <w:vAlign w:val="center"/>
          </w:tcPr>
          <w:p w14:paraId="6DB86423">
            <w:pPr>
              <w:widowControl/>
              <w:jc w:val="center"/>
              <w:rPr>
                <w:rFonts w:cs="宋体"/>
                <w:b/>
                <w:bCs/>
                <w:kern w:val="0"/>
                <w:sz w:val="22"/>
                <w:szCs w:val="22"/>
              </w:rPr>
            </w:pPr>
            <w:r>
              <w:rPr>
                <w:rFonts w:cs="宋体"/>
                <w:b/>
                <w:bCs/>
                <w:kern w:val="0"/>
                <w:sz w:val="22"/>
                <w:szCs w:val="22"/>
              </w:rPr>
              <w:t>单位（文字描述）</w:t>
            </w:r>
          </w:p>
        </w:tc>
        <w:tc>
          <w:tcPr>
            <w:tcW w:w="1961" w:type="dxa"/>
            <w:vMerge w:val="continue"/>
            <w:tcBorders>
              <w:top w:val="nil"/>
              <w:left w:val="single" w:color="auto" w:sz="4" w:space="0"/>
              <w:bottom w:val="single" w:color="auto" w:sz="4" w:space="0"/>
              <w:right w:val="single" w:color="auto" w:sz="4" w:space="0"/>
            </w:tcBorders>
            <w:vAlign w:val="center"/>
          </w:tcPr>
          <w:p w14:paraId="14A68799">
            <w:pPr>
              <w:widowControl/>
              <w:jc w:val="left"/>
              <w:rPr>
                <w:rFonts w:cs="宋体"/>
                <w:b/>
                <w:bCs/>
                <w:kern w:val="0"/>
                <w:sz w:val="22"/>
                <w:szCs w:val="22"/>
              </w:rPr>
            </w:pPr>
          </w:p>
        </w:tc>
        <w:tc>
          <w:tcPr>
            <w:tcW w:w="1137" w:type="dxa"/>
            <w:vMerge w:val="continue"/>
            <w:tcBorders>
              <w:top w:val="nil"/>
              <w:left w:val="single" w:color="auto" w:sz="4" w:space="0"/>
              <w:bottom w:val="single" w:color="auto" w:sz="4" w:space="0"/>
              <w:right w:val="single" w:color="auto" w:sz="4" w:space="0"/>
            </w:tcBorders>
            <w:vAlign w:val="center"/>
          </w:tcPr>
          <w:p w14:paraId="6B53B921">
            <w:pPr>
              <w:widowControl/>
              <w:jc w:val="left"/>
              <w:rPr>
                <w:rFonts w:cs="宋体"/>
                <w:b/>
                <w:bCs/>
                <w:kern w:val="0"/>
                <w:sz w:val="22"/>
                <w:szCs w:val="22"/>
              </w:rPr>
            </w:pPr>
          </w:p>
        </w:tc>
      </w:tr>
      <w:tr w14:paraId="013D4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vMerge w:val="restart"/>
            <w:tcBorders>
              <w:top w:val="nil"/>
              <w:left w:val="single" w:color="auto" w:sz="4" w:space="0"/>
              <w:bottom w:val="single" w:color="auto" w:sz="4" w:space="0"/>
              <w:right w:val="single" w:color="auto" w:sz="4" w:space="0"/>
            </w:tcBorders>
            <w:vAlign w:val="center"/>
          </w:tcPr>
          <w:p w14:paraId="69EE30EF">
            <w:pPr>
              <w:widowControl/>
              <w:jc w:val="center"/>
              <w:rPr>
                <w:rFonts w:cs="宋体"/>
                <w:b/>
                <w:bCs/>
                <w:kern w:val="0"/>
                <w:sz w:val="22"/>
                <w:szCs w:val="22"/>
              </w:rPr>
            </w:pPr>
            <w:r>
              <w:rPr>
                <w:rFonts w:cs="宋体"/>
                <w:b/>
                <w:bCs/>
                <w:kern w:val="0"/>
                <w:sz w:val="22"/>
                <w:szCs w:val="22"/>
              </w:rPr>
              <w:t>产出指标</w:t>
            </w:r>
          </w:p>
        </w:tc>
        <w:tc>
          <w:tcPr>
            <w:tcW w:w="808" w:type="dxa"/>
            <w:tcBorders>
              <w:top w:val="nil"/>
              <w:left w:val="nil"/>
              <w:bottom w:val="single" w:color="auto" w:sz="4" w:space="0"/>
              <w:right w:val="single" w:color="auto" w:sz="4" w:space="0"/>
            </w:tcBorders>
            <w:vAlign w:val="center"/>
          </w:tcPr>
          <w:p w14:paraId="7733CCBC">
            <w:pPr>
              <w:widowControl/>
              <w:jc w:val="left"/>
              <w:rPr>
                <w:rFonts w:cs="宋体"/>
                <w:color w:val="000000"/>
                <w:kern w:val="0"/>
                <w:sz w:val="22"/>
                <w:szCs w:val="22"/>
              </w:rPr>
            </w:pPr>
            <w:r>
              <w:rPr>
                <w:rFonts w:cs="宋体"/>
                <w:color w:val="000000"/>
                <w:kern w:val="0"/>
                <w:sz w:val="22"/>
                <w:szCs w:val="22"/>
              </w:rPr>
              <w:t>数量指标</w:t>
            </w:r>
          </w:p>
        </w:tc>
        <w:tc>
          <w:tcPr>
            <w:tcW w:w="1137" w:type="dxa"/>
            <w:tcBorders>
              <w:top w:val="nil"/>
              <w:left w:val="nil"/>
              <w:bottom w:val="single" w:color="auto" w:sz="4" w:space="0"/>
              <w:right w:val="single" w:color="auto" w:sz="4" w:space="0"/>
            </w:tcBorders>
            <w:vAlign w:val="center"/>
          </w:tcPr>
          <w:p w14:paraId="5DFD34FD">
            <w:pPr>
              <w:widowControl/>
              <w:jc w:val="left"/>
              <w:rPr>
                <w:rFonts w:cs="宋体"/>
                <w:color w:val="000000"/>
                <w:kern w:val="0"/>
                <w:sz w:val="22"/>
                <w:szCs w:val="22"/>
              </w:rPr>
            </w:pPr>
            <w:r>
              <w:rPr>
                <w:rFonts w:cs="宋体"/>
                <w:color w:val="000000"/>
                <w:kern w:val="0"/>
                <w:sz w:val="22"/>
                <w:szCs w:val="22"/>
              </w:rPr>
              <w:t>举办活动场次</w:t>
            </w:r>
          </w:p>
        </w:tc>
        <w:tc>
          <w:tcPr>
            <w:tcW w:w="1137" w:type="dxa"/>
            <w:tcBorders>
              <w:top w:val="nil"/>
              <w:left w:val="nil"/>
              <w:bottom w:val="single" w:color="auto" w:sz="4" w:space="0"/>
              <w:right w:val="single" w:color="auto" w:sz="4" w:space="0"/>
            </w:tcBorders>
            <w:vAlign w:val="center"/>
          </w:tcPr>
          <w:p w14:paraId="26C4021F">
            <w:pPr>
              <w:widowControl/>
              <w:jc w:val="left"/>
              <w:rPr>
                <w:rFonts w:cs="宋体"/>
                <w:color w:val="000000"/>
                <w:kern w:val="0"/>
                <w:sz w:val="22"/>
                <w:szCs w:val="22"/>
              </w:rPr>
            </w:pPr>
            <w:r>
              <w:rPr>
                <w:rFonts w:cs="宋体"/>
                <w:color w:val="000000"/>
                <w:kern w:val="0"/>
                <w:sz w:val="22"/>
                <w:szCs w:val="22"/>
              </w:rPr>
              <w:t>举办活动场次</w:t>
            </w:r>
          </w:p>
        </w:tc>
        <w:tc>
          <w:tcPr>
            <w:tcW w:w="428" w:type="dxa"/>
            <w:tcBorders>
              <w:top w:val="nil"/>
              <w:left w:val="nil"/>
              <w:bottom w:val="single" w:color="auto" w:sz="4" w:space="0"/>
              <w:right w:val="single" w:color="auto" w:sz="4" w:space="0"/>
            </w:tcBorders>
            <w:vAlign w:val="center"/>
          </w:tcPr>
          <w:p w14:paraId="185924DA">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760CC0E6">
            <w:pPr>
              <w:widowControl/>
              <w:jc w:val="right"/>
              <w:rPr>
                <w:rFonts w:cs="宋体"/>
                <w:color w:val="000000"/>
                <w:kern w:val="0"/>
                <w:sz w:val="22"/>
                <w:szCs w:val="22"/>
              </w:rPr>
            </w:pPr>
            <w:r>
              <w:rPr>
                <w:rFonts w:cs="宋体"/>
                <w:color w:val="000000"/>
                <w:kern w:val="0"/>
                <w:sz w:val="22"/>
                <w:szCs w:val="22"/>
              </w:rPr>
              <w:t>1</w:t>
            </w:r>
          </w:p>
        </w:tc>
        <w:tc>
          <w:tcPr>
            <w:tcW w:w="808" w:type="dxa"/>
            <w:tcBorders>
              <w:top w:val="nil"/>
              <w:left w:val="nil"/>
              <w:bottom w:val="single" w:color="auto" w:sz="4" w:space="0"/>
              <w:right w:val="single" w:color="auto" w:sz="4" w:space="0"/>
            </w:tcBorders>
            <w:vAlign w:val="center"/>
          </w:tcPr>
          <w:p w14:paraId="1B36763F">
            <w:pPr>
              <w:widowControl/>
              <w:jc w:val="left"/>
              <w:rPr>
                <w:rFonts w:cs="宋体"/>
                <w:color w:val="000000"/>
                <w:kern w:val="0"/>
                <w:sz w:val="22"/>
                <w:szCs w:val="22"/>
              </w:rPr>
            </w:pPr>
            <w:r>
              <w:rPr>
                <w:rFonts w:cs="宋体"/>
                <w:color w:val="000000"/>
                <w:kern w:val="0"/>
                <w:sz w:val="22"/>
                <w:szCs w:val="22"/>
              </w:rPr>
              <w:t>举办活动场次</w:t>
            </w:r>
          </w:p>
        </w:tc>
        <w:tc>
          <w:tcPr>
            <w:tcW w:w="1961" w:type="dxa"/>
            <w:tcBorders>
              <w:top w:val="nil"/>
              <w:left w:val="nil"/>
              <w:bottom w:val="single" w:color="auto" w:sz="4" w:space="0"/>
              <w:right w:val="single" w:color="auto" w:sz="4" w:space="0"/>
            </w:tcBorders>
            <w:vAlign w:val="center"/>
          </w:tcPr>
          <w:p w14:paraId="4A9E9A5A">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2C8B9E2E">
            <w:pPr>
              <w:widowControl/>
              <w:jc w:val="left"/>
              <w:rPr>
                <w:rFonts w:cs="宋体"/>
                <w:color w:val="000000"/>
                <w:kern w:val="0"/>
                <w:sz w:val="22"/>
                <w:szCs w:val="22"/>
              </w:rPr>
            </w:pPr>
            <w:r>
              <w:rPr>
                <w:rFonts w:cs="宋体"/>
                <w:color w:val="000000"/>
                <w:kern w:val="0"/>
                <w:sz w:val="22"/>
                <w:szCs w:val="22"/>
              </w:rPr>
              <w:t>举办活动场次</w:t>
            </w:r>
          </w:p>
        </w:tc>
      </w:tr>
      <w:tr w14:paraId="45A1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40851460">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center"/>
          </w:tcPr>
          <w:p w14:paraId="0D47678D">
            <w:pPr>
              <w:widowControl/>
              <w:jc w:val="left"/>
              <w:rPr>
                <w:rFonts w:cs="宋体"/>
                <w:color w:val="000000"/>
                <w:kern w:val="0"/>
                <w:sz w:val="22"/>
                <w:szCs w:val="22"/>
              </w:rPr>
            </w:pPr>
            <w:r>
              <w:rPr>
                <w:rFonts w:cs="宋体"/>
                <w:color w:val="000000"/>
                <w:kern w:val="0"/>
                <w:sz w:val="22"/>
                <w:szCs w:val="22"/>
              </w:rPr>
              <w:t>质量指标</w:t>
            </w:r>
          </w:p>
        </w:tc>
        <w:tc>
          <w:tcPr>
            <w:tcW w:w="1137" w:type="dxa"/>
            <w:tcBorders>
              <w:top w:val="nil"/>
              <w:left w:val="nil"/>
              <w:bottom w:val="single" w:color="auto" w:sz="4" w:space="0"/>
              <w:right w:val="single" w:color="auto" w:sz="4" w:space="0"/>
            </w:tcBorders>
            <w:vAlign w:val="center"/>
          </w:tcPr>
          <w:p w14:paraId="07807917">
            <w:pPr>
              <w:widowControl/>
              <w:jc w:val="left"/>
              <w:rPr>
                <w:rFonts w:cs="宋体"/>
                <w:color w:val="000000"/>
                <w:kern w:val="0"/>
                <w:sz w:val="22"/>
                <w:szCs w:val="22"/>
              </w:rPr>
            </w:pPr>
            <w:r>
              <w:rPr>
                <w:rFonts w:cs="宋体"/>
                <w:color w:val="000000"/>
                <w:kern w:val="0"/>
                <w:sz w:val="22"/>
                <w:szCs w:val="22"/>
              </w:rPr>
              <w:t>活动效果</w:t>
            </w:r>
          </w:p>
        </w:tc>
        <w:tc>
          <w:tcPr>
            <w:tcW w:w="1137" w:type="dxa"/>
            <w:tcBorders>
              <w:top w:val="nil"/>
              <w:left w:val="nil"/>
              <w:bottom w:val="single" w:color="auto" w:sz="4" w:space="0"/>
              <w:right w:val="single" w:color="auto" w:sz="4" w:space="0"/>
            </w:tcBorders>
            <w:vAlign w:val="center"/>
          </w:tcPr>
          <w:p w14:paraId="00D5133C">
            <w:pPr>
              <w:widowControl/>
              <w:jc w:val="left"/>
              <w:rPr>
                <w:rFonts w:cs="宋体"/>
                <w:color w:val="000000"/>
                <w:kern w:val="0"/>
                <w:sz w:val="22"/>
                <w:szCs w:val="22"/>
              </w:rPr>
            </w:pPr>
            <w:r>
              <w:rPr>
                <w:rFonts w:cs="宋体"/>
                <w:color w:val="000000"/>
                <w:kern w:val="0"/>
                <w:sz w:val="22"/>
                <w:szCs w:val="22"/>
              </w:rPr>
              <w:t>活动效果</w:t>
            </w:r>
          </w:p>
        </w:tc>
        <w:tc>
          <w:tcPr>
            <w:tcW w:w="428" w:type="dxa"/>
            <w:tcBorders>
              <w:top w:val="nil"/>
              <w:left w:val="nil"/>
              <w:bottom w:val="single" w:color="auto" w:sz="4" w:space="0"/>
              <w:right w:val="single" w:color="auto" w:sz="4" w:space="0"/>
            </w:tcBorders>
            <w:vAlign w:val="center"/>
          </w:tcPr>
          <w:p w14:paraId="6CFACDC5">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16FCA2A1">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04B99DBD">
            <w:pPr>
              <w:widowControl/>
              <w:jc w:val="left"/>
              <w:rPr>
                <w:rFonts w:cs="宋体"/>
                <w:color w:val="000000"/>
                <w:kern w:val="0"/>
                <w:sz w:val="22"/>
                <w:szCs w:val="22"/>
              </w:rPr>
            </w:pPr>
            <w:r>
              <w:rPr>
                <w:rFonts w:cs="宋体"/>
                <w:color w:val="000000"/>
                <w:kern w:val="0"/>
                <w:sz w:val="22"/>
                <w:szCs w:val="22"/>
              </w:rPr>
              <w:t>活动效果</w:t>
            </w:r>
          </w:p>
        </w:tc>
        <w:tc>
          <w:tcPr>
            <w:tcW w:w="1961" w:type="dxa"/>
            <w:tcBorders>
              <w:top w:val="nil"/>
              <w:left w:val="nil"/>
              <w:bottom w:val="single" w:color="auto" w:sz="4" w:space="0"/>
              <w:right w:val="single" w:color="auto" w:sz="4" w:space="0"/>
            </w:tcBorders>
            <w:vAlign w:val="center"/>
          </w:tcPr>
          <w:p w14:paraId="533776AE">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2D078940">
            <w:pPr>
              <w:widowControl/>
              <w:jc w:val="left"/>
              <w:rPr>
                <w:rFonts w:cs="宋体"/>
                <w:color w:val="000000"/>
                <w:kern w:val="0"/>
                <w:sz w:val="22"/>
                <w:szCs w:val="22"/>
              </w:rPr>
            </w:pPr>
            <w:r>
              <w:rPr>
                <w:rFonts w:cs="宋体"/>
                <w:color w:val="000000"/>
                <w:kern w:val="0"/>
                <w:sz w:val="22"/>
                <w:szCs w:val="22"/>
              </w:rPr>
              <w:t>活动效果</w:t>
            </w:r>
          </w:p>
        </w:tc>
      </w:tr>
      <w:tr w14:paraId="69F6F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vMerge w:val="continue"/>
            <w:tcBorders>
              <w:top w:val="nil"/>
              <w:left w:val="single" w:color="auto" w:sz="4" w:space="0"/>
              <w:bottom w:val="single" w:color="auto" w:sz="4" w:space="0"/>
              <w:right w:val="single" w:color="auto" w:sz="4" w:space="0"/>
            </w:tcBorders>
            <w:vAlign w:val="center"/>
          </w:tcPr>
          <w:p w14:paraId="5DEE25B0">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center"/>
          </w:tcPr>
          <w:p w14:paraId="432E8440">
            <w:pPr>
              <w:widowControl/>
              <w:jc w:val="left"/>
              <w:rPr>
                <w:rFonts w:cs="宋体"/>
                <w:color w:val="000000"/>
                <w:kern w:val="0"/>
                <w:sz w:val="22"/>
                <w:szCs w:val="22"/>
              </w:rPr>
            </w:pPr>
            <w:r>
              <w:rPr>
                <w:rFonts w:cs="宋体"/>
                <w:color w:val="000000"/>
                <w:kern w:val="0"/>
                <w:sz w:val="22"/>
                <w:szCs w:val="22"/>
              </w:rPr>
              <w:t>时效指标</w:t>
            </w:r>
          </w:p>
        </w:tc>
        <w:tc>
          <w:tcPr>
            <w:tcW w:w="1137" w:type="dxa"/>
            <w:tcBorders>
              <w:top w:val="nil"/>
              <w:left w:val="nil"/>
              <w:bottom w:val="single" w:color="auto" w:sz="4" w:space="0"/>
              <w:right w:val="single" w:color="auto" w:sz="4" w:space="0"/>
            </w:tcBorders>
            <w:vAlign w:val="center"/>
          </w:tcPr>
          <w:p w14:paraId="78AC2977">
            <w:pPr>
              <w:widowControl/>
              <w:jc w:val="left"/>
              <w:rPr>
                <w:rFonts w:cs="宋体"/>
                <w:color w:val="000000"/>
                <w:kern w:val="0"/>
                <w:sz w:val="22"/>
                <w:szCs w:val="22"/>
              </w:rPr>
            </w:pPr>
            <w:r>
              <w:rPr>
                <w:rFonts w:cs="宋体"/>
                <w:color w:val="000000"/>
                <w:kern w:val="0"/>
                <w:sz w:val="22"/>
                <w:szCs w:val="22"/>
              </w:rPr>
              <w:t>活动完成时限</w:t>
            </w:r>
          </w:p>
        </w:tc>
        <w:tc>
          <w:tcPr>
            <w:tcW w:w="1137" w:type="dxa"/>
            <w:tcBorders>
              <w:top w:val="nil"/>
              <w:left w:val="nil"/>
              <w:bottom w:val="single" w:color="auto" w:sz="4" w:space="0"/>
              <w:right w:val="single" w:color="auto" w:sz="4" w:space="0"/>
            </w:tcBorders>
            <w:vAlign w:val="center"/>
          </w:tcPr>
          <w:p w14:paraId="5D8C931B">
            <w:pPr>
              <w:widowControl/>
              <w:jc w:val="left"/>
              <w:rPr>
                <w:rFonts w:cs="宋体"/>
                <w:color w:val="000000"/>
                <w:kern w:val="0"/>
                <w:sz w:val="22"/>
                <w:szCs w:val="22"/>
              </w:rPr>
            </w:pPr>
            <w:r>
              <w:rPr>
                <w:rFonts w:cs="宋体"/>
                <w:color w:val="000000"/>
                <w:kern w:val="0"/>
                <w:sz w:val="22"/>
                <w:szCs w:val="22"/>
              </w:rPr>
              <w:t>活动完成时限</w:t>
            </w:r>
          </w:p>
        </w:tc>
        <w:tc>
          <w:tcPr>
            <w:tcW w:w="428" w:type="dxa"/>
            <w:tcBorders>
              <w:top w:val="nil"/>
              <w:left w:val="nil"/>
              <w:bottom w:val="single" w:color="auto" w:sz="4" w:space="0"/>
              <w:right w:val="single" w:color="auto" w:sz="4" w:space="0"/>
            </w:tcBorders>
            <w:vAlign w:val="center"/>
          </w:tcPr>
          <w:p w14:paraId="5B5701EE">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5B439448">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3351434D">
            <w:pPr>
              <w:widowControl/>
              <w:jc w:val="left"/>
              <w:rPr>
                <w:rFonts w:cs="宋体"/>
                <w:color w:val="000000"/>
                <w:kern w:val="0"/>
                <w:sz w:val="22"/>
                <w:szCs w:val="22"/>
              </w:rPr>
            </w:pPr>
            <w:r>
              <w:rPr>
                <w:rFonts w:cs="宋体"/>
                <w:color w:val="000000"/>
                <w:kern w:val="0"/>
                <w:sz w:val="22"/>
                <w:szCs w:val="22"/>
              </w:rPr>
              <w:t>活动完成时限</w:t>
            </w:r>
          </w:p>
        </w:tc>
        <w:tc>
          <w:tcPr>
            <w:tcW w:w="1961" w:type="dxa"/>
            <w:tcBorders>
              <w:top w:val="nil"/>
              <w:left w:val="nil"/>
              <w:bottom w:val="single" w:color="auto" w:sz="4" w:space="0"/>
              <w:right w:val="single" w:color="auto" w:sz="4" w:space="0"/>
            </w:tcBorders>
            <w:vAlign w:val="center"/>
          </w:tcPr>
          <w:p w14:paraId="6244FD26">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13F6D43C">
            <w:pPr>
              <w:widowControl/>
              <w:jc w:val="left"/>
              <w:rPr>
                <w:rFonts w:cs="宋体"/>
                <w:color w:val="000000"/>
                <w:kern w:val="0"/>
                <w:sz w:val="22"/>
                <w:szCs w:val="22"/>
              </w:rPr>
            </w:pPr>
            <w:r>
              <w:rPr>
                <w:rFonts w:cs="宋体"/>
                <w:color w:val="000000"/>
                <w:kern w:val="0"/>
                <w:sz w:val="22"/>
                <w:szCs w:val="22"/>
              </w:rPr>
              <w:t>活动完成时限</w:t>
            </w:r>
          </w:p>
        </w:tc>
      </w:tr>
      <w:tr w14:paraId="57894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42DCA911">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top"/>
          </w:tcPr>
          <w:p w14:paraId="16AB25CB">
            <w:pPr>
              <w:widowControl/>
              <w:jc w:val="left"/>
              <w:rPr>
                <w:rFonts w:cs="宋体"/>
                <w:color w:val="000000"/>
                <w:kern w:val="0"/>
                <w:sz w:val="22"/>
                <w:szCs w:val="22"/>
              </w:rPr>
            </w:pPr>
            <w:r>
              <w:rPr>
                <w:rFonts w:cs="宋体"/>
                <w:color w:val="000000"/>
                <w:kern w:val="0"/>
                <w:sz w:val="22"/>
                <w:szCs w:val="22"/>
              </w:rPr>
              <w:t>成本指标</w:t>
            </w:r>
          </w:p>
        </w:tc>
        <w:tc>
          <w:tcPr>
            <w:tcW w:w="1137" w:type="dxa"/>
            <w:tcBorders>
              <w:top w:val="nil"/>
              <w:left w:val="nil"/>
              <w:bottom w:val="single" w:color="auto" w:sz="4" w:space="0"/>
              <w:right w:val="single" w:color="auto" w:sz="4" w:space="0"/>
            </w:tcBorders>
            <w:vAlign w:val="top"/>
          </w:tcPr>
          <w:p w14:paraId="67D6EE4C">
            <w:pPr>
              <w:widowControl/>
              <w:jc w:val="left"/>
              <w:rPr>
                <w:rFonts w:cs="宋体"/>
                <w:color w:val="000000"/>
                <w:kern w:val="0"/>
                <w:sz w:val="22"/>
                <w:szCs w:val="22"/>
              </w:rPr>
            </w:pPr>
            <w:r>
              <w:rPr>
                <w:rFonts w:cs="宋体"/>
                <w:color w:val="000000"/>
                <w:kern w:val="0"/>
                <w:sz w:val="22"/>
                <w:szCs w:val="22"/>
              </w:rPr>
              <w:t>活动费用标准</w:t>
            </w:r>
          </w:p>
        </w:tc>
        <w:tc>
          <w:tcPr>
            <w:tcW w:w="1137" w:type="dxa"/>
            <w:tcBorders>
              <w:top w:val="nil"/>
              <w:left w:val="nil"/>
              <w:bottom w:val="single" w:color="auto" w:sz="4" w:space="0"/>
              <w:right w:val="single" w:color="auto" w:sz="4" w:space="0"/>
            </w:tcBorders>
            <w:vAlign w:val="top"/>
          </w:tcPr>
          <w:p w14:paraId="4CBC128C">
            <w:pPr>
              <w:widowControl/>
              <w:jc w:val="left"/>
              <w:rPr>
                <w:rFonts w:cs="宋体"/>
                <w:color w:val="000000"/>
                <w:kern w:val="0"/>
                <w:sz w:val="22"/>
                <w:szCs w:val="22"/>
              </w:rPr>
            </w:pPr>
            <w:r>
              <w:rPr>
                <w:rFonts w:cs="宋体"/>
                <w:color w:val="000000"/>
                <w:kern w:val="0"/>
                <w:sz w:val="22"/>
                <w:szCs w:val="22"/>
              </w:rPr>
              <w:t>活动费用标准</w:t>
            </w:r>
          </w:p>
        </w:tc>
        <w:tc>
          <w:tcPr>
            <w:tcW w:w="428" w:type="dxa"/>
            <w:tcBorders>
              <w:top w:val="nil"/>
              <w:left w:val="nil"/>
              <w:bottom w:val="single" w:color="auto" w:sz="4" w:space="0"/>
              <w:right w:val="single" w:color="auto" w:sz="4" w:space="0"/>
            </w:tcBorders>
            <w:vAlign w:val="top"/>
          </w:tcPr>
          <w:p w14:paraId="76A8BB04">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top"/>
          </w:tcPr>
          <w:p w14:paraId="5E0ECA1B">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top"/>
          </w:tcPr>
          <w:p w14:paraId="3F57FD05">
            <w:pPr>
              <w:widowControl/>
              <w:jc w:val="left"/>
              <w:rPr>
                <w:rFonts w:cs="宋体"/>
                <w:color w:val="000000"/>
                <w:kern w:val="0"/>
                <w:sz w:val="22"/>
                <w:szCs w:val="22"/>
              </w:rPr>
            </w:pPr>
            <w:r>
              <w:rPr>
                <w:rFonts w:cs="宋体"/>
                <w:color w:val="000000"/>
                <w:kern w:val="0"/>
                <w:sz w:val="22"/>
                <w:szCs w:val="22"/>
              </w:rPr>
              <w:t>活动费用</w:t>
            </w:r>
          </w:p>
        </w:tc>
        <w:tc>
          <w:tcPr>
            <w:tcW w:w="1961" w:type="dxa"/>
            <w:tcBorders>
              <w:top w:val="nil"/>
              <w:left w:val="nil"/>
              <w:bottom w:val="single" w:color="auto" w:sz="4" w:space="0"/>
              <w:right w:val="single" w:color="auto" w:sz="4" w:space="0"/>
            </w:tcBorders>
            <w:vAlign w:val="top"/>
          </w:tcPr>
          <w:p w14:paraId="062EF709">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top"/>
          </w:tcPr>
          <w:p w14:paraId="2EF6EE59">
            <w:pPr>
              <w:widowControl/>
              <w:jc w:val="left"/>
              <w:rPr>
                <w:rFonts w:cs="宋体"/>
                <w:color w:val="000000"/>
                <w:kern w:val="0"/>
                <w:sz w:val="22"/>
                <w:szCs w:val="22"/>
              </w:rPr>
            </w:pPr>
            <w:r>
              <w:rPr>
                <w:rFonts w:cs="宋体"/>
                <w:color w:val="000000"/>
                <w:kern w:val="0"/>
                <w:sz w:val="22"/>
                <w:szCs w:val="22"/>
              </w:rPr>
              <w:t>活动费用标准</w:t>
            </w:r>
          </w:p>
        </w:tc>
      </w:tr>
      <w:tr w14:paraId="76A5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vMerge w:val="restart"/>
            <w:tcBorders>
              <w:top w:val="nil"/>
              <w:left w:val="single" w:color="auto" w:sz="4" w:space="0"/>
              <w:bottom w:val="single" w:color="auto" w:sz="4" w:space="0"/>
              <w:right w:val="single" w:color="auto" w:sz="4" w:space="0"/>
            </w:tcBorders>
            <w:vAlign w:val="center"/>
          </w:tcPr>
          <w:p w14:paraId="008333EC">
            <w:pPr>
              <w:widowControl/>
              <w:jc w:val="center"/>
              <w:rPr>
                <w:rFonts w:cs="宋体"/>
                <w:b/>
                <w:bCs/>
                <w:kern w:val="0"/>
                <w:sz w:val="22"/>
                <w:szCs w:val="22"/>
              </w:rPr>
            </w:pPr>
            <w:r>
              <w:rPr>
                <w:rFonts w:cs="宋体"/>
                <w:b/>
                <w:bCs/>
                <w:kern w:val="0"/>
                <w:sz w:val="22"/>
                <w:szCs w:val="22"/>
              </w:rPr>
              <w:t>效益指标</w:t>
            </w:r>
          </w:p>
        </w:tc>
        <w:tc>
          <w:tcPr>
            <w:tcW w:w="808" w:type="dxa"/>
            <w:tcBorders>
              <w:top w:val="nil"/>
              <w:left w:val="nil"/>
              <w:bottom w:val="single" w:color="auto" w:sz="4" w:space="0"/>
              <w:right w:val="single" w:color="auto" w:sz="4" w:space="0"/>
            </w:tcBorders>
            <w:vAlign w:val="center"/>
          </w:tcPr>
          <w:p w14:paraId="02A1E88E">
            <w:pPr>
              <w:widowControl/>
              <w:jc w:val="left"/>
              <w:rPr>
                <w:rFonts w:cs="宋体"/>
                <w:color w:val="000000"/>
                <w:kern w:val="0"/>
                <w:sz w:val="22"/>
                <w:szCs w:val="22"/>
              </w:rPr>
            </w:pPr>
            <w:r>
              <w:rPr>
                <w:rFonts w:cs="宋体"/>
                <w:color w:val="000000"/>
                <w:kern w:val="0"/>
                <w:sz w:val="22"/>
                <w:szCs w:val="22"/>
              </w:rPr>
              <w:t>经济效益指标</w:t>
            </w:r>
          </w:p>
        </w:tc>
        <w:tc>
          <w:tcPr>
            <w:tcW w:w="1137" w:type="dxa"/>
            <w:tcBorders>
              <w:top w:val="nil"/>
              <w:left w:val="nil"/>
              <w:bottom w:val="single" w:color="auto" w:sz="4" w:space="0"/>
              <w:right w:val="single" w:color="auto" w:sz="4" w:space="0"/>
            </w:tcBorders>
            <w:vAlign w:val="center"/>
          </w:tcPr>
          <w:p w14:paraId="2C1741A5">
            <w:pPr>
              <w:widowControl/>
              <w:jc w:val="left"/>
              <w:rPr>
                <w:rFonts w:cs="宋体"/>
                <w:color w:val="000000"/>
                <w:kern w:val="0"/>
                <w:sz w:val="22"/>
                <w:szCs w:val="22"/>
              </w:rPr>
            </w:pPr>
            <w:r>
              <w:rPr>
                <w:rFonts w:cs="宋体"/>
                <w:color w:val="000000"/>
                <w:kern w:val="0"/>
                <w:sz w:val="22"/>
                <w:szCs w:val="22"/>
              </w:rPr>
              <w:t>对经济发展带来效果</w:t>
            </w:r>
          </w:p>
        </w:tc>
        <w:tc>
          <w:tcPr>
            <w:tcW w:w="1137" w:type="dxa"/>
            <w:tcBorders>
              <w:top w:val="nil"/>
              <w:left w:val="nil"/>
              <w:bottom w:val="single" w:color="auto" w:sz="4" w:space="0"/>
              <w:right w:val="single" w:color="auto" w:sz="4" w:space="0"/>
            </w:tcBorders>
            <w:vAlign w:val="center"/>
          </w:tcPr>
          <w:p w14:paraId="73C334C5">
            <w:pPr>
              <w:widowControl/>
              <w:jc w:val="left"/>
              <w:rPr>
                <w:rFonts w:cs="宋体"/>
                <w:color w:val="000000"/>
                <w:kern w:val="0"/>
                <w:sz w:val="22"/>
                <w:szCs w:val="22"/>
              </w:rPr>
            </w:pPr>
            <w:r>
              <w:rPr>
                <w:rFonts w:cs="宋体"/>
                <w:color w:val="000000"/>
                <w:kern w:val="0"/>
                <w:sz w:val="22"/>
                <w:szCs w:val="22"/>
              </w:rPr>
              <w:t>对经济发展带来效果</w:t>
            </w:r>
          </w:p>
        </w:tc>
        <w:tc>
          <w:tcPr>
            <w:tcW w:w="428" w:type="dxa"/>
            <w:tcBorders>
              <w:top w:val="nil"/>
              <w:left w:val="nil"/>
              <w:bottom w:val="single" w:color="auto" w:sz="4" w:space="0"/>
              <w:right w:val="single" w:color="auto" w:sz="4" w:space="0"/>
            </w:tcBorders>
            <w:vAlign w:val="center"/>
          </w:tcPr>
          <w:p w14:paraId="7C651FD5">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44FCED7A">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3C4B2A3E">
            <w:pPr>
              <w:widowControl/>
              <w:jc w:val="left"/>
              <w:rPr>
                <w:rFonts w:cs="宋体"/>
                <w:color w:val="000000"/>
                <w:kern w:val="0"/>
                <w:sz w:val="22"/>
                <w:szCs w:val="22"/>
              </w:rPr>
            </w:pPr>
            <w:r>
              <w:rPr>
                <w:rFonts w:cs="宋体"/>
                <w:color w:val="000000"/>
                <w:kern w:val="0"/>
                <w:sz w:val="22"/>
                <w:szCs w:val="22"/>
              </w:rPr>
              <w:t>经济发展率</w:t>
            </w:r>
          </w:p>
        </w:tc>
        <w:tc>
          <w:tcPr>
            <w:tcW w:w="1961" w:type="dxa"/>
            <w:tcBorders>
              <w:top w:val="nil"/>
              <w:left w:val="nil"/>
              <w:bottom w:val="single" w:color="auto" w:sz="4" w:space="0"/>
              <w:right w:val="single" w:color="auto" w:sz="4" w:space="0"/>
            </w:tcBorders>
            <w:vAlign w:val="center"/>
          </w:tcPr>
          <w:p w14:paraId="6A6E1CD5">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26E39D5C">
            <w:pPr>
              <w:widowControl/>
              <w:jc w:val="left"/>
              <w:rPr>
                <w:rFonts w:cs="宋体"/>
                <w:color w:val="000000"/>
                <w:kern w:val="0"/>
                <w:sz w:val="22"/>
                <w:szCs w:val="22"/>
              </w:rPr>
            </w:pPr>
            <w:r>
              <w:rPr>
                <w:rFonts w:cs="宋体"/>
                <w:color w:val="000000"/>
                <w:kern w:val="0"/>
                <w:sz w:val="22"/>
                <w:szCs w:val="22"/>
              </w:rPr>
              <w:t>对经济发展带来效果</w:t>
            </w:r>
          </w:p>
        </w:tc>
      </w:tr>
      <w:tr w14:paraId="3308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1F63EC7D">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center"/>
          </w:tcPr>
          <w:p w14:paraId="3C388773">
            <w:pPr>
              <w:widowControl/>
              <w:jc w:val="left"/>
              <w:rPr>
                <w:rFonts w:cs="宋体"/>
                <w:color w:val="000000"/>
                <w:kern w:val="0"/>
                <w:sz w:val="22"/>
                <w:szCs w:val="22"/>
              </w:rPr>
            </w:pPr>
            <w:r>
              <w:rPr>
                <w:rFonts w:cs="宋体"/>
                <w:color w:val="000000"/>
                <w:kern w:val="0"/>
                <w:sz w:val="22"/>
                <w:szCs w:val="22"/>
              </w:rPr>
              <w:t>社会效益指标</w:t>
            </w:r>
          </w:p>
        </w:tc>
        <w:tc>
          <w:tcPr>
            <w:tcW w:w="1137" w:type="dxa"/>
            <w:tcBorders>
              <w:top w:val="nil"/>
              <w:left w:val="nil"/>
              <w:bottom w:val="single" w:color="auto" w:sz="4" w:space="0"/>
              <w:right w:val="single" w:color="auto" w:sz="4" w:space="0"/>
            </w:tcBorders>
            <w:vAlign w:val="center"/>
          </w:tcPr>
          <w:p w14:paraId="5DB276BC">
            <w:pPr>
              <w:widowControl/>
              <w:jc w:val="left"/>
              <w:rPr>
                <w:rFonts w:cs="宋体"/>
                <w:color w:val="000000"/>
                <w:kern w:val="0"/>
                <w:sz w:val="22"/>
                <w:szCs w:val="22"/>
              </w:rPr>
            </w:pPr>
            <w:r>
              <w:rPr>
                <w:rFonts w:cs="宋体"/>
                <w:color w:val="000000"/>
                <w:kern w:val="0"/>
                <w:sz w:val="22"/>
                <w:szCs w:val="22"/>
              </w:rPr>
              <w:t>对经济发展的促进作用</w:t>
            </w:r>
          </w:p>
        </w:tc>
        <w:tc>
          <w:tcPr>
            <w:tcW w:w="1137" w:type="dxa"/>
            <w:tcBorders>
              <w:top w:val="nil"/>
              <w:left w:val="nil"/>
              <w:bottom w:val="single" w:color="auto" w:sz="4" w:space="0"/>
              <w:right w:val="single" w:color="auto" w:sz="4" w:space="0"/>
            </w:tcBorders>
            <w:vAlign w:val="center"/>
          </w:tcPr>
          <w:p w14:paraId="166852A1">
            <w:pPr>
              <w:widowControl/>
              <w:jc w:val="left"/>
              <w:rPr>
                <w:rFonts w:cs="宋体"/>
                <w:color w:val="000000"/>
                <w:kern w:val="0"/>
                <w:sz w:val="22"/>
                <w:szCs w:val="22"/>
              </w:rPr>
            </w:pPr>
            <w:r>
              <w:rPr>
                <w:rFonts w:cs="宋体"/>
                <w:color w:val="000000"/>
                <w:kern w:val="0"/>
                <w:sz w:val="22"/>
                <w:szCs w:val="22"/>
              </w:rPr>
              <w:t>对经济发展的促进作用</w:t>
            </w:r>
          </w:p>
        </w:tc>
        <w:tc>
          <w:tcPr>
            <w:tcW w:w="428" w:type="dxa"/>
            <w:tcBorders>
              <w:top w:val="nil"/>
              <w:left w:val="nil"/>
              <w:bottom w:val="single" w:color="auto" w:sz="4" w:space="0"/>
              <w:right w:val="single" w:color="auto" w:sz="4" w:space="0"/>
            </w:tcBorders>
            <w:vAlign w:val="center"/>
          </w:tcPr>
          <w:p w14:paraId="7D75CC2F">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699BF1BD">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0CE11A74">
            <w:pPr>
              <w:widowControl/>
              <w:jc w:val="left"/>
              <w:rPr>
                <w:rFonts w:cs="宋体"/>
                <w:color w:val="000000"/>
                <w:kern w:val="0"/>
                <w:sz w:val="22"/>
                <w:szCs w:val="22"/>
              </w:rPr>
            </w:pPr>
            <w:r>
              <w:rPr>
                <w:rFonts w:cs="宋体"/>
                <w:color w:val="000000"/>
                <w:kern w:val="0"/>
                <w:sz w:val="22"/>
                <w:szCs w:val="22"/>
              </w:rPr>
              <w:t>社会发展的促进率</w:t>
            </w:r>
          </w:p>
        </w:tc>
        <w:tc>
          <w:tcPr>
            <w:tcW w:w="1961" w:type="dxa"/>
            <w:tcBorders>
              <w:top w:val="nil"/>
              <w:left w:val="nil"/>
              <w:bottom w:val="single" w:color="auto" w:sz="4" w:space="0"/>
              <w:right w:val="single" w:color="auto" w:sz="4" w:space="0"/>
            </w:tcBorders>
            <w:vAlign w:val="center"/>
          </w:tcPr>
          <w:p w14:paraId="1324092F">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1AE47446">
            <w:pPr>
              <w:widowControl/>
              <w:jc w:val="left"/>
              <w:rPr>
                <w:rFonts w:cs="宋体"/>
                <w:color w:val="000000"/>
                <w:kern w:val="0"/>
                <w:sz w:val="22"/>
                <w:szCs w:val="22"/>
              </w:rPr>
            </w:pPr>
            <w:r>
              <w:rPr>
                <w:rFonts w:cs="宋体"/>
                <w:color w:val="000000"/>
                <w:kern w:val="0"/>
                <w:sz w:val="22"/>
                <w:szCs w:val="22"/>
              </w:rPr>
              <w:t>对经济发展的促进作用</w:t>
            </w:r>
          </w:p>
        </w:tc>
      </w:tr>
      <w:tr w14:paraId="4CAE6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4F6B3FE2">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center"/>
          </w:tcPr>
          <w:p w14:paraId="780ADE10">
            <w:pPr>
              <w:widowControl/>
              <w:jc w:val="left"/>
              <w:rPr>
                <w:rFonts w:cs="宋体"/>
                <w:color w:val="000000"/>
                <w:kern w:val="0"/>
                <w:sz w:val="22"/>
                <w:szCs w:val="22"/>
              </w:rPr>
            </w:pPr>
            <w:r>
              <w:rPr>
                <w:rFonts w:cs="宋体"/>
                <w:color w:val="000000"/>
                <w:kern w:val="0"/>
                <w:sz w:val="22"/>
                <w:szCs w:val="22"/>
              </w:rPr>
              <w:t>生态效益指标</w:t>
            </w:r>
          </w:p>
        </w:tc>
        <w:tc>
          <w:tcPr>
            <w:tcW w:w="1137" w:type="dxa"/>
            <w:tcBorders>
              <w:top w:val="nil"/>
              <w:left w:val="nil"/>
              <w:bottom w:val="single" w:color="auto" w:sz="4" w:space="0"/>
              <w:right w:val="single" w:color="auto" w:sz="4" w:space="0"/>
            </w:tcBorders>
            <w:vAlign w:val="center"/>
          </w:tcPr>
          <w:p w14:paraId="3EDCA6BC">
            <w:pPr>
              <w:widowControl/>
              <w:jc w:val="left"/>
              <w:rPr>
                <w:rFonts w:cs="宋体"/>
                <w:color w:val="000000"/>
                <w:kern w:val="0"/>
                <w:sz w:val="22"/>
                <w:szCs w:val="22"/>
              </w:rPr>
            </w:pPr>
            <w:r>
              <w:rPr>
                <w:rFonts w:cs="宋体"/>
                <w:color w:val="000000"/>
                <w:kern w:val="0"/>
                <w:sz w:val="22"/>
                <w:szCs w:val="22"/>
              </w:rPr>
              <w:t>生态效益指标</w:t>
            </w:r>
          </w:p>
        </w:tc>
        <w:tc>
          <w:tcPr>
            <w:tcW w:w="1137" w:type="dxa"/>
            <w:tcBorders>
              <w:top w:val="nil"/>
              <w:left w:val="nil"/>
              <w:bottom w:val="single" w:color="auto" w:sz="4" w:space="0"/>
              <w:right w:val="single" w:color="auto" w:sz="4" w:space="0"/>
            </w:tcBorders>
            <w:vAlign w:val="center"/>
          </w:tcPr>
          <w:p w14:paraId="3741F2B8">
            <w:pPr>
              <w:widowControl/>
              <w:jc w:val="left"/>
              <w:rPr>
                <w:rFonts w:cs="宋体"/>
                <w:color w:val="000000"/>
                <w:kern w:val="0"/>
                <w:sz w:val="22"/>
                <w:szCs w:val="22"/>
              </w:rPr>
            </w:pPr>
            <w:r>
              <w:rPr>
                <w:rFonts w:cs="宋体"/>
                <w:color w:val="000000"/>
                <w:kern w:val="0"/>
                <w:sz w:val="22"/>
                <w:szCs w:val="22"/>
              </w:rPr>
              <w:t>生态效益指标</w:t>
            </w:r>
          </w:p>
        </w:tc>
        <w:tc>
          <w:tcPr>
            <w:tcW w:w="428" w:type="dxa"/>
            <w:tcBorders>
              <w:top w:val="nil"/>
              <w:left w:val="nil"/>
              <w:bottom w:val="single" w:color="auto" w:sz="4" w:space="0"/>
              <w:right w:val="single" w:color="auto" w:sz="4" w:space="0"/>
            </w:tcBorders>
            <w:vAlign w:val="center"/>
          </w:tcPr>
          <w:p w14:paraId="0F09DF0F">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08750D6E">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center"/>
          </w:tcPr>
          <w:p w14:paraId="45678749">
            <w:pPr>
              <w:widowControl/>
              <w:jc w:val="left"/>
              <w:rPr>
                <w:rFonts w:cs="宋体"/>
                <w:color w:val="000000"/>
                <w:kern w:val="0"/>
                <w:sz w:val="22"/>
                <w:szCs w:val="22"/>
              </w:rPr>
            </w:pPr>
            <w:r>
              <w:rPr>
                <w:rFonts w:cs="宋体"/>
                <w:color w:val="000000"/>
                <w:kern w:val="0"/>
                <w:sz w:val="22"/>
                <w:szCs w:val="22"/>
              </w:rPr>
              <w:t>对区域生态改善情况</w:t>
            </w:r>
          </w:p>
        </w:tc>
        <w:tc>
          <w:tcPr>
            <w:tcW w:w="1961" w:type="dxa"/>
            <w:tcBorders>
              <w:top w:val="nil"/>
              <w:left w:val="nil"/>
              <w:bottom w:val="single" w:color="auto" w:sz="4" w:space="0"/>
              <w:right w:val="single" w:color="auto" w:sz="4" w:space="0"/>
            </w:tcBorders>
            <w:vAlign w:val="center"/>
          </w:tcPr>
          <w:p w14:paraId="502337CA">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602207A1">
            <w:pPr>
              <w:widowControl/>
              <w:jc w:val="left"/>
              <w:rPr>
                <w:rFonts w:cs="宋体"/>
                <w:color w:val="000000"/>
                <w:kern w:val="0"/>
                <w:sz w:val="22"/>
                <w:szCs w:val="22"/>
              </w:rPr>
            </w:pPr>
            <w:r>
              <w:rPr>
                <w:rFonts w:cs="宋体"/>
                <w:color w:val="000000"/>
                <w:kern w:val="0"/>
                <w:sz w:val="22"/>
                <w:szCs w:val="22"/>
              </w:rPr>
              <w:t>生态效益指标</w:t>
            </w:r>
          </w:p>
        </w:tc>
      </w:tr>
      <w:tr w14:paraId="4709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77" w:type="dxa"/>
            <w:vMerge w:val="continue"/>
            <w:tcBorders>
              <w:top w:val="nil"/>
              <w:left w:val="single" w:color="auto" w:sz="4" w:space="0"/>
              <w:bottom w:val="single" w:color="auto" w:sz="4" w:space="0"/>
              <w:right w:val="single" w:color="auto" w:sz="4" w:space="0"/>
            </w:tcBorders>
            <w:vAlign w:val="center"/>
          </w:tcPr>
          <w:p w14:paraId="30F35165">
            <w:pPr>
              <w:widowControl/>
              <w:jc w:val="left"/>
              <w:rPr>
                <w:rFonts w:cs="宋体"/>
                <w:b/>
                <w:bCs/>
                <w:kern w:val="0"/>
                <w:sz w:val="22"/>
                <w:szCs w:val="22"/>
              </w:rPr>
            </w:pPr>
          </w:p>
        </w:tc>
        <w:tc>
          <w:tcPr>
            <w:tcW w:w="808" w:type="dxa"/>
            <w:tcBorders>
              <w:top w:val="nil"/>
              <w:left w:val="nil"/>
              <w:bottom w:val="single" w:color="auto" w:sz="4" w:space="0"/>
              <w:right w:val="single" w:color="auto" w:sz="4" w:space="0"/>
            </w:tcBorders>
            <w:vAlign w:val="top"/>
          </w:tcPr>
          <w:p w14:paraId="75D4C3CE">
            <w:pPr>
              <w:widowControl/>
              <w:jc w:val="left"/>
              <w:rPr>
                <w:rFonts w:cs="宋体"/>
                <w:color w:val="000000"/>
                <w:kern w:val="0"/>
                <w:sz w:val="22"/>
                <w:szCs w:val="22"/>
              </w:rPr>
            </w:pPr>
            <w:r>
              <w:rPr>
                <w:rFonts w:cs="宋体"/>
                <w:color w:val="000000"/>
                <w:kern w:val="0"/>
                <w:sz w:val="22"/>
                <w:szCs w:val="22"/>
              </w:rPr>
              <w:t>可持续影响指标</w:t>
            </w:r>
          </w:p>
        </w:tc>
        <w:tc>
          <w:tcPr>
            <w:tcW w:w="1137" w:type="dxa"/>
            <w:tcBorders>
              <w:top w:val="nil"/>
              <w:left w:val="nil"/>
              <w:bottom w:val="single" w:color="auto" w:sz="4" w:space="0"/>
              <w:right w:val="single" w:color="auto" w:sz="4" w:space="0"/>
            </w:tcBorders>
            <w:vAlign w:val="top"/>
          </w:tcPr>
          <w:p w14:paraId="61F21E6F">
            <w:pPr>
              <w:widowControl/>
              <w:jc w:val="left"/>
              <w:rPr>
                <w:rFonts w:cs="宋体"/>
                <w:color w:val="000000"/>
                <w:kern w:val="0"/>
                <w:sz w:val="22"/>
                <w:szCs w:val="22"/>
              </w:rPr>
            </w:pPr>
            <w:r>
              <w:rPr>
                <w:rFonts w:cs="宋体"/>
                <w:color w:val="000000"/>
                <w:kern w:val="0"/>
                <w:sz w:val="22"/>
                <w:szCs w:val="22"/>
              </w:rPr>
              <w:t>维护社会稳定</w:t>
            </w:r>
          </w:p>
        </w:tc>
        <w:tc>
          <w:tcPr>
            <w:tcW w:w="1137" w:type="dxa"/>
            <w:tcBorders>
              <w:top w:val="nil"/>
              <w:left w:val="nil"/>
              <w:bottom w:val="single" w:color="auto" w:sz="4" w:space="0"/>
              <w:right w:val="single" w:color="auto" w:sz="4" w:space="0"/>
            </w:tcBorders>
            <w:vAlign w:val="top"/>
          </w:tcPr>
          <w:p w14:paraId="5F6DDABD">
            <w:pPr>
              <w:widowControl/>
              <w:jc w:val="left"/>
              <w:rPr>
                <w:rFonts w:cs="宋体"/>
                <w:color w:val="000000"/>
                <w:kern w:val="0"/>
                <w:sz w:val="22"/>
                <w:szCs w:val="22"/>
              </w:rPr>
            </w:pPr>
            <w:r>
              <w:rPr>
                <w:rFonts w:cs="宋体"/>
                <w:color w:val="000000"/>
                <w:kern w:val="0"/>
                <w:sz w:val="22"/>
                <w:szCs w:val="22"/>
              </w:rPr>
              <w:t>维护社会稳定</w:t>
            </w:r>
          </w:p>
        </w:tc>
        <w:tc>
          <w:tcPr>
            <w:tcW w:w="428" w:type="dxa"/>
            <w:tcBorders>
              <w:top w:val="nil"/>
              <w:left w:val="nil"/>
              <w:bottom w:val="single" w:color="auto" w:sz="4" w:space="0"/>
              <w:right w:val="single" w:color="auto" w:sz="4" w:space="0"/>
            </w:tcBorders>
            <w:vAlign w:val="top"/>
          </w:tcPr>
          <w:p w14:paraId="1EE912D6">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top"/>
          </w:tcPr>
          <w:p w14:paraId="3CF57C5B">
            <w:pPr>
              <w:widowControl/>
              <w:jc w:val="right"/>
              <w:rPr>
                <w:rFonts w:cs="宋体"/>
                <w:color w:val="000000"/>
                <w:kern w:val="0"/>
                <w:sz w:val="22"/>
                <w:szCs w:val="22"/>
              </w:rPr>
            </w:pPr>
            <w:r>
              <w:rPr>
                <w:rFonts w:cs="宋体"/>
                <w:color w:val="000000"/>
                <w:kern w:val="0"/>
                <w:sz w:val="22"/>
                <w:szCs w:val="22"/>
              </w:rPr>
              <w:t>90</w:t>
            </w:r>
          </w:p>
        </w:tc>
        <w:tc>
          <w:tcPr>
            <w:tcW w:w="808" w:type="dxa"/>
            <w:tcBorders>
              <w:top w:val="nil"/>
              <w:left w:val="nil"/>
              <w:bottom w:val="single" w:color="auto" w:sz="4" w:space="0"/>
              <w:right w:val="single" w:color="auto" w:sz="4" w:space="0"/>
            </w:tcBorders>
            <w:vAlign w:val="top"/>
          </w:tcPr>
          <w:p w14:paraId="4B98E974">
            <w:pPr>
              <w:widowControl/>
              <w:jc w:val="left"/>
              <w:rPr>
                <w:rFonts w:cs="宋体"/>
                <w:color w:val="000000"/>
                <w:kern w:val="0"/>
                <w:sz w:val="22"/>
                <w:szCs w:val="22"/>
              </w:rPr>
            </w:pPr>
            <w:r>
              <w:rPr>
                <w:rFonts w:cs="宋体"/>
                <w:color w:val="000000"/>
                <w:kern w:val="0"/>
                <w:sz w:val="22"/>
                <w:szCs w:val="22"/>
              </w:rPr>
              <w:t>社会稳定率</w:t>
            </w:r>
          </w:p>
        </w:tc>
        <w:tc>
          <w:tcPr>
            <w:tcW w:w="1961" w:type="dxa"/>
            <w:tcBorders>
              <w:top w:val="nil"/>
              <w:left w:val="nil"/>
              <w:bottom w:val="single" w:color="auto" w:sz="4" w:space="0"/>
              <w:right w:val="single" w:color="auto" w:sz="4" w:space="0"/>
            </w:tcBorders>
            <w:vAlign w:val="top"/>
          </w:tcPr>
          <w:p w14:paraId="2CA1AAE0">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top"/>
          </w:tcPr>
          <w:p w14:paraId="7D09C22A">
            <w:pPr>
              <w:widowControl/>
              <w:jc w:val="left"/>
              <w:rPr>
                <w:rFonts w:cs="宋体"/>
                <w:color w:val="000000"/>
                <w:kern w:val="0"/>
                <w:sz w:val="22"/>
                <w:szCs w:val="22"/>
              </w:rPr>
            </w:pPr>
            <w:r>
              <w:rPr>
                <w:rFonts w:cs="宋体"/>
                <w:color w:val="000000"/>
                <w:kern w:val="0"/>
                <w:sz w:val="22"/>
                <w:szCs w:val="22"/>
              </w:rPr>
              <w:t>维护社会稳定</w:t>
            </w:r>
          </w:p>
        </w:tc>
      </w:tr>
      <w:tr w14:paraId="74EC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vAlign w:val="center"/>
          </w:tcPr>
          <w:p w14:paraId="06720923">
            <w:pPr>
              <w:widowControl/>
              <w:jc w:val="center"/>
              <w:rPr>
                <w:rFonts w:cs="宋体"/>
                <w:b/>
                <w:bCs/>
                <w:kern w:val="0"/>
                <w:sz w:val="22"/>
                <w:szCs w:val="22"/>
              </w:rPr>
            </w:pPr>
            <w:r>
              <w:rPr>
                <w:rFonts w:cs="宋体"/>
                <w:b/>
                <w:bCs/>
                <w:kern w:val="0"/>
                <w:sz w:val="22"/>
                <w:szCs w:val="22"/>
              </w:rPr>
              <w:t>满意度指标</w:t>
            </w:r>
          </w:p>
        </w:tc>
        <w:tc>
          <w:tcPr>
            <w:tcW w:w="808" w:type="dxa"/>
            <w:tcBorders>
              <w:top w:val="nil"/>
              <w:left w:val="nil"/>
              <w:bottom w:val="single" w:color="auto" w:sz="4" w:space="0"/>
              <w:right w:val="single" w:color="auto" w:sz="4" w:space="0"/>
            </w:tcBorders>
            <w:vAlign w:val="center"/>
          </w:tcPr>
          <w:p w14:paraId="18B9B78C">
            <w:pPr>
              <w:widowControl/>
              <w:jc w:val="left"/>
              <w:rPr>
                <w:rFonts w:cs="宋体"/>
                <w:color w:val="000000"/>
                <w:kern w:val="0"/>
                <w:sz w:val="22"/>
                <w:szCs w:val="22"/>
              </w:rPr>
            </w:pPr>
            <w:r>
              <w:rPr>
                <w:rFonts w:cs="宋体"/>
                <w:color w:val="000000"/>
                <w:kern w:val="0"/>
                <w:sz w:val="22"/>
                <w:szCs w:val="22"/>
              </w:rPr>
              <w:t>服务对象满意度指标</w:t>
            </w:r>
          </w:p>
        </w:tc>
        <w:tc>
          <w:tcPr>
            <w:tcW w:w="1137" w:type="dxa"/>
            <w:tcBorders>
              <w:top w:val="nil"/>
              <w:left w:val="nil"/>
              <w:bottom w:val="single" w:color="auto" w:sz="4" w:space="0"/>
              <w:right w:val="single" w:color="auto" w:sz="4" w:space="0"/>
            </w:tcBorders>
            <w:vAlign w:val="center"/>
          </w:tcPr>
          <w:p w14:paraId="20D27202">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137" w:type="dxa"/>
            <w:tcBorders>
              <w:top w:val="nil"/>
              <w:left w:val="nil"/>
              <w:bottom w:val="single" w:color="auto" w:sz="4" w:space="0"/>
              <w:right w:val="single" w:color="auto" w:sz="4" w:space="0"/>
            </w:tcBorders>
            <w:vAlign w:val="center"/>
          </w:tcPr>
          <w:p w14:paraId="789FCA2D">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28" w:type="dxa"/>
            <w:tcBorders>
              <w:top w:val="nil"/>
              <w:left w:val="nil"/>
              <w:bottom w:val="single" w:color="auto" w:sz="4" w:space="0"/>
              <w:right w:val="single" w:color="auto" w:sz="4" w:space="0"/>
            </w:tcBorders>
            <w:vAlign w:val="center"/>
          </w:tcPr>
          <w:p w14:paraId="71FDEBCC">
            <w:pPr>
              <w:widowControl/>
              <w:jc w:val="left"/>
              <w:rPr>
                <w:rFonts w:cs="宋体"/>
                <w:color w:val="000000"/>
                <w:kern w:val="0"/>
                <w:sz w:val="22"/>
                <w:szCs w:val="22"/>
              </w:rPr>
            </w:pPr>
            <w:r>
              <w:rPr>
                <w:rFonts w:cs="宋体"/>
                <w:color w:val="000000"/>
                <w:kern w:val="0"/>
                <w:sz w:val="22"/>
                <w:szCs w:val="22"/>
              </w:rPr>
              <w:t>≥</w:t>
            </w:r>
          </w:p>
        </w:tc>
        <w:tc>
          <w:tcPr>
            <w:tcW w:w="336" w:type="dxa"/>
            <w:tcBorders>
              <w:top w:val="nil"/>
              <w:left w:val="nil"/>
              <w:bottom w:val="single" w:color="auto" w:sz="4" w:space="0"/>
              <w:right w:val="single" w:color="auto" w:sz="4" w:space="0"/>
            </w:tcBorders>
            <w:vAlign w:val="center"/>
          </w:tcPr>
          <w:p w14:paraId="7CE07242">
            <w:pPr>
              <w:widowControl/>
              <w:jc w:val="right"/>
              <w:rPr>
                <w:rFonts w:cs="宋体"/>
                <w:color w:val="000000"/>
                <w:kern w:val="0"/>
                <w:sz w:val="22"/>
                <w:szCs w:val="22"/>
              </w:rPr>
            </w:pPr>
            <w:r>
              <w:rPr>
                <w:rFonts w:cs="宋体"/>
                <w:color w:val="000000"/>
                <w:kern w:val="0"/>
                <w:sz w:val="22"/>
                <w:szCs w:val="22"/>
              </w:rPr>
              <w:t>95</w:t>
            </w:r>
          </w:p>
        </w:tc>
        <w:tc>
          <w:tcPr>
            <w:tcW w:w="808" w:type="dxa"/>
            <w:tcBorders>
              <w:top w:val="nil"/>
              <w:left w:val="nil"/>
              <w:bottom w:val="single" w:color="auto" w:sz="4" w:space="0"/>
              <w:right w:val="single" w:color="auto" w:sz="4" w:space="0"/>
            </w:tcBorders>
            <w:vAlign w:val="center"/>
          </w:tcPr>
          <w:p w14:paraId="5E848BA2">
            <w:pPr>
              <w:widowControl/>
              <w:jc w:val="left"/>
              <w:rPr>
                <w:rFonts w:cs="宋体"/>
                <w:color w:val="000000"/>
                <w:kern w:val="0"/>
                <w:sz w:val="22"/>
                <w:szCs w:val="22"/>
              </w:rPr>
            </w:pPr>
            <w:r>
              <w:rPr>
                <w:rFonts w:cs="宋体"/>
                <w:color w:val="000000"/>
                <w:kern w:val="0"/>
                <w:sz w:val="22"/>
                <w:szCs w:val="22"/>
              </w:rPr>
              <w:t>服务对象的满意率</w:t>
            </w:r>
          </w:p>
        </w:tc>
        <w:tc>
          <w:tcPr>
            <w:tcW w:w="1961" w:type="dxa"/>
            <w:tcBorders>
              <w:top w:val="nil"/>
              <w:left w:val="nil"/>
              <w:bottom w:val="single" w:color="auto" w:sz="4" w:space="0"/>
              <w:right w:val="single" w:color="auto" w:sz="4" w:space="0"/>
            </w:tcBorders>
            <w:vAlign w:val="center"/>
          </w:tcPr>
          <w:p w14:paraId="42A3E0BA">
            <w:pPr>
              <w:widowControl/>
              <w:jc w:val="left"/>
              <w:rPr>
                <w:rFonts w:cs="宋体"/>
                <w:color w:val="000000"/>
                <w:kern w:val="0"/>
                <w:sz w:val="22"/>
                <w:szCs w:val="22"/>
              </w:rPr>
            </w:pPr>
            <w:r>
              <w:rPr>
                <w:rFonts w:cs="宋体"/>
                <w:color w:val="000000"/>
                <w:kern w:val="0"/>
                <w:sz w:val="22"/>
                <w:szCs w:val="22"/>
              </w:rPr>
              <w:t>河北省商务厅关于举办2018中国白沟国际箱包博览会的复函</w:t>
            </w:r>
          </w:p>
        </w:tc>
        <w:tc>
          <w:tcPr>
            <w:tcW w:w="1137" w:type="dxa"/>
            <w:tcBorders>
              <w:top w:val="nil"/>
              <w:left w:val="nil"/>
              <w:bottom w:val="single" w:color="auto" w:sz="4" w:space="0"/>
              <w:right w:val="single" w:color="auto" w:sz="4" w:space="0"/>
            </w:tcBorders>
            <w:vAlign w:val="center"/>
          </w:tcPr>
          <w:p w14:paraId="2CEA2874">
            <w:pPr>
              <w:widowControl/>
              <w:jc w:val="left"/>
              <w:rPr>
                <w:rFonts w:cs="宋体"/>
                <w:color w:val="000000"/>
                <w:kern w:val="0"/>
                <w:sz w:val="22"/>
                <w:szCs w:val="22"/>
              </w:rPr>
            </w:pPr>
            <w:r>
              <w:rPr>
                <w:rFonts w:cs="宋体"/>
                <w:color w:val="000000"/>
                <w:kern w:val="0"/>
                <w:sz w:val="22"/>
                <w:szCs w:val="22"/>
              </w:rPr>
              <w:t>社会公众或服务对象的满意程度</w:t>
            </w:r>
          </w:p>
        </w:tc>
      </w:tr>
      <w:tr w14:paraId="65CC0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nil"/>
              <w:left w:val="single" w:color="B0C4DE" w:sz="4" w:space="0"/>
              <w:bottom w:val="single" w:color="B0C4DE" w:sz="4" w:space="0"/>
              <w:right w:val="single" w:color="B0C4DE" w:sz="4" w:space="0"/>
            </w:tcBorders>
            <w:vAlign w:val="top"/>
          </w:tcPr>
          <w:p w14:paraId="6C35C122">
            <w:pPr>
              <w:widowControl/>
              <w:jc w:val="left"/>
              <w:rPr>
                <w:rFonts w:cs="宋体"/>
                <w:color w:val="000000"/>
                <w:kern w:val="0"/>
                <w:sz w:val="22"/>
                <w:szCs w:val="22"/>
              </w:rPr>
            </w:pPr>
            <w:r>
              <w:rPr>
                <w:rFonts w:cs="宋体"/>
                <w:color w:val="000000"/>
                <w:kern w:val="0"/>
                <w:sz w:val="22"/>
                <w:szCs w:val="22"/>
              </w:rPr>
              <w:t>　</w:t>
            </w:r>
          </w:p>
        </w:tc>
        <w:tc>
          <w:tcPr>
            <w:tcW w:w="808" w:type="dxa"/>
            <w:tcBorders>
              <w:top w:val="nil"/>
              <w:left w:val="nil"/>
              <w:bottom w:val="single" w:color="B0C4DE" w:sz="4" w:space="0"/>
              <w:right w:val="single" w:color="B0C4DE" w:sz="4" w:space="0"/>
            </w:tcBorders>
            <w:vAlign w:val="top"/>
          </w:tcPr>
          <w:p w14:paraId="4B427424">
            <w:pPr>
              <w:widowControl/>
              <w:jc w:val="left"/>
              <w:rPr>
                <w:rFonts w:cs="宋体"/>
                <w:color w:val="000000"/>
                <w:kern w:val="0"/>
                <w:sz w:val="22"/>
                <w:szCs w:val="22"/>
              </w:rPr>
            </w:pPr>
            <w:r>
              <w:rPr>
                <w:rFonts w:cs="宋体"/>
                <w:color w:val="000000"/>
                <w:kern w:val="0"/>
                <w:sz w:val="22"/>
                <w:szCs w:val="22"/>
              </w:rPr>
              <w:t>　</w:t>
            </w:r>
          </w:p>
        </w:tc>
        <w:tc>
          <w:tcPr>
            <w:tcW w:w="1137" w:type="dxa"/>
            <w:tcBorders>
              <w:top w:val="nil"/>
              <w:left w:val="nil"/>
              <w:bottom w:val="single" w:color="B0C4DE" w:sz="4" w:space="0"/>
              <w:right w:val="single" w:color="B0C4DE" w:sz="4" w:space="0"/>
            </w:tcBorders>
            <w:vAlign w:val="top"/>
          </w:tcPr>
          <w:p w14:paraId="79465356">
            <w:pPr>
              <w:widowControl/>
              <w:jc w:val="left"/>
              <w:rPr>
                <w:rFonts w:cs="宋体"/>
                <w:color w:val="000000"/>
                <w:kern w:val="0"/>
                <w:sz w:val="22"/>
                <w:szCs w:val="22"/>
              </w:rPr>
            </w:pPr>
            <w:r>
              <w:rPr>
                <w:rFonts w:cs="宋体"/>
                <w:color w:val="000000"/>
                <w:kern w:val="0"/>
                <w:sz w:val="22"/>
                <w:szCs w:val="22"/>
              </w:rPr>
              <w:t>　</w:t>
            </w:r>
          </w:p>
        </w:tc>
        <w:tc>
          <w:tcPr>
            <w:tcW w:w="1137" w:type="dxa"/>
            <w:tcBorders>
              <w:top w:val="nil"/>
              <w:left w:val="nil"/>
              <w:bottom w:val="single" w:color="B0C4DE" w:sz="4" w:space="0"/>
              <w:right w:val="single" w:color="B0C4DE" w:sz="4" w:space="0"/>
            </w:tcBorders>
            <w:vAlign w:val="top"/>
          </w:tcPr>
          <w:p w14:paraId="512885D1">
            <w:pPr>
              <w:widowControl/>
              <w:jc w:val="left"/>
              <w:rPr>
                <w:rFonts w:cs="宋体"/>
                <w:color w:val="000000"/>
                <w:kern w:val="0"/>
                <w:sz w:val="22"/>
                <w:szCs w:val="22"/>
              </w:rPr>
            </w:pPr>
            <w:r>
              <w:rPr>
                <w:rFonts w:cs="宋体"/>
                <w:color w:val="000000"/>
                <w:kern w:val="0"/>
                <w:sz w:val="22"/>
                <w:szCs w:val="22"/>
              </w:rPr>
              <w:t>　</w:t>
            </w:r>
          </w:p>
        </w:tc>
        <w:tc>
          <w:tcPr>
            <w:tcW w:w="428" w:type="dxa"/>
            <w:tcBorders>
              <w:top w:val="nil"/>
              <w:left w:val="nil"/>
              <w:bottom w:val="single" w:color="B0C4DE" w:sz="4" w:space="0"/>
              <w:right w:val="single" w:color="B0C4DE" w:sz="4" w:space="0"/>
            </w:tcBorders>
            <w:vAlign w:val="top"/>
          </w:tcPr>
          <w:p w14:paraId="1C733D45">
            <w:pPr>
              <w:widowControl/>
              <w:jc w:val="left"/>
              <w:rPr>
                <w:rFonts w:cs="宋体"/>
                <w:color w:val="000000"/>
                <w:kern w:val="0"/>
                <w:sz w:val="22"/>
                <w:szCs w:val="22"/>
              </w:rPr>
            </w:pPr>
            <w:r>
              <w:rPr>
                <w:rFonts w:cs="宋体"/>
                <w:color w:val="000000"/>
                <w:kern w:val="0"/>
                <w:sz w:val="22"/>
                <w:szCs w:val="22"/>
              </w:rPr>
              <w:t>　</w:t>
            </w:r>
          </w:p>
        </w:tc>
        <w:tc>
          <w:tcPr>
            <w:tcW w:w="336" w:type="dxa"/>
            <w:tcBorders>
              <w:top w:val="nil"/>
              <w:left w:val="nil"/>
              <w:bottom w:val="single" w:color="B0C4DE" w:sz="4" w:space="0"/>
              <w:right w:val="single" w:color="B0C4DE" w:sz="4" w:space="0"/>
            </w:tcBorders>
            <w:vAlign w:val="top"/>
          </w:tcPr>
          <w:p w14:paraId="01346764">
            <w:pPr>
              <w:widowControl/>
              <w:jc w:val="left"/>
              <w:rPr>
                <w:rFonts w:cs="宋体"/>
                <w:color w:val="000000"/>
                <w:kern w:val="0"/>
                <w:sz w:val="22"/>
                <w:szCs w:val="22"/>
              </w:rPr>
            </w:pPr>
            <w:r>
              <w:rPr>
                <w:rFonts w:cs="宋体"/>
                <w:color w:val="000000"/>
                <w:kern w:val="0"/>
                <w:sz w:val="22"/>
                <w:szCs w:val="22"/>
              </w:rPr>
              <w:t>　</w:t>
            </w:r>
          </w:p>
        </w:tc>
        <w:tc>
          <w:tcPr>
            <w:tcW w:w="808" w:type="dxa"/>
            <w:tcBorders>
              <w:top w:val="nil"/>
              <w:left w:val="nil"/>
              <w:bottom w:val="single" w:color="B0C4DE" w:sz="4" w:space="0"/>
              <w:right w:val="single" w:color="B0C4DE" w:sz="4" w:space="0"/>
            </w:tcBorders>
            <w:vAlign w:val="top"/>
          </w:tcPr>
          <w:p w14:paraId="391306F2">
            <w:pPr>
              <w:widowControl/>
              <w:jc w:val="left"/>
              <w:rPr>
                <w:rFonts w:cs="宋体"/>
                <w:color w:val="000000"/>
                <w:kern w:val="0"/>
                <w:sz w:val="22"/>
                <w:szCs w:val="22"/>
              </w:rPr>
            </w:pPr>
            <w:r>
              <w:rPr>
                <w:rFonts w:cs="宋体"/>
                <w:color w:val="000000"/>
                <w:kern w:val="0"/>
                <w:sz w:val="22"/>
                <w:szCs w:val="22"/>
              </w:rPr>
              <w:t>　</w:t>
            </w:r>
          </w:p>
        </w:tc>
        <w:tc>
          <w:tcPr>
            <w:tcW w:w="1961" w:type="dxa"/>
            <w:tcBorders>
              <w:top w:val="nil"/>
              <w:left w:val="nil"/>
              <w:bottom w:val="single" w:color="B0C4DE" w:sz="4" w:space="0"/>
              <w:right w:val="single" w:color="B0C4DE" w:sz="4" w:space="0"/>
            </w:tcBorders>
            <w:vAlign w:val="top"/>
          </w:tcPr>
          <w:p w14:paraId="08460CD8">
            <w:pPr>
              <w:widowControl/>
              <w:jc w:val="left"/>
              <w:rPr>
                <w:rFonts w:cs="宋体"/>
                <w:color w:val="000000"/>
                <w:kern w:val="0"/>
                <w:sz w:val="22"/>
                <w:szCs w:val="22"/>
              </w:rPr>
            </w:pPr>
            <w:r>
              <w:rPr>
                <w:rFonts w:cs="宋体"/>
                <w:color w:val="000000"/>
                <w:kern w:val="0"/>
                <w:sz w:val="22"/>
                <w:szCs w:val="22"/>
              </w:rPr>
              <w:t>　</w:t>
            </w:r>
          </w:p>
        </w:tc>
        <w:tc>
          <w:tcPr>
            <w:tcW w:w="1137" w:type="dxa"/>
            <w:tcBorders>
              <w:top w:val="nil"/>
              <w:left w:val="nil"/>
              <w:bottom w:val="single" w:color="B0C4DE" w:sz="4" w:space="0"/>
              <w:right w:val="single" w:color="B0C4DE" w:sz="4" w:space="0"/>
            </w:tcBorders>
            <w:vAlign w:val="top"/>
          </w:tcPr>
          <w:p w14:paraId="6A749E24">
            <w:pPr>
              <w:widowControl/>
              <w:jc w:val="left"/>
              <w:rPr>
                <w:rFonts w:cs="宋体"/>
                <w:color w:val="000000"/>
                <w:kern w:val="0"/>
                <w:sz w:val="22"/>
                <w:szCs w:val="22"/>
              </w:rPr>
            </w:pPr>
            <w:r>
              <w:rPr>
                <w:rFonts w:cs="宋体"/>
                <w:color w:val="000000"/>
                <w:kern w:val="0"/>
                <w:sz w:val="22"/>
                <w:szCs w:val="22"/>
              </w:rPr>
              <w:t>　</w:t>
            </w:r>
          </w:p>
        </w:tc>
      </w:tr>
    </w:tbl>
    <w:p w14:paraId="413387C8">
      <w:pPr>
        <w:jc w:val="left"/>
        <w:outlineLvl w:val="1"/>
        <w:rPr>
          <w:rFonts w:ascii="Times New Roman" w:hAnsi="宋体"/>
          <w:b/>
          <w:sz w:val="28"/>
        </w:rPr>
      </w:pPr>
      <w:r>
        <w:rPr>
          <w:rFonts w:hint="eastAsia" w:ascii="方正仿宋_GBK" w:eastAsia="方正仿宋_GBK"/>
          <w:b/>
          <w:sz w:val="28"/>
        </w:rPr>
        <w:t>37、白沟新城经济社会发展局</w:t>
      </w:r>
      <w:r>
        <w:rPr>
          <w:rFonts w:ascii="方正仿宋_GBK" w:eastAsia="方正仿宋_GBK"/>
          <w:b/>
          <w:sz w:val="28"/>
        </w:rPr>
        <w:t>中国箱包之都复评资金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
        <w:gridCol w:w="1099"/>
        <w:gridCol w:w="1098"/>
        <w:gridCol w:w="1397"/>
        <w:gridCol w:w="531"/>
        <w:gridCol w:w="395"/>
        <w:gridCol w:w="1098"/>
        <w:gridCol w:w="807"/>
        <w:gridCol w:w="1098"/>
      </w:tblGrid>
      <w:tr w14:paraId="55E8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3763A52F">
            <w:pPr>
              <w:widowControl/>
              <w:jc w:val="center"/>
              <w:rPr>
                <w:rFonts w:cs="宋体"/>
                <w:color w:val="000000"/>
                <w:kern w:val="0"/>
                <w:sz w:val="24"/>
              </w:rPr>
            </w:pPr>
            <w:r>
              <w:rPr>
                <w:rFonts w:cs="宋体"/>
                <w:color w:val="000000"/>
                <w:kern w:val="0"/>
                <w:sz w:val="24"/>
              </w:rPr>
              <w:t>年度目标（2022)</w:t>
            </w:r>
          </w:p>
        </w:tc>
      </w:tr>
      <w:tr w14:paraId="06A2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094A261C">
            <w:pPr>
              <w:widowControl/>
              <w:jc w:val="center"/>
              <w:rPr>
                <w:rFonts w:cs="宋体"/>
                <w:b/>
                <w:bCs/>
                <w:kern w:val="0"/>
                <w:sz w:val="22"/>
                <w:szCs w:val="22"/>
              </w:rPr>
            </w:pPr>
            <w:r>
              <w:rPr>
                <w:rFonts w:cs="宋体"/>
                <w:b/>
                <w:bCs/>
                <w:kern w:val="0"/>
                <w:sz w:val="22"/>
                <w:szCs w:val="22"/>
              </w:rPr>
              <w:t>项目编码及名称</w:t>
            </w:r>
          </w:p>
        </w:tc>
        <w:tc>
          <w:tcPr>
            <w:tcW w:w="3594" w:type="dxa"/>
            <w:gridSpan w:val="3"/>
            <w:tcBorders>
              <w:top w:val="single" w:color="auto" w:sz="4" w:space="0"/>
              <w:left w:val="nil"/>
              <w:bottom w:val="single" w:color="auto" w:sz="4" w:space="0"/>
              <w:right w:val="single" w:color="auto" w:sz="4" w:space="0"/>
            </w:tcBorders>
            <w:vAlign w:val="center"/>
          </w:tcPr>
          <w:p w14:paraId="5A9005AD">
            <w:pPr>
              <w:widowControl/>
              <w:jc w:val="left"/>
              <w:rPr>
                <w:rFonts w:cs="宋体"/>
                <w:color w:val="000000"/>
                <w:kern w:val="0"/>
                <w:sz w:val="22"/>
                <w:szCs w:val="22"/>
              </w:rPr>
            </w:pPr>
            <w:r>
              <w:rPr>
                <w:rFonts w:cs="宋体"/>
                <w:color w:val="000000"/>
                <w:kern w:val="0"/>
                <w:sz w:val="22"/>
                <w:szCs w:val="22"/>
              </w:rPr>
              <w:t>[13060522P003989100017]经发-中国箱包之都复评资金</w:t>
            </w:r>
          </w:p>
        </w:tc>
        <w:tc>
          <w:tcPr>
            <w:tcW w:w="926" w:type="dxa"/>
            <w:gridSpan w:val="2"/>
            <w:tcBorders>
              <w:top w:val="single" w:color="auto" w:sz="4" w:space="0"/>
              <w:left w:val="nil"/>
              <w:bottom w:val="single" w:color="auto" w:sz="4" w:space="0"/>
              <w:right w:val="single" w:color="auto" w:sz="4" w:space="0"/>
            </w:tcBorders>
            <w:vAlign w:val="center"/>
          </w:tcPr>
          <w:p w14:paraId="615BF68F">
            <w:pPr>
              <w:widowControl/>
              <w:jc w:val="center"/>
              <w:rPr>
                <w:rFonts w:cs="宋体"/>
                <w:b/>
                <w:bCs/>
                <w:kern w:val="0"/>
                <w:sz w:val="22"/>
                <w:szCs w:val="22"/>
              </w:rPr>
            </w:pPr>
            <w:r>
              <w:rPr>
                <w:rFonts w:cs="宋体"/>
                <w:b/>
                <w:bCs/>
                <w:kern w:val="0"/>
                <w:sz w:val="22"/>
                <w:szCs w:val="22"/>
              </w:rPr>
              <w:t>主管部门</w:t>
            </w:r>
          </w:p>
        </w:tc>
        <w:tc>
          <w:tcPr>
            <w:tcW w:w="3003" w:type="dxa"/>
            <w:gridSpan w:val="3"/>
            <w:tcBorders>
              <w:top w:val="single" w:color="auto" w:sz="4" w:space="0"/>
              <w:left w:val="nil"/>
              <w:bottom w:val="single" w:color="auto" w:sz="4" w:space="0"/>
              <w:right w:val="single" w:color="auto" w:sz="4" w:space="0"/>
            </w:tcBorders>
            <w:vAlign w:val="center"/>
          </w:tcPr>
          <w:p w14:paraId="34717620">
            <w:pPr>
              <w:widowControl/>
              <w:jc w:val="left"/>
              <w:rPr>
                <w:rFonts w:cs="宋体"/>
                <w:color w:val="000000"/>
                <w:kern w:val="0"/>
                <w:sz w:val="22"/>
                <w:szCs w:val="22"/>
              </w:rPr>
            </w:pPr>
            <w:r>
              <w:rPr>
                <w:rFonts w:cs="宋体"/>
                <w:color w:val="000000"/>
                <w:kern w:val="0"/>
                <w:sz w:val="22"/>
                <w:szCs w:val="22"/>
              </w:rPr>
              <w:t>[322]保定白沟新城经济社会发展局</w:t>
            </w:r>
          </w:p>
        </w:tc>
      </w:tr>
      <w:tr w14:paraId="40490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4C039D57">
            <w:pPr>
              <w:widowControl/>
              <w:jc w:val="center"/>
              <w:rPr>
                <w:rFonts w:cs="宋体"/>
                <w:b/>
                <w:bCs/>
                <w:kern w:val="0"/>
                <w:sz w:val="22"/>
                <w:szCs w:val="22"/>
              </w:rPr>
            </w:pPr>
            <w:r>
              <w:rPr>
                <w:rFonts w:cs="宋体"/>
                <w:b/>
                <w:bCs/>
                <w:kern w:val="0"/>
                <w:sz w:val="22"/>
                <w:szCs w:val="22"/>
              </w:rPr>
              <w:t>项目单位</w:t>
            </w:r>
          </w:p>
        </w:tc>
        <w:tc>
          <w:tcPr>
            <w:tcW w:w="3594" w:type="dxa"/>
            <w:gridSpan w:val="3"/>
            <w:tcBorders>
              <w:top w:val="single" w:color="auto" w:sz="4" w:space="0"/>
              <w:left w:val="nil"/>
              <w:bottom w:val="single" w:color="auto" w:sz="4" w:space="0"/>
              <w:right w:val="single" w:color="auto" w:sz="4" w:space="0"/>
            </w:tcBorders>
            <w:vAlign w:val="center"/>
          </w:tcPr>
          <w:p w14:paraId="32726213">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26" w:type="dxa"/>
            <w:gridSpan w:val="2"/>
            <w:tcBorders>
              <w:top w:val="single" w:color="auto" w:sz="4" w:space="0"/>
              <w:left w:val="nil"/>
              <w:bottom w:val="single" w:color="auto" w:sz="4" w:space="0"/>
              <w:right w:val="single" w:color="auto" w:sz="4" w:space="0"/>
            </w:tcBorders>
            <w:vAlign w:val="center"/>
          </w:tcPr>
          <w:p w14:paraId="70BB00A7">
            <w:pPr>
              <w:widowControl/>
              <w:jc w:val="center"/>
              <w:rPr>
                <w:rFonts w:cs="宋体"/>
                <w:b/>
                <w:bCs/>
                <w:kern w:val="0"/>
                <w:sz w:val="22"/>
                <w:szCs w:val="22"/>
              </w:rPr>
            </w:pPr>
            <w:r>
              <w:rPr>
                <w:rFonts w:cs="宋体"/>
                <w:b/>
                <w:bCs/>
                <w:kern w:val="0"/>
                <w:sz w:val="22"/>
                <w:szCs w:val="22"/>
              </w:rPr>
              <w:t>年度资金总额</w:t>
            </w:r>
          </w:p>
        </w:tc>
        <w:tc>
          <w:tcPr>
            <w:tcW w:w="3003" w:type="dxa"/>
            <w:gridSpan w:val="3"/>
            <w:tcBorders>
              <w:top w:val="single" w:color="auto" w:sz="4" w:space="0"/>
              <w:left w:val="nil"/>
              <w:bottom w:val="single" w:color="auto" w:sz="4" w:space="0"/>
              <w:right w:val="single" w:color="auto" w:sz="4" w:space="0"/>
            </w:tcBorders>
            <w:vAlign w:val="center"/>
          </w:tcPr>
          <w:p w14:paraId="4A3BA52D">
            <w:pPr>
              <w:widowControl/>
              <w:jc w:val="left"/>
              <w:rPr>
                <w:rFonts w:cs="宋体"/>
                <w:color w:val="000000"/>
                <w:kern w:val="0"/>
                <w:sz w:val="22"/>
                <w:szCs w:val="22"/>
              </w:rPr>
            </w:pPr>
            <w:r>
              <w:rPr>
                <w:rFonts w:cs="宋体"/>
                <w:color w:val="000000"/>
                <w:kern w:val="0"/>
                <w:sz w:val="22"/>
                <w:szCs w:val="22"/>
              </w:rPr>
              <w:t>10.00</w:t>
            </w:r>
          </w:p>
        </w:tc>
      </w:tr>
      <w:tr w14:paraId="3DF8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6" w:type="dxa"/>
            <w:tcBorders>
              <w:top w:val="nil"/>
              <w:left w:val="single" w:color="auto" w:sz="4" w:space="0"/>
              <w:bottom w:val="single" w:color="auto" w:sz="4" w:space="0"/>
              <w:right w:val="single" w:color="auto" w:sz="4" w:space="0"/>
            </w:tcBorders>
            <w:vAlign w:val="center"/>
          </w:tcPr>
          <w:p w14:paraId="09E24CE5">
            <w:pPr>
              <w:widowControl/>
              <w:jc w:val="center"/>
              <w:rPr>
                <w:rFonts w:cs="宋体"/>
                <w:b/>
                <w:bCs/>
                <w:kern w:val="0"/>
                <w:sz w:val="22"/>
                <w:szCs w:val="22"/>
              </w:rPr>
            </w:pPr>
            <w:r>
              <w:rPr>
                <w:rFonts w:cs="宋体"/>
                <w:b/>
                <w:bCs/>
                <w:kern w:val="0"/>
                <w:sz w:val="22"/>
                <w:szCs w:val="22"/>
              </w:rPr>
              <w:t>资金用途</w:t>
            </w:r>
          </w:p>
        </w:tc>
        <w:tc>
          <w:tcPr>
            <w:tcW w:w="7523" w:type="dxa"/>
            <w:gridSpan w:val="8"/>
            <w:tcBorders>
              <w:top w:val="single" w:color="auto" w:sz="4" w:space="0"/>
              <w:left w:val="nil"/>
              <w:bottom w:val="single" w:color="auto" w:sz="4" w:space="0"/>
              <w:right w:val="single" w:color="auto" w:sz="4" w:space="0"/>
            </w:tcBorders>
            <w:vAlign w:val="center"/>
          </w:tcPr>
          <w:p w14:paraId="412755B7">
            <w:pPr>
              <w:widowControl/>
              <w:jc w:val="left"/>
              <w:rPr>
                <w:rFonts w:cs="宋体"/>
                <w:color w:val="000000"/>
                <w:kern w:val="0"/>
                <w:sz w:val="22"/>
                <w:szCs w:val="22"/>
              </w:rPr>
            </w:pPr>
            <w:r>
              <w:rPr>
                <w:rFonts w:cs="宋体"/>
                <w:color w:val="000000"/>
                <w:kern w:val="0"/>
                <w:sz w:val="22"/>
                <w:szCs w:val="22"/>
              </w:rPr>
              <w:t>用于经发局工信部门开展中国箱包之都复评资金</w:t>
            </w:r>
          </w:p>
        </w:tc>
      </w:tr>
      <w:tr w14:paraId="13A6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6" w:type="dxa"/>
            <w:vMerge w:val="restart"/>
            <w:tcBorders>
              <w:top w:val="nil"/>
              <w:left w:val="single" w:color="auto" w:sz="4" w:space="0"/>
              <w:bottom w:val="single" w:color="auto" w:sz="4" w:space="0"/>
              <w:right w:val="single" w:color="auto" w:sz="4" w:space="0"/>
            </w:tcBorders>
            <w:vAlign w:val="center"/>
          </w:tcPr>
          <w:p w14:paraId="2EFD3808">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197" w:type="dxa"/>
            <w:gridSpan w:val="2"/>
            <w:tcBorders>
              <w:top w:val="single" w:color="auto" w:sz="4" w:space="0"/>
              <w:left w:val="nil"/>
              <w:bottom w:val="single" w:color="auto" w:sz="4" w:space="0"/>
              <w:right w:val="single" w:color="auto" w:sz="4" w:space="0"/>
            </w:tcBorders>
            <w:vAlign w:val="center"/>
          </w:tcPr>
          <w:p w14:paraId="0EB6C1D3">
            <w:pPr>
              <w:widowControl/>
              <w:jc w:val="center"/>
              <w:rPr>
                <w:rFonts w:cs="宋体"/>
                <w:b/>
                <w:bCs/>
                <w:kern w:val="0"/>
                <w:sz w:val="22"/>
                <w:szCs w:val="22"/>
              </w:rPr>
            </w:pPr>
            <w:r>
              <w:rPr>
                <w:rFonts w:cs="宋体"/>
                <w:b/>
                <w:bCs/>
                <w:kern w:val="0"/>
                <w:sz w:val="22"/>
                <w:szCs w:val="22"/>
              </w:rPr>
              <w:t>3月底</w:t>
            </w:r>
          </w:p>
        </w:tc>
        <w:tc>
          <w:tcPr>
            <w:tcW w:w="1397" w:type="dxa"/>
            <w:tcBorders>
              <w:top w:val="nil"/>
              <w:left w:val="nil"/>
              <w:bottom w:val="single" w:color="auto" w:sz="4" w:space="0"/>
              <w:right w:val="single" w:color="auto" w:sz="4" w:space="0"/>
            </w:tcBorders>
            <w:vAlign w:val="center"/>
          </w:tcPr>
          <w:p w14:paraId="58E640B4">
            <w:pPr>
              <w:widowControl/>
              <w:jc w:val="center"/>
              <w:rPr>
                <w:rFonts w:cs="宋体"/>
                <w:b/>
                <w:bCs/>
                <w:kern w:val="0"/>
                <w:sz w:val="22"/>
                <w:szCs w:val="22"/>
              </w:rPr>
            </w:pPr>
            <w:r>
              <w:rPr>
                <w:rFonts w:cs="宋体"/>
                <w:b/>
                <w:bCs/>
                <w:kern w:val="0"/>
                <w:sz w:val="22"/>
                <w:szCs w:val="22"/>
              </w:rPr>
              <w:t>6月底</w:t>
            </w:r>
          </w:p>
        </w:tc>
        <w:tc>
          <w:tcPr>
            <w:tcW w:w="2024" w:type="dxa"/>
            <w:gridSpan w:val="3"/>
            <w:tcBorders>
              <w:top w:val="single" w:color="auto" w:sz="4" w:space="0"/>
              <w:left w:val="nil"/>
              <w:bottom w:val="single" w:color="auto" w:sz="4" w:space="0"/>
              <w:right w:val="single" w:color="auto" w:sz="4" w:space="0"/>
            </w:tcBorders>
            <w:vAlign w:val="center"/>
          </w:tcPr>
          <w:p w14:paraId="4E988CE3">
            <w:pPr>
              <w:widowControl/>
              <w:jc w:val="center"/>
              <w:rPr>
                <w:rFonts w:cs="宋体"/>
                <w:b/>
                <w:bCs/>
                <w:kern w:val="0"/>
                <w:sz w:val="22"/>
                <w:szCs w:val="22"/>
              </w:rPr>
            </w:pPr>
            <w:r>
              <w:rPr>
                <w:rFonts w:cs="宋体"/>
                <w:b/>
                <w:bCs/>
                <w:kern w:val="0"/>
                <w:sz w:val="22"/>
                <w:szCs w:val="22"/>
              </w:rPr>
              <w:t>10月底</w:t>
            </w:r>
          </w:p>
        </w:tc>
        <w:tc>
          <w:tcPr>
            <w:tcW w:w="1905" w:type="dxa"/>
            <w:gridSpan w:val="2"/>
            <w:tcBorders>
              <w:top w:val="single" w:color="auto" w:sz="4" w:space="0"/>
              <w:left w:val="nil"/>
              <w:bottom w:val="single" w:color="auto" w:sz="4" w:space="0"/>
              <w:right w:val="single" w:color="auto" w:sz="4" w:space="0"/>
            </w:tcBorders>
            <w:vAlign w:val="center"/>
          </w:tcPr>
          <w:p w14:paraId="549FF896">
            <w:pPr>
              <w:widowControl/>
              <w:jc w:val="center"/>
              <w:rPr>
                <w:rFonts w:cs="宋体"/>
                <w:b/>
                <w:bCs/>
                <w:kern w:val="0"/>
                <w:sz w:val="22"/>
                <w:szCs w:val="22"/>
              </w:rPr>
            </w:pPr>
            <w:r>
              <w:rPr>
                <w:rFonts w:cs="宋体"/>
                <w:b/>
                <w:bCs/>
                <w:kern w:val="0"/>
                <w:sz w:val="22"/>
                <w:szCs w:val="22"/>
              </w:rPr>
              <w:t>12月底</w:t>
            </w:r>
          </w:p>
        </w:tc>
      </w:tr>
      <w:tr w14:paraId="0318B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6" w:type="dxa"/>
            <w:vMerge w:val="continue"/>
            <w:tcBorders>
              <w:top w:val="nil"/>
              <w:left w:val="single" w:color="auto" w:sz="4" w:space="0"/>
              <w:bottom w:val="single" w:color="auto" w:sz="4" w:space="0"/>
              <w:right w:val="single" w:color="auto" w:sz="4" w:space="0"/>
            </w:tcBorders>
            <w:vAlign w:val="center"/>
          </w:tcPr>
          <w:p w14:paraId="4B5F6FC4">
            <w:pPr>
              <w:widowControl/>
              <w:jc w:val="left"/>
              <w:rPr>
                <w:rFonts w:cs="宋体"/>
                <w:b/>
                <w:bCs/>
                <w:kern w:val="0"/>
                <w:sz w:val="22"/>
                <w:szCs w:val="22"/>
              </w:rPr>
            </w:pPr>
          </w:p>
        </w:tc>
        <w:tc>
          <w:tcPr>
            <w:tcW w:w="2197" w:type="dxa"/>
            <w:gridSpan w:val="2"/>
            <w:tcBorders>
              <w:top w:val="single" w:color="auto" w:sz="4" w:space="0"/>
              <w:left w:val="nil"/>
              <w:bottom w:val="single" w:color="auto" w:sz="4" w:space="0"/>
              <w:right w:val="single" w:color="auto" w:sz="4" w:space="0"/>
            </w:tcBorders>
            <w:vAlign w:val="center"/>
          </w:tcPr>
          <w:p w14:paraId="6890A519">
            <w:pPr>
              <w:widowControl/>
              <w:jc w:val="center"/>
              <w:rPr>
                <w:rFonts w:cs="宋体"/>
                <w:color w:val="000000"/>
                <w:kern w:val="0"/>
                <w:sz w:val="22"/>
                <w:szCs w:val="22"/>
              </w:rPr>
            </w:pPr>
            <w:r>
              <w:rPr>
                <w:rFonts w:cs="宋体"/>
                <w:color w:val="000000"/>
                <w:kern w:val="0"/>
                <w:sz w:val="22"/>
                <w:szCs w:val="22"/>
              </w:rPr>
              <w:t>20%</w:t>
            </w:r>
          </w:p>
        </w:tc>
        <w:tc>
          <w:tcPr>
            <w:tcW w:w="1397" w:type="dxa"/>
            <w:tcBorders>
              <w:top w:val="nil"/>
              <w:left w:val="nil"/>
              <w:bottom w:val="single" w:color="auto" w:sz="4" w:space="0"/>
              <w:right w:val="single" w:color="auto" w:sz="4" w:space="0"/>
            </w:tcBorders>
            <w:vAlign w:val="center"/>
          </w:tcPr>
          <w:p w14:paraId="13BF02B2">
            <w:pPr>
              <w:widowControl/>
              <w:jc w:val="center"/>
              <w:rPr>
                <w:rFonts w:cs="宋体"/>
                <w:color w:val="000000"/>
                <w:kern w:val="0"/>
                <w:sz w:val="22"/>
                <w:szCs w:val="22"/>
              </w:rPr>
            </w:pPr>
            <w:r>
              <w:rPr>
                <w:rFonts w:cs="宋体"/>
                <w:color w:val="000000"/>
                <w:kern w:val="0"/>
                <w:sz w:val="22"/>
                <w:szCs w:val="22"/>
              </w:rPr>
              <w:t>60%</w:t>
            </w:r>
          </w:p>
        </w:tc>
        <w:tc>
          <w:tcPr>
            <w:tcW w:w="2024" w:type="dxa"/>
            <w:gridSpan w:val="3"/>
            <w:tcBorders>
              <w:top w:val="single" w:color="auto" w:sz="4" w:space="0"/>
              <w:left w:val="nil"/>
              <w:bottom w:val="single" w:color="auto" w:sz="4" w:space="0"/>
              <w:right w:val="single" w:color="auto" w:sz="4" w:space="0"/>
            </w:tcBorders>
            <w:vAlign w:val="center"/>
          </w:tcPr>
          <w:p w14:paraId="0EFAB173">
            <w:pPr>
              <w:widowControl/>
              <w:jc w:val="center"/>
              <w:rPr>
                <w:rFonts w:cs="宋体"/>
                <w:color w:val="000000"/>
                <w:kern w:val="0"/>
                <w:sz w:val="22"/>
                <w:szCs w:val="22"/>
              </w:rPr>
            </w:pPr>
            <w:r>
              <w:rPr>
                <w:rFonts w:cs="宋体"/>
                <w:color w:val="000000"/>
                <w:kern w:val="0"/>
                <w:sz w:val="22"/>
                <w:szCs w:val="22"/>
              </w:rPr>
              <w:t>80%</w:t>
            </w:r>
          </w:p>
        </w:tc>
        <w:tc>
          <w:tcPr>
            <w:tcW w:w="1905" w:type="dxa"/>
            <w:gridSpan w:val="2"/>
            <w:tcBorders>
              <w:top w:val="single" w:color="auto" w:sz="4" w:space="0"/>
              <w:left w:val="nil"/>
              <w:bottom w:val="single" w:color="auto" w:sz="4" w:space="0"/>
              <w:right w:val="single" w:color="auto" w:sz="4" w:space="0"/>
            </w:tcBorders>
            <w:vAlign w:val="center"/>
          </w:tcPr>
          <w:p w14:paraId="0147456C">
            <w:pPr>
              <w:widowControl/>
              <w:jc w:val="center"/>
              <w:rPr>
                <w:rFonts w:cs="宋体"/>
                <w:color w:val="000000"/>
                <w:kern w:val="0"/>
                <w:sz w:val="22"/>
                <w:szCs w:val="22"/>
              </w:rPr>
            </w:pPr>
            <w:r>
              <w:rPr>
                <w:rFonts w:cs="宋体"/>
                <w:color w:val="000000"/>
                <w:kern w:val="0"/>
                <w:sz w:val="22"/>
                <w:szCs w:val="22"/>
              </w:rPr>
              <w:t>100%</w:t>
            </w:r>
          </w:p>
        </w:tc>
      </w:tr>
      <w:tr w14:paraId="7E9D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71F0DED4">
            <w:pPr>
              <w:widowControl/>
              <w:jc w:val="center"/>
              <w:rPr>
                <w:rFonts w:cs="宋体"/>
                <w:b/>
                <w:bCs/>
                <w:kern w:val="0"/>
                <w:sz w:val="22"/>
                <w:szCs w:val="22"/>
              </w:rPr>
            </w:pPr>
            <w:r>
              <w:rPr>
                <w:rFonts w:cs="宋体"/>
                <w:b/>
                <w:bCs/>
                <w:kern w:val="0"/>
                <w:sz w:val="22"/>
                <w:szCs w:val="22"/>
              </w:rPr>
              <w:t>年度绩效目标</w:t>
            </w:r>
          </w:p>
        </w:tc>
        <w:tc>
          <w:tcPr>
            <w:tcW w:w="1099" w:type="dxa"/>
            <w:tcBorders>
              <w:top w:val="nil"/>
              <w:left w:val="nil"/>
              <w:bottom w:val="single" w:color="auto" w:sz="4" w:space="0"/>
              <w:right w:val="single" w:color="auto" w:sz="4" w:space="0"/>
            </w:tcBorders>
            <w:vAlign w:val="center"/>
          </w:tcPr>
          <w:p w14:paraId="28B1B4F4">
            <w:pPr>
              <w:widowControl/>
              <w:jc w:val="left"/>
              <w:rPr>
                <w:rFonts w:ascii="宋体" w:hAnsi="宋体" w:cs="宋体"/>
                <w:kern w:val="0"/>
                <w:sz w:val="22"/>
                <w:szCs w:val="22"/>
              </w:rPr>
            </w:pPr>
            <w:r>
              <w:rPr>
                <w:rFonts w:hint="eastAsia" w:ascii="宋体" w:hAnsi="宋体" w:cs="宋体"/>
                <w:kern w:val="0"/>
                <w:sz w:val="22"/>
                <w:szCs w:val="22"/>
              </w:rPr>
              <w:t>目标1</w:t>
            </w:r>
          </w:p>
        </w:tc>
        <w:tc>
          <w:tcPr>
            <w:tcW w:w="6424" w:type="dxa"/>
            <w:gridSpan w:val="7"/>
            <w:tcBorders>
              <w:top w:val="single" w:color="auto" w:sz="4" w:space="0"/>
              <w:left w:val="nil"/>
              <w:bottom w:val="single" w:color="auto" w:sz="4" w:space="0"/>
              <w:right w:val="single" w:color="auto" w:sz="4" w:space="0"/>
            </w:tcBorders>
            <w:vAlign w:val="center"/>
          </w:tcPr>
          <w:p w14:paraId="3C59A1B7">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6352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62A6A1EA">
            <w:pPr>
              <w:widowControl/>
              <w:jc w:val="center"/>
              <w:rPr>
                <w:rFonts w:cs="宋体"/>
                <w:b/>
                <w:bCs/>
                <w:kern w:val="0"/>
                <w:sz w:val="22"/>
                <w:szCs w:val="22"/>
              </w:rPr>
            </w:pPr>
            <w:r>
              <w:rPr>
                <w:rFonts w:cs="宋体"/>
                <w:b/>
                <w:bCs/>
                <w:kern w:val="0"/>
                <w:sz w:val="22"/>
                <w:szCs w:val="22"/>
              </w:rPr>
              <w:t>一级指标</w:t>
            </w:r>
          </w:p>
        </w:tc>
        <w:tc>
          <w:tcPr>
            <w:tcW w:w="1099" w:type="dxa"/>
            <w:vMerge w:val="restart"/>
            <w:tcBorders>
              <w:top w:val="nil"/>
              <w:left w:val="single" w:color="auto" w:sz="4" w:space="0"/>
              <w:bottom w:val="single" w:color="auto" w:sz="4" w:space="0"/>
              <w:right w:val="single" w:color="auto" w:sz="4" w:space="0"/>
            </w:tcBorders>
            <w:vAlign w:val="center"/>
          </w:tcPr>
          <w:p w14:paraId="7B523810">
            <w:pPr>
              <w:widowControl/>
              <w:jc w:val="center"/>
              <w:rPr>
                <w:rFonts w:cs="宋体"/>
                <w:b/>
                <w:bCs/>
                <w:kern w:val="0"/>
                <w:sz w:val="22"/>
                <w:szCs w:val="22"/>
              </w:rPr>
            </w:pPr>
            <w:r>
              <w:rPr>
                <w:rFonts w:cs="宋体"/>
                <w:b/>
                <w:bCs/>
                <w:kern w:val="0"/>
                <w:sz w:val="22"/>
                <w:szCs w:val="22"/>
              </w:rPr>
              <w:t>二级指标</w:t>
            </w:r>
          </w:p>
        </w:tc>
        <w:tc>
          <w:tcPr>
            <w:tcW w:w="1098" w:type="dxa"/>
            <w:vMerge w:val="restart"/>
            <w:tcBorders>
              <w:top w:val="nil"/>
              <w:left w:val="single" w:color="auto" w:sz="4" w:space="0"/>
              <w:bottom w:val="single" w:color="auto" w:sz="4" w:space="0"/>
              <w:right w:val="single" w:color="auto" w:sz="4" w:space="0"/>
            </w:tcBorders>
            <w:vAlign w:val="center"/>
          </w:tcPr>
          <w:p w14:paraId="303265D1">
            <w:pPr>
              <w:widowControl/>
              <w:jc w:val="center"/>
              <w:rPr>
                <w:rFonts w:cs="宋体"/>
                <w:b/>
                <w:bCs/>
                <w:kern w:val="0"/>
                <w:sz w:val="22"/>
                <w:szCs w:val="22"/>
              </w:rPr>
            </w:pPr>
            <w:r>
              <w:rPr>
                <w:rFonts w:cs="宋体"/>
                <w:b/>
                <w:bCs/>
                <w:kern w:val="0"/>
                <w:sz w:val="22"/>
                <w:szCs w:val="22"/>
              </w:rPr>
              <w:t>三级指标</w:t>
            </w:r>
          </w:p>
        </w:tc>
        <w:tc>
          <w:tcPr>
            <w:tcW w:w="1397" w:type="dxa"/>
            <w:vMerge w:val="restart"/>
            <w:tcBorders>
              <w:top w:val="nil"/>
              <w:left w:val="single" w:color="auto" w:sz="4" w:space="0"/>
              <w:bottom w:val="single" w:color="auto" w:sz="4" w:space="0"/>
              <w:right w:val="single" w:color="auto" w:sz="4" w:space="0"/>
            </w:tcBorders>
            <w:vAlign w:val="center"/>
          </w:tcPr>
          <w:p w14:paraId="34EE62C8">
            <w:pPr>
              <w:widowControl/>
              <w:jc w:val="center"/>
              <w:rPr>
                <w:rFonts w:cs="宋体"/>
                <w:b/>
                <w:bCs/>
                <w:kern w:val="0"/>
                <w:sz w:val="22"/>
                <w:szCs w:val="22"/>
              </w:rPr>
            </w:pPr>
            <w:r>
              <w:rPr>
                <w:rFonts w:cs="宋体"/>
                <w:b/>
                <w:bCs/>
                <w:kern w:val="0"/>
                <w:sz w:val="22"/>
                <w:szCs w:val="22"/>
              </w:rPr>
              <w:t>绩效指标描述（指标内容）</w:t>
            </w:r>
          </w:p>
        </w:tc>
        <w:tc>
          <w:tcPr>
            <w:tcW w:w="2024" w:type="dxa"/>
            <w:gridSpan w:val="3"/>
            <w:tcBorders>
              <w:top w:val="single" w:color="auto" w:sz="4" w:space="0"/>
              <w:left w:val="nil"/>
              <w:bottom w:val="single" w:color="auto" w:sz="4" w:space="0"/>
              <w:right w:val="single" w:color="auto" w:sz="4" w:space="0"/>
            </w:tcBorders>
            <w:vAlign w:val="center"/>
          </w:tcPr>
          <w:p w14:paraId="46D50258">
            <w:pPr>
              <w:widowControl/>
              <w:jc w:val="center"/>
              <w:rPr>
                <w:rFonts w:cs="宋体"/>
                <w:b/>
                <w:bCs/>
                <w:kern w:val="0"/>
                <w:sz w:val="22"/>
                <w:szCs w:val="22"/>
              </w:rPr>
            </w:pPr>
            <w:r>
              <w:rPr>
                <w:rFonts w:cs="宋体"/>
                <w:b/>
                <w:bCs/>
                <w:kern w:val="0"/>
                <w:sz w:val="22"/>
                <w:szCs w:val="22"/>
              </w:rPr>
              <w:t>指标值</w:t>
            </w:r>
          </w:p>
        </w:tc>
        <w:tc>
          <w:tcPr>
            <w:tcW w:w="807" w:type="dxa"/>
            <w:vMerge w:val="restart"/>
            <w:tcBorders>
              <w:top w:val="nil"/>
              <w:left w:val="single" w:color="auto" w:sz="4" w:space="0"/>
              <w:bottom w:val="single" w:color="auto" w:sz="4" w:space="0"/>
              <w:right w:val="single" w:color="auto" w:sz="4" w:space="0"/>
            </w:tcBorders>
            <w:vAlign w:val="center"/>
          </w:tcPr>
          <w:p w14:paraId="70216B79">
            <w:pPr>
              <w:widowControl/>
              <w:jc w:val="center"/>
              <w:rPr>
                <w:rFonts w:cs="宋体"/>
                <w:b/>
                <w:bCs/>
                <w:kern w:val="0"/>
                <w:sz w:val="22"/>
                <w:szCs w:val="22"/>
              </w:rPr>
            </w:pPr>
            <w:r>
              <w:rPr>
                <w:rFonts w:cs="宋体"/>
                <w:b/>
                <w:bCs/>
                <w:kern w:val="0"/>
                <w:sz w:val="22"/>
                <w:szCs w:val="22"/>
              </w:rPr>
              <w:t>指标确定依据</w:t>
            </w:r>
          </w:p>
        </w:tc>
        <w:tc>
          <w:tcPr>
            <w:tcW w:w="1098" w:type="dxa"/>
            <w:vMerge w:val="restart"/>
            <w:tcBorders>
              <w:top w:val="nil"/>
              <w:left w:val="single" w:color="auto" w:sz="4" w:space="0"/>
              <w:bottom w:val="single" w:color="auto" w:sz="4" w:space="0"/>
              <w:right w:val="single" w:color="auto" w:sz="4" w:space="0"/>
            </w:tcBorders>
            <w:vAlign w:val="center"/>
          </w:tcPr>
          <w:p w14:paraId="2750FCFB">
            <w:pPr>
              <w:widowControl/>
              <w:jc w:val="center"/>
              <w:rPr>
                <w:rFonts w:cs="宋体"/>
                <w:b/>
                <w:bCs/>
                <w:kern w:val="0"/>
                <w:sz w:val="22"/>
                <w:szCs w:val="22"/>
              </w:rPr>
            </w:pPr>
            <w:r>
              <w:rPr>
                <w:rFonts w:cs="宋体"/>
                <w:b/>
                <w:bCs/>
                <w:kern w:val="0"/>
                <w:sz w:val="22"/>
                <w:szCs w:val="22"/>
              </w:rPr>
              <w:t>评（扣）分标准</w:t>
            </w:r>
          </w:p>
        </w:tc>
      </w:tr>
      <w:tr w14:paraId="2A762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07561D8E">
            <w:pPr>
              <w:widowControl/>
              <w:jc w:val="left"/>
              <w:rPr>
                <w:rFonts w:cs="宋体"/>
                <w:b/>
                <w:bCs/>
                <w:kern w:val="0"/>
                <w:sz w:val="22"/>
                <w:szCs w:val="22"/>
              </w:rPr>
            </w:pPr>
          </w:p>
        </w:tc>
        <w:tc>
          <w:tcPr>
            <w:tcW w:w="1099" w:type="dxa"/>
            <w:vMerge w:val="continue"/>
            <w:tcBorders>
              <w:top w:val="nil"/>
              <w:left w:val="single" w:color="auto" w:sz="4" w:space="0"/>
              <w:bottom w:val="single" w:color="auto" w:sz="4" w:space="0"/>
              <w:right w:val="single" w:color="auto" w:sz="4" w:space="0"/>
            </w:tcBorders>
            <w:vAlign w:val="center"/>
          </w:tcPr>
          <w:p w14:paraId="674CF77A">
            <w:pPr>
              <w:widowControl/>
              <w:jc w:val="left"/>
              <w:rPr>
                <w:rFonts w:cs="宋体"/>
                <w:b/>
                <w:bCs/>
                <w:kern w:val="0"/>
                <w:sz w:val="22"/>
                <w:szCs w:val="22"/>
              </w:rPr>
            </w:pPr>
          </w:p>
        </w:tc>
        <w:tc>
          <w:tcPr>
            <w:tcW w:w="1098" w:type="dxa"/>
            <w:vMerge w:val="continue"/>
            <w:tcBorders>
              <w:top w:val="nil"/>
              <w:left w:val="single" w:color="auto" w:sz="4" w:space="0"/>
              <w:bottom w:val="single" w:color="auto" w:sz="4" w:space="0"/>
              <w:right w:val="single" w:color="auto" w:sz="4" w:space="0"/>
            </w:tcBorders>
            <w:vAlign w:val="center"/>
          </w:tcPr>
          <w:p w14:paraId="00634614">
            <w:pPr>
              <w:widowControl/>
              <w:jc w:val="left"/>
              <w:rPr>
                <w:rFonts w:cs="宋体"/>
                <w:b/>
                <w:bCs/>
                <w:kern w:val="0"/>
                <w:sz w:val="22"/>
                <w:szCs w:val="22"/>
              </w:rPr>
            </w:pPr>
          </w:p>
        </w:tc>
        <w:tc>
          <w:tcPr>
            <w:tcW w:w="1397" w:type="dxa"/>
            <w:vMerge w:val="continue"/>
            <w:tcBorders>
              <w:top w:val="nil"/>
              <w:left w:val="single" w:color="auto" w:sz="4" w:space="0"/>
              <w:bottom w:val="single" w:color="auto" w:sz="4" w:space="0"/>
              <w:right w:val="single" w:color="auto" w:sz="4" w:space="0"/>
            </w:tcBorders>
            <w:vAlign w:val="center"/>
          </w:tcPr>
          <w:p w14:paraId="20E419A6">
            <w:pPr>
              <w:widowControl/>
              <w:jc w:val="left"/>
              <w:rPr>
                <w:rFonts w:cs="宋体"/>
                <w:b/>
                <w:bCs/>
                <w:kern w:val="0"/>
                <w:sz w:val="22"/>
                <w:szCs w:val="22"/>
              </w:rPr>
            </w:pPr>
          </w:p>
        </w:tc>
        <w:tc>
          <w:tcPr>
            <w:tcW w:w="531" w:type="dxa"/>
            <w:tcBorders>
              <w:top w:val="nil"/>
              <w:left w:val="nil"/>
              <w:bottom w:val="single" w:color="auto" w:sz="4" w:space="0"/>
              <w:right w:val="single" w:color="auto" w:sz="4" w:space="0"/>
            </w:tcBorders>
            <w:vAlign w:val="center"/>
          </w:tcPr>
          <w:p w14:paraId="11851B86">
            <w:pPr>
              <w:widowControl/>
              <w:jc w:val="center"/>
              <w:rPr>
                <w:rFonts w:cs="宋体"/>
                <w:b/>
                <w:bCs/>
                <w:kern w:val="0"/>
                <w:sz w:val="22"/>
                <w:szCs w:val="22"/>
              </w:rPr>
            </w:pPr>
            <w:r>
              <w:rPr>
                <w:rFonts w:cs="宋体"/>
                <w:b/>
                <w:bCs/>
                <w:kern w:val="0"/>
                <w:sz w:val="22"/>
                <w:szCs w:val="22"/>
              </w:rPr>
              <w:t>符号</w:t>
            </w:r>
          </w:p>
        </w:tc>
        <w:tc>
          <w:tcPr>
            <w:tcW w:w="395" w:type="dxa"/>
            <w:tcBorders>
              <w:top w:val="nil"/>
              <w:left w:val="nil"/>
              <w:bottom w:val="single" w:color="auto" w:sz="4" w:space="0"/>
              <w:right w:val="single" w:color="auto" w:sz="4" w:space="0"/>
            </w:tcBorders>
            <w:vAlign w:val="center"/>
          </w:tcPr>
          <w:p w14:paraId="46E622DE">
            <w:pPr>
              <w:widowControl/>
              <w:jc w:val="center"/>
              <w:rPr>
                <w:rFonts w:cs="宋体"/>
                <w:b/>
                <w:bCs/>
                <w:kern w:val="0"/>
                <w:sz w:val="22"/>
                <w:szCs w:val="22"/>
              </w:rPr>
            </w:pPr>
            <w:r>
              <w:rPr>
                <w:rFonts w:cs="宋体"/>
                <w:b/>
                <w:bCs/>
                <w:kern w:val="0"/>
                <w:sz w:val="22"/>
                <w:szCs w:val="22"/>
              </w:rPr>
              <w:t>值</w:t>
            </w:r>
          </w:p>
        </w:tc>
        <w:tc>
          <w:tcPr>
            <w:tcW w:w="1098" w:type="dxa"/>
            <w:tcBorders>
              <w:top w:val="nil"/>
              <w:left w:val="nil"/>
              <w:bottom w:val="single" w:color="auto" w:sz="4" w:space="0"/>
              <w:right w:val="single" w:color="auto" w:sz="4" w:space="0"/>
            </w:tcBorders>
            <w:vAlign w:val="center"/>
          </w:tcPr>
          <w:p w14:paraId="7B6F6487">
            <w:pPr>
              <w:widowControl/>
              <w:jc w:val="center"/>
              <w:rPr>
                <w:rFonts w:cs="宋体"/>
                <w:b/>
                <w:bCs/>
                <w:kern w:val="0"/>
                <w:sz w:val="22"/>
                <w:szCs w:val="22"/>
              </w:rPr>
            </w:pPr>
            <w:r>
              <w:rPr>
                <w:rFonts w:cs="宋体"/>
                <w:b/>
                <w:bCs/>
                <w:kern w:val="0"/>
                <w:sz w:val="22"/>
                <w:szCs w:val="22"/>
              </w:rPr>
              <w:t>单位（文字描述）</w:t>
            </w:r>
          </w:p>
        </w:tc>
        <w:tc>
          <w:tcPr>
            <w:tcW w:w="807" w:type="dxa"/>
            <w:vMerge w:val="continue"/>
            <w:tcBorders>
              <w:top w:val="nil"/>
              <w:left w:val="single" w:color="auto" w:sz="4" w:space="0"/>
              <w:bottom w:val="single" w:color="auto" w:sz="4" w:space="0"/>
              <w:right w:val="single" w:color="auto" w:sz="4" w:space="0"/>
            </w:tcBorders>
            <w:vAlign w:val="center"/>
          </w:tcPr>
          <w:p w14:paraId="3D773A88">
            <w:pPr>
              <w:widowControl/>
              <w:jc w:val="left"/>
              <w:rPr>
                <w:rFonts w:cs="宋体"/>
                <w:b/>
                <w:bCs/>
                <w:kern w:val="0"/>
                <w:sz w:val="22"/>
                <w:szCs w:val="22"/>
              </w:rPr>
            </w:pPr>
          </w:p>
        </w:tc>
        <w:tc>
          <w:tcPr>
            <w:tcW w:w="1098" w:type="dxa"/>
            <w:vMerge w:val="continue"/>
            <w:tcBorders>
              <w:top w:val="nil"/>
              <w:left w:val="single" w:color="auto" w:sz="4" w:space="0"/>
              <w:bottom w:val="single" w:color="auto" w:sz="4" w:space="0"/>
              <w:right w:val="single" w:color="auto" w:sz="4" w:space="0"/>
            </w:tcBorders>
            <w:vAlign w:val="center"/>
          </w:tcPr>
          <w:p w14:paraId="50A2A971">
            <w:pPr>
              <w:widowControl/>
              <w:jc w:val="left"/>
              <w:rPr>
                <w:rFonts w:cs="宋体"/>
                <w:b/>
                <w:bCs/>
                <w:kern w:val="0"/>
                <w:sz w:val="22"/>
                <w:szCs w:val="22"/>
              </w:rPr>
            </w:pPr>
          </w:p>
        </w:tc>
      </w:tr>
      <w:tr w14:paraId="6E79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4C34374D">
            <w:pPr>
              <w:widowControl/>
              <w:jc w:val="center"/>
              <w:rPr>
                <w:rFonts w:cs="宋体"/>
                <w:b/>
                <w:bCs/>
                <w:kern w:val="0"/>
                <w:sz w:val="22"/>
                <w:szCs w:val="22"/>
              </w:rPr>
            </w:pPr>
            <w:r>
              <w:rPr>
                <w:rFonts w:cs="宋体"/>
                <w:b/>
                <w:bCs/>
                <w:kern w:val="0"/>
                <w:sz w:val="22"/>
                <w:szCs w:val="22"/>
              </w:rPr>
              <w:t>产出指标</w:t>
            </w:r>
          </w:p>
        </w:tc>
        <w:tc>
          <w:tcPr>
            <w:tcW w:w="1099" w:type="dxa"/>
            <w:tcBorders>
              <w:top w:val="nil"/>
              <w:left w:val="nil"/>
              <w:bottom w:val="single" w:color="auto" w:sz="4" w:space="0"/>
              <w:right w:val="single" w:color="auto" w:sz="4" w:space="0"/>
            </w:tcBorders>
            <w:vAlign w:val="center"/>
          </w:tcPr>
          <w:p w14:paraId="59803E47">
            <w:pPr>
              <w:widowControl/>
              <w:jc w:val="left"/>
              <w:rPr>
                <w:rFonts w:cs="宋体"/>
                <w:color w:val="000000"/>
                <w:kern w:val="0"/>
                <w:sz w:val="22"/>
                <w:szCs w:val="22"/>
              </w:rPr>
            </w:pPr>
            <w:r>
              <w:rPr>
                <w:rFonts w:cs="宋体"/>
                <w:color w:val="000000"/>
                <w:kern w:val="0"/>
                <w:sz w:val="22"/>
                <w:szCs w:val="22"/>
              </w:rPr>
              <w:t>数量指标</w:t>
            </w:r>
          </w:p>
        </w:tc>
        <w:tc>
          <w:tcPr>
            <w:tcW w:w="1098" w:type="dxa"/>
            <w:tcBorders>
              <w:top w:val="nil"/>
              <w:left w:val="nil"/>
              <w:bottom w:val="single" w:color="auto" w:sz="4" w:space="0"/>
              <w:right w:val="single" w:color="auto" w:sz="4" w:space="0"/>
            </w:tcBorders>
            <w:vAlign w:val="center"/>
          </w:tcPr>
          <w:p w14:paraId="53373011">
            <w:pPr>
              <w:widowControl/>
              <w:jc w:val="left"/>
              <w:rPr>
                <w:rFonts w:cs="宋体"/>
                <w:color w:val="000000"/>
                <w:kern w:val="0"/>
                <w:sz w:val="22"/>
                <w:szCs w:val="22"/>
              </w:rPr>
            </w:pPr>
            <w:r>
              <w:rPr>
                <w:rFonts w:cs="宋体"/>
                <w:color w:val="000000"/>
                <w:kern w:val="0"/>
                <w:sz w:val="22"/>
                <w:szCs w:val="22"/>
              </w:rPr>
              <w:t>维持正常运转</w:t>
            </w:r>
          </w:p>
        </w:tc>
        <w:tc>
          <w:tcPr>
            <w:tcW w:w="1397" w:type="dxa"/>
            <w:tcBorders>
              <w:top w:val="nil"/>
              <w:left w:val="nil"/>
              <w:bottom w:val="single" w:color="auto" w:sz="4" w:space="0"/>
              <w:right w:val="single" w:color="auto" w:sz="4" w:space="0"/>
            </w:tcBorders>
            <w:vAlign w:val="center"/>
          </w:tcPr>
          <w:p w14:paraId="5318E2C7">
            <w:pPr>
              <w:widowControl/>
              <w:jc w:val="left"/>
              <w:rPr>
                <w:rFonts w:cs="宋体"/>
                <w:color w:val="000000"/>
                <w:kern w:val="0"/>
                <w:sz w:val="22"/>
                <w:szCs w:val="22"/>
              </w:rPr>
            </w:pPr>
            <w:r>
              <w:rPr>
                <w:rFonts w:cs="宋体"/>
                <w:color w:val="000000"/>
                <w:kern w:val="0"/>
                <w:sz w:val="22"/>
                <w:szCs w:val="22"/>
              </w:rPr>
              <w:t>维持正常运转</w:t>
            </w:r>
          </w:p>
        </w:tc>
        <w:tc>
          <w:tcPr>
            <w:tcW w:w="531" w:type="dxa"/>
            <w:tcBorders>
              <w:top w:val="nil"/>
              <w:left w:val="nil"/>
              <w:bottom w:val="single" w:color="auto" w:sz="4" w:space="0"/>
              <w:right w:val="single" w:color="auto" w:sz="4" w:space="0"/>
            </w:tcBorders>
            <w:vAlign w:val="center"/>
          </w:tcPr>
          <w:p w14:paraId="28404822">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703C1C91">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343CA42B">
            <w:pPr>
              <w:widowControl/>
              <w:jc w:val="left"/>
              <w:rPr>
                <w:rFonts w:cs="宋体"/>
                <w:color w:val="000000"/>
                <w:kern w:val="0"/>
                <w:sz w:val="22"/>
                <w:szCs w:val="22"/>
              </w:rPr>
            </w:pPr>
            <w:r>
              <w:rPr>
                <w:rFonts w:cs="宋体"/>
                <w:color w:val="000000"/>
                <w:kern w:val="0"/>
                <w:sz w:val="22"/>
                <w:szCs w:val="22"/>
              </w:rPr>
              <w:t>维持正常运转</w:t>
            </w:r>
          </w:p>
        </w:tc>
        <w:tc>
          <w:tcPr>
            <w:tcW w:w="807" w:type="dxa"/>
            <w:tcBorders>
              <w:top w:val="nil"/>
              <w:left w:val="nil"/>
              <w:bottom w:val="single" w:color="auto" w:sz="4" w:space="0"/>
              <w:right w:val="single" w:color="auto" w:sz="4" w:space="0"/>
            </w:tcBorders>
            <w:vAlign w:val="center"/>
          </w:tcPr>
          <w:p w14:paraId="62275453">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71831BA0">
            <w:pPr>
              <w:widowControl/>
              <w:jc w:val="left"/>
              <w:rPr>
                <w:rFonts w:cs="宋体"/>
                <w:color w:val="000000"/>
                <w:kern w:val="0"/>
                <w:sz w:val="22"/>
                <w:szCs w:val="22"/>
              </w:rPr>
            </w:pPr>
            <w:r>
              <w:rPr>
                <w:rFonts w:cs="宋体"/>
                <w:color w:val="000000"/>
                <w:kern w:val="0"/>
                <w:sz w:val="22"/>
                <w:szCs w:val="22"/>
              </w:rPr>
              <w:t>维持正常运转</w:t>
            </w:r>
          </w:p>
        </w:tc>
      </w:tr>
      <w:tr w14:paraId="2955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7290A1FC">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4804137A">
            <w:pPr>
              <w:widowControl/>
              <w:jc w:val="left"/>
              <w:rPr>
                <w:rFonts w:cs="宋体"/>
                <w:color w:val="000000"/>
                <w:kern w:val="0"/>
                <w:sz w:val="22"/>
                <w:szCs w:val="22"/>
              </w:rPr>
            </w:pPr>
            <w:r>
              <w:rPr>
                <w:rFonts w:cs="宋体"/>
                <w:color w:val="000000"/>
                <w:kern w:val="0"/>
                <w:sz w:val="22"/>
                <w:szCs w:val="22"/>
              </w:rPr>
              <w:t>质量指标</w:t>
            </w:r>
          </w:p>
        </w:tc>
        <w:tc>
          <w:tcPr>
            <w:tcW w:w="1098" w:type="dxa"/>
            <w:tcBorders>
              <w:top w:val="nil"/>
              <w:left w:val="nil"/>
              <w:bottom w:val="single" w:color="auto" w:sz="4" w:space="0"/>
              <w:right w:val="single" w:color="auto" w:sz="4" w:space="0"/>
            </w:tcBorders>
            <w:vAlign w:val="center"/>
          </w:tcPr>
          <w:p w14:paraId="092AD84B">
            <w:pPr>
              <w:widowControl/>
              <w:jc w:val="left"/>
              <w:rPr>
                <w:rFonts w:cs="宋体"/>
                <w:color w:val="000000"/>
                <w:kern w:val="0"/>
                <w:sz w:val="22"/>
                <w:szCs w:val="22"/>
              </w:rPr>
            </w:pPr>
            <w:r>
              <w:rPr>
                <w:rFonts w:cs="宋体"/>
                <w:color w:val="000000"/>
                <w:kern w:val="0"/>
                <w:sz w:val="22"/>
                <w:szCs w:val="22"/>
              </w:rPr>
              <w:t>正常运转率</w:t>
            </w:r>
          </w:p>
        </w:tc>
        <w:tc>
          <w:tcPr>
            <w:tcW w:w="1397" w:type="dxa"/>
            <w:tcBorders>
              <w:top w:val="nil"/>
              <w:left w:val="nil"/>
              <w:bottom w:val="single" w:color="auto" w:sz="4" w:space="0"/>
              <w:right w:val="single" w:color="auto" w:sz="4" w:space="0"/>
            </w:tcBorders>
            <w:vAlign w:val="center"/>
          </w:tcPr>
          <w:p w14:paraId="54764968">
            <w:pPr>
              <w:widowControl/>
              <w:jc w:val="left"/>
              <w:rPr>
                <w:rFonts w:cs="宋体"/>
                <w:color w:val="000000"/>
                <w:kern w:val="0"/>
                <w:sz w:val="22"/>
                <w:szCs w:val="22"/>
              </w:rPr>
            </w:pPr>
            <w:r>
              <w:rPr>
                <w:rFonts w:cs="宋体"/>
                <w:color w:val="000000"/>
                <w:kern w:val="0"/>
                <w:sz w:val="22"/>
                <w:szCs w:val="22"/>
              </w:rPr>
              <w:t>正常运转率</w:t>
            </w:r>
          </w:p>
        </w:tc>
        <w:tc>
          <w:tcPr>
            <w:tcW w:w="531" w:type="dxa"/>
            <w:tcBorders>
              <w:top w:val="nil"/>
              <w:left w:val="nil"/>
              <w:bottom w:val="single" w:color="auto" w:sz="4" w:space="0"/>
              <w:right w:val="single" w:color="auto" w:sz="4" w:space="0"/>
            </w:tcBorders>
            <w:vAlign w:val="center"/>
          </w:tcPr>
          <w:p w14:paraId="193D1778">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17E59017">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6AA3F1D7">
            <w:pPr>
              <w:widowControl/>
              <w:jc w:val="left"/>
              <w:rPr>
                <w:rFonts w:cs="宋体"/>
                <w:color w:val="000000"/>
                <w:kern w:val="0"/>
                <w:sz w:val="22"/>
                <w:szCs w:val="22"/>
              </w:rPr>
            </w:pPr>
            <w:r>
              <w:rPr>
                <w:rFonts w:cs="宋体"/>
                <w:color w:val="000000"/>
                <w:kern w:val="0"/>
                <w:sz w:val="22"/>
                <w:szCs w:val="22"/>
              </w:rPr>
              <w:t>正常运转率</w:t>
            </w:r>
          </w:p>
        </w:tc>
        <w:tc>
          <w:tcPr>
            <w:tcW w:w="807" w:type="dxa"/>
            <w:tcBorders>
              <w:top w:val="nil"/>
              <w:left w:val="nil"/>
              <w:bottom w:val="single" w:color="auto" w:sz="4" w:space="0"/>
              <w:right w:val="single" w:color="auto" w:sz="4" w:space="0"/>
            </w:tcBorders>
            <w:vAlign w:val="center"/>
          </w:tcPr>
          <w:p w14:paraId="1526734C">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499E30F2">
            <w:pPr>
              <w:widowControl/>
              <w:jc w:val="left"/>
              <w:rPr>
                <w:rFonts w:cs="宋体"/>
                <w:color w:val="000000"/>
                <w:kern w:val="0"/>
                <w:sz w:val="22"/>
                <w:szCs w:val="22"/>
              </w:rPr>
            </w:pPr>
            <w:r>
              <w:rPr>
                <w:rFonts w:cs="宋体"/>
                <w:color w:val="000000"/>
                <w:kern w:val="0"/>
                <w:sz w:val="22"/>
                <w:szCs w:val="22"/>
              </w:rPr>
              <w:t>正常运转率</w:t>
            </w:r>
          </w:p>
        </w:tc>
      </w:tr>
      <w:tr w14:paraId="027D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5DCA1514">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215168BE">
            <w:pPr>
              <w:widowControl/>
              <w:jc w:val="left"/>
              <w:rPr>
                <w:rFonts w:cs="宋体"/>
                <w:color w:val="000000"/>
                <w:kern w:val="0"/>
                <w:sz w:val="22"/>
                <w:szCs w:val="22"/>
              </w:rPr>
            </w:pPr>
            <w:r>
              <w:rPr>
                <w:rFonts w:cs="宋体"/>
                <w:color w:val="000000"/>
                <w:kern w:val="0"/>
                <w:sz w:val="22"/>
                <w:szCs w:val="22"/>
              </w:rPr>
              <w:t>时效指标</w:t>
            </w:r>
          </w:p>
        </w:tc>
        <w:tc>
          <w:tcPr>
            <w:tcW w:w="1098" w:type="dxa"/>
            <w:tcBorders>
              <w:top w:val="nil"/>
              <w:left w:val="nil"/>
              <w:bottom w:val="single" w:color="auto" w:sz="4" w:space="0"/>
              <w:right w:val="single" w:color="auto" w:sz="4" w:space="0"/>
            </w:tcBorders>
            <w:vAlign w:val="center"/>
          </w:tcPr>
          <w:p w14:paraId="2DE3E476">
            <w:pPr>
              <w:widowControl/>
              <w:jc w:val="left"/>
              <w:rPr>
                <w:rFonts w:cs="宋体"/>
                <w:color w:val="000000"/>
                <w:kern w:val="0"/>
                <w:sz w:val="22"/>
                <w:szCs w:val="22"/>
              </w:rPr>
            </w:pPr>
            <w:r>
              <w:rPr>
                <w:rFonts w:cs="宋体"/>
                <w:color w:val="000000"/>
                <w:kern w:val="0"/>
                <w:sz w:val="22"/>
                <w:szCs w:val="22"/>
              </w:rPr>
              <w:t>评定工作完成情况</w:t>
            </w:r>
          </w:p>
        </w:tc>
        <w:tc>
          <w:tcPr>
            <w:tcW w:w="1397" w:type="dxa"/>
            <w:tcBorders>
              <w:top w:val="nil"/>
              <w:left w:val="nil"/>
              <w:bottom w:val="single" w:color="auto" w:sz="4" w:space="0"/>
              <w:right w:val="single" w:color="auto" w:sz="4" w:space="0"/>
            </w:tcBorders>
            <w:vAlign w:val="center"/>
          </w:tcPr>
          <w:p w14:paraId="6BB467B7">
            <w:pPr>
              <w:widowControl/>
              <w:jc w:val="left"/>
              <w:rPr>
                <w:rFonts w:cs="宋体"/>
                <w:color w:val="000000"/>
                <w:kern w:val="0"/>
                <w:sz w:val="22"/>
                <w:szCs w:val="22"/>
              </w:rPr>
            </w:pPr>
            <w:r>
              <w:rPr>
                <w:rFonts w:cs="宋体"/>
                <w:color w:val="000000"/>
                <w:kern w:val="0"/>
                <w:sz w:val="22"/>
                <w:szCs w:val="22"/>
              </w:rPr>
              <w:t>评定工作完成情况</w:t>
            </w:r>
          </w:p>
        </w:tc>
        <w:tc>
          <w:tcPr>
            <w:tcW w:w="531" w:type="dxa"/>
            <w:tcBorders>
              <w:top w:val="nil"/>
              <w:left w:val="nil"/>
              <w:bottom w:val="single" w:color="auto" w:sz="4" w:space="0"/>
              <w:right w:val="single" w:color="auto" w:sz="4" w:space="0"/>
            </w:tcBorders>
            <w:vAlign w:val="center"/>
          </w:tcPr>
          <w:p w14:paraId="2B905893">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21FE2D58">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78EF4953">
            <w:pPr>
              <w:widowControl/>
              <w:jc w:val="left"/>
              <w:rPr>
                <w:rFonts w:cs="宋体"/>
                <w:color w:val="000000"/>
                <w:kern w:val="0"/>
                <w:sz w:val="22"/>
                <w:szCs w:val="22"/>
              </w:rPr>
            </w:pPr>
            <w:r>
              <w:rPr>
                <w:rFonts w:cs="宋体"/>
                <w:color w:val="000000"/>
                <w:kern w:val="0"/>
                <w:sz w:val="22"/>
                <w:szCs w:val="22"/>
              </w:rPr>
              <w:t>评定工作完成情况</w:t>
            </w:r>
          </w:p>
        </w:tc>
        <w:tc>
          <w:tcPr>
            <w:tcW w:w="807" w:type="dxa"/>
            <w:tcBorders>
              <w:top w:val="nil"/>
              <w:left w:val="nil"/>
              <w:bottom w:val="single" w:color="auto" w:sz="4" w:space="0"/>
              <w:right w:val="single" w:color="auto" w:sz="4" w:space="0"/>
            </w:tcBorders>
            <w:vAlign w:val="center"/>
          </w:tcPr>
          <w:p w14:paraId="3F88A099">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256FCA1F">
            <w:pPr>
              <w:widowControl/>
              <w:jc w:val="left"/>
              <w:rPr>
                <w:rFonts w:cs="宋体"/>
                <w:color w:val="000000"/>
                <w:kern w:val="0"/>
                <w:sz w:val="22"/>
                <w:szCs w:val="22"/>
              </w:rPr>
            </w:pPr>
            <w:r>
              <w:rPr>
                <w:rFonts w:cs="宋体"/>
                <w:color w:val="000000"/>
                <w:kern w:val="0"/>
                <w:sz w:val="22"/>
                <w:szCs w:val="22"/>
              </w:rPr>
              <w:t>评定工作完成情况</w:t>
            </w:r>
          </w:p>
        </w:tc>
      </w:tr>
      <w:tr w14:paraId="64A5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7C34E06C">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top"/>
          </w:tcPr>
          <w:p w14:paraId="3DE75B15">
            <w:pPr>
              <w:widowControl/>
              <w:jc w:val="left"/>
              <w:rPr>
                <w:rFonts w:cs="宋体"/>
                <w:color w:val="000000"/>
                <w:kern w:val="0"/>
                <w:sz w:val="22"/>
                <w:szCs w:val="22"/>
              </w:rPr>
            </w:pPr>
            <w:r>
              <w:rPr>
                <w:rFonts w:cs="宋体"/>
                <w:color w:val="000000"/>
                <w:kern w:val="0"/>
                <w:sz w:val="22"/>
                <w:szCs w:val="22"/>
              </w:rPr>
              <w:t>成本指标</w:t>
            </w:r>
          </w:p>
        </w:tc>
        <w:tc>
          <w:tcPr>
            <w:tcW w:w="1098" w:type="dxa"/>
            <w:tcBorders>
              <w:top w:val="nil"/>
              <w:left w:val="nil"/>
              <w:bottom w:val="single" w:color="auto" w:sz="4" w:space="0"/>
              <w:right w:val="single" w:color="auto" w:sz="4" w:space="0"/>
            </w:tcBorders>
            <w:vAlign w:val="top"/>
          </w:tcPr>
          <w:p w14:paraId="62895AA3">
            <w:pPr>
              <w:widowControl/>
              <w:jc w:val="left"/>
              <w:rPr>
                <w:rFonts w:cs="宋体"/>
                <w:color w:val="000000"/>
                <w:kern w:val="0"/>
                <w:sz w:val="22"/>
                <w:szCs w:val="22"/>
              </w:rPr>
            </w:pPr>
            <w:r>
              <w:rPr>
                <w:rFonts w:cs="宋体"/>
                <w:color w:val="000000"/>
                <w:kern w:val="0"/>
                <w:sz w:val="22"/>
                <w:szCs w:val="22"/>
              </w:rPr>
              <w:t>完成工作所需资金</w:t>
            </w:r>
          </w:p>
        </w:tc>
        <w:tc>
          <w:tcPr>
            <w:tcW w:w="1397" w:type="dxa"/>
            <w:tcBorders>
              <w:top w:val="nil"/>
              <w:left w:val="nil"/>
              <w:bottom w:val="single" w:color="auto" w:sz="4" w:space="0"/>
              <w:right w:val="single" w:color="auto" w:sz="4" w:space="0"/>
            </w:tcBorders>
            <w:vAlign w:val="top"/>
          </w:tcPr>
          <w:p w14:paraId="1F96A371">
            <w:pPr>
              <w:widowControl/>
              <w:jc w:val="left"/>
              <w:rPr>
                <w:rFonts w:cs="宋体"/>
                <w:color w:val="000000"/>
                <w:kern w:val="0"/>
                <w:sz w:val="22"/>
                <w:szCs w:val="22"/>
              </w:rPr>
            </w:pPr>
            <w:r>
              <w:rPr>
                <w:rFonts w:cs="宋体"/>
                <w:color w:val="000000"/>
                <w:kern w:val="0"/>
                <w:sz w:val="22"/>
                <w:szCs w:val="22"/>
              </w:rPr>
              <w:t>完成工作所需资金</w:t>
            </w:r>
          </w:p>
        </w:tc>
        <w:tc>
          <w:tcPr>
            <w:tcW w:w="531" w:type="dxa"/>
            <w:tcBorders>
              <w:top w:val="nil"/>
              <w:left w:val="nil"/>
              <w:bottom w:val="single" w:color="auto" w:sz="4" w:space="0"/>
              <w:right w:val="single" w:color="auto" w:sz="4" w:space="0"/>
            </w:tcBorders>
            <w:vAlign w:val="top"/>
          </w:tcPr>
          <w:p w14:paraId="05DF6341">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top"/>
          </w:tcPr>
          <w:p w14:paraId="25511C94">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top"/>
          </w:tcPr>
          <w:p w14:paraId="43ED31F2">
            <w:pPr>
              <w:widowControl/>
              <w:jc w:val="left"/>
              <w:rPr>
                <w:rFonts w:cs="宋体"/>
                <w:color w:val="000000"/>
                <w:kern w:val="0"/>
                <w:sz w:val="22"/>
                <w:szCs w:val="22"/>
              </w:rPr>
            </w:pPr>
            <w:r>
              <w:rPr>
                <w:rFonts w:cs="宋体"/>
                <w:color w:val="000000"/>
                <w:kern w:val="0"/>
                <w:sz w:val="22"/>
                <w:szCs w:val="22"/>
              </w:rPr>
              <w:t>完成工作所需资金</w:t>
            </w:r>
          </w:p>
        </w:tc>
        <w:tc>
          <w:tcPr>
            <w:tcW w:w="807" w:type="dxa"/>
            <w:tcBorders>
              <w:top w:val="nil"/>
              <w:left w:val="nil"/>
              <w:bottom w:val="single" w:color="auto" w:sz="4" w:space="0"/>
              <w:right w:val="single" w:color="auto" w:sz="4" w:space="0"/>
            </w:tcBorders>
            <w:vAlign w:val="top"/>
          </w:tcPr>
          <w:p w14:paraId="48D81D1D">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top"/>
          </w:tcPr>
          <w:p w14:paraId="3228101E">
            <w:pPr>
              <w:widowControl/>
              <w:jc w:val="left"/>
              <w:rPr>
                <w:rFonts w:cs="宋体"/>
                <w:color w:val="000000"/>
                <w:kern w:val="0"/>
                <w:sz w:val="22"/>
                <w:szCs w:val="22"/>
              </w:rPr>
            </w:pPr>
            <w:r>
              <w:rPr>
                <w:rFonts w:cs="宋体"/>
                <w:color w:val="000000"/>
                <w:kern w:val="0"/>
                <w:sz w:val="22"/>
                <w:szCs w:val="22"/>
              </w:rPr>
              <w:t>完成工作所需资金</w:t>
            </w:r>
          </w:p>
        </w:tc>
      </w:tr>
      <w:tr w14:paraId="767B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restart"/>
            <w:tcBorders>
              <w:top w:val="nil"/>
              <w:left w:val="single" w:color="auto" w:sz="4" w:space="0"/>
              <w:bottom w:val="single" w:color="auto" w:sz="4" w:space="0"/>
              <w:right w:val="single" w:color="auto" w:sz="4" w:space="0"/>
            </w:tcBorders>
            <w:vAlign w:val="center"/>
          </w:tcPr>
          <w:p w14:paraId="79DC843A">
            <w:pPr>
              <w:widowControl/>
              <w:jc w:val="center"/>
              <w:rPr>
                <w:rFonts w:cs="宋体"/>
                <w:b/>
                <w:bCs/>
                <w:kern w:val="0"/>
                <w:sz w:val="22"/>
                <w:szCs w:val="22"/>
              </w:rPr>
            </w:pPr>
            <w:r>
              <w:rPr>
                <w:rFonts w:cs="宋体"/>
                <w:b/>
                <w:bCs/>
                <w:kern w:val="0"/>
                <w:sz w:val="22"/>
                <w:szCs w:val="22"/>
              </w:rPr>
              <w:t>效益指标</w:t>
            </w:r>
          </w:p>
        </w:tc>
        <w:tc>
          <w:tcPr>
            <w:tcW w:w="1099" w:type="dxa"/>
            <w:tcBorders>
              <w:top w:val="nil"/>
              <w:left w:val="nil"/>
              <w:bottom w:val="single" w:color="auto" w:sz="4" w:space="0"/>
              <w:right w:val="single" w:color="auto" w:sz="4" w:space="0"/>
            </w:tcBorders>
            <w:vAlign w:val="center"/>
          </w:tcPr>
          <w:p w14:paraId="7F41D9A7">
            <w:pPr>
              <w:widowControl/>
              <w:jc w:val="left"/>
              <w:rPr>
                <w:rFonts w:cs="宋体"/>
                <w:color w:val="000000"/>
                <w:kern w:val="0"/>
                <w:sz w:val="22"/>
                <w:szCs w:val="22"/>
              </w:rPr>
            </w:pPr>
            <w:r>
              <w:rPr>
                <w:rFonts w:cs="宋体"/>
                <w:color w:val="000000"/>
                <w:kern w:val="0"/>
                <w:sz w:val="22"/>
                <w:szCs w:val="22"/>
              </w:rPr>
              <w:t>经济效益指标</w:t>
            </w:r>
          </w:p>
        </w:tc>
        <w:tc>
          <w:tcPr>
            <w:tcW w:w="1098" w:type="dxa"/>
            <w:tcBorders>
              <w:top w:val="nil"/>
              <w:left w:val="nil"/>
              <w:bottom w:val="single" w:color="auto" w:sz="4" w:space="0"/>
              <w:right w:val="single" w:color="auto" w:sz="4" w:space="0"/>
            </w:tcBorders>
            <w:vAlign w:val="center"/>
          </w:tcPr>
          <w:p w14:paraId="44759C35">
            <w:pPr>
              <w:widowControl/>
              <w:jc w:val="left"/>
              <w:rPr>
                <w:rFonts w:cs="宋体"/>
                <w:color w:val="000000"/>
                <w:kern w:val="0"/>
                <w:sz w:val="22"/>
                <w:szCs w:val="22"/>
              </w:rPr>
            </w:pPr>
            <w:r>
              <w:rPr>
                <w:rFonts w:cs="宋体"/>
                <w:color w:val="000000"/>
                <w:kern w:val="0"/>
                <w:sz w:val="22"/>
                <w:szCs w:val="22"/>
              </w:rPr>
              <w:t>对地区工作的贡献率</w:t>
            </w:r>
          </w:p>
        </w:tc>
        <w:tc>
          <w:tcPr>
            <w:tcW w:w="1397" w:type="dxa"/>
            <w:tcBorders>
              <w:top w:val="nil"/>
              <w:left w:val="nil"/>
              <w:bottom w:val="single" w:color="auto" w:sz="4" w:space="0"/>
              <w:right w:val="single" w:color="auto" w:sz="4" w:space="0"/>
            </w:tcBorders>
            <w:vAlign w:val="center"/>
          </w:tcPr>
          <w:p w14:paraId="567A04A6">
            <w:pPr>
              <w:widowControl/>
              <w:jc w:val="left"/>
              <w:rPr>
                <w:rFonts w:cs="宋体"/>
                <w:color w:val="000000"/>
                <w:kern w:val="0"/>
                <w:sz w:val="22"/>
                <w:szCs w:val="22"/>
              </w:rPr>
            </w:pPr>
            <w:r>
              <w:rPr>
                <w:rFonts w:cs="宋体"/>
                <w:color w:val="000000"/>
                <w:kern w:val="0"/>
                <w:sz w:val="22"/>
                <w:szCs w:val="22"/>
              </w:rPr>
              <w:t>对地区工作的贡献率</w:t>
            </w:r>
          </w:p>
        </w:tc>
        <w:tc>
          <w:tcPr>
            <w:tcW w:w="531" w:type="dxa"/>
            <w:tcBorders>
              <w:top w:val="nil"/>
              <w:left w:val="nil"/>
              <w:bottom w:val="single" w:color="auto" w:sz="4" w:space="0"/>
              <w:right w:val="single" w:color="auto" w:sz="4" w:space="0"/>
            </w:tcBorders>
            <w:vAlign w:val="center"/>
          </w:tcPr>
          <w:p w14:paraId="3FE1CEFF">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59E8DB46">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38ECF1C4">
            <w:pPr>
              <w:widowControl/>
              <w:jc w:val="left"/>
              <w:rPr>
                <w:rFonts w:cs="宋体"/>
                <w:color w:val="000000"/>
                <w:kern w:val="0"/>
                <w:sz w:val="22"/>
                <w:szCs w:val="22"/>
              </w:rPr>
            </w:pPr>
            <w:r>
              <w:rPr>
                <w:rFonts w:cs="宋体"/>
                <w:color w:val="000000"/>
                <w:kern w:val="0"/>
                <w:sz w:val="22"/>
                <w:szCs w:val="22"/>
              </w:rPr>
              <w:t>对地区工作的贡献率</w:t>
            </w:r>
          </w:p>
        </w:tc>
        <w:tc>
          <w:tcPr>
            <w:tcW w:w="807" w:type="dxa"/>
            <w:tcBorders>
              <w:top w:val="nil"/>
              <w:left w:val="nil"/>
              <w:bottom w:val="single" w:color="auto" w:sz="4" w:space="0"/>
              <w:right w:val="single" w:color="auto" w:sz="4" w:space="0"/>
            </w:tcBorders>
            <w:vAlign w:val="center"/>
          </w:tcPr>
          <w:p w14:paraId="45DE07FD">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6330C924">
            <w:pPr>
              <w:widowControl/>
              <w:jc w:val="left"/>
              <w:rPr>
                <w:rFonts w:cs="宋体"/>
                <w:color w:val="000000"/>
                <w:kern w:val="0"/>
                <w:sz w:val="22"/>
                <w:szCs w:val="22"/>
              </w:rPr>
            </w:pPr>
            <w:r>
              <w:rPr>
                <w:rFonts w:cs="宋体"/>
                <w:color w:val="000000"/>
                <w:kern w:val="0"/>
                <w:sz w:val="22"/>
                <w:szCs w:val="22"/>
              </w:rPr>
              <w:t>对地区工作的贡献率</w:t>
            </w:r>
          </w:p>
        </w:tc>
      </w:tr>
      <w:tr w14:paraId="00DA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6E42FA4C">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208546BD">
            <w:pPr>
              <w:widowControl/>
              <w:jc w:val="left"/>
              <w:rPr>
                <w:rFonts w:cs="宋体"/>
                <w:color w:val="000000"/>
                <w:kern w:val="0"/>
                <w:sz w:val="22"/>
                <w:szCs w:val="22"/>
              </w:rPr>
            </w:pPr>
            <w:r>
              <w:rPr>
                <w:rFonts w:cs="宋体"/>
                <w:color w:val="000000"/>
                <w:kern w:val="0"/>
                <w:sz w:val="22"/>
                <w:szCs w:val="22"/>
              </w:rPr>
              <w:t>社会效益指标</w:t>
            </w:r>
          </w:p>
        </w:tc>
        <w:tc>
          <w:tcPr>
            <w:tcW w:w="1098" w:type="dxa"/>
            <w:tcBorders>
              <w:top w:val="nil"/>
              <w:left w:val="nil"/>
              <w:bottom w:val="single" w:color="auto" w:sz="4" w:space="0"/>
              <w:right w:val="single" w:color="auto" w:sz="4" w:space="0"/>
            </w:tcBorders>
            <w:vAlign w:val="center"/>
          </w:tcPr>
          <w:p w14:paraId="30DB9FF6">
            <w:pPr>
              <w:widowControl/>
              <w:jc w:val="left"/>
              <w:rPr>
                <w:rFonts w:cs="宋体"/>
                <w:color w:val="000000"/>
                <w:kern w:val="0"/>
                <w:sz w:val="22"/>
                <w:szCs w:val="22"/>
              </w:rPr>
            </w:pPr>
            <w:r>
              <w:rPr>
                <w:rFonts w:cs="宋体"/>
                <w:color w:val="000000"/>
                <w:kern w:val="0"/>
                <w:sz w:val="22"/>
                <w:szCs w:val="22"/>
              </w:rPr>
              <w:t>工作影响力</w:t>
            </w:r>
          </w:p>
        </w:tc>
        <w:tc>
          <w:tcPr>
            <w:tcW w:w="1397" w:type="dxa"/>
            <w:tcBorders>
              <w:top w:val="nil"/>
              <w:left w:val="nil"/>
              <w:bottom w:val="single" w:color="auto" w:sz="4" w:space="0"/>
              <w:right w:val="single" w:color="auto" w:sz="4" w:space="0"/>
            </w:tcBorders>
            <w:vAlign w:val="center"/>
          </w:tcPr>
          <w:p w14:paraId="0F29E199">
            <w:pPr>
              <w:widowControl/>
              <w:jc w:val="left"/>
              <w:rPr>
                <w:rFonts w:cs="宋体"/>
                <w:color w:val="000000"/>
                <w:kern w:val="0"/>
                <w:sz w:val="22"/>
                <w:szCs w:val="22"/>
              </w:rPr>
            </w:pPr>
            <w:r>
              <w:rPr>
                <w:rFonts w:cs="宋体"/>
                <w:color w:val="000000"/>
                <w:kern w:val="0"/>
                <w:sz w:val="22"/>
                <w:szCs w:val="22"/>
              </w:rPr>
              <w:t>工作影响力</w:t>
            </w:r>
          </w:p>
        </w:tc>
        <w:tc>
          <w:tcPr>
            <w:tcW w:w="531" w:type="dxa"/>
            <w:tcBorders>
              <w:top w:val="nil"/>
              <w:left w:val="nil"/>
              <w:bottom w:val="single" w:color="auto" w:sz="4" w:space="0"/>
              <w:right w:val="single" w:color="auto" w:sz="4" w:space="0"/>
            </w:tcBorders>
            <w:vAlign w:val="center"/>
          </w:tcPr>
          <w:p w14:paraId="3C9E1D4C">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71002CEA">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176D2D11">
            <w:pPr>
              <w:widowControl/>
              <w:jc w:val="left"/>
              <w:rPr>
                <w:rFonts w:cs="宋体"/>
                <w:color w:val="000000"/>
                <w:kern w:val="0"/>
                <w:sz w:val="22"/>
                <w:szCs w:val="22"/>
              </w:rPr>
            </w:pPr>
            <w:r>
              <w:rPr>
                <w:rFonts w:cs="宋体"/>
                <w:color w:val="000000"/>
                <w:kern w:val="0"/>
                <w:sz w:val="22"/>
                <w:szCs w:val="22"/>
              </w:rPr>
              <w:t>工作影响力</w:t>
            </w:r>
          </w:p>
        </w:tc>
        <w:tc>
          <w:tcPr>
            <w:tcW w:w="807" w:type="dxa"/>
            <w:tcBorders>
              <w:top w:val="nil"/>
              <w:left w:val="nil"/>
              <w:bottom w:val="single" w:color="auto" w:sz="4" w:space="0"/>
              <w:right w:val="single" w:color="auto" w:sz="4" w:space="0"/>
            </w:tcBorders>
            <w:vAlign w:val="center"/>
          </w:tcPr>
          <w:p w14:paraId="549697B6">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0058BAED">
            <w:pPr>
              <w:widowControl/>
              <w:jc w:val="left"/>
              <w:rPr>
                <w:rFonts w:cs="宋体"/>
                <w:color w:val="000000"/>
                <w:kern w:val="0"/>
                <w:sz w:val="22"/>
                <w:szCs w:val="22"/>
              </w:rPr>
            </w:pPr>
            <w:r>
              <w:rPr>
                <w:rFonts w:cs="宋体"/>
                <w:color w:val="000000"/>
                <w:kern w:val="0"/>
                <w:sz w:val="22"/>
                <w:szCs w:val="22"/>
              </w:rPr>
              <w:t>工作影响力</w:t>
            </w:r>
          </w:p>
        </w:tc>
      </w:tr>
      <w:tr w14:paraId="3B708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19C584FA">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center"/>
          </w:tcPr>
          <w:p w14:paraId="7DE6473B">
            <w:pPr>
              <w:widowControl/>
              <w:jc w:val="left"/>
              <w:rPr>
                <w:rFonts w:cs="宋体"/>
                <w:color w:val="000000"/>
                <w:kern w:val="0"/>
                <w:sz w:val="22"/>
                <w:szCs w:val="22"/>
              </w:rPr>
            </w:pPr>
            <w:r>
              <w:rPr>
                <w:rFonts w:cs="宋体"/>
                <w:color w:val="000000"/>
                <w:kern w:val="0"/>
                <w:sz w:val="22"/>
                <w:szCs w:val="22"/>
              </w:rPr>
              <w:t>生态效益指标</w:t>
            </w:r>
          </w:p>
        </w:tc>
        <w:tc>
          <w:tcPr>
            <w:tcW w:w="1098" w:type="dxa"/>
            <w:tcBorders>
              <w:top w:val="nil"/>
              <w:left w:val="nil"/>
              <w:bottom w:val="single" w:color="auto" w:sz="4" w:space="0"/>
              <w:right w:val="single" w:color="auto" w:sz="4" w:space="0"/>
            </w:tcBorders>
            <w:vAlign w:val="center"/>
          </w:tcPr>
          <w:p w14:paraId="5C6BDAEC">
            <w:pPr>
              <w:widowControl/>
              <w:jc w:val="left"/>
              <w:rPr>
                <w:rFonts w:cs="宋体"/>
                <w:color w:val="000000"/>
                <w:kern w:val="0"/>
                <w:sz w:val="22"/>
                <w:szCs w:val="22"/>
              </w:rPr>
            </w:pPr>
            <w:r>
              <w:rPr>
                <w:rFonts w:cs="宋体"/>
                <w:color w:val="000000"/>
                <w:kern w:val="0"/>
                <w:sz w:val="22"/>
                <w:szCs w:val="22"/>
              </w:rPr>
              <w:t>生态效益指标</w:t>
            </w:r>
          </w:p>
        </w:tc>
        <w:tc>
          <w:tcPr>
            <w:tcW w:w="1397" w:type="dxa"/>
            <w:tcBorders>
              <w:top w:val="nil"/>
              <w:left w:val="nil"/>
              <w:bottom w:val="single" w:color="auto" w:sz="4" w:space="0"/>
              <w:right w:val="single" w:color="auto" w:sz="4" w:space="0"/>
            </w:tcBorders>
            <w:vAlign w:val="center"/>
          </w:tcPr>
          <w:p w14:paraId="1DA57BC8">
            <w:pPr>
              <w:widowControl/>
              <w:jc w:val="left"/>
              <w:rPr>
                <w:rFonts w:cs="宋体"/>
                <w:color w:val="000000"/>
                <w:kern w:val="0"/>
                <w:sz w:val="22"/>
                <w:szCs w:val="22"/>
              </w:rPr>
            </w:pPr>
            <w:r>
              <w:rPr>
                <w:rFonts w:cs="宋体"/>
                <w:color w:val="000000"/>
                <w:kern w:val="0"/>
                <w:sz w:val="22"/>
                <w:szCs w:val="22"/>
              </w:rPr>
              <w:t>生态效益指标</w:t>
            </w:r>
          </w:p>
        </w:tc>
        <w:tc>
          <w:tcPr>
            <w:tcW w:w="531" w:type="dxa"/>
            <w:tcBorders>
              <w:top w:val="nil"/>
              <w:left w:val="nil"/>
              <w:bottom w:val="single" w:color="auto" w:sz="4" w:space="0"/>
              <w:right w:val="single" w:color="auto" w:sz="4" w:space="0"/>
            </w:tcBorders>
            <w:vAlign w:val="center"/>
          </w:tcPr>
          <w:p w14:paraId="2B679701">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4602FD96">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center"/>
          </w:tcPr>
          <w:p w14:paraId="50EFB572">
            <w:pPr>
              <w:widowControl/>
              <w:jc w:val="left"/>
              <w:rPr>
                <w:rFonts w:cs="宋体"/>
                <w:color w:val="000000"/>
                <w:kern w:val="0"/>
                <w:sz w:val="22"/>
                <w:szCs w:val="22"/>
              </w:rPr>
            </w:pPr>
            <w:r>
              <w:rPr>
                <w:rFonts w:cs="宋体"/>
                <w:color w:val="000000"/>
                <w:kern w:val="0"/>
                <w:sz w:val="22"/>
                <w:szCs w:val="22"/>
              </w:rPr>
              <w:t>对区域生态改善情况</w:t>
            </w:r>
          </w:p>
        </w:tc>
        <w:tc>
          <w:tcPr>
            <w:tcW w:w="807" w:type="dxa"/>
            <w:tcBorders>
              <w:top w:val="nil"/>
              <w:left w:val="nil"/>
              <w:bottom w:val="single" w:color="auto" w:sz="4" w:space="0"/>
              <w:right w:val="single" w:color="auto" w:sz="4" w:space="0"/>
            </w:tcBorders>
            <w:vAlign w:val="center"/>
          </w:tcPr>
          <w:p w14:paraId="0E653120">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6A224774">
            <w:pPr>
              <w:widowControl/>
              <w:jc w:val="left"/>
              <w:rPr>
                <w:rFonts w:cs="宋体"/>
                <w:color w:val="000000"/>
                <w:kern w:val="0"/>
                <w:sz w:val="22"/>
                <w:szCs w:val="22"/>
              </w:rPr>
            </w:pPr>
            <w:r>
              <w:rPr>
                <w:rFonts w:cs="宋体"/>
                <w:color w:val="000000"/>
                <w:kern w:val="0"/>
                <w:sz w:val="22"/>
                <w:szCs w:val="22"/>
              </w:rPr>
              <w:t>生态效益指标</w:t>
            </w:r>
          </w:p>
        </w:tc>
      </w:tr>
      <w:tr w14:paraId="29D4E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6" w:type="dxa"/>
            <w:vMerge w:val="continue"/>
            <w:tcBorders>
              <w:top w:val="nil"/>
              <w:left w:val="single" w:color="auto" w:sz="4" w:space="0"/>
              <w:bottom w:val="single" w:color="auto" w:sz="4" w:space="0"/>
              <w:right w:val="single" w:color="auto" w:sz="4" w:space="0"/>
            </w:tcBorders>
            <w:vAlign w:val="center"/>
          </w:tcPr>
          <w:p w14:paraId="4A0EDED6">
            <w:pPr>
              <w:widowControl/>
              <w:jc w:val="left"/>
              <w:rPr>
                <w:rFonts w:cs="宋体"/>
                <w:b/>
                <w:bCs/>
                <w:kern w:val="0"/>
                <w:sz w:val="22"/>
                <w:szCs w:val="22"/>
              </w:rPr>
            </w:pPr>
          </w:p>
        </w:tc>
        <w:tc>
          <w:tcPr>
            <w:tcW w:w="1099" w:type="dxa"/>
            <w:tcBorders>
              <w:top w:val="nil"/>
              <w:left w:val="nil"/>
              <w:bottom w:val="single" w:color="auto" w:sz="4" w:space="0"/>
              <w:right w:val="single" w:color="auto" w:sz="4" w:space="0"/>
            </w:tcBorders>
            <w:vAlign w:val="top"/>
          </w:tcPr>
          <w:p w14:paraId="5907B746">
            <w:pPr>
              <w:widowControl/>
              <w:jc w:val="left"/>
              <w:rPr>
                <w:rFonts w:cs="宋体"/>
                <w:color w:val="000000"/>
                <w:kern w:val="0"/>
                <w:sz w:val="22"/>
                <w:szCs w:val="22"/>
              </w:rPr>
            </w:pPr>
            <w:r>
              <w:rPr>
                <w:rFonts w:cs="宋体"/>
                <w:color w:val="000000"/>
                <w:kern w:val="0"/>
                <w:sz w:val="22"/>
                <w:szCs w:val="22"/>
              </w:rPr>
              <w:t>可持续影响指标</w:t>
            </w:r>
          </w:p>
        </w:tc>
        <w:tc>
          <w:tcPr>
            <w:tcW w:w="1098" w:type="dxa"/>
            <w:tcBorders>
              <w:top w:val="nil"/>
              <w:left w:val="nil"/>
              <w:bottom w:val="single" w:color="auto" w:sz="4" w:space="0"/>
              <w:right w:val="single" w:color="auto" w:sz="4" w:space="0"/>
            </w:tcBorders>
            <w:vAlign w:val="top"/>
          </w:tcPr>
          <w:p w14:paraId="39C1C28E">
            <w:pPr>
              <w:widowControl/>
              <w:jc w:val="left"/>
              <w:rPr>
                <w:rFonts w:cs="宋体"/>
                <w:color w:val="000000"/>
                <w:kern w:val="0"/>
                <w:sz w:val="22"/>
                <w:szCs w:val="22"/>
              </w:rPr>
            </w:pPr>
            <w:r>
              <w:rPr>
                <w:rFonts w:cs="宋体"/>
                <w:color w:val="000000"/>
                <w:kern w:val="0"/>
                <w:sz w:val="22"/>
                <w:szCs w:val="22"/>
              </w:rPr>
              <w:t>维护社会稳定</w:t>
            </w:r>
          </w:p>
        </w:tc>
        <w:tc>
          <w:tcPr>
            <w:tcW w:w="1397" w:type="dxa"/>
            <w:tcBorders>
              <w:top w:val="nil"/>
              <w:left w:val="nil"/>
              <w:bottom w:val="single" w:color="auto" w:sz="4" w:space="0"/>
              <w:right w:val="single" w:color="auto" w:sz="4" w:space="0"/>
            </w:tcBorders>
            <w:vAlign w:val="top"/>
          </w:tcPr>
          <w:p w14:paraId="31399B62">
            <w:pPr>
              <w:widowControl/>
              <w:jc w:val="left"/>
              <w:rPr>
                <w:rFonts w:cs="宋体"/>
                <w:color w:val="000000"/>
                <w:kern w:val="0"/>
                <w:sz w:val="22"/>
                <w:szCs w:val="22"/>
              </w:rPr>
            </w:pPr>
            <w:r>
              <w:rPr>
                <w:rFonts w:cs="宋体"/>
                <w:color w:val="000000"/>
                <w:kern w:val="0"/>
                <w:sz w:val="22"/>
                <w:szCs w:val="22"/>
              </w:rPr>
              <w:t>维护社会稳定</w:t>
            </w:r>
          </w:p>
        </w:tc>
        <w:tc>
          <w:tcPr>
            <w:tcW w:w="531" w:type="dxa"/>
            <w:tcBorders>
              <w:top w:val="nil"/>
              <w:left w:val="nil"/>
              <w:bottom w:val="single" w:color="auto" w:sz="4" w:space="0"/>
              <w:right w:val="single" w:color="auto" w:sz="4" w:space="0"/>
            </w:tcBorders>
            <w:vAlign w:val="top"/>
          </w:tcPr>
          <w:p w14:paraId="02884D2C">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top"/>
          </w:tcPr>
          <w:p w14:paraId="1FFCD469">
            <w:pPr>
              <w:widowControl/>
              <w:jc w:val="right"/>
              <w:rPr>
                <w:rFonts w:cs="宋体"/>
                <w:color w:val="000000"/>
                <w:kern w:val="0"/>
                <w:sz w:val="22"/>
                <w:szCs w:val="22"/>
              </w:rPr>
            </w:pPr>
            <w:r>
              <w:rPr>
                <w:rFonts w:cs="宋体"/>
                <w:color w:val="000000"/>
                <w:kern w:val="0"/>
                <w:sz w:val="22"/>
                <w:szCs w:val="22"/>
              </w:rPr>
              <w:t>90</w:t>
            </w:r>
          </w:p>
        </w:tc>
        <w:tc>
          <w:tcPr>
            <w:tcW w:w="1098" w:type="dxa"/>
            <w:tcBorders>
              <w:top w:val="nil"/>
              <w:left w:val="nil"/>
              <w:bottom w:val="single" w:color="auto" w:sz="4" w:space="0"/>
              <w:right w:val="single" w:color="auto" w:sz="4" w:space="0"/>
            </w:tcBorders>
            <w:vAlign w:val="top"/>
          </w:tcPr>
          <w:p w14:paraId="1EAD1B80">
            <w:pPr>
              <w:widowControl/>
              <w:jc w:val="left"/>
              <w:rPr>
                <w:rFonts w:cs="宋体"/>
                <w:color w:val="000000"/>
                <w:kern w:val="0"/>
                <w:sz w:val="22"/>
                <w:szCs w:val="22"/>
              </w:rPr>
            </w:pPr>
            <w:r>
              <w:rPr>
                <w:rFonts w:cs="宋体"/>
                <w:color w:val="000000"/>
                <w:kern w:val="0"/>
                <w:sz w:val="22"/>
                <w:szCs w:val="22"/>
              </w:rPr>
              <w:t>维护社会稳定</w:t>
            </w:r>
          </w:p>
        </w:tc>
        <w:tc>
          <w:tcPr>
            <w:tcW w:w="807" w:type="dxa"/>
            <w:tcBorders>
              <w:top w:val="nil"/>
              <w:left w:val="nil"/>
              <w:bottom w:val="single" w:color="auto" w:sz="4" w:space="0"/>
              <w:right w:val="single" w:color="auto" w:sz="4" w:space="0"/>
            </w:tcBorders>
            <w:vAlign w:val="top"/>
          </w:tcPr>
          <w:p w14:paraId="5BD893E0">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top"/>
          </w:tcPr>
          <w:p w14:paraId="46388E5E">
            <w:pPr>
              <w:widowControl/>
              <w:jc w:val="left"/>
              <w:rPr>
                <w:rFonts w:cs="宋体"/>
                <w:color w:val="000000"/>
                <w:kern w:val="0"/>
                <w:sz w:val="22"/>
                <w:szCs w:val="22"/>
              </w:rPr>
            </w:pPr>
            <w:r>
              <w:rPr>
                <w:rFonts w:cs="宋体"/>
                <w:color w:val="000000"/>
                <w:kern w:val="0"/>
                <w:sz w:val="22"/>
                <w:szCs w:val="22"/>
              </w:rPr>
              <w:t>维护社会稳定</w:t>
            </w:r>
          </w:p>
        </w:tc>
      </w:tr>
      <w:tr w14:paraId="6A3C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auto" w:sz="4" w:space="0"/>
              <w:bottom w:val="single" w:color="auto" w:sz="4" w:space="0"/>
              <w:right w:val="single" w:color="auto" w:sz="4" w:space="0"/>
            </w:tcBorders>
            <w:vAlign w:val="center"/>
          </w:tcPr>
          <w:p w14:paraId="7ABCFE87">
            <w:pPr>
              <w:widowControl/>
              <w:jc w:val="center"/>
              <w:rPr>
                <w:rFonts w:cs="宋体"/>
                <w:b/>
                <w:bCs/>
                <w:kern w:val="0"/>
                <w:sz w:val="22"/>
                <w:szCs w:val="22"/>
              </w:rPr>
            </w:pPr>
            <w:r>
              <w:rPr>
                <w:rFonts w:cs="宋体"/>
                <w:b/>
                <w:bCs/>
                <w:kern w:val="0"/>
                <w:sz w:val="22"/>
                <w:szCs w:val="22"/>
              </w:rPr>
              <w:t>满意度指标</w:t>
            </w:r>
          </w:p>
        </w:tc>
        <w:tc>
          <w:tcPr>
            <w:tcW w:w="1099" w:type="dxa"/>
            <w:tcBorders>
              <w:top w:val="nil"/>
              <w:left w:val="nil"/>
              <w:bottom w:val="single" w:color="auto" w:sz="4" w:space="0"/>
              <w:right w:val="single" w:color="auto" w:sz="4" w:space="0"/>
            </w:tcBorders>
            <w:vAlign w:val="center"/>
          </w:tcPr>
          <w:p w14:paraId="6B369117">
            <w:pPr>
              <w:widowControl/>
              <w:jc w:val="left"/>
              <w:rPr>
                <w:rFonts w:cs="宋体"/>
                <w:color w:val="000000"/>
                <w:kern w:val="0"/>
                <w:sz w:val="22"/>
                <w:szCs w:val="22"/>
              </w:rPr>
            </w:pPr>
            <w:r>
              <w:rPr>
                <w:rFonts w:cs="宋体"/>
                <w:color w:val="000000"/>
                <w:kern w:val="0"/>
                <w:sz w:val="22"/>
                <w:szCs w:val="22"/>
              </w:rPr>
              <w:t>服务对象满意度指标</w:t>
            </w:r>
          </w:p>
        </w:tc>
        <w:tc>
          <w:tcPr>
            <w:tcW w:w="1098" w:type="dxa"/>
            <w:tcBorders>
              <w:top w:val="nil"/>
              <w:left w:val="nil"/>
              <w:bottom w:val="single" w:color="auto" w:sz="4" w:space="0"/>
              <w:right w:val="single" w:color="auto" w:sz="4" w:space="0"/>
            </w:tcBorders>
            <w:vAlign w:val="center"/>
          </w:tcPr>
          <w:p w14:paraId="5023A861">
            <w:pPr>
              <w:widowControl/>
              <w:jc w:val="left"/>
              <w:rPr>
                <w:rFonts w:cs="宋体"/>
                <w:color w:val="000000"/>
                <w:kern w:val="0"/>
                <w:sz w:val="22"/>
                <w:szCs w:val="22"/>
              </w:rPr>
            </w:pPr>
            <w:r>
              <w:rPr>
                <w:rFonts w:cs="宋体"/>
                <w:color w:val="000000"/>
                <w:kern w:val="0"/>
                <w:sz w:val="22"/>
                <w:szCs w:val="22"/>
              </w:rPr>
              <w:t>办理单位满意度</w:t>
            </w:r>
          </w:p>
        </w:tc>
        <w:tc>
          <w:tcPr>
            <w:tcW w:w="1397" w:type="dxa"/>
            <w:tcBorders>
              <w:top w:val="nil"/>
              <w:left w:val="nil"/>
              <w:bottom w:val="single" w:color="auto" w:sz="4" w:space="0"/>
              <w:right w:val="single" w:color="auto" w:sz="4" w:space="0"/>
            </w:tcBorders>
            <w:vAlign w:val="center"/>
          </w:tcPr>
          <w:p w14:paraId="45FDE8F1">
            <w:pPr>
              <w:widowControl/>
              <w:jc w:val="left"/>
              <w:rPr>
                <w:rFonts w:cs="宋体"/>
                <w:color w:val="000000"/>
                <w:kern w:val="0"/>
                <w:sz w:val="22"/>
                <w:szCs w:val="22"/>
              </w:rPr>
            </w:pPr>
            <w:r>
              <w:rPr>
                <w:rFonts w:cs="宋体"/>
                <w:color w:val="000000"/>
                <w:kern w:val="0"/>
                <w:sz w:val="22"/>
                <w:szCs w:val="22"/>
              </w:rPr>
              <w:t>办理单位满意度</w:t>
            </w:r>
          </w:p>
        </w:tc>
        <w:tc>
          <w:tcPr>
            <w:tcW w:w="531" w:type="dxa"/>
            <w:tcBorders>
              <w:top w:val="nil"/>
              <w:left w:val="nil"/>
              <w:bottom w:val="single" w:color="auto" w:sz="4" w:space="0"/>
              <w:right w:val="single" w:color="auto" w:sz="4" w:space="0"/>
            </w:tcBorders>
            <w:vAlign w:val="center"/>
          </w:tcPr>
          <w:p w14:paraId="68B5350E">
            <w:pPr>
              <w:widowControl/>
              <w:jc w:val="left"/>
              <w:rPr>
                <w:rFonts w:cs="宋体"/>
                <w:color w:val="000000"/>
                <w:kern w:val="0"/>
                <w:sz w:val="22"/>
                <w:szCs w:val="22"/>
              </w:rPr>
            </w:pPr>
            <w:r>
              <w:rPr>
                <w:rFonts w:cs="宋体"/>
                <w:color w:val="000000"/>
                <w:kern w:val="0"/>
                <w:sz w:val="22"/>
                <w:szCs w:val="22"/>
              </w:rPr>
              <w:t>≥</w:t>
            </w:r>
          </w:p>
        </w:tc>
        <w:tc>
          <w:tcPr>
            <w:tcW w:w="395" w:type="dxa"/>
            <w:tcBorders>
              <w:top w:val="nil"/>
              <w:left w:val="nil"/>
              <w:bottom w:val="single" w:color="auto" w:sz="4" w:space="0"/>
              <w:right w:val="single" w:color="auto" w:sz="4" w:space="0"/>
            </w:tcBorders>
            <w:vAlign w:val="center"/>
          </w:tcPr>
          <w:p w14:paraId="142C5BDC">
            <w:pPr>
              <w:widowControl/>
              <w:jc w:val="right"/>
              <w:rPr>
                <w:rFonts w:cs="宋体"/>
                <w:color w:val="000000"/>
                <w:kern w:val="0"/>
                <w:sz w:val="22"/>
                <w:szCs w:val="22"/>
              </w:rPr>
            </w:pPr>
            <w:r>
              <w:rPr>
                <w:rFonts w:cs="宋体"/>
                <w:color w:val="000000"/>
                <w:kern w:val="0"/>
                <w:sz w:val="22"/>
                <w:szCs w:val="22"/>
              </w:rPr>
              <w:t>95</w:t>
            </w:r>
          </w:p>
        </w:tc>
        <w:tc>
          <w:tcPr>
            <w:tcW w:w="1098" w:type="dxa"/>
            <w:tcBorders>
              <w:top w:val="nil"/>
              <w:left w:val="nil"/>
              <w:bottom w:val="single" w:color="auto" w:sz="4" w:space="0"/>
              <w:right w:val="single" w:color="auto" w:sz="4" w:space="0"/>
            </w:tcBorders>
            <w:vAlign w:val="center"/>
          </w:tcPr>
          <w:p w14:paraId="42FF167A">
            <w:pPr>
              <w:widowControl/>
              <w:jc w:val="left"/>
              <w:rPr>
                <w:rFonts w:cs="宋体"/>
                <w:color w:val="000000"/>
                <w:kern w:val="0"/>
                <w:sz w:val="22"/>
                <w:szCs w:val="22"/>
              </w:rPr>
            </w:pPr>
            <w:r>
              <w:rPr>
                <w:rFonts w:cs="宋体"/>
                <w:color w:val="000000"/>
                <w:kern w:val="0"/>
                <w:sz w:val="22"/>
                <w:szCs w:val="22"/>
              </w:rPr>
              <w:t>办理单位满意度</w:t>
            </w:r>
          </w:p>
        </w:tc>
        <w:tc>
          <w:tcPr>
            <w:tcW w:w="807" w:type="dxa"/>
            <w:tcBorders>
              <w:top w:val="nil"/>
              <w:left w:val="nil"/>
              <w:bottom w:val="single" w:color="auto" w:sz="4" w:space="0"/>
              <w:right w:val="single" w:color="auto" w:sz="4" w:space="0"/>
            </w:tcBorders>
            <w:vAlign w:val="center"/>
          </w:tcPr>
          <w:p w14:paraId="60EB723B">
            <w:pPr>
              <w:widowControl/>
              <w:jc w:val="left"/>
              <w:rPr>
                <w:rFonts w:cs="宋体"/>
                <w:color w:val="000000"/>
                <w:kern w:val="0"/>
                <w:sz w:val="22"/>
                <w:szCs w:val="22"/>
              </w:rPr>
            </w:pPr>
            <w:r>
              <w:rPr>
                <w:rFonts w:cs="宋体"/>
                <w:color w:val="000000"/>
                <w:kern w:val="0"/>
                <w:sz w:val="22"/>
                <w:szCs w:val="22"/>
              </w:rPr>
              <w:t>文件通知</w:t>
            </w:r>
          </w:p>
        </w:tc>
        <w:tc>
          <w:tcPr>
            <w:tcW w:w="1098" w:type="dxa"/>
            <w:tcBorders>
              <w:top w:val="nil"/>
              <w:left w:val="nil"/>
              <w:bottom w:val="single" w:color="auto" w:sz="4" w:space="0"/>
              <w:right w:val="single" w:color="auto" w:sz="4" w:space="0"/>
            </w:tcBorders>
            <w:vAlign w:val="center"/>
          </w:tcPr>
          <w:p w14:paraId="16A547E7">
            <w:pPr>
              <w:widowControl/>
              <w:jc w:val="left"/>
              <w:rPr>
                <w:rFonts w:cs="宋体"/>
                <w:color w:val="000000"/>
                <w:kern w:val="0"/>
                <w:sz w:val="22"/>
                <w:szCs w:val="22"/>
              </w:rPr>
            </w:pPr>
            <w:r>
              <w:rPr>
                <w:rFonts w:cs="宋体"/>
                <w:color w:val="000000"/>
                <w:kern w:val="0"/>
                <w:sz w:val="22"/>
                <w:szCs w:val="22"/>
              </w:rPr>
              <w:t>办理单位满意度</w:t>
            </w:r>
          </w:p>
        </w:tc>
      </w:tr>
      <w:tr w14:paraId="2AE5D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6" w:type="dxa"/>
            <w:tcBorders>
              <w:top w:val="nil"/>
              <w:left w:val="single" w:color="B0C4DE" w:sz="4" w:space="0"/>
              <w:bottom w:val="single" w:color="B0C4DE" w:sz="4" w:space="0"/>
              <w:right w:val="single" w:color="B0C4DE" w:sz="4" w:space="0"/>
            </w:tcBorders>
            <w:vAlign w:val="top"/>
          </w:tcPr>
          <w:p w14:paraId="2F381D25">
            <w:pPr>
              <w:widowControl/>
              <w:jc w:val="left"/>
              <w:rPr>
                <w:rFonts w:cs="宋体"/>
                <w:color w:val="000000"/>
                <w:kern w:val="0"/>
                <w:sz w:val="22"/>
                <w:szCs w:val="22"/>
              </w:rPr>
            </w:pPr>
            <w:r>
              <w:rPr>
                <w:rFonts w:cs="宋体"/>
                <w:color w:val="000000"/>
                <w:kern w:val="0"/>
                <w:sz w:val="22"/>
                <w:szCs w:val="22"/>
              </w:rPr>
              <w:t>　</w:t>
            </w:r>
          </w:p>
        </w:tc>
        <w:tc>
          <w:tcPr>
            <w:tcW w:w="1099" w:type="dxa"/>
            <w:tcBorders>
              <w:top w:val="nil"/>
              <w:left w:val="nil"/>
              <w:bottom w:val="single" w:color="B0C4DE" w:sz="4" w:space="0"/>
              <w:right w:val="single" w:color="B0C4DE" w:sz="4" w:space="0"/>
            </w:tcBorders>
            <w:vAlign w:val="top"/>
          </w:tcPr>
          <w:p w14:paraId="0F830D37">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2241DB06">
            <w:pPr>
              <w:widowControl/>
              <w:jc w:val="left"/>
              <w:rPr>
                <w:rFonts w:cs="宋体"/>
                <w:color w:val="000000"/>
                <w:kern w:val="0"/>
                <w:sz w:val="22"/>
                <w:szCs w:val="22"/>
              </w:rPr>
            </w:pPr>
            <w:r>
              <w:rPr>
                <w:rFonts w:cs="宋体"/>
                <w:color w:val="000000"/>
                <w:kern w:val="0"/>
                <w:sz w:val="22"/>
                <w:szCs w:val="22"/>
              </w:rPr>
              <w:t>　</w:t>
            </w:r>
          </w:p>
        </w:tc>
        <w:tc>
          <w:tcPr>
            <w:tcW w:w="1397" w:type="dxa"/>
            <w:tcBorders>
              <w:top w:val="nil"/>
              <w:left w:val="nil"/>
              <w:bottom w:val="single" w:color="B0C4DE" w:sz="4" w:space="0"/>
              <w:right w:val="single" w:color="B0C4DE" w:sz="4" w:space="0"/>
            </w:tcBorders>
            <w:vAlign w:val="top"/>
          </w:tcPr>
          <w:p w14:paraId="2A4A051B">
            <w:pPr>
              <w:widowControl/>
              <w:jc w:val="left"/>
              <w:rPr>
                <w:rFonts w:cs="宋体"/>
                <w:color w:val="000000"/>
                <w:kern w:val="0"/>
                <w:sz w:val="22"/>
                <w:szCs w:val="22"/>
              </w:rPr>
            </w:pPr>
            <w:r>
              <w:rPr>
                <w:rFonts w:cs="宋体"/>
                <w:color w:val="000000"/>
                <w:kern w:val="0"/>
                <w:sz w:val="22"/>
                <w:szCs w:val="22"/>
              </w:rPr>
              <w:t>　</w:t>
            </w:r>
          </w:p>
        </w:tc>
        <w:tc>
          <w:tcPr>
            <w:tcW w:w="531" w:type="dxa"/>
            <w:tcBorders>
              <w:top w:val="nil"/>
              <w:left w:val="nil"/>
              <w:bottom w:val="single" w:color="B0C4DE" w:sz="4" w:space="0"/>
              <w:right w:val="single" w:color="B0C4DE" w:sz="4" w:space="0"/>
            </w:tcBorders>
            <w:vAlign w:val="top"/>
          </w:tcPr>
          <w:p w14:paraId="107AA385">
            <w:pPr>
              <w:widowControl/>
              <w:jc w:val="left"/>
              <w:rPr>
                <w:rFonts w:cs="宋体"/>
                <w:color w:val="000000"/>
                <w:kern w:val="0"/>
                <w:sz w:val="22"/>
                <w:szCs w:val="22"/>
              </w:rPr>
            </w:pPr>
            <w:r>
              <w:rPr>
                <w:rFonts w:cs="宋体"/>
                <w:color w:val="000000"/>
                <w:kern w:val="0"/>
                <w:sz w:val="22"/>
                <w:szCs w:val="22"/>
              </w:rPr>
              <w:t>　</w:t>
            </w:r>
          </w:p>
        </w:tc>
        <w:tc>
          <w:tcPr>
            <w:tcW w:w="395" w:type="dxa"/>
            <w:tcBorders>
              <w:top w:val="nil"/>
              <w:left w:val="nil"/>
              <w:bottom w:val="single" w:color="B0C4DE" w:sz="4" w:space="0"/>
              <w:right w:val="single" w:color="B0C4DE" w:sz="4" w:space="0"/>
            </w:tcBorders>
            <w:vAlign w:val="top"/>
          </w:tcPr>
          <w:p w14:paraId="52E343DB">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56A7D588">
            <w:pPr>
              <w:widowControl/>
              <w:jc w:val="left"/>
              <w:rPr>
                <w:rFonts w:cs="宋体"/>
                <w:color w:val="000000"/>
                <w:kern w:val="0"/>
                <w:sz w:val="22"/>
                <w:szCs w:val="22"/>
              </w:rPr>
            </w:pPr>
            <w:r>
              <w:rPr>
                <w:rFonts w:cs="宋体"/>
                <w:color w:val="000000"/>
                <w:kern w:val="0"/>
                <w:sz w:val="22"/>
                <w:szCs w:val="22"/>
              </w:rPr>
              <w:t>　</w:t>
            </w:r>
          </w:p>
        </w:tc>
        <w:tc>
          <w:tcPr>
            <w:tcW w:w="807" w:type="dxa"/>
            <w:tcBorders>
              <w:top w:val="nil"/>
              <w:left w:val="nil"/>
              <w:bottom w:val="single" w:color="B0C4DE" w:sz="4" w:space="0"/>
              <w:right w:val="single" w:color="B0C4DE" w:sz="4" w:space="0"/>
            </w:tcBorders>
            <w:vAlign w:val="top"/>
          </w:tcPr>
          <w:p w14:paraId="63A32DE2">
            <w:pPr>
              <w:widowControl/>
              <w:jc w:val="left"/>
              <w:rPr>
                <w:rFonts w:cs="宋体"/>
                <w:color w:val="000000"/>
                <w:kern w:val="0"/>
                <w:sz w:val="22"/>
                <w:szCs w:val="22"/>
              </w:rPr>
            </w:pPr>
            <w:r>
              <w:rPr>
                <w:rFonts w:cs="宋体"/>
                <w:color w:val="000000"/>
                <w:kern w:val="0"/>
                <w:sz w:val="22"/>
                <w:szCs w:val="22"/>
              </w:rPr>
              <w:t>　</w:t>
            </w:r>
          </w:p>
        </w:tc>
        <w:tc>
          <w:tcPr>
            <w:tcW w:w="1098" w:type="dxa"/>
            <w:tcBorders>
              <w:top w:val="nil"/>
              <w:left w:val="nil"/>
              <w:bottom w:val="single" w:color="B0C4DE" w:sz="4" w:space="0"/>
              <w:right w:val="single" w:color="B0C4DE" w:sz="4" w:space="0"/>
            </w:tcBorders>
            <w:vAlign w:val="top"/>
          </w:tcPr>
          <w:p w14:paraId="642DC4A8">
            <w:pPr>
              <w:widowControl/>
              <w:jc w:val="left"/>
              <w:rPr>
                <w:rFonts w:cs="宋体"/>
                <w:color w:val="000000"/>
                <w:kern w:val="0"/>
                <w:sz w:val="22"/>
                <w:szCs w:val="22"/>
              </w:rPr>
            </w:pPr>
            <w:r>
              <w:rPr>
                <w:rFonts w:cs="宋体"/>
                <w:color w:val="000000"/>
                <w:kern w:val="0"/>
                <w:sz w:val="22"/>
                <w:szCs w:val="22"/>
              </w:rPr>
              <w:t>　</w:t>
            </w:r>
          </w:p>
        </w:tc>
      </w:tr>
    </w:tbl>
    <w:p w14:paraId="21E6D631">
      <w:pPr>
        <w:jc w:val="left"/>
        <w:outlineLvl w:val="1"/>
        <w:rPr>
          <w:rFonts w:ascii="Times New Roman" w:hAnsi="宋体"/>
          <w:b/>
          <w:sz w:val="28"/>
        </w:rPr>
      </w:pPr>
      <w:r>
        <w:rPr>
          <w:rFonts w:hint="eastAsia" w:ascii="方正仿宋_GBK" w:eastAsia="方正仿宋_GBK"/>
          <w:b/>
          <w:sz w:val="28"/>
        </w:rPr>
        <w:t>38、白沟新城经济社会发展局项目评审工作经费绩效目标表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
        <w:gridCol w:w="1060"/>
        <w:gridCol w:w="1154"/>
        <w:gridCol w:w="1346"/>
        <w:gridCol w:w="518"/>
        <w:gridCol w:w="387"/>
        <w:gridCol w:w="1154"/>
        <w:gridCol w:w="781"/>
        <w:gridCol w:w="1154"/>
      </w:tblGrid>
      <w:tr w14:paraId="28621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8A45F08">
            <w:pPr>
              <w:widowControl/>
              <w:jc w:val="center"/>
              <w:rPr>
                <w:rFonts w:cs="宋体"/>
                <w:color w:val="000000"/>
                <w:kern w:val="0"/>
                <w:sz w:val="24"/>
              </w:rPr>
            </w:pPr>
            <w:r>
              <w:rPr>
                <w:rFonts w:cs="宋体"/>
                <w:color w:val="000000"/>
                <w:kern w:val="0"/>
                <w:sz w:val="24"/>
              </w:rPr>
              <w:t>年度目标（2022)</w:t>
            </w:r>
          </w:p>
        </w:tc>
      </w:tr>
      <w:tr w14:paraId="7CFE6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376B8938">
            <w:pPr>
              <w:widowControl/>
              <w:jc w:val="center"/>
              <w:rPr>
                <w:rFonts w:cs="宋体"/>
                <w:b/>
                <w:bCs/>
                <w:kern w:val="0"/>
                <w:sz w:val="22"/>
                <w:szCs w:val="22"/>
              </w:rPr>
            </w:pPr>
            <w:r>
              <w:rPr>
                <w:rFonts w:cs="宋体"/>
                <w:b/>
                <w:bCs/>
                <w:kern w:val="0"/>
                <w:sz w:val="22"/>
                <w:szCs w:val="22"/>
              </w:rPr>
              <w:t>项目编码及名称</w:t>
            </w:r>
          </w:p>
        </w:tc>
        <w:tc>
          <w:tcPr>
            <w:tcW w:w="3560" w:type="dxa"/>
            <w:gridSpan w:val="3"/>
            <w:tcBorders>
              <w:top w:val="single" w:color="auto" w:sz="4" w:space="0"/>
              <w:left w:val="nil"/>
              <w:bottom w:val="single" w:color="auto" w:sz="4" w:space="0"/>
              <w:right w:val="single" w:color="auto" w:sz="4" w:space="0"/>
            </w:tcBorders>
            <w:vAlign w:val="center"/>
          </w:tcPr>
          <w:p w14:paraId="15DC0642">
            <w:pPr>
              <w:widowControl/>
              <w:jc w:val="left"/>
              <w:rPr>
                <w:rFonts w:cs="宋体"/>
                <w:color w:val="000000"/>
                <w:kern w:val="0"/>
                <w:sz w:val="22"/>
                <w:szCs w:val="22"/>
              </w:rPr>
            </w:pPr>
            <w:r>
              <w:rPr>
                <w:rFonts w:cs="宋体"/>
                <w:color w:val="000000"/>
                <w:kern w:val="0"/>
                <w:sz w:val="22"/>
                <w:szCs w:val="22"/>
              </w:rPr>
              <w:t>[13060522P003994100012]经发-项目评审工作经费</w:t>
            </w:r>
          </w:p>
        </w:tc>
        <w:tc>
          <w:tcPr>
            <w:tcW w:w="905" w:type="dxa"/>
            <w:gridSpan w:val="2"/>
            <w:tcBorders>
              <w:top w:val="single" w:color="auto" w:sz="4" w:space="0"/>
              <w:left w:val="nil"/>
              <w:bottom w:val="single" w:color="auto" w:sz="4" w:space="0"/>
              <w:right w:val="single" w:color="auto" w:sz="4" w:space="0"/>
            </w:tcBorders>
            <w:vAlign w:val="center"/>
          </w:tcPr>
          <w:p w14:paraId="227E8F5B">
            <w:pPr>
              <w:widowControl/>
              <w:jc w:val="center"/>
              <w:rPr>
                <w:rFonts w:cs="宋体"/>
                <w:b/>
                <w:bCs/>
                <w:kern w:val="0"/>
                <w:sz w:val="22"/>
                <w:szCs w:val="22"/>
              </w:rPr>
            </w:pPr>
            <w:r>
              <w:rPr>
                <w:rFonts w:cs="宋体"/>
                <w:b/>
                <w:bCs/>
                <w:kern w:val="0"/>
                <w:sz w:val="22"/>
                <w:szCs w:val="22"/>
              </w:rPr>
              <w:t>主管部门</w:t>
            </w:r>
          </w:p>
        </w:tc>
        <w:tc>
          <w:tcPr>
            <w:tcW w:w="3089" w:type="dxa"/>
            <w:gridSpan w:val="3"/>
            <w:tcBorders>
              <w:top w:val="single" w:color="auto" w:sz="4" w:space="0"/>
              <w:left w:val="nil"/>
              <w:bottom w:val="single" w:color="auto" w:sz="4" w:space="0"/>
              <w:right w:val="single" w:color="auto" w:sz="4" w:space="0"/>
            </w:tcBorders>
            <w:vAlign w:val="center"/>
          </w:tcPr>
          <w:p w14:paraId="6EE9BAF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084C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164A51BB">
            <w:pPr>
              <w:widowControl/>
              <w:jc w:val="center"/>
              <w:rPr>
                <w:rFonts w:cs="宋体"/>
                <w:b/>
                <w:bCs/>
                <w:kern w:val="0"/>
                <w:sz w:val="22"/>
                <w:szCs w:val="22"/>
              </w:rPr>
            </w:pPr>
            <w:r>
              <w:rPr>
                <w:rFonts w:cs="宋体"/>
                <w:b/>
                <w:bCs/>
                <w:kern w:val="0"/>
                <w:sz w:val="22"/>
                <w:szCs w:val="22"/>
              </w:rPr>
              <w:t>项目单位</w:t>
            </w:r>
          </w:p>
        </w:tc>
        <w:tc>
          <w:tcPr>
            <w:tcW w:w="3560" w:type="dxa"/>
            <w:gridSpan w:val="3"/>
            <w:tcBorders>
              <w:top w:val="single" w:color="auto" w:sz="4" w:space="0"/>
              <w:left w:val="nil"/>
              <w:bottom w:val="single" w:color="auto" w:sz="4" w:space="0"/>
              <w:right w:val="single" w:color="auto" w:sz="4" w:space="0"/>
            </w:tcBorders>
            <w:vAlign w:val="center"/>
          </w:tcPr>
          <w:p w14:paraId="04B1B1F1">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05" w:type="dxa"/>
            <w:gridSpan w:val="2"/>
            <w:tcBorders>
              <w:top w:val="single" w:color="auto" w:sz="4" w:space="0"/>
              <w:left w:val="nil"/>
              <w:bottom w:val="single" w:color="auto" w:sz="4" w:space="0"/>
              <w:right w:val="single" w:color="auto" w:sz="4" w:space="0"/>
            </w:tcBorders>
            <w:vAlign w:val="center"/>
          </w:tcPr>
          <w:p w14:paraId="0BCA2BE8">
            <w:pPr>
              <w:widowControl/>
              <w:jc w:val="center"/>
              <w:rPr>
                <w:rFonts w:cs="宋体"/>
                <w:b/>
                <w:bCs/>
                <w:kern w:val="0"/>
                <w:sz w:val="22"/>
                <w:szCs w:val="22"/>
              </w:rPr>
            </w:pPr>
            <w:r>
              <w:rPr>
                <w:rFonts w:cs="宋体"/>
                <w:b/>
                <w:bCs/>
                <w:kern w:val="0"/>
                <w:sz w:val="22"/>
                <w:szCs w:val="22"/>
              </w:rPr>
              <w:t>年度资金总额</w:t>
            </w:r>
          </w:p>
        </w:tc>
        <w:tc>
          <w:tcPr>
            <w:tcW w:w="3089" w:type="dxa"/>
            <w:gridSpan w:val="3"/>
            <w:tcBorders>
              <w:top w:val="single" w:color="auto" w:sz="4" w:space="0"/>
              <w:left w:val="nil"/>
              <w:bottom w:val="single" w:color="auto" w:sz="4" w:space="0"/>
              <w:right w:val="single" w:color="auto" w:sz="4" w:space="0"/>
            </w:tcBorders>
            <w:vAlign w:val="center"/>
          </w:tcPr>
          <w:p w14:paraId="2F00BD75">
            <w:pPr>
              <w:widowControl/>
              <w:jc w:val="left"/>
              <w:rPr>
                <w:rFonts w:cs="宋体"/>
                <w:color w:val="000000"/>
                <w:kern w:val="0"/>
                <w:sz w:val="22"/>
                <w:szCs w:val="22"/>
              </w:rPr>
            </w:pPr>
            <w:r>
              <w:rPr>
                <w:rFonts w:cs="宋体"/>
                <w:color w:val="000000"/>
                <w:kern w:val="0"/>
                <w:sz w:val="22"/>
                <w:szCs w:val="22"/>
              </w:rPr>
              <w:t>100.00</w:t>
            </w:r>
          </w:p>
        </w:tc>
      </w:tr>
      <w:tr w14:paraId="7921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5" w:type="dxa"/>
            <w:tcBorders>
              <w:top w:val="nil"/>
              <w:left w:val="single" w:color="auto" w:sz="4" w:space="0"/>
              <w:bottom w:val="single" w:color="auto" w:sz="4" w:space="0"/>
              <w:right w:val="single" w:color="auto" w:sz="4" w:space="0"/>
            </w:tcBorders>
            <w:vAlign w:val="center"/>
          </w:tcPr>
          <w:p w14:paraId="2E751F4C">
            <w:pPr>
              <w:widowControl/>
              <w:jc w:val="center"/>
              <w:rPr>
                <w:rFonts w:cs="宋体"/>
                <w:b/>
                <w:bCs/>
                <w:kern w:val="0"/>
                <w:sz w:val="22"/>
                <w:szCs w:val="22"/>
              </w:rPr>
            </w:pPr>
            <w:r>
              <w:rPr>
                <w:rFonts w:cs="宋体"/>
                <w:b/>
                <w:bCs/>
                <w:kern w:val="0"/>
                <w:sz w:val="22"/>
                <w:szCs w:val="22"/>
              </w:rPr>
              <w:t>资金用途</w:t>
            </w:r>
          </w:p>
        </w:tc>
        <w:tc>
          <w:tcPr>
            <w:tcW w:w="7554" w:type="dxa"/>
            <w:gridSpan w:val="8"/>
            <w:tcBorders>
              <w:top w:val="single" w:color="auto" w:sz="4" w:space="0"/>
              <w:left w:val="nil"/>
              <w:bottom w:val="single" w:color="auto" w:sz="4" w:space="0"/>
              <w:right w:val="single" w:color="auto" w:sz="4" w:space="0"/>
            </w:tcBorders>
            <w:vAlign w:val="center"/>
          </w:tcPr>
          <w:p w14:paraId="4CB66F2C">
            <w:pPr>
              <w:widowControl/>
              <w:jc w:val="left"/>
              <w:rPr>
                <w:rFonts w:cs="宋体"/>
                <w:color w:val="000000"/>
                <w:kern w:val="0"/>
                <w:sz w:val="22"/>
                <w:szCs w:val="22"/>
              </w:rPr>
            </w:pPr>
            <w:r>
              <w:rPr>
                <w:rFonts w:cs="宋体"/>
                <w:color w:val="000000"/>
                <w:kern w:val="0"/>
                <w:sz w:val="22"/>
                <w:szCs w:val="22"/>
              </w:rPr>
              <w:t>用于经发局项目评审工作经费</w:t>
            </w:r>
          </w:p>
        </w:tc>
      </w:tr>
      <w:tr w14:paraId="29CD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restart"/>
            <w:tcBorders>
              <w:top w:val="nil"/>
              <w:left w:val="single" w:color="auto" w:sz="4" w:space="0"/>
              <w:bottom w:val="single" w:color="auto" w:sz="4" w:space="0"/>
              <w:right w:val="single" w:color="auto" w:sz="4" w:space="0"/>
            </w:tcBorders>
            <w:vAlign w:val="center"/>
          </w:tcPr>
          <w:p w14:paraId="00C76868">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14" w:type="dxa"/>
            <w:gridSpan w:val="2"/>
            <w:tcBorders>
              <w:top w:val="single" w:color="auto" w:sz="4" w:space="0"/>
              <w:left w:val="nil"/>
              <w:bottom w:val="single" w:color="auto" w:sz="4" w:space="0"/>
              <w:right w:val="single" w:color="auto" w:sz="4" w:space="0"/>
            </w:tcBorders>
            <w:vAlign w:val="center"/>
          </w:tcPr>
          <w:p w14:paraId="6DAC697E">
            <w:pPr>
              <w:widowControl/>
              <w:jc w:val="center"/>
              <w:rPr>
                <w:rFonts w:cs="宋体"/>
                <w:b/>
                <w:bCs/>
                <w:kern w:val="0"/>
                <w:sz w:val="22"/>
                <w:szCs w:val="22"/>
              </w:rPr>
            </w:pPr>
            <w:r>
              <w:rPr>
                <w:rFonts w:cs="宋体"/>
                <w:b/>
                <w:bCs/>
                <w:kern w:val="0"/>
                <w:sz w:val="22"/>
                <w:szCs w:val="22"/>
              </w:rPr>
              <w:t>3月底</w:t>
            </w:r>
          </w:p>
        </w:tc>
        <w:tc>
          <w:tcPr>
            <w:tcW w:w="1346" w:type="dxa"/>
            <w:tcBorders>
              <w:top w:val="nil"/>
              <w:left w:val="nil"/>
              <w:bottom w:val="single" w:color="auto" w:sz="4" w:space="0"/>
              <w:right w:val="single" w:color="auto" w:sz="4" w:space="0"/>
            </w:tcBorders>
            <w:vAlign w:val="center"/>
          </w:tcPr>
          <w:p w14:paraId="7C6E976C">
            <w:pPr>
              <w:widowControl/>
              <w:jc w:val="center"/>
              <w:rPr>
                <w:rFonts w:cs="宋体"/>
                <w:b/>
                <w:bCs/>
                <w:kern w:val="0"/>
                <w:sz w:val="22"/>
                <w:szCs w:val="22"/>
              </w:rPr>
            </w:pPr>
            <w:r>
              <w:rPr>
                <w:rFonts w:cs="宋体"/>
                <w:b/>
                <w:bCs/>
                <w:kern w:val="0"/>
                <w:sz w:val="22"/>
                <w:szCs w:val="22"/>
              </w:rPr>
              <w:t>6月底</w:t>
            </w:r>
          </w:p>
        </w:tc>
        <w:tc>
          <w:tcPr>
            <w:tcW w:w="2059" w:type="dxa"/>
            <w:gridSpan w:val="3"/>
            <w:tcBorders>
              <w:top w:val="single" w:color="auto" w:sz="4" w:space="0"/>
              <w:left w:val="nil"/>
              <w:bottom w:val="single" w:color="auto" w:sz="4" w:space="0"/>
              <w:right w:val="single" w:color="auto" w:sz="4" w:space="0"/>
            </w:tcBorders>
            <w:vAlign w:val="center"/>
          </w:tcPr>
          <w:p w14:paraId="6AEEA1E4">
            <w:pPr>
              <w:widowControl/>
              <w:jc w:val="center"/>
              <w:rPr>
                <w:rFonts w:cs="宋体"/>
                <w:b/>
                <w:bCs/>
                <w:kern w:val="0"/>
                <w:sz w:val="22"/>
                <w:szCs w:val="22"/>
              </w:rPr>
            </w:pPr>
            <w:r>
              <w:rPr>
                <w:rFonts w:cs="宋体"/>
                <w:b/>
                <w:bCs/>
                <w:kern w:val="0"/>
                <w:sz w:val="22"/>
                <w:szCs w:val="22"/>
              </w:rPr>
              <w:t>10月底</w:t>
            </w:r>
          </w:p>
        </w:tc>
        <w:tc>
          <w:tcPr>
            <w:tcW w:w="1935" w:type="dxa"/>
            <w:gridSpan w:val="2"/>
            <w:tcBorders>
              <w:top w:val="single" w:color="auto" w:sz="4" w:space="0"/>
              <w:left w:val="nil"/>
              <w:bottom w:val="single" w:color="auto" w:sz="4" w:space="0"/>
              <w:right w:val="single" w:color="auto" w:sz="4" w:space="0"/>
            </w:tcBorders>
            <w:vAlign w:val="center"/>
          </w:tcPr>
          <w:p w14:paraId="69BA0FC7">
            <w:pPr>
              <w:widowControl/>
              <w:jc w:val="center"/>
              <w:rPr>
                <w:rFonts w:cs="宋体"/>
                <w:b/>
                <w:bCs/>
                <w:kern w:val="0"/>
                <w:sz w:val="22"/>
                <w:szCs w:val="22"/>
              </w:rPr>
            </w:pPr>
            <w:r>
              <w:rPr>
                <w:rFonts w:cs="宋体"/>
                <w:b/>
                <w:bCs/>
                <w:kern w:val="0"/>
                <w:sz w:val="22"/>
                <w:szCs w:val="22"/>
              </w:rPr>
              <w:t>12月底</w:t>
            </w:r>
          </w:p>
        </w:tc>
      </w:tr>
      <w:tr w14:paraId="052C2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5" w:type="dxa"/>
            <w:vMerge w:val="continue"/>
            <w:tcBorders>
              <w:top w:val="nil"/>
              <w:left w:val="single" w:color="auto" w:sz="4" w:space="0"/>
              <w:bottom w:val="single" w:color="auto" w:sz="4" w:space="0"/>
              <w:right w:val="single" w:color="auto" w:sz="4" w:space="0"/>
            </w:tcBorders>
            <w:vAlign w:val="center"/>
          </w:tcPr>
          <w:p w14:paraId="2C959BD1">
            <w:pPr>
              <w:widowControl/>
              <w:jc w:val="left"/>
              <w:rPr>
                <w:rFonts w:cs="宋体"/>
                <w:b/>
                <w:bCs/>
                <w:kern w:val="0"/>
                <w:sz w:val="22"/>
                <w:szCs w:val="22"/>
              </w:rPr>
            </w:pPr>
          </w:p>
        </w:tc>
        <w:tc>
          <w:tcPr>
            <w:tcW w:w="2214" w:type="dxa"/>
            <w:gridSpan w:val="2"/>
            <w:tcBorders>
              <w:top w:val="single" w:color="auto" w:sz="4" w:space="0"/>
              <w:left w:val="nil"/>
              <w:bottom w:val="single" w:color="auto" w:sz="4" w:space="0"/>
              <w:right w:val="single" w:color="auto" w:sz="4" w:space="0"/>
            </w:tcBorders>
            <w:vAlign w:val="center"/>
          </w:tcPr>
          <w:p w14:paraId="57006CE3">
            <w:pPr>
              <w:widowControl/>
              <w:jc w:val="center"/>
              <w:rPr>
                <w:rFonts w:cs="宋体"/>
                <w:color w:val="000000"/>
                <w:kern w:val="0"/>
                <w:sz w:val="22"/>
                <w:szCs w:val="22"/>
              </w:rPr>
            </w:pPr>
            <w:r>
              <w:rPr>
                <w:rFonts w:cs="宋体"/>
                <w:color w:val="000000"/>
                <w:kern w:val="0"/>
                <w:sz w:val="22"/>
                <w:szCs w:val="22"/>
              </w:rPr>
              <w:t>20%</w:t>
            </w:r>
          </w:p>
        </w:tc>
        <w:tc>
          <w:tcPr>
            <w:tcW w:w="1346" w:type="dxa"/>
            <w:tcBorders>
              <w:top w:val="nil"/>
              <w:left w:val="nil"/>
              <w:bottom w:val="single" w:color="auto" w:sz="4" w:space="0"/>
              <w:right w:val="single" w:color="auto" w:sz="4" w:space="0"/>
            </w:tcBorders>
            <w:vAlign w:val="center"/>
          </w:tcPr>
          <w:p w14:paraId="4AAB0D0F">
            <w:pPr>
              <w:widowControl/>
              <w:jc w:val="center"/>
              <w:rPr>
                <w:rFonts w:cs="宋体"/>
                <w:color w:val="000000"/>
                <w:kern w:val="0"/>
                <w:sz w:val="22"/>
                <w:szCs w:val="22"/>
              </w:rPr>
            </w:pPr>
            <w:r>
              <w:rPr>
                <w:rFonts w:cs="宋体"/>
                <w:color w:val="000000"/>
                <w:kern w:val="0"/>
                <w:sz w:val="22"/>
                <w:szCs w:val="22"/>
              </w:rPr>
              <w:t>40%</w:t>
            </w:r>
          </w:p>
        </w:tc>
        <w:tc>
          <w:tcPr>
            <w:tcW w:w="2059" w:type="dxa"/>
            <w:gridSpan w:val="3"/>
            <w:tcBorders>
              <w:top w:val="single" w:color="auto" w:sz="4" w:space="0"/>
              <w:left w:val="nil"/>
              <w:bottom w:val="single" w:color="auto" w:sz="4" w:space="0"/>
              <w:right w:val="single" w:color="auto" w:sz="4" w:space="0"/>
            </w:tcBorders>
            <w:vAlign w:val="center"/>
          </w:tcPr>
          <w:p w14:paraId="6D6C5C70">
            <w:pPr>
              <w:widowControl/>
              <w:jc w:val="center"/>
              <w:rPr>
                <w:rFonts w:cs="宋体"/>
                <w:color w:val="000000"/>
                <w:kern w:val="0"/>
                <w:sz w:val="22"/>
                <w:szCs w:val="22"/>
              </w:rPr>
            </w:pPr>
            <w:r>
              <w:rPr>
                <w:rFonts w:cs="宋体"/>
                <w:color w:val="000000"/>
                <w:kern w:val="0"/>
                <w:sz w:val="22"/>
                <w:szCs w:val="22"/>
              </w:rPr>
              <w:t>60%</w:t>
            </w:r>
          </w:p>
        </w:tc>
        <w:tc>
          <w:tcPr>
            <w:tcW w:w="1935" w:type="dxa"/>
            <w:gridSpan w:val="2"/>
            <w:tcBorders>
              <w:top w:val="single" w:color="auto" w:sz="4" w:space="0"/>
              <w:left w:val="nil"/>
              <w:bottom w:val="single" w:color="auto" w:sz="4" w:space="0"/>
              <w:right w:val="single" w:color="auto" w:sz="4" w:space="0"/>
            </w:tcBorders>
            <w:vAlign w:val="center"/>
          </w:tcPr>
          <w:p w14:paraId="79E11447">
            <w:pPr>
              <w:widowControl/>
              <w:jc w:val="center"/>
              <w:rPr>
                <w:rFonts w:cs="宋体"/>
                <w:color w:val="000000"/>
                <w:kern w:val="0"/>
                <w:sz w:val="22"/>
                <w:szCs w:val="22"/>
              </w:rPr>
            </w:pPr>
            <w:r>
              <w:rPr>
                <w:rFonts w:cs="宋体"/>
                <w:color w:val="000000"/>
                <w:kern w:val="0"/>
                <w:sz w:val="22"/>
                <w:szCs w:val="22"/>
              </w:rPr>
              <w:t>100%</w:t>
            </w:r>
          </w:p>
        </w:tc>
      </w:tr>
      <w:tr w14:paraId="2BD8C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auto" w:sz="4" w:space="0"/>
              <w:bottom w:val="single" w:color="auto" w:sz="4" w:space="0"/>
              <w:right w:val="single" w:color="auto" w:sz="4" w:space="0"/>
            </w:tcBorders>
            <w:vAlign w:val="center"/>
          </w:tcPr>
          <w:p w14:paraId="1F3522A0">
            <w:pPr>
              <w:widowControl/>
              <w:jc w:val="center"/>
              <w:rPr>
                <w:rFonts w:cs="宋体"/>
                <w:b/>
                <w:bCs/>
                <w:kern w:val="0"/>
                <w:sz w:val="22"/>
                <w:szCs w:val="22"/>
              </w:rPr>
            </w:pPr>
            <w:r>
              <w:rPr>
                <w:rFonts w:cs="宋体"/>
                <w:b/>
                <w:bCs/>
                <w:kern w:val="0"/>
                <w:sz w:val="22"/>
                <w:szCs w:val="22"/>
              </w:rPr>
              <w:t>年度绩效目标</w:t>
            </w:r>
          </w:p>
        </w:tc>
        <w:tc>
          <w:tcPr>
            <w:tcW w:w="1060" w:type="dxa"/>
            <w:tcBorders>
              <w:top w:val="nil"/>
              <w:left w:val="nil"/>
              <w:bottom w:val="single" w:color="auto" w:sz="4" w:space="0"/>
              <w:right w:val="single" w:color="auto" w:sz="4" w:space="0"/>
            </w:tcBorders>
            <w:vAlign w:val="center"/>
          </w:tcPr>
          <w:p w14:paraId="696DE59F">
            <w:pPr>
              <w:widowControl/>
              <w:jc w:val="left"/>
              <w:rPr>
                <w:rFonts w:ascii="宋体" w:hAnsi="宋体" w:cs="宋体"/>
                <w:kern w:val="0"/>
                <w:sz w:val="22"/>
                <w:szCs w:val="22"/>
              </w:rPr>
            </w:pPr>
            <w:r>
              <w:rPr>
                <w:rFonts w:hint="eastAsia" w:ascii="宋体" w:hAnsi="宋体" w:cs="宋体"/>
                <w:kern w:val="0"/>
                <w:sz w:val="22"/>
                <w:szCs w:val="22"/>
              </w:rPr>
              <w:t>目标1</w:t>
            </w:r>
          </w:p>
        </w:tc>
        <w:tc>
          <w:tcPr>
            <w:tcW w:w="6494" w:type="dxa"/>
            <w:gridSpan w:val="7"/>
            <w:tcBorders>
              <w:top w:val="single" w:color="auto" w:sz="4" w:space="0"/>
              <w:left w:val="nil"/>
              <w:bottom w:val="single" w:color="auto" w:sz="4" w:space="0"/>
              <w:right w:val="single" w:color="auto" w:sz="4" w:space="0"/>
            </w:tcBorders>
            <w:vAlign w:val="center"/>
          </w:tcPr>
          <w:p w14:paraId="44B43055">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6C5B5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04471D91">
            <w:pPr>
              <w:widowControl/>
              <w:jc w:val="center"/>
              <w:rPr>
                <w:rFonts w:cs="宋体"/>
                <w:b/>
                <w:bCs/>
                <w:kern w:val="0"/>
                <w:sz w:val="22"/>
                <w:szCs w:val="22"/>
              </w:rPr>
            </w:pPr>
            <w:r>
              <w:rPr>
                <w:rFonts w:cs="宋体"/>
                <w:b/>
                <w:bCs/>
                <w:kern w:val="0"/>
                <w:sz w:val="22"/>
                <w:szCs w:val="22"/>
              </w:rPr>
              <w:t>一级指标</w:t>
            </w:r>
          </w:p>
        </w:tc>
        <w:tc>
          <w:tcPr>
            <w:tcW w:w="1060" w:type="dxa"/>
            <w:vMerge w:val="restart"/>
            <w:tcBorders>
              <w:top w:val="nil"/>
              <w:left w:val="single" w:color="auto" w:sz="4" w:space="0"/>
              <w:bottom w:val="single" w:color="auto" w:sz="4" w:space="0"/>
              <w:right w:val="single" w:color="auto" w:sz="4" w:space="0"/>
            </w:tcBorders>
            <w:vAlign w:val="center"/>
          </w:tcPr>
          <w:p w14:paraId="0D705378">
            <w:pPr>
              <w:widowControl/>
              <w:jc w:val="center"/>
              <w:rPr>
                <w:rFonts w:cs="宋体"/>
                <w:b/>
                <w:bCs/>
                <w:kern w:val="0"/>
                <w:sz w:val="22"/>
                <w:szCs w:val="22"/>
              </w:rPr>
            </w:pPr>
            <w:r>
              <w:rPr>
                <w:rFonts w:cs="宋体"/>
                <w:b/>
                <w:bCs/>
                <w:kern w:val="0"/>
                <w:sz w:val="22"/>
                <w:szCs w:val="22"/>
              </w:rPr>
              <w:t>二级指标</w:t>
            </w:r>
          </w:p>
        </w:tc>
        <w:tc>
          <w:tcPr>
            <w:tcW w:w="1154" w:type="dxa"/>
            <w:vMerge w:val="restart"/>
            <w:tcBorders>
              <w:top w:val="nil"/>
              <w:left w:val="single" w:color="auto" w:sz="4" w:space="0"/>
              <w:bottom w:val="single" w:color="auto" w:sz="4" w:space="0"/>
              <w:right w:val="single" w:color="auto" w:sz="4" w:space="0"/>
            </w:tcBorders>
            <w:vAlign w:val="center"/>
          </w:tcPr>
          <w:p w14:paraId="1818EA29">
            <w:pPr>
              <w:widowControl/>
              <w:jc w:val="center"/>
              <w:rPr>
                <w:rFonts w:cs="宋体"/>
                <w:b/>
                <w:bCs/>
                <w:kern w:val="0"/>
                <w:sz w:val="22"/>
                <w:szCs w:val="22"/>
              </w:rPr>
            </w:pPr>
            <w:r>
              <w:rPr>
                <w:rFonts w:cs="宋体"/>
                <w:b/>
                <w:bCs/>
                <w:kern w:val="0"/>
                <w:sz w:val="22"/>
                <w:szCs w:val="22"/>
              </w:rPr>
              <w:t>三级指标</w:t>
            </w:r>
          </w:p>
        </w:tc>
        <w:tc>
          <w:tcPr>
            <w:tcW w:w="1346" w:type="dxa"/>
            <w:vMerge w:val="restart"/>
            <w:tcBorders>
              <w:top w:val="nil"/>
              <w:left w:val="single" w:color="auto" w:sz="4" w:space="0"/>
              <w:bottom w:val="single" w:color="auto" w:sz="4" w:space="0"/>
              <w:right w:val="single" w:color="auto" w:sz="4" w:space="0"/>
            </w:tcBorders>
            <w:vAlign w:val="center"/>
          </w:tcPr>
          <w:p w14:paraId="43F3640E">
            <w:pPr>
              <w:widowControl/>
              <w:jc w:val="center"/>
              <w:rPr>
                <w:rFonts w:cs="宋体"/>
                <w:b/>
                <w:bCs/>
                <w:kern w:val="0"/>
                <w:sz w:val="22"/>
                <w:szCs w:val="22"/>
              </w:rPr>
            </w:pPr>
            <w:r>
              <w:rPr>
                <w:rFonts w:cs="宋体"/>
                <w:b/>
                <w:bCs/>
                <w:kern w:val="0"/>
                <w:sz w:val="22"/>
                <w:szCs w:val="22"/>
              </w:rPr>
              <w:t>绩效指标描述（指标内容）</w:t>
            </w:r>
          </w:p>
        </w:tc>
        <w:tc>
          <w:tcPr>
            <w:tcW w:w="2059" w:type="dxa"/>
            <w:gridSpan w:val="3"/>
            <w:tcBorders>
              <w:top w:val="single" w:color="auto" w:sz="4" w:space="0"/>
              <w:left w:val="nil"/>
              <w:bottom w:val="single" w:color="auto" w:sz="4" w:space="0"/>
              <w:right w:val="single" w:color="auto" w:sz="4" w:space="0"/>
            </w:tcBorders>
            <w:vAlign w:val="center"/>
          </w:tcPr>
          <w:p w14:paraId="010F5481">
            <w:pPr>
              <w:widowControl/>
              <w:jc w:val="center"/>
              <w:rPr>
                <w:rFonts w:cs="宋体"/>
                <w:b/>
                <w:bCs/>
                <w:kern w:val="0"/>
                <w:sz w:val="22"/>
                <w:szCs w:val="22"/>
              </w:rPr>
            </w:pPr>
            <w:r>
              <w:rPr>
                <w:rFonts w:cs="宋体"/>
                <w:b/>
                <w:bCs/>
                <w:kern w:val="0"/>
                <w:sz w:val="22"/>
                <w:szCs w:val="22"/>
              </w:rPr>
              <w:t>指标值</w:t>
            </w:r>
          </w:p>
        </w:tc>
        <w:tc>
          <w:tcPr>
            <w:tcW w:w="781" w:type="dxa"/>
            <w:vMerge w:val="restart"/>
            <w:tcBorders>
              <w:top w:val="nil"/>
              <w:left w:val="single" w:color="auto" w:sz="4" w:space="0"/>
              <w:bottom w:val="single" w:color="auto" w:sz="4" w:space="0"/>
              <w:right w:val="single" w:color="auto" w:sz="4" w:space="0"/>
            </w:tcBorders>
            <w:vAlign w:val="center"/>
          </w:tcPr>
          <w:p w14:paraId="2EDC74B6">
            <w:pPr>
              <w:widowControl/>
              <w:jc w:val="center"/>
              <w:rPr>
                <w:rFonts w:cs="宋体"/>
                <w:b/>
                <w:bCs/>
                <w:kern w:val="0"/>
                <w:sz w:val="22"/>
                <w:szCs w:val="22"/>
              </w:rPr>
            </w:pPr>
            <w:r>
              <w:rPr>
                <w:rFonts w:cs="宋体"/>
                <w:b/>
                <w:bCs/>
                <w:kern w:val="0"/>
                <w:sz w:val="22"/>
                <w:szCs w:val="22"/>
              </w:rPr>
              <w:t>指标确定依据</w:t>
            </w:r>
          </w:p>
        </w:tc>
        <w:tc>
          <w:tcPr>
            <w:tcW w:w="1154" w:type="dxa"/>
            <w:vMerge w:val="restart"/>
            <w:tcBorders>
              <w:top w:val="nil"/>
              <w:left w:val="single" w:color="auto" w:sz="4" w:space="0"/>
              <w:bottom w:val="single" w:color="auto" w:sz="4" w:space="0"/>
              <w:right w:val="single" w:color="auto" w:sz="4" w:space="0"/>
            </w:tcBorders>
            <w:vAlign w:val="center"/>
          </w:tcPr>
          <w:p w14:paraId="4A60DF15">
            <w:pPr>
              <w:widowControl/>
              <w:jc w:val="center"/>
              <w:rPr>
                <w:rFonts w:cs="宋体"/>
                <w:b/>
                <w:bCs/>
                <w:kern w:val="0"/>
                <w:sz w:val="22"/>
                <w:szCs w:val="22"/>
              </w:rPr>
            </w:pPr>
            <w:r>
              <w:rPr>
                <w:rFonts w:cs="宋体"/>
                <w:b/>
                <w:bCs/>
                <w:kern w:val="0"/>
                <w:sz w:val="22"/>
                <w:szCs w:val="22"/>
              </w:rPr>
              <w:t>评（扣）分标准</w:t>
            </w:r>
          </w:p>
        </w:tc>
      </w:tr>
      <w:tr w14:paraId="5B68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55221B2D">
            <w:pPr>
              <w:widowControl/>
              <w:jc w:val="left"/>
              <w:rPr>
                <w:rFonts w:cs="宋体"/>
                <w:b/>
                <w:bCs/>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14:paraId="0F462E0A">
            <w:pPr>
              <w:widowControl/>
              <w:jc w:val="left"/>
              <w:rPr>
                <w:rFonts w:cs="宋体"/>
                <w:b/>
                <w:bCs/>
                <w:kern w:val="0"/>
                <w:sz w:val="22"/>
                <w:szCs w:val="22"/>
              </w:rPr>
            </w:pPr>
          </w:p>
        </w:tc>
        <w:tc>
          <w:tcPr>
            <w:tcW w:w="1154" w:type="dxa"/>
            <w:vMerge w:val="continue"/>
            <w:tcBorders>
              <w:top w:val="nil"/>
              <w:left w:val="single" w:color="auto" w:sz="4" w:space="0"/>
              <w:bottom w:val="single" w:color="auto" w:sz="4" w:space="0"/>
              <w:right w:val="single" w:color="auto" w:sz="4" w:space="0"/>
            </w:tcBorders>
            <w:vAlign w:val="center"/>
          </w:tcPr>
          <w:p w14:paraId="77BEC0C1">
            <w:pPr>
              <w:widowControl/>
              <w:jc w:val="left"/>
              <w:rPr>
                <w:rFonts w:cs="宋体"/>
                <w:b/>
                <w:bCs/>
                <w:kern w:val="0"/>
                <w:sz w:val="22"/>
                <w:szCs w:val="22"/>
              </w:rPr>
            </w:pPr>
          </w:p>
        </w:tc>
        <w:tc>
          <w:tcPr>
            <w:tcW w:w="1346" w:type="dxa"/>
            <w:vMerge w:val="continue"/>
            <w:tcBorders>
              <w:top w:val="nil"/>
              <w:left w:val="single" w:color="auto" w:sz="4" w:space="0"/>
              <w:bottom w:val="single" w:color="auto" w:sz="4" w:space="0"/>
              <w:right w:val="single" w:color="auto" w:sz="4" w:space="0"/>
            </w:tcBorders>
            <w:vAlign w:val="center"/>
          </w:tcPr>
          <w:p w14:paraId="09864ED1">
            <w:pPr>
              <w:widowControl/>
              <w:jc w:val="left"/>
              <w:rPr>
                <w:rFonts w:cs="宋体"/>
                <w:b/>
                <w:bCs/>
                <w:kern w:val="0"/>
                <w:sz w:val="22"/>
                <w:szCs w:val="22"/>
              </w:rPr>
            </w:pPr>
          </w:p>
        </w:tc>
        <w:tc>
          <w:tcPr>
            <w:tcW w:w="518" w:type="dxa"/>
            <w:tcBorders>
              <w:top w:val="nil"/>
              <w:left w:val="nil"/>
              <w:bottom w:val="single" w:color="auto" w:sz="4" w:space="0"/>
              <w:right w:val="single" w:color="auto" w:sz="4" w:space="0"/>
            </w:tcBorders>
            <w:vAlign w:val="center"/>
          </w:tcPr>
          <w:p w14:paraId="53907D96">
            <w:pPr>
              <w:widowControl/>
              <w:jc w:val="center"/>
              <w:rPr>
                <w:rFonts w:cs="宋体"/>
                <w:b/>
                <w:bCs/>
                <w:kern w:val="0"/>
                <w:sz w:val="22"/>
                <w:szCs w:val="22"/>
              </w:rPr>
            </w:pPr>
            <w:r>
              <w:rPr>
                <w:rFonts w:cs="宋体"/>
                <w:b/>
                <w:bCs/>
                <w:kern w:val="0"/>
                <w:sz w:val="22"/>
                <w:szCs w:val="22"/>
              </w:rPr>
              <w:t>符号</w:t>
            </w:r>
          </w:p>
        </w:tc>
        <w:tc>
          <w:tcPr>
            <w:tcW w:w="387" w:type="dxa"/>
            <w:tcBorders>
              <w:top w:val="nil"/>
              <w:left w:val="nil"/>
              <w:bottom w:val="single" w:color="auto" w:sz="4" w:space="0"/>
              <w:right w:val="single" w:color="auto" w:sz="4" w:space="0"/>
            </w:tcBorders>
            <w:vAlign w:val="center"/>
          </w:tcPr>
          <w:p w14:paraId="41A173D7">
            <w:pPr>
              <w:widowControl/>
              <w:jc w:val="center"/>
              <w:rPr>
                <w:rFonts w:cs="宋体"/>
                <w:b/>
                <w:bCs/>
                <w:kern w:val="0"/>
                <w:sz w:val="22"/>
                <w:szCs w:val="22"/>
              </w:rPr>
            </w:pPr>
            <w:r>
              <w:rPr>
                <w:rFonts w:cs="宋体"/>
                <w:b/>
                <w:bCs/>
                <w:kern w:val="0"/>
                <w:sz w:val="22"/>
                <w:szCs w:val="22"/>
              </w:rPr>
              <w:t>值</w:t>
            </w:r>
          </w:p>
        </w:tc>
        <w:tc>
          <w:tcPr>
            <w:tcW w:w="1154" w:type="dxa"/>
            <w:tcBorders>
              <w:top w:val="nil"/>
              <w:left w:val="nil"/>
              <w:bottom w:val="single" w:color="auto" w:sz="4" w:space="0"/>
              <w:right w:val="single" w:color="auto" w:sz="4" w:space="0"/>
            </w:tcBorders>
            <w:vAlign w:val="center"/>
          </w:tcPr>
          <w:p w14:paraId="4AB21D10">
            <w:pPr>
              <w:widowControl/>
              <w:jc w:val="center"/>
              <w:rPr>
                <w:rFonts w:cs="宋体"/>
                <w:b/>
                <w:bCs/>
                <w:kern w:val="0"/>
                <w:sz w:val="22"/>
                <w:szCs w:val="22"/>
              </w:rPr>
            </w:pPr>
            <w:r>
              <w:rPr>
                <w:rFonts w:cs="宋体"/>
                <w:b/>
                <w:bCs/>
                <w:kern w:val="0"/>
                <w:sz w:val="22"/>
                <w:szCs w:val="22"/>
              </w:rPr>
              <w:t>单位（文字描述）</w:t>
            </w:r>
          </w:p>
        </w:tc>
        <w:tc>
          <w:tcPr>
            <w:tcW w:w="781" w:type="dxa"/>
            <w:vMerge w:val="continue"/>
            <w:tcBorders>
              <w:top w:val="nil"/>
              <w:left w:val="single" w:color="auto" w:sz="4" w:space="0"/>
              <w:bottom w:val="single" w:color="auto" w:sz="4" w:space="0"/>
              <w:right w:val="single" w:color="auto" w:sz="4" w:space="0"/>
            </w:tcBorders>
            <w:vAlign w:val="center"/>
          </w:tcPr>
          <w:p w14:paraId="55B5B338">
            <w:pPr>
              <w:widowControl/>
              <w:jc w:val="left"/>
              <w:rPr>
                <w:rFonts w:cs="宋体"/>
                <w:b/>
                <w:bCs/>
                <w:kern w:val="0"/>
                <w:sz w:val="22"/>
                <w:szCs w:val="22"/>
              </w:rPr>
            </w:pPr>
          </w:p>
        </w:tc>
        <w:tc>
          <w:tcPr>
            <w:tcW w:w="1154" w:type="dxa"/>
            <w:vMerge w:val="continue"/>
            <w:tcBorders>
              <w:top w:val="nil"/>
              <w:left w:val="single" w:color="auto" w:sz="4" w:space="0"/>
              <w:bottom w:val="single" w:color="auto" w:sz="4" w:space="0"/>
              <w:right w:val="single" w:color="auto" w:sz="4" w:space="0"/>
            </w:tcBorders>
            <w:vAlign w:val="center"/>
          </w:tcPr>
          <w:p w14:paraId="3527BF2F">
            <w:pPr>
              <w:widowControl/>
              <w:jc w:val="left"/>
              <w:rPr>
                <w:rFonts w:cs="宋体"/>
                <w:b/>
                <w:bCs/>
                <w:kern w:val="0"/>
                <w:sz w:val="22"/>
                <w:szCs w:val="22"/>
              </w:rPr>
            </w:pPr>
          </w:p>
        </w:tc>
      </w:tr>
      <w:tr w14:paraId="14A26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1EFC13AE">
            <w:pPr>
              <w:widowControl/>
              <w:jc w:val="center"/>
              <w:rPr>
                <w:rFonts w:cs="宋体"/>
                <w:b/>
                <w:bCs/>
                <w:kern w:val="0"/>
                <w:sz w:val="22"/>
                <w:szCs w:val="22"/>
              </w:rPr>
            </w:pPr>
            <w:r>
              <w:rPr>
                <w:rFonts w:cs="宋体"/>
                <w:b/>
                <w:bCs/>
                <w:kern w:val="0"/>
                <w:sz w:val="22"/>
                <w:szCs w:val="22"/>
              </w:rPr>
              <w:t>产出指标</w:t>
            </w:r>
          </w:p>
        </w:tc>
        <w:tc>
          <w:tcPr>
            <w:tcW w:w="1060" w:type="dxa"/>
            <w:tcBorders>
              <w:top w:val="nil"/>
              <w:left w:val="nil"/>
              <w:bottom w:val="single" w:color="auto" w:sz="4" w:space="0"/>
              <w:right w:val="single" w:color="auto" w:sz="4" w:space="0"/>
            </w:tcBorders>
            <w:vAlign w:val="center"/>
          </w:tcPr>
          <w:p w14:paraId="232B291C">
            <w:pPr>
              <w:widowControl/>
              <w:jc w:val="left"/>
              <w:rPr>
                <w:rFonts w:cs="宋体"/>
                <w:color w:val="000000"/>
                <w:kern w:val="0"/>
                <w:sz w:val="22"/>
                <w:szCs w:val="22"/>
              </w:rPr>
            </w:pPr>
            <w:r>
              <w:rPr>
                <w:rFonts w:cs="宋体"/>
                <w:color w:val="000000"/>
                <w:kern w:val="0"/>
                <w:sz w:val="22"/>
                <w:szCs w:val="22"/>
              </w:rPr>
              <w:t>数量指标</w:t>
            </w:r>
          </w:p>
        </w:tc>
        <w:tc>
          <w:tcPr>
            <w:tcW w:w="1154" w:type="dxa"/>
            <w:tcBorders>
              <w:top w:val="nil"/>
              <w:left w:val="nil"/>
              <w:bottom w:val="single" w:color="auto" w:sz="4" w:space="0"/>
              <w:right w:val="single" w:color="auto" w:sz="4" w:space="0"/>
            </w:tcBorders>
            <w:vAlign w:val="center"/>
          </w:tcPr>
          <w:p w14:paraId="52E1C417">
            <w:pPr>
              <w:widowControl/>
              <w:jc w:val="left"/>
              <w:rPr>
                <w:rFonts w:cs="宋体"/>
                <w:color w:val="000000"/>
                <w:kern w:val="0"/>
                <w:sz w:val="22"/>
                <w:szCs w:val="22"/>
              </w:rPr>
            </w:pPr>
            <w:r>
              <w:rPr>
                <w:rFonts w:cs="宋体"/>
                <w:color w:val="000000"/>
                <w:kern w:val="0"/>
                <w:sz w:val="22"/>
                <w:szCs w:val="22"/>
              </w:rPr>
              <w:t>评审检查数量</w:t>
            </w:r>
          </w:p>
        </w:tc>
        <w:tc>
          <w:tcPr>
            <w:tcW w:w="1346" w:type="dxa"/>
            <w:tcBorders>
              <w:top w:val="nil"/>
              <w:left w:val="nil"/>
              <w:bottom w:val="single" w:color="auto" w:sz="4" w:space="0"/>
              <w:right w:val="single" w:color="auto" w:sz="4" w:space="0"/>
            </w:tcBorders>
            <w:vAlign w:val="center"/>
          </w:tcPr>
          <w:p w14:paraId="1E8E0933">
            <w:pPr>
              <w:widowControl/>
              <w:jc w:val="left"/>
              <w:rPr>
                <w:rFonts w:cs="宋体"/>
                <w:color w:val="000000"/>
                <w:kern w:val="0"/>
                <w:sz w:val="22"/>
                <w:szCs w:val="22"/>
              </w:rPr>
            </w:pPr>
            <w:r>
              <w:rPr>
                <w:rFonts w:cs="宋体"/>
                <w:color w:val="000000"/>
                <w:kern w:val="0"/>
                <w:sz w:val="22"/>
                <w:szCs w:val="22"/>
              </w:rPr>
              <w:t>评审检查数量</w:t>
            </w:r>
          </w:p>
        </w:tc>
        <w:tc>
          <w:tcPr>
            <w:tcW w:w="518" w:type="dxa"/>
            <w:tcBorders>
              <w:top w:val="nil"/>
              <w:left w:val="nil"/>
              <w:bottom w:val="single" w:color="auto" w:sz="4" w:space="0"/>
              <w:right w:val="single" w:color="auto" w:sz="4" w:space="0"/>
            </w:tcBorders>
            <w:vAlign w:val="center"/>
          </w:tcPr>
          <w:p w14:paraId="50A1AFFC">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1DD3AF3C">
            <w:pPr>
              <w:widowControl/>
              <w:jc w:val="right"/>
              <w:rPr>
                <w:rFonts w:cs="宋体"/>
                <w:color w:val="000000"/>
                <w:kern w:val="0"/>
                <w:sz w:val="22"/>
                <w:szCs w:val="22"/>
              </w:rPr>
            </w:pPr>
            <w:r>
              <w:rPr>
                <w:rFonts w:cs="宋体"/>
                <w:color w:val="000000"/>
                <w:kern w:val="0"/>
                <w:sz w:val="22"/>
                <w:szCs w:val="22"/>
              </w:rPr>
              <w:t>5</w:t>
            </w:r>
          </w:p>
        </w:tc>
        <w:tc>
          <w:tcPr>
            <w:tcW w:w="1154" w:type="dxa"/>
            <w:tcBorders>
              <w:top w:val="nil"/>
              <w:left w:val="nil"/>
              <w:bottom w:val="single" w:color="auto" w:sz="4" w:space="0"/>
              <w:right w:val="single" w:color="auto" w:sz="4" w:space="0"/>
            </w:tcBorders>
            <w:vAlign w:val="center"/>
          </w:tcPr>
          <w:p w14:paraId="70792834">
            <w:pPr>
              <w:widowControl/>
              <w:jc w:val="left"/>
              <w:rPr>
                <w:rFonts w:cs="宋体"/>
                <w:color w:val="000000"/>
                <w:kern w:val="0"/>
                <w:sz w:val="22"/>
                <w:szCs w:val="22"/>
              </w:rPr>
            </w:pPr>
            <w:r>
              <w:rPr>
                <w:rFonts w:cs="宋体"/>
                <w:color w:val="000000"/>
                <w:kern w:val="0"/>
                <w:sz w:val="22"/>
                <w:szCs w:val="22"/>
              </w:rPr>
              <w:t>评审检查数量</w:t>
            </w:r>
          </w:p>
        </w:tc>
        <w:tc>
          <w:tcPr>
            <w:tcW w:w="781" w:type="dxa"/>
            <w:tcBorders>
              <w:top w:val="nil"/>
              <w:left w:val="nil"/>
              <w:bottom w:val="single" w:color="auto" w:sz="4" w:space="0"/>
              <w:right w:val="single" w:color="auto" w:sz="4" w:space="0"/>
            </w:tcBorders>
            <w:vAlign w:val="center"/>
          </w:tcPr>
          <w:p w14:paraId="2270BC9F">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2478D58B">
            <w:pPr>
              <w:widowControl/>
              <w:jc w:val="left"/>
              <w:rPr>
                <w:rFonts w:cs="宋体"/>
                <w:color w:val="000000"/>
                <w:kern w:val="0"/>
                <w:sz w:val="22"/>
                <w:szCs w:val="22"/>
              </w:rPr>
            </w:pPr>
            <w:r>
              <w:rPr>
                <w:rFonts w:cs="宋体"/>
                <w:color w:val="000000"/>
                <w:kern w:val="0"/>
                <w:sz w:val="22"/>
                <w:szCs w:val="22"/>
              </w:rPr>
              <w:t>评审检查数量</w:t>
            </w:r>
          </w:p>
        </w:tc>
      </w:tr>
      <w:tr w14:paraId="5345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235889DF">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36A11EBE">
            <w:pPr>
              <w:widowControl/>
              <w:jc w:val="left"/>
              <w:rPr>
                <w:rFonts w:cs="宋体"/>
                <w:color w:val="000000"/>
                <w:kern w:val="0"/>
                <w:sz w:val="22"/>
                <w:szCs w:val="22"/>
              </w:rPr>
            </w:pPr>
            <w:r>
              <w:rPr>
                <w:rFonts w:cs="宋体"/>
                <w:color w:val="000000"/>
                <w:kern w:val="0"/>
                <w:sz w:val="22"/>
                <w:szCs w:val="22"/>
              </w:rPr>
              <w:t>质量指标</w:t>
            </w:r>
          </w:p>
        </w:tc>
        <w:tc>
          <w:tcPr>
            <w:tcW w:w="1154" w:type="dxa"/>
            <w:tcBorders>
              <w:top w:val="nil"/>
              <w:left w:val="nil"/>
              <w:bottom w:val="single" w:color="auto" w:sz="4" w:space="0"/>
              <w:right w:val="single" w:color="auto" w:sz="4" w:space="0"/>
            </w:tcBorders>
            <w:vAlign w:val="center"/>
          </w:tcPr>
          <w:p w14:paraId="5C2760F3">
            <w:pPr>
              <w:widowControl/>
              <w:jc w:val="left"/>
              <w:rPr>
                <w:rFonts w:cs="宋体"/>
                <w:color w:val="000000"/>
                <w:kern w:val="0"/>
                <w:sz w:val="22"/>
                <w:szCs w:val="22"/>
              </w:rPr>
            </w:pPr>
            <w:r>
              <w:rPr>
                <w:rFonts w:cs="宋体"/>
                <w:color w:val="000000"/>
                <w:kern w:val="0"/>
                <w:sz w:val="22"/>
                <w:szCs w:val="22"/>
              </w:rPr>
              <w:t>项目评审率</w:t>
            </w:r>
          </w:p>
        </w:tc>
        <w:tc>
          <w:tcPr>
            <w:tcW w:w="1346" w:type="dxa"/>
            <w:tcBorders>
              <w:top w:val="nil"/>
              <w:left w:val="nil"/>
              <w:bottom w:val="single" w:color="auto" w:sz="4" w:space="0"/>
              <w:right w:val="single" w:color="auto" w:sz="4" w:space="0"/>
            </w:tcBorders>
            <w:vAlign w:val="center"/>
          </w:tcPr>
          <w:p w14:paraId="61EDDD96">
            <w:pPr>
              <w:widowControl/>
              <w:jc w:val="left"/>
              <w:rPr>
                <w:rFonts w:cs="宋体"/>
                <w:color w:val="000000"/>
                <w:kern w:val="0"/>
                <w:sz w:val="22"/>
                <w:szCs w:val="22"/>
              </w:rPr>
            </w:pPr>
            <w:r>
              <w:rPr>
                <w:rFonts w:cs="宋体"/>
                <w:color w:val="000000"/>
                <w:kern w:val="0"/>
                <w:sz w:val="22"/>
                <w:szCs w:val="22"/>
              </w:rPr>
              <w:t>项目评审率</w:t>
            </w:r>
          </w:p>
        </w:tc>
        <w:tc>
          <w:tcPr>
            <w:tcW w:w="518" w:type="dxa"/>
            <w:tcBorders>
              <w:top w:val="nil"/>
              <w:left w:val="nil"/>
              <w:bottom w:val="single" w:color="auto" w:sz="4" w:space="0"/>
              <w:right w:val="single" w:color="auto" w:sz="4" w:space="0"/>
            </w:tcBorders>
            <w:vAlign w:val="center"/>
          </w:tcPr>
          <w:p w14:paraId="3F25B545">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6D4DE6F9">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2EA3629D">
            <w:pPr>
              <w:widowControl/>
              <w:jc w:val="left"/>
              <w:rPr>
                <w:rFonts w:cs="宋体"/>
                <w:color w:val="000000"/>
                <w:kern w:val="0"/>
                <w:sz w:val="22"/>
                <w:szCs w:val="22"/>
              </w:rPr>
            </w:pPr>
            <w:r>
              <w:rPr>
                <w:rFonts w:cs="宋体"/>
                <w:color w:val="000000"/>
                <w:kern w:val="0"/>
                <w:sz w:val="22"/>
                <w:szCs w:val="22"/>
              </w:rPr>
              <w:t>项目评审率</w:t>
            </w:r>
          </w:p>
        </w:tc>
        <w:tc>
          <w:tcPr>
            <w:tcW w:w="781" w:type="dxa"/>
            <w:tcBorders>
              <w:top w:val="nil"/>
              <w:left w:val="nil"/>
              <w:bottom w:val="single" w:color="auto" w:sz="4" w:space="0"/>
              <w:right w:val="single" w:color="auto" w:sz="4" w:space="0"/>
            </w:tcBorders>
            <w:vAlign w:val="center"/>
          </w:tcPr>
          <w:p w14:paraId="313C6CF3">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108336AE">
            <w:pPr>
              <w:widowControl/>
              <w:jc w:val="left"/>
              <w:rPr>
                <w:rFonts w:cs="宋体"/>
                <w:color w:val="000000"/>
                <w:kern w:val="0"/>
                <w:sz w:val="22"/>
                <w:szCs w:val="22"/>
              </w:rPr>
            </w:pPr>
            <w:r>
              <w:rPr>
                <w:rFonts w:cs="宋体"/>
                <w:color w:val="000000"/>
                <w:kern w:val="0"/>
                <w:sz w:val="22"/>
                <w:szCs w:val="22"/>
              </w:rPr>
              <w:t>项目评审率</w:t>
            </w:r>
          </w:p>
        </w:tc>
      </w:tr>
      <w:tr w14:paraId="2B28B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6CBA91C7">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31AA09CC">
            <w:pPr>
              <w:widowControl/>
              <w:jc w:val="left"/>
              <w:rPr>
                <w:rFonts w:cs="宋体"/>
                <w:color w:val="000000"/>
                <w:kern w:val="0"/>
                <w:sz w:val="22"/>
                <w:szCs w:val="22"/>
              </w:rPr>
            </w:pPr>
            <w:r>
              <w:rPr>
                <w:rFonts w:cs="宋体"/>
                <w:color w:val="000000"/>
                <w:kern w:val="0"/>
                <w:sz w:val="22"/>
                <w:szCs w:val="22"/>
              </w:rPr>
              <w:t>时效指标</w:t>
            </w:r>
          </w:p>
        </w:tc>
        <w:tc>
          <w:tcPr>
            <w:tcW w:w="1154" w:type="dxa"/>
            <w:tcBorders>
              <w:top w:val="nil"/>
              <w:left w:val="nil"/>
              <w:bottom w:val="single" w:color="auto" w:sz="4" w:space="0"/>
              <w:right w:val="single" w:color="auto" w:sz="4" w:space="0"/>
            </w:tcBorders>
            <w:vAlign w:val="center"/>
          </w:tcPr>
          <w:p w14:paraId="5F2B02CF">
            <w:pPr>
              <w:widowControl/>
              <w:jc w:val="left"/>
              <w:rPr>
                <w:rFonts w:cs="宋体"/>
                <w:color w:val="000000"/>
                <w:kern w:val="0"/>
                <w:sz w:val="22"/>
                <w:szCs w:val="22"/>
              </w:rPr>
            </w:pPr>
            <w:r>
              <w:rPr>
                <w:rFonts w:cs="宋体"/>
                <w:color w:val="000000"/>
                <w:kern w:val="0"/>
                <w:sz w:val="22"/>
                <w:szCs w:val="22"/>
              </w:rPr>
              <w:t>评审完成时间</w:t>
            </w:r>
          </w:p>
        </w:tc>
        <w:tc>
          <w:tcPr>
            <w:tcW w:w="1346" w:type="dxa"/>
            <w:tcBorders>
              <w:top w:val="nil"/>
              <w:left w:val="nil"/>
              <w:bottom w:val="single" w:color="auto" w:sz="4" w:space="0"/>
              <w:right w:val="single" w:color="auto" w:sz="4" w:space="0"/>
            </w:tcBorders>
            <w:vAlign w:val="center"/>
          </w:tcPr>
          <w:p w14:paraId="5CA68831">
            <w:pPr>
              <w:widowControl/>
              <w:jc w:val="left"/>
              <w:rPr>
                <w:rFonts w:cs="宋体"/>
                <w:color w:val="000000"/>
                <w:kern w:val="0"/>
                <w:sz w:val="22"/>
                <w:szCs w:val="22"/>
              </w:rPr>
            </w:pPr>
            <w:r>
              <w:rPr>
                <w:rFonts w:cs="宋体"/>
                <w:color w:val="000000"/>
                <w:kern w:val="0"/>
                <w:sz w:val="22"/>
                <w:szCs w:val="22"/>
              </w:rPr>
              <w:t>评审完成时间</w:t>
            </w:r>
          </w:p>
        </w:tc>
        <w:tc>
          <w:tcPr>
            <w:tcW w:w="518" w:type="dxa"/>
            <w:tcBorders>
              <w:top w:val="nil"/>
              <w:left w:val="nil"/>
              <w:bottom w:val="single" w:color="auto" w:sz="4" w:space="0"/>
              <w:right w:val="single" w:color="auto" w:sz="4" w:space="0"/>
            </w:tcBorders>
            <w:vAlign w:val="center"/>
          </w:tcPr>
          <w:p w14:paraId="4C2FCCD0">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34D138E6">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7E0742B9">
            <w:pPr>
              <w:widowControl/>
              <w:jc w:val="left"/>
              <w:rPr>
                <w:rFonts w:cs="宋体"/>
                <w:color w:val="000000"/>
                <w:kern w:val="0"/>
                <w:sz w:val="22"/>
                <w:szCs w:val="22"/>
              </w:rPr>
            </w:pPr>
            <w:r>
              <w:rPr>
                <w:rFonts w:cs="宋体"/>
                <w:color w:val="000000"/>
                <w:kern w:val="0"/>
                <w:sz w:val="22"/>
                <w:szCs w:val="22"/>
              </w:rPr>
              <w:t>评审完成时间</w:t>
            </w:r>
          </w:p>
        </w:tc>
        <w:tc>
          <w:tcPr>
            <w:tcW w:w="781" w:type="dxa"/>
            <w:tcBorders>
              <w:top w:val="nil"/>
              <w:left w:val="nil"/>
              <w:bottom w:val="single" w:color="auto" w:sz="4" w:space="0"/>
              <w:right w:val="single" w:color="auto" w:sz="4" w:space="0"/>
            </w:tcBorders>
            <w:vAlign w:val="center"/>
          </w:tcPr>
          <w:p w14:paraId="0766C51D">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500D32EC">
            <w:pPr>
              <w:widowControl/>
              <w:jc w:val="left"/>
              <w:rPr>
                <w:rFonts w:cs="宋体"/>
                <w:color w:val="000000"/>
                <w:kern w:val="0"/>
                <w:sz w:val="22"/>
                <w:szCs w:val="22"/>
              </w:rPr>
            </w:pPr>
            <w:r>
              <w:rPr>
                <w:rFonts w:cs="宋体"/>
                <w:color w:val="000000"/>
                <w:kern w:val="0"/>
                <w:sz w:val="22"/>
                <w:szCs w:val="22"/>
              </w:rPr>
              <w:t>评审完成时间</w:t>
            </w:r>
          </w:p>
        </w:tc>
      </w:tr>
      <w:tr w14:paraId="7BC28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3CBFB945">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087EA325">
            <w:pPr>
              <w:widowControl/>
              <w:jc w:val="left"/>
              <w:rPr>
                <w:rFonts w:cs="宋体"/>
                <w:color w:val="000000"/>
                <w:kern w:val="0"/>
                <w:sz w:val="22"/>
                <w:szCs w:val="22"/>
              </w:rPr>
            </w:pPr>
            <w:r>
              <w:rPr>
                <w:rFonts w:cs="宋体"/>
                <w:color w:val="000000"/>
                <w:kern w:val="0"/>
                <w:sz w:val="22"/>
                <w:szCs w:val="22"/>
              </w:rPr>
              <w:t>成本指标</w:t>
            </w:r>
          </w:p>
        </w:tc>
        <w:tc>
          <w:tcPr>
            <w:tcW w:w="1154" w:type="dxa"/>
            <w:tcBorders>
              <w:top w:val="nil"/>
              <w:left w:val="nil"/>
              <w:bottom w:val="single" w:color="auto" w:sz="4" w:space="0"/>
              <w:right w:val="single" w:color="auto" w:sz="4" w:space="0"/>
            </w:tcBorders>
            <w:vAlign w:val="top"/>
          </w:tcPr>
          <w:p w14:paraId="3BCC636E">
            <w:pPr>
              <w:widowControl/>
              <w:jc w:val="left"/>
              <w:rPr>
                <w:rFonts w:cs="宋体"/>
                <w:color w:val="000000"/>
                <w:kern w:val="0"/>
                <w:sz w:val="22"/>
                <w:szCs w:val="22"/>
              </w:rPr>
            </w:pPr>
            <w:r>
              <w:rPr>
                <w:rFonts w:cs="宋体"/>
                <w:color w:val="000000"/>
                <w:kern w:val="0"/>
                <w:sz w:val="22"/>
                <w:szCs w:val="22"/>
              </w:rPr>
              <w:t>评审总经费</w:t>
            </w:r>
          </w:p>
        </w:tc>
        <w:tc>
          <w:tcPr>
            <w:tcW w:w="1346" w:type="dxa"/>
            <w:tcBorders>
              <w:top w:val="nil"/>
              <w:left w:val="nil"/>
              <w:bottom w:val="single" w:color="auto" w:sz="4" w:space="0"/>
              <w:right w:val="single" w:color="auto" w:sz="4" w:space="0"/>
            </w:tcBorders>
            <w:vAlign w:val="top"/>
          </w:tcPr>
          <w:p w14:paraId="19561AAB">
            <w:pPr>
              <w:widowControl/>
              <w:jc w:val="left"/>
              <w:rPr>
                <w:rFonts w:cs="宋体"/>
                <w:color w:val="000000"/>
                <w:kern w:val="0"/>
                <w:sz w:val="22"/>
                <w:szCs w:val="22"/>
              </w:rPr>
            </w:pPr>
            <w:r>
              <w:rPr>
                <w:rFonts w:cs="宋体"/>
                <w:color w:val="000000"/>
                <w:kern w:val="0"/>
                <w:sz w:val="22"/>
                <w:szCs w:val="22"/>
              </w:rPr>
              <w:t>评审总经费</w:t>
            </w:r>
          </w:p>
        </w:tc>
        <w:tc>
          <w:tcPr>
            <w:tcW w:w="518" w:type="dxa"/>
            <w:tcBorders>
              <w:top w:val="nil"/>
              <w:left w:val="nil"/>
              <w:bottom w:val="single" w:color="auto" w:sz="4" w:space="0"/>
              <w:right w:val="single" w:color="auto" w:sz="4" w:space="0"/>
            </w:tcBorders>
            <w:vAlign w:val="top"/>
          </w:tcPr>
          <w:p w14:paraId="314C84DF">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7E0E3F72">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top"/>
          </w:tcPr>
          <w:p w14:paraId="0E2B1405">
            <w:pPr>
              <w:widowControl/>
              <w:jc w:val="left"/>
              <w:rPr>
                <w:rFonts w:cs="宋体"/>
                <w:color w:val="000000"/>
                <w:kern w:val="0"/>
                <w:sz w:val="22"/>
                <w:szCs w:val="22"/>
              </w:rPr>
            </w:pPr>
            <w:r>
              <w:rPr>
                <w:rFonts w:cs="宋体"/>
                <w:color w:val="000000"/>
                <w:kern w:val="0"/>
                <w:sz w:val="22"/>
                <w:szCs w:val="22"/>
              </w:rPr>
              <w:t>评审总经费</w:t>
            </w:r>
          </w:p>
        </w:tc>
        <w:tc>
          <w:tcPr>
            <w:tcW w:w="781" w:type="dxa"/>
            <w:tcBorders>
              <w:top w:val="nil"/>
              <w:left w:val="nil"/>
              <w:bottom w:val="single" w:color="auto" w:sz="4" w:space="0"/>
              <w:right w:val="single" w:color="auto" w:sz="4" w:space="0"/>
            </w:tcBorders>
            <w:vAlign w:val="top"/>
          </w:tcPr>
          <w:p w14:paraId="68174146">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top"/>
          </w:tcPr>
          <w:p w14:paraId="73F5CED8">
            <w:pPr>
              <w:widowControl/>
              <w:jc w:val="left"/>
              <w:rPr>
                <w:rFonts w:cs="宋体"/>
                <w:color w:val="000000"/>
                <w:kern w:val="0"/>
                <w:sz w:val="22"/>
                <w:szCs w:val="22"/>
              </w:rPr>
            </w:pPr>
            <w:r>
              <w:rPr>
                <w:rFonts w:cs="宋体"/>
                <w:color w:val="000000"/>
                <w:kern w:val="0"/>
                <w:sz w:val="22"/>
                <w:szCs w:val="22"/>
              </w:rPr>
              <w:t>评审总经费</w:t>
            </w:r>
          </w:p>
        </w:tc>
      </w:tr>
      <w:tr w14:paraId="4155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restart"/>
            <w:tcBorders>
              <w:top w:val="nil"/>
              <w:left w:val="single" w:color="auto" w:sz="4" w:space="0"/>
              <w:bottom w:val="single" w:color="auto" w:sz="4" w:space="0"/>
              <w:right w:val="single" w:color="auto" w:sz="4" w:space="0"/>
            </w:tcBorders>
            <w:vAlign w:val="center"/>
          </w:tcPr>
          <w:p w14:paraId="213A4A9A">
            <w:pPr>
              <w:widowControl/>
              <w:jc w:val="center"/>
              <w:rPr>
                <w:rFonts w:cs="宋体"/>
                <w:b/>
                <w:bCs/>
                <w:kern w:val="0"/>
                <w:sz w:val="22"/>
                <w:szCs w:val="22"/>
              </w:rPr>
            </w:pPr>
            <w:r>
              <w:rPr>
                <w:rFonts w:cs="宋体"/>
                <w:b/>
                <w:bCs/>
                <w:kern w:val="0"/>
                <w:sz w:val="22"/>
                <w:szCs w:val="22"/>
              </w:rPr>
              <w:t>效益指标</w:t>
            </w:r>
          </w:p>
        </w:tc>
        <w:tc>
          <w:tcPr>
            <w:tcW w:w="1060" w:type="dxa"/>
            <w:tcBorders>
              <w:top w:val="nil"/>
              <w:left w:val="nil"/>
              <w:bottom w:val="single" w:color="auto" w:sz="4" w:space="0"/>
              <w:right w:val="single" w:color="auto" w:sz="4" w:space="0"/>
            </w:tcBorders>
            <w:vAlign w:val="center"/>
          </w:tcPr>
          <w:p w14:paraId="1A112193">
            <w:pPr>
              <w:widowControl/>
              <w:jc w:val="left"/>
              <w:rPr>
                <w:rFonts w:cs="宋体"/>
                <w:color w:val="000000"/>
                <w:kern w:val="0"/>
                <w:sz w:val="22"/>
                <w:szCs w:val="22"/>
              </w:rPr>
            </w:pPr>
            <w:r>
              <w:rPr>
                <w:rFonts w:cs="宋体"/>
                <w:color w:val="000000"/>
                <w:kern w:val="0"/>
                <w:sz w:val="22"/>
                <w:szCs w:val="22"/>
              </w:rPr>
              <w:t>经济效益指标</w:t>
            </w:r>
          </w:p>
        </w:tc>
        <w:tc>
          <w:tcPr>
            <w:tcW w:w="1154" w:type="dxa"/>
            <w:tcBorders>
              <w:top w:val="nil"/>
              <w:left w:val="nil"/>
              <w:bottom w:val="single" w:color="auto" w:sz="4" w:space="0"/>
              <w:right w:val="single" w:color="auto" w:sz="4" w:space="0"/>
            </w:tcBorders>
            <w:vAlign w:val="center"/>
          </w:tcPr>
          <w:p w14:paraId="175E3D3B">
            <w:pPr>
              <w:widowControl/>
              <w:jc w:val="left"/>
              <w:rPr>
                <w:rFonts w:cs="宋体"/>
                <w:color w:val="000000"/>
                <w:kern w:val="0"/>
                <w:sz w:val="22"/>
                <w:szCs w:val="22"/>
              </w:rPr>
            </w:pPr>
            <w:r>
              <w:rPr>
                <w:rFonts w:cs="宋体"/>
                <w:color w:val="000000"/>
                <w:kern w:val="0"/>
                <w:sz w:val="22"/>
                <w:szCs w:val="22"/>
              </w:rPr>
              <w:t>对经济发展带来效果</w:t>
            </w:r>
          </w:p>
        </w:tc>
        <w:tc>
          <w:tcPr>
            <w:tcW w:w="1346" w:type="dxa"/>
            <w:tcBorders>
              <w:top w:val="nil"/>
              <w:left w:val="nil"/>
              <w:bottom w:val="single" w:color="auto" w:sz="4" w:space="0"/>
              <w:right w:val="single" w:color="auto" w:sz="4" w:space="0"/>
            </w:tcBorders>
            <w:vAlign w:val="center"/>
          </w:tcPr>
          <w:p w14:paraId="1A5A38BD">
            <w:pPr>
              <w:widowControl/>
              <w:jc w:val="left"/>
              <w:rPr>
                <w:rFonts w:cs="宋体"/>
                <w:color w:val="000000"/>
                <w:kern w:val="0"/>
                <w:sz w:val="22"/>
                <w:szCs w:val="22"/>
              </w:rPr>
            </w:pPr>
            <w:r>
              <w:rPr>
                <w:rFonts w:cs="宋体"/>
                <w:color w:val="000000"/>
                <w:kern w:val="0"/>
                <w:sz w:val="22"/>
                <w:szCs w:val="22"/>
              </w:rPr>
              <w:t>对经济发展带来效果</w:t>
            </w:r>
          </w:p>
        </w:tc>
        <w:tc>
          <w:tcPr>
            <w:tcW w:w="518" w:type="dxa"/>
            <w:tcBorders>
              <w:top w:val="nil"/>
              <w:left w:val="nil"/>
              <w:bottom w:val="single" w:color="auto" w:sz="4" w:space="0"/>
              <w:right w:val="single" w:color="auto" w:sz="4" w:space="0"/>
            </w:tcBorders>
            <w:vAlign w:val="center"/>
          </w:tcPr>
          <w:p w14:paraId="2C974E1B">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506B31E4">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3A37006A">
            <w:pPr>
              <w:widowControl/>
              <w:jc w:val="left"/>
              <w:rPr>
                <w:rFonts w:cs="宋体"/>
                <w:color w:val="000000"/>
                <w:kern w:val="0"/>
                <w:sz w:val="22"/>
                <w:szCs w:val="22"/>
              </w:rPr>
            </w:pPr>
            <w:r>
              <w:rPr>
                <w:rFonts w:cs="宋体"/>
                <w:color w:val="000000"/>
                <w:kern w:val="0"/>
                <w:sz w:val="22"/>
                <w:szCs w:val="22"/>
              </w:rPr>
              <w:t>对经济发展带来效果</w:t>
            </w:r>
          </w:p>
        </w:tc>
        <w:tc>
          <w:tcPr>
            <w:tcW w:w="781" w:type="dxa"/>
            <w:tcBorders>
              <w:top w:val="nil"/>
              <w:left w:val="nil"/>
              <w:bottom w:val="single" w:color="auto" w:sz="4" w:space="0"/>
              <w:right w:val="single" w:color="auto" w:sz="4" w:space="0"/>
            </w:tcBorders>
            <w:vAlign w:val="center"/>
          </w:tcPr>
          <w:p w14:paraId="4CA88F48">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7627D12C">
            <w:pPr>
              <w:widowControl/>
              <w:jc w:val="left"/>
              <w:rPr>
                <w:rFonts w:cs="宋体"/>
                <w:color w:val="000000"/>
                <w:kern w:val="0"/>
                <w:sz w:val="22"/>
                <w:szCs w:val="22"/>
              </w:rPr>
            </w:pPr>
            <w:r>
              <w:rPr>
                <w:rFonts w:cs="宋体"/>
                <w:color w:val="000000"/>
                <w:kern w:val="0"/>
                <w:sz w:val="22"/>
                <w:szCs w:val="22"/>
              </w:rPr>
              <w:t>对经济发展带来效果</w:t>
            </w:r>
          </w:p>
        </w:tc>
      </w:tr>
      <w:tr w14:paraId="52D5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69070132">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6831018C">
            <w:pPr>
              <w:widowControl/>
              <w:jc w:val="left"/>
              <w:rPr>
                <w:rFonts w:cs="宋体"/>
                <w:color w:val="000000"/>
                <w:kern w:val="0"/>
                <w:sz w:val="22"/>
                <w:szCs w:val="22"/>
              </w:rPr>
            </w:pPr>
            <w:r>
              <w:rPr>
                <w:rFonts w:cs="宋体"/>
                <w:color w:val="000000"/>
                <w:kern w:val="0"/>
                <w:sz w:val="22"/>
                <w:szCs w:val="22"/>
              </w:rPr>
              <w:t>社会效益指标</w:t>
            </w:r>
          </w:p>
        </w:tc>
        <w:tc>
          <w:tcPr>
            <w:tcW w:w="1154" w:type="dxa"/>
            <w:tcBorders>
              <w:top w:val="nil"/>
              <w:left w:val="nil"/>
              <w:bottom w:val="single" w:color="auto" w:sz="4" w:space="0"/>
              <w:right w:val="single" w:color="auto" w:sz="4" w:space="0"/>
            </w:tcBorders>
            <w:vAlign w:val="center"/>
          </w:tcPr>
          <w:p w14:paraId="702E5301">
            <w:pPr>
              <w:widowControl/>
              <w:jc w:val="left"/>
              <w:rPr>
                <w:rFonts w:cs="宋体"/>
                <w:color w:val="000000"/>
                <w:kern w:val="0"/>
                <w:sz w:val="22"/>
                <w:szCs w:val="22"/>
              </w:rPr>
            </w:pPr>
            <w:r>
              <w:rPr>
                <w:rFonts w:cs="宋体"/>
                <w:color w:val="000000"/>
                <w:kern w:val="0"/>
                <w:sz w:val="22"/>
                <w:szCs w:val="22"/>
              </w:rPr>
              <w:t>对经济发展的促进作用</w:t>
            </w:r>
          </w:p>
        </w:tc>
        <w:tc>
          <w:tcPr>
            <w:tcW w:w="1346" w:type="dxa"/>
            <w:tcBorders>
              <w:top w:val="nil"/>
              <w:left w:val="nil"/>
              <w:bottom w:val="single" w:color="auto" w:sz="4" w:space="0"/>
              <w:right w:val="single" w:color="auto" w:sz="4" w:space="0"/>
            </w:tcBorders>
            <w:vAlign w:val="center"/>
          </w:tcPr>
          <w:p w14:paraId="2953CC18">
            <w:pPr>
              <w:widowControl/>
              <w:jc w:val="left"/>
              <w:rPr>
                <w:rFonts w:cs="宋体"/>
                <w:color w:val="000000"/>
                <w:kern w:val="0"/>
                <w:sz w:val="22"/>
                <w:szCs w:val="22"/>
              </w:rPr>
            </w:pPr>
            <w:r>
              <w:rPr>
                <w:rFonts w:cs="宋体"/>
                <w:color w:val="000000"/>
                <w:kern w:val="0"/>
                <w:sz w:val="22"/>
                <w:szCs w:val="22"/>
              </w:rPr>
              <w:t>对经济发展的促进作用</w:t>
            </w:r>
          </w:p>
        </w:tc>
        <w:tc>
          <w:tcPr>
            <w:tcW w:w="518" w:type="dxa"/>
            <w:tcBorders>
              <w:top w:val="nil"/>
              <w:left w:val="nil"/>
              <w:bottom w:val="single" w:color="auto" w:sz="4" w:space="0"/>
              <w:right w:val="single" w:color="auto" w:sz="4" w:space="0"/>
            </w:tcBorders>
            <w:vAlign w:val="center"/>
          </w:tcPr>
          <w:p w14:paraId="495750C0">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2386D63C">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2FA33BBC">
            <w:pPr>
              <w:widowControl/>
              <w:jc w:val="left"/>
              <w:rPr>
                <w:rFonts w:cs="宋体"/>
                <w:color w:val="000000"/>
                <w:kern w:val="0"/>
                <w:sz w:val="22"/>
                <w:szCs w:val="22"/>
              </w:rPr>
            </w:pPr>
            <w:r>
              <w:rPr>
                <w:rFonts w:cs="宋体"/>
                <w:color w:val="000000"/>
                <w:kern w:val="0"/>
                <w:sz w:val="22"/>
                <w:szCs w:val="22"/>
              </w:rPr>
              <w:t>对经济发展的促进作用</w:t>
            </w:r>
          </w:p>
        </w:tc>
        <w:tc>
          <w:tcPr>
            <w:tcW w:w="781" w:type="dxa"/>
            <w:tcBorders>
              <w:top w:val="nil"/>
              <w:left w:val="nil"/>
              <w:bottom w:val="single" w:color="auto" w:sz="4" w:space="0"/>
              <w:right w:val="single" w:color="auto" w:sz="4" w:space="0"/>
            </w:tcBorders>
            <w:vAlign w:val="center"/>
          </w:tcPr>
          <w:p w14:paraId="5A402B2A">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0E01024A">
            <w:pPr>
              <w:widowControl/>
              <w:jc w:val="left"/>
              <w:rPr>
                <w:rFonts w:cs="宋体"/>
                <w:color w:val="000000"/>
                <w:kern w:val="0"/>
                <w:sz w:val="22"/>
                <w:szCs w:val="22"/>
              </w:rPr>
            </w:pPr>
            <w:r>
              <w:rPr>
                <w:rFonts w:cs="宋体"/>
                <w:color w:val="000000"/>
                <w:kern w:val="0"/>
                <w:sz w:val="22"/>
                <w:szCs w:val="22"/>
              </w:rPr>
              <w:t>对经济发展的促进作用</w:t>
            </w:r>
          </w:p>
        </w:tc>
      </w:tr>
      <w:tr w14:paraId="26EC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2EFDFF64">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center"/>
          </w:tcPr>
          <w:p w14:paraId="159CE4C2">
            <w:pPr>
              <w:widowControl/>
              <w:jc w:val="left"/>
              <w:rPr>
                <w:rFonts w:cs="宋体"/>
                <w:color w:val="000000"/>
                <w:kern w:val="0"/>
                <w:sz w:val="22"/>
                <w:szCs w:val="22"/>
              </w:rPr>
            </w:pPr>
            <w:r>
              <w:rPr>
                <w:rFonts w:cs="宋体"/>
                <w:color w:val="000000"/>
                <w:kern w:val="0"/>
                <w:sz w:val="22"/>
                <w:szCs w:val="22"/>
              </w:rPr>
              <w:t>生态效益指标</w:t>
            </w:r>
          </w:p>
        </w:tc>
        <w:tc>
          <w:tcPr>
            <w:tcW w:w="1154" w:type="dxa"/>
            <w:tcBorders>
              <w:top w:val="nil"/>
              <w:left w:val="nil"/>
              <w:bottom w:val="single" w:color="auto" w:sz="4" w:space="0"/>
              <w:right w:val="single" w:color="auto" w:sz="4" w:space="0"/>
            </w:tcBorders>
            <w:vAlign w:val="center"/>
          </w:tcPr>
          <w:p w14:paraId="5F374B74">
            <w:pPr>
              <w:widowControl/>
              <w:jc w:val="left"/>
              <w:rPr>
                <w:rFonts w:cs="宋体"/>
                <w:color w:val="000000"/>
                <w:kern w:val="0"/>
                <w:sz w:val="22"/>
                <w:szCs w:val="22"/>
              </w:rPr>
            </w:pPr>
            <w:r>
              <w:rPr>
                <w:rFonts w:cs="宋体"/>
                <w:color w:val="000000"/>
                <w:kern w:val="0"/>
                <w:sz w:val="22"/>
                <w:szCs w:val="22"/>
              </w:rPr>
              <w:t>生态效益指标</w:t>
            </w:r>
          </w:p>
        </w:tc>
        <w:tc>
          <w:tcPr>
            <w:tcW w:w="1346" w:type="dxa"/>
            <w:tcBorders>
              <w:top w:val="nil"/>
              <w:left w:val="nil"/>
              <w:bottom w:val="single" w:color="auto" w:sz="4" w:space="0"/>
              <w:right w:val="single" w:color="auto" w:sz="4" w:space="0"/>
            </w:tcBorders>
            <w:vAlign w:val="center"/>
          </w:tcPr>
          <w:p w14:paraId="496C7A8B">
            <w:pPr>
              <w:widowControl/>
              <w:jc w:val="left"/>
              <w:rPr>
                <w:rFonts w:cs="宋体"/>
                <w:color w:val="000000"/>
                <w:kern w:val="0"/>
                <w:sz w:val="22"/>
                <w:szCs w:val="22"/>
              </w:rPr>
            </w:pPr>
            <w:r>
              <w:rPr>
                <w:rFonts w:cs="宋体"/>
                <w:color w:val="000000"/>
                <w:kern w:val="0"/>
                <w:sz w:val="22"/>
                <w:szCs w:val="22"/>
              </w:rPr>
              <w:t>生态效益指标</w:t>
            </w:r>
          </w:p>
        </w:tc>
        <w:tc>
          <w:tcPr>
            <w:tcW w:w="518" w:type="dxa"/>
            <w:tcBorders>
              <w:top w:val="nil"/>
              <w:left w:val="nil"/>
              <w:bottom w:val="single" w:color="auto" w:sz="4" w:space="0"/>
              <w:right w:val="single" w:color="auto" w:sz="4" w:space="0"/>
            </w:tcBorders>
            <w:vAlign w:val="center"/>
          </w:tcPr>
          <w:p w14:paraId="1F44223E">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73786A93">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71C8CA92">
            <w:pPr>
              <w:widowControl/>
              <w:jc w:val="left"/>
              <w:rPr>
                <w:rFonts w:cs="宋体"/>
                <w:color w:val="000000"/>
                <w:kern w:val="0"/>
                <w:sz w:val="22"/>
                <w:szCs w:val="22"/>
              </w:rPr>
            </w:pPr>
            <w:r>
              <w:rPr>
                <w:rFonts w:cs="宋体"/>
                <w:color w:val="000000"/>
                <w:kern w:val="0"/>
                <w:sz w:val="22"/>
                <w:szCs w:val="22"/>
              </w:rPr>
              <w:t>对区域生态改善情况</w:t>
            </w:r>
          </w:p>
        </w:tc>
        <w:tc>
          <w:tcPr>
            <w:tcW w:w="781" w:type="dxa"/>
            <w:tcBorders>
              <w:top w:val="nil"/>
              <w:left w:val="nil"/>
              <w:bottom w:val="single" w:color="auto" w:sz="4" w:space="0"/>
              <w:right w:val="single" w:color="auto" w:sz="4" w:space="0"/>
            </w:tcBorders>
            <w:vAlign w:val="center"/>
          </w:tcPr>
          <w:p w14:paraId="6507E513">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42830264">
            <w:pPr>
              <w:widowControl/>
              <w:jc w:val="left"/>
              <w:rPr>
                <w:rFonts w:cs="宋体"/>
                <w:color w:val="000000"/>
                <w:kern w:val="0"/>
                <w:sz w:val="22"/>
                <w:szCs w:val="22"/>
              </w:rPr>
            </w:pPr>
            <w:r>
              <w:rPr>
                <w:rFonts w:cs="宋体"/>
                <w:color w:val="000000"/>
                <w:kern w:val="0"/>
                <w:sz w:val="22"/>
                <w:szCs w:val="22"/>
              </w:rPr>
              <w:t>生态效益指标</w:t>
            </w:r>
          </w:p>
        </w:tc>
      </w:tr>
      <w:tr w14:paraId="41193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75" w:type="dxa"/>
            <w:vMerge w:val="continue"/>
            <w:tcBorders>
              <w:top w:val="nil"/>
              <w:left w:val="single" w:color="auto" w:sz="4" w:space="0"/>
              <w:bottom w:val="single" w:color="auto" w:sz="4" w:space="0"/>
              <w:right w:val="single" w:color="auto" w:sz="4" w:space="0"/>
            </w:tcBorders>
            <w:vAlign w:val="center"/>
          </w:tcPr>
          <w:p w14:paraId="65F2FC2B">
            <w:pPr>
              <w:widowControl/>
              <w:jc w:val="left"/>
              <w:rPr>
                <w:rFonts w:cs="宋体"/>
                <w:b/>
                <w:bCs/>
                <w:kern w:val="0"/>
                <w:sz w:val="22"/>
                <w:szCs w:val="22"/>
              </w:rPr>
            </w:pPr>
          </w:p>
        </w:tc>
        <w:tc>
          <w:tcPr>
            <w:tcW w:w="1060" w:type="dxa"/>
            <w:tcBorders>
              <w:top w:val="nil"/>
              <w:left w:val="nil"/>
              <w:bottom w:val="single" w:color="auto" w:sz="4" w:space="0"/>
              <w:right w:val="single" w:color="auto" w:sz="4" w:space="0"/>
            </w:tcBorders>
            <w:vAlign w:val="top"/>
          </w:tcPr>
          <w:p w14:paraId="6485AFDC">
            <w:pPr>
              <w:widowControl/>
              <w:jc w:val="left"/>
              <w:rPr>
                <w:rFonts w:cs="宋体"/>
                <w:color w:val="000000"/>
                <w:kern w:val="0"/>
                <w:sz w:val="22"/>
                <w:szCs w:val="22"/>
              </w:rPr>
            </w:pPr>
            <w:r>
              <w:rPr>
                <w:rFonts w:cs="宋体"/>
                <w:color w:val="000000"/>
                <w:kern w:val="0"/>
                <w:sz w:val="22"/>
                <w:szCs w:val="22"/>
              </w:rPr>
              <w:t>可持续影响指标</w:t>
            </w:r>
          </w:p>
        </w:tc>
        <w:tc>
          <w:tcPr>
            <w:tcW w:w="1154" w:type="dxa"/>
            <w:tcBorders>
              <w:top w:val="nil"/>
              <w:left w:val="nil"/>
              <w:bottom w:val="single" w:color="auto" w:sz="4" w:space="0"/>
              <w:right w:val="single" w:color="auto" w:sz="4" w:space="0"/>
            </w:tcBorders>
            <w:vAlign w:val="top"/>
          </w:tcPr>
          <w:p w14:paraId="1C0E9F27">
            <w:pPr>
              <w:widowControl/>
              <w:jc w:val="left"/>
              <w:rPr>
                <w:rFonts w:cs="宋体"/>
                <w:color w:val="000000"/>
                <w:kern w:val="0"/>
                <w:sz w:val="22"/>
                <w:szCs w:val="22"/>
              </w:rPr>
            </w:pPr>
            <w:r>
              <w:rPr>
                <w:rFonts w:cs="宋体"/>
                <w:color w:val="000000"/>
                <w:kern w:val="0"/>
                <w:sz w:val="22"/>
                <w:szCs w:val="22"/>
              </w:rPr>
              <w:t>维护社会稳定</w:t>
            </w:r>
          </w:p>
        </w:tc>
        <w:tc>
          <w:tcPr>
            <w:tcW w:w="1346" w:type="dxa"/>
            <w:tcBorders>
              <w:top w:val="nil"/>
              <w:left w:val="nil"/>
              <w:bottom w:val="single" w:color="auto" w:sz="4" w:space="0"/>
              <w:right w:val="single" w:color="auto" w:sz="4" w:space="0"/>
            </w:tcBorders>
            <w:vAlign w:val="top"/>
          </w:tcPr>
          <w:p w14:paraId="3217BE92">
            <w:pPr>
              <w:widowControl/>
              <w:jc w:val="left"/>
              <w:rPr>
                <w:rFonts w:cs="宋体"/>
                <w:color w:val="000000"/>
                <w:kern w:val="0"/>
                <w:sz w:val="22"/>
                <w:szCs w:val="22"/>
              </w:rPr>
            </w:pPr>
            <w:r>
              <w:rPr>
                <w:rFonts w:cs="宋体"/>
                <w:color w:val="000000"/>
                <w:kern w:val="0"/>
                <w:sz w:val="22"/>
                <w:szCs w:val="22"/>
              </w:rPr>
              <w:t>维护社会稳定</w:t>
            </w:r>
          </w:p>
        </w:tc>
        <w:tc>
          <w:tcPr>
            <w:tcW w:w="518" w:type="dxa"/>
            <w:tcBorders>
              <w:top w:val="nil"/>
              <w:left w:val="nil"/>
              <w:bottom w:val="single" w:color="auto" w:sz="4" w:space="0"/>
              <w:right w:val="single" w:color="auto" w:sz="4" w:space="0"/>
            </w:tcBorders>
            <w:vAlign w:val="top"/>
          </w:tcPr>
          <w:p w14:paraId="44749B86">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top"/>
          </w:tcPr>
          <w:p w14:paraId="6D9E47E1">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top"/>
          </w:tcPr>
          <w:p w14:paraId="690E4458">
            <w:pPr>
              <w:widowControl/>
              <w:jc w:val="left"/>
              <w:rPr>
                <w:rFonts w:cs="宋体"/>
                <w:color w:val="000000"/>
                <w:kern w:val="0"/>
                <w:sz w:val="22"/>
                <w:szCs w:val="22"/>
              </w:rPr>
            </w:pPr>
            <w:r>
              <w:rPr>
                <w:rFonts w:cs="宋体"/>
                <w:color w:val="000000"/>
                <w:kern w:val="0"/>
                <w:sz w:val="22"/>
                <w:szCs w:val="22"/>
              </w:rPr>
              <w:t>维护社会稳定</w:t>
            </w:r>
          </w:p>
        </w:tc>
        <w:tc>
          <w:tcPr>
            <w:tcW w:w="781" w:type="dxa"/>
            <w:tcBorders>
              <w:top w:val="nil"/>
              <w:left w:val="nil"/>
              <w:bottom w:val="single" w:color="auto" w:sz="4" w:space="0"/>
              <w:right w:val="single" w:color="auto" w:sz="4" w:space="0"/>
            </w:tcBorders>
            <w:vAlign w:val="top"/>
          </w:tcPr>
          <w:p w14:paraId="3D376F3E">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top"/>
          </w:tcPr>
          <w:p w14:paraId="718FA78E">
            <w:pPr>
              <w:widowControl/>
              <w:jc w:val="left"/>
              <w:rPr>
                <w:rFonts w:cs="宋体"/>
                <w:color w:val="000000"/>
                <w:kern w:val="0"/>
                <w:sz w:val="22"/>
                <w:szCs w:val="22"/>
              </w:rPr>
            </w:pPr>
            <w:r>
              <w:rPr>
                <w:rFonts w:cs="宋体"/>
                <w:color w:val="000000"/>
                <w:kern w:val="0"/>
                <w:sz w:val="22"/>
                <w:szCs w:val="22"/>
              </w:rPr>
              <w:t>维护社会稳定</w:t>
            </w:r>
          </w:p>
        </w:tc>
      </w:tr>
      <w:tr w14:paraId="42EF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75" w:type="dxa"/>
            <w:tcBorders>
              <w:top w:val="nil"/>
              <w:left w:val="single" w:color="auto" w:sz="4" w:space="0"/>
              <w:bottom w:val="single" w:color="auto" w:sz="4" w:space="0"/>
              <w:right w:val="single" w:color="auto" w:sz="4" w:space="0"/>
            </w:tcBorders>
            <w:vAlign w:val="center"/>
          </w:tcPr>
          <w:p w14:paraId="05CAB439">
            <w:pPr>
              <w:widowControl/>
              <w:jc w:val="center"/>
              <w:rPr>
                <w:rFonts w:cs="宋体"/>
                <w:b/>
                <w:bCs/>
                <w:kern w:val="0"/>
                <w:sz w:val="22"/>
                <w:szCs w:val="22"/>
              </w:rPr>
            </w:pPr>
            <w:r>
              <w:rPr>
                <w:rFonts w:cs="宋体"/>
                <w:b/>
                <w:bCs/>
                <w:kern w:val="0"/>
                <w:sz w:val="22"/>
                <w:szCs w:val="22"/>
              </w:rPr>
              <w:t>满意度指标</w:t>
            </w:r>
          </w:p>
        </w:tc>
        <w:tc>
          <w:tcPr>
            <w:tcW w:w="1060" w:type="dxa"/>
            <w:tcBorders>
              <w:top w:val="nil"/>
              <w:left w:val="nil"/>
              <w:bottom w:val="single" w:color="auto" w:sz="4" w:space="0"/>
              <w:right w:val="single" w:color="auto" w:sz="4" w:space="0"/>
            </w:tcBorders>
            <w:vAlign w:val="center"/>
          </w:tcPr>
          <w:p w14:paraId="4BB8284B">
            <w:pPr>
              <w:widowControl/>
              <w:jc w:val="left"/>
              <w:rPr>
                <w:rFonts w:cs="宋体"/>
                <w:color w:val="000000"/>
                <w:kern w:val="0"/>
                <w:sz w:val="22"/>
                <w:szCs w:val="22"/>
              </w:rPr>
            </w:pPr>
            <w:r>
              <w:rPr>
                <w:rFonts w:cs="宋体"/>
                <w:color w:val="000000"/>
                <w:kern w:val="0"/>
                <w:sz w:val="22"/>
                <w:szCs w:val="22"/>
              </w:rPr>
              <w:t>服务对象满意度指标</w:t>
            </w:r>
          </w:p>
        </w:tc>
        <w:tc>
          <w:tcPr>
            <w:tcW w:w="1154" w:type="dxa"/>
            <w:tcBorders>
              <w:top w:val="nil"/>
              <w:left w:val="nil"/>
              <w:bottom w:val="single" w:color="auto" w:sz="4" w:space="0"/>
              <w:right w:val="single" w:color="auto" w:sz="4" w:space="0"/>
            </w:tcBorders>
            <w:vAlign w:val="center"/>
          </w:tcPr>
          <w:p w14:paraId="735AB2BB">
            <w:pPr>
              <w:widowControl/>
              <w:jc w:val="left"/>
              <w:rPr>
                <w:rFonts w:cs="宋体"/>
                <w:color w:val="000000"/>
                <w:kern w:val="0"/>
                <w:sz w:val="22"/>
                <w:szCs w:val="22"/>
              </w:rPr>
            </w:pPr>
            <w:r>
              <w:rPr>
                <w:rFonts w:cs="宋体"/>
                <w:color w:val="000000"/>
                <w:kern w:val="0"/>
                <w:sz w:val="22"/>
                <w:szCs w:val="22"/>
              </w:rPr>
              <w:t>社会公众满意度</w:t>
            </w:r>
          </w:p>
        </w:tc>
        <w:tc>
          <w:tcPr>
            <w:tcW w:w="1346" w:type="dxa"/>
            <w:tcBorders>
              <w:top w:val="nil"/>
              <w:left w:val="nil"/>
              <w:bottom w:val="single" w:color="auto" w:sz="4" w:space="0"/>
              <w:right w:val="single" w:color="auto" w:sz="4" w:space="0"/>
            </w:tcBorders>
            <w:vAlign w:val="center"/>
          </w:tcPr>
          <w:p w14:paraId="659DDCFD">
            <w:pPr>
              <w:widowControl/>
              <w:jc w:val="left"/>
              <w:rPr>
                <w:rFonts w:cs="宋体"/>
                <w:color w:val="000000"/>
                <w:kern w:val="0"/>
                <w:sz w:val="22"/>
                <w:szCs w:val="22"/>
              </w:rPr>
            </w:pPr>
            <w:r>
              <w:rPr>
                <w:rFonts w:cs="宋体"/>
                <w:color w:val="000000"/>
                <w:kern w:val="0"/>
                <w:sz w:val="22"/>
                <w:szCs w:val="22"/>
              </w:rPr>
              <w:t>社会公众满意度</w:t>
            </w:r>
          </w:p>
        </w:tc>
        <w:tc>
          <w:tcPr>
            <w:tcW w:w="518" w:type="dxa"/>
            <w:tcBorders>
              <w:top w:val="nil"/>
              <w:left w:val="nil"/>
              <w:bottom w:val="single" w:color="auto" w:sz="4" w:space="0"/>
              <w:right w:val="single" w:color="auto" w:sz="4" w:space="0"/>
            </w:tcBorders>
            <w:vAlign w:val="center"/>
          </w:tcPr>
          <w:p w14:paraId="717DA359">
            <w:pPr>
              <w:widowControl/>
              <w:jc w:val="left"/>
              <w:rPr>
                <w:rFonts w:cs="宋体"/>
                <w:color w:val="000000"/>
                <w:kern w:val="0"/>
                <w:sz w:val="22"/>
                <w:szCs w:val="22"/>
              </w:rPr>
            </w:pPr>
            <w:r>
              <w:rPr>
                <w:rFonts w:cs="宋体"/>
                <w:color w:val="000000"/>
                <w:kern w:val="0"/>
                <w:sz w:val="22"/>
                <w:szCs w:val="22"/>
              </w:rPr>
              <w:t>≥</w:t>
            </w:r>
          </w:p>
        </w:tc>
        <w:tc>
          <w:tcPr>
            <w:tcW w:w="387" w:type="dxa"/>
            <w:tcBorders>
              <w:top w:val="nil"/>
              <w:left w:val="nil"/>
              <w:bottom w:val="single" w:color="auto" w:sz="4" w:space="0"/>
              <w:right w:val="single" w:color="auto" w:sz="4" w:space="0"/>
            </w:tcBorders>
            <w:vAlign w:val="center"/>
          </w:tcPr>
          <w:p w14:paraId="2B65BB2A">
            <w:pPr>
              <w:widowControl/>
              <w:jc w:val="right"/>
              <w:rPr>
                <w:rFonts w:cs="宋体"/>
                <w:color w:val="000000"/>
                <w:kern w:val="0"/>
                <w:sz w:val="22"/>
                <w:szCs w:val="22"/>
              </w:rPr>
            </w:pPr>
            <w:r>
              <w:rPr>
                <w:rFonts w:cs="宋体"/>
                <w:color w:val="000000"/>
                <w:kern w:val="0"/>
                <w:sz w:val="22"/>
                <w:szCs w:val="22"/>
              </w:rPr>
              <w:t>90</w:t>
            </w:r>
          </w:p>
        </w:tc>
        <w:tc>
          <w:tcPr>
            <w:tcW w:w="1154" w:type="dxa"/>
            <w:tcBorders>
              <w:top w:val="nil"/>
              <w:left w:val="nil"/>
              <w:bottom w:val="single" w:color="auto" w:sz="4" w:space="0"/>
              <w:right w:val="single" w:color="auto" w:sz="4" w:space="0"/>
            </w:tcBorders>
            <w:vAlign w:val="center"/>
          </w:tcPr>
          <w:p w14:paraId="30C3A3DA">
            <w:pPr>
              <w:widowControl/>
              <w:jc w:val="left"/>
              <w:rPr>
                <w:rFonts w:cs="宋体"/>
                <w:color w:val="000000"/>
                <w:kern w:val="0"/>
                <w:sz w:val="22"/>
                <w:szCs w:val="22"/>
              </w:rPr>
            </w:pPr>
            <w:r>
              <w:rPr>
                <w:rFonts w:cs="宋体"/>
                <w:color w:val="000000"/>
                <w:kern w:val="0"/>
                <w:sz w:val="22"/>
                <w:szCs w:val="22"/>
              </w:rPr>
              <w:t>社会公众满意度</w:t>
            </w:r>
          </w:p>
        </w:tc>
        <w:tc>
          <w:tcPr>
            <w:tcW w:w="781" w:type="dxa"/>
            <w:tcBorders>
              <w:top w:val="nil"/>
              <w:left w:val="nil"/>
              <w:bottom w:val="single" w:color="auto" w:sz="4" w:space="0"/>
              <w:right w:val="single" w:color="auto" w:sz="4" w:space="0"/>
            </w:tcBorders>
            <w:vAlign w:val="center"/>
          </w:tcPr>
          <w:p w14:paraId="5FB73E4D">
            <w:pPr>
              <w:widowControl/>
              <w:jc w:val="left"/>
              <w:rPr>
                <w:rFonts w:cs="宋体"/>
                <w:color w:val="000000"/>
                <w:kern w:val="0"/>
                <w:sz w:val="22"/>
                <w:szCs w:val="22"/>
              </w:rPr>
            </w:pPr>
            <w:r>
              <w:rPr>
                <w:rFonts w:cs="宋体"/>
                <w:color w:val="000000"/>
                <w:kern w:val="0"/>
                <w:sz w:val="22"/>
                <w:szCs w:val="22"/>
              </w:rPr>
              <w:t>文件通知</w:t>
            </w:r>
          </w:p>
        </w:tc>
        <w:tc>
          <w:tcPr>
            <w:tcW w:w="1154" w:type="dxa"/>
            <w:tcBorders>
              <w:top w:val="nil"/>
              <w:left w:val="nil"/>
              <w:bottom w:val="single" w:color="auto" w:sz="4" w:space="0"/>
              <w:right w:val="single" w:color="auto" w:sz="4" w:space="0"/>
            </w:tcBorders>
            <w:vAlign w:val="center"/>
          </w:tcPr>
          <w:p w14:paraId="7C8A56EE">
            <w:pPr>
              <w:widowControl/>
              <w:jc w:val="left"/>
              <w:rPr>
                <w:rFonts w:cs="宋体"/>
                <w:color w:val="000000"/>
                <w:kern w:val="0"/>
                <w:sz w:val="22"/>
                <w:szCs w:val="22"/>
              </w:rPr>
            </w:pPr>
            <w:r>
              <w:rPr>
                <w:rFonts w:cs="宋体"/>
                <w:color w:val="000000"/>
                <w:kern w:val="0"/>
                <w:sz w:val="22"/>
                <w:szCs w:val="22"/>
              </w:rPr>
              <w:t>社会公众满意度</w:t>
            </w:r>
          </w:p>
        </w:tc>
      </w:tr>
      <w:tr w14:paraId="23A2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5" w:type="dxa"/>
            <w:tcBorders>
              <w:top w:val="nil"/>
              <w:left w:val="single" w:color="B0C4DE" w:sz="4" w:space="0"/>
              <w:bottom w:val="single" w:color="B0C4DE" w:sz="4" w:space="0"/>
              <w:right w:val="single" w:color="B0C4DE" w:sz="4" w:space="0"/>
            </w:tcBorders>
            <w:vAlign w:val="top"/>
          </w:tcPr>
          <w:p w14:paraId="66628CCA">
            <w:pPr>
              <w:widowControl/>
              <w:jc w:val="left"/>
              <w:rPr>
                <w:rFonts w:cs="宋体"/>
                <w:color w:val="000000"/>
                <w:kern w:val="0"/>
                <w:sz w:val="22"/>
                <w:szCs w:val="22"/>
              </w:rPr>
            </w:pPr>
            <w:r>
              <w:rPr>
                <w:rFonts w:cs="宋体"/>
                <w:color w:val="000000"/>
                <w:kern w:val="0"/>
                <w:sz w:val="22"/>
                <w:szCs w:val="22"/>
              </w:rPr>
              <w:t>　</w:t>
            </w:r>
          </w:p>
        </w:tc>
        <w:tc>
          <w:tcPr>
            <w:tcW w:w="1060" w:type="dxa"/>
            <w:tcBorders>
              <w:top w:val="nil"/>
              <w:left w:val="nil"/>
              <w:bottom w:val="single" w:color="B0C4DE" w:sz="4" w:space="0"/>
              <w:right w:val="single" w:color="B0C4DE" w:sz="4" w:space="0"/>
            </w:tcBorders>
            <w:vAlign w:val="top"/>
          </w:tcPr>
          <w:p w14:paraId="0EEB889A">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3132FCD2">
            <w:pPr>
              <w:widowControl/>
              <w:jc w:val="left"/>
              <w:rPr>
                <w:rFonts w:cs="宋体"/>
                <w:color w:val="000000"/>
                <w:kern w:val="0"/>
                <w:sz w:val="22"/>
                <w:szCs w:val="22"/>
              </w:rPr>
            </w:pPr>
            <w:r>
              <w:rPr>
                <w:rFonts w:cs="宋体"/>
                <w:color w:val="000000"/>
                <w:kern w:val="0"/>
                <w:sz w:val="22"/>
                <w:szCs w:val="22"/>
              </w:rPr>
              <w:t>　</w:t>
            </w:r>
          </w:p>
        </w:tc>
        <w:tc>
          <w:tcPr>
            <w:tcW w:w="1346" w:type="dxa"/>
            <w:tcBorders>
              <w:top w:val="nil"/>
              <w:left w:val="nil"/>
              <w:bottom w:val="single" w:color="B0C4DE" w:sz="4" w:space="0"/>
              <w:right w:val="single" w:color="B0C4DE" w:sz="4" w:space="0"/>
            </w:tcBorders>
            <w:vAlign w:val="top"/>
          </w:tcPr>
          <w:p w14:paraId="4105AE27">
            <w:pPr>
              <w:widowControl/>
              <w:jc w:val="left"/>
              <w:rPr>
                <w:rFonts w:cs="宋体"/>
                <w:color w:val="000000"/>
                <w:kern w:val="0"/>
                <w:sz w:val="22"/>
                <w:szCs w:val="22"/>
              </w:rPr>
            </w:pPr>
            <w:r>
              <w:rPr>
                <w:rFonts w:cs="宋体"/>
                <w:color w:val="000000"/>
                <w:kern w:val="0"/>
                <w:sz w:val="22"/>
                <w:szCs w:val="22"/>
              </w:rPr>
              <w:t>　</w:t>
            </w:r>
          </w:p>
        </w:tc>
        <w:tc>
          <w:tcPr>
            <w:tcW w:w="518" w:type="dxa"/>
            <w:tcBorders>
              <w:top w:val="nil"/>
              <w:left w:val="nil"/>
              <w:bottom w:val="single" w:color="B0C4DE" w:sz="4" w:space="0"/>
              <w:right w:val="single" w:color="B0C4DE" w:sz="4" w:space="0"/>
            </w:tcBorders>
            <w:vAlign w:val="top"/>
          </w:tcPr>
          <w:p w14:paraId="02090D46">
            <w:pPr>
              <w:widowControl/>
              <w:jc w:val="left"/>
              <w:rPr>
                <w:rFonts w:cs="宋体"/>
                <w:color w:val="000000"/>
                <w:kern w:val="0"/>
                <w:sz w:val="22"/>
                <w:szCs w:val="22"/>
              </w:rPr>
            </w:pPr>
            <w:r>
              <w:rPr>
                <w:rFonts w:cs="宋体"/>
                <w:color w:val="000000"/>
                <w:kern w:val="0"/>
                <w:sz w:val="22"/>
                <w:szCs w:val="22"/>
              </w:rPr>
              <w:t>　</w:t>
            </w:r>
          </w:p>
        </w:tc>
        <w:tc>
          <w:tcPr>
            <w:tcW w:w="387" w:type="dxa"/>
            <w:tcBorders>
              <w:top w:val="nil"/>
              <w:left w:val="nil"/>
              <w:bottom w:val="single" w:color="B0C4DE" w:sz="4" w:space="0"/>
              <w:right w:val="single" w:color="B0C4DE" w:sz="4" w:space="0"/>
            </w:tcBorders>
            <w:vAlign w:val="top"/>
          </w:tcPr>
          <w:p w14:paraId="19168FD0">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65AC179B">
            <w:pPr>
              <w:widowControl/>
              <w:jc w:val="left"/>
              <w:rPr>
                <w:rFonts w:cs="宋体"/>
                <w:color w:val="000000"/>
                <w:kern w:val="0"/>
                <w:sz w:val="22"/>
                <w:szCs w:val="22"/>
              </w:rPr>
            </w:pPr>
            <w:r>
              <w:rPr>
                <w:rFonts w:cs="宋体"/>
                <w:color w:val="000000"/>
                <w:kern w:val="0"/>
                <w:sz w:val="22"/>
                <w:szCs w:val="22"/>
              </w:rPr>
              <w:t>　</w:t>
            </w:r>
          </w:p>
        </w:tc>
        <w:tc>
          <w:tcPr>
            <w:tcW w:w="781" w:type="dxa"/>
            <w:tcBorders>
              <w:top w:val="nil"/>
              <w:left w:val="nil"/>
              <w:bottom w:val="single" w:color="B0C4DE" w:sz="4" w:space="0"/>
              <w:right w:val="single" w:color="B0C4DE" w:sz="4" w:space="0"/>
            </w:tcBorders>
            <w:vAlign w:val="top"/>
          </w:tcPr>
          <w:p w14:paraId="7A46DDB2">
            <w:pPr>
              <w:widowControl/>
              <w:jc w:val="left"/>
              <w:rPr>
                <w:rFonts w:cs="宋体"/>
                <w:color w:val="000000"/>
                <w:kern w:val="0"/>
                <w:sz w:val="22"/>
                <w:szCs w:val="22"/>
              </w:rPr>
            </w:pPr>
            <w:r>
              <w:rPr>
                <w:rFonts w:cs="宋体"/>
                <w:color w:val="000000"/>
                <w:kern w:val="0"/>
                <w:sz w:val="22"/>
                <w:szCs w:val="22"/>
              </w:rPr>
              <w:t>　</w:t>
            </w:r>
          </w:p>
        </w:tc>
        <w:tc>
          <w:tcPr>
            <w:tcW w:w="1154" w:type="dxa"/>
            <w:tcBorders>
              <w:top w:val="nil"/>
              <w:left w:val="nil"/>
              <w:bottom w:val="single" w:color="B0C4DE" w:sz="4" w:space="0"/>
              <w:right w:val="single" w:color="B0C4DE" w:sz="4" w:space="0"/>
            </w:tcBorders>
            <w:vAlign w:val="top"/>
          </w:tcPr>
          <w:p w14:paraId="4EF5662E">
            <w:pPr>
              <w:widowControl/>
              <w:jc w:val="left"/>
              <w:rPr>
                <w:rFonts w:cs="宋体"/>
                <w:color w:val="000000"/>
                <w:kern w:val="0"/>
                <w:sz w:val="22"/>
                <w:szCs w:val="22"/>
              </w:rPr>
            </w:pPr>
            <w:r>
              <w:rPr>
                <w:rFonts w:cs="宋体"/>
                <w:color w:val="000000"/>
                <w:kern w:val="0"/>
                <w:sz w:val="22"/>
                <w:szCs w:val="22"/>
              </w:rPr>
              <w:t>　</w:t>
            </w:r>
          </w:p>
        </w:tc>
      </w:tr>
    </w:tbl>
    <w:p w14:paraId="20C667C0">
      <w:pPr>
        <w:jc w:val="left"/>
        <w:outlineLvl w:val="1"/>
        <w:rPr>
          <w:rFonts w:ascii="Times New Roman" w:hAnsi="宋体"/>
          <w:b/>
          <w:sz w:val="28"/>
        </w:rPr>
      </w:pPr>
      <w:r>
        <w:rPr>
          <w:rFonts w:hint="eastAsia" w:ascii="方正仿宋_GBK" w:eastAsia="方正仿宋_GBK"/>
          <w:b/>
          <w:sz w:val="28"/>
        </w:rPr>
        <w:t>39、白沟新城经济社会发展局项目评审工作经费绩效目标表</w:t>
      </w:r>
    </w:p>
    <w:tbl>
      <w:tblPr>
        <w:tblStyle w:val="7"/>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2"/>
        <w:gridCol w:w="711"/>
        <w:gridCol w:w="1027"/>
        <w:gridCol w:w="1082"/>
        <w:gridCol w:w="393"/>
        <w:gridCol w:w="317"/>
        <w:gridCol w:w="1082"/>
        <w:gridCol w:w="2226"/>
        <w:gridCol w:w="1082"/>
      </w:tblGrid>
      <w:tr w14:paraId="07A58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8522" w:type="dxa"/>
            <w:gridSpan w:val="9"/>
            <w:tcBorders>
              <w:top w:val="single" w:color="auto" w:sz="4" w:space="0"/>
              <w:left w:val="single" w:color="auto" w:sz="4" w:space="0"/>
              <w:bottom w:val="single" w:color="auto" w:sz="4" w:space="0"/>
              <w:right w:val="single" w:color="auto" w:sz="4" w:space="0"/>
            </w:tcBorders>
            <w:vAlign w:val="center"/>
          </w:tcPr>
          <w:p w14:paraId="5F098561">
            <w:pPr>
              <w:widowControl/>
              <w:jc w:val="center"/>
              <w:rPr>
                <w:rFonts w:cs="宋体"/>
                <w:color w:val="000000"/>
                <w:kern w:val="0"/>
                <w:sz w:val="24"/>
              </w:rPr>
            </w:pPr>
            <w:r>
              <w:rPr>
                <w:rFonts w:cs="宋体"/>
                <w:color w:val="000000"/>
                <w:kern w:val="0"/>
                <w:sz w:val="24"/>
              </w:rPr>
              <w:t>年度目标（2022)</w:t>
            </w:r>
          </w:p>
        </w:tc>
      </w:tr>
      <w:tr w14:paraId="51AA4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02" w:type="dxa"/>
            <w:tcBorders>
              <w:top w:val="nil"/>
              <w:left w:val="single" w:color="auto" w:sz="4" w:space="0"/>
              <w:bottom w:val="single" w:color="auto" w:sz="4" w:space="0"/>
              <w:right w:val="single" w:color="auto" w:sz="4" w:space="0"/>
            </w:tcBorders>
            <w:vAlign w:val="center"/>
          </w:tcPr>
          <w:p w14:paraId="7585839E">
            <w:pPr>
              <w:widowControl/>
              <w:jc w:val="center"/>
              <w:rPr>
                <w:rFonts w:cs="宋体"/>
                <w:b/>
                <w:bCs/>
                <w:kern w:val="0"/>
                <w:sz w:val="22"/>
                <w:szCs w:val="22"/>
              </w:rPr>
            </w:pPr>
            <w:r>
              <w:rPr>
                <w:rFonts w:cs="宋体"/>
                <w:b/>
                <w:bCs/>
                <w:kern w:val="0"/>
                <w:sz w:val="22"/>
                <w:szCs w:val="22"/>
              </w:rPr>
              <w:t>项目编码及名称</w:t>
            </w:r>
          </w:p>
        </w:tc>
        <w:tc>
          <w:tcPr>
            <w:tcW w:w="2820" w:type="dxa"/>
            <w:gridSpan w:val="3"/>
            <w:tcBorders>
              <w:top w:val="single" w:color="auto" w:sz="4" w:space="0"/>
              <w:left w:val="nil"/>
              <w:bottom w:val="single" w:color="auto" w:sz="4" w:space="0"/>
              <w:right w:val="single" w:color="auto" w:sz="4" w:space="0"/>
            </w:tcBorders>
            <w:vAlign w:val="center"/>
          </w:tcPr>
          <w:p w14:paraId="36F0A97F">
            <w:pPr>
              <w:widowControl/>
              <w:jc w:val="left"/>
              <w:rPr>
                <w:rFonts w:cs="宋体"/>
                <w:color w:val="000000"/>
                <w:kern w:val="0"/>
                <w:sz w:val="22"/>
                <w:szCs w:val="22"/>
              </w:rPr>
            </w:pPr>
            <w:r>
              <w:rPr>
                <w:rFonts w:cs="宋体"/>
                <w:color w:val="000000"/>
                <w:kern w:val="0"/>
                <w:sz w:val="22"/>
                <w:szCs w:val="22"/>
              </w:rPr>
              <w:t>[13060522P00386410001L]经发-中国国际消费品博览会资金</w:t>
            </w:r>
          </w:p>
        </w:tc>
        <w:tc>
          <w:tcPr>
            <w:tcW w:w="710" w:type="dxa"/>
            <w:gridSpan w:val="2"/>
            <w:tcBorders>
              <w:top w:val="single" w:color="auto" w:sz="4" w:space="0"/>
              <w:left w:val="nil"/>
              <w:bottom w:val="single" w:color="auto" w:sz="4" w:space="0"/>
              <w:right w:val="single" w:color="auto" w:sz="4" w:space="0"/>
            </w:tcBorders>
            <w:vAlign w:val="center"/>
          </w:tcPr>
          <w:p w14:paraId="29C0EC5C">
            <w:pPr>
              <w:widowControl/>
              <w:jc w:val="center"/>
              <w:rPr>
                <w:rFonts w:cs="宋体"/>
                <w:b/>
                <w:bCs/>
                <w:kern w:val="0"/>
                <w:sz w:val="22"/>
                <w:szCs w:val="22"/>
              </w:rPr>
            </w:pPr>
            <w:r>
              <w:rPr>
                <w:rFonts w:cs="宋体"/>
                <w:b/>
                <w:bCs/>
                <w:kern w:val="0"/>
                <w:sz w:val="22"/>
                <w:szCs w:val="22"/>
              </w:rPr>
              <w:t>主管部门</w:t>
            </w:r>
          </w:p>
        </w:tc>
        <w:tc>
          <w:tcPr>
            <w:tcW w:w="4390" w:type="dxa"/>
            <w:gridSpan w:val="3"/>
            <w:tcBorders>
              <w:top w:val="single" w:color="auto" w:sz="4" w:space="0"/>
              <w:left w:val="nil"/>
              <w:bottom w:val="single" w:color="auto" w:sz="4" w:space="0"/>
              <w:right w:val="single" w:color="auto" w:sz="4" w:space="0"/>
            </w:tcBorders>
            <w:vAlign w:val="center"/>
          </w:tcPr>
          <w:p w14:paraId="56B6E23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5C33F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02" w:type="dxa"/>
            <w:tcBorders>
              <w:top w:val="nil"/>
              <w:left w:val="single" w:color="auto" w:sz="4" w:space="0"/>
              <w:bottom w:val="single" w:color="auto" w:sz="4" w:space="0"/>
              <w:right w:val="single" w:color="auto" w:sz="4" w:space="0"/>
            </w:tcBorders>
            <w:vAlign w:val="center"/>
          </w:tcPr>
          <w:p w14:paraId="5E5295B5">
            <w:pPr>
              <w:widowControl/>
              <w:jc w:val="center"/>
              <w:rPr>
                <w:rFonts w:cs="宋体"/>
                <w:b/>
                <w:bCs/>
                <w:kern w:val="0"/>
                <w:sz w:val="22"/>
                <w:szCs w:val="22"/>
              </w:rPr>
            </w:pPr>
            <w:r>
              <w:rPr>
                <w:rFonts w:cs="宋体"/>
                <w:b/>
                <w:bCs/>
                <w:kern w:val="0"/>
                <w:sz w:val="22"/>
                <w:szCs w:val="22"/>
              </w:rPr>
              <w:t>项目单位</w:t>
            </w:r>
          </w:p>
        </w:tc>
        <w:tc>
          <w:tcPr>
            <w:tcW w:w="2820" w:type="dxa"/>
            <w:gridSpan w:val="3"/>
            <w:tcBorders>
              <w:top w:val="single" w:color="auto" w:sz="4" w:space="0"/>
              <w:left w:val="nil"/>
              <w:bottom w:val="single" w:color="auto" w:sz="4" w:space="0"/>
              <w:right w:val="single" w:color="auto" w:sz="4" w:space="0"/>
            </w:tcBorders>
            <w:vAlign w:val="center"/>
          </w:tcPr>
          <w:p w14:paraId="0C091DFA">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10" w:type="dxa"/>
            <w:gridSpan w:val="2"/>
            <w:tcBorders>
              <w:top w:val="single" w:color="auto" w:sz="4" w:space="0"/>
              <w:left w:val="nil"/>
              <w:bottom w:val="single" w:color="auto" w:sz="4" w:space="0"/>
              <w:right w:val="single" w:color="auto" w:sz="4" w:space="0"/>
            </w:tcBorders>
            <w:vAlign w:val="center"/>
          </w:tcPr>
          <w:p w14:paraId="28FB7DE8">
            <w:pPr>
              <w:widowControl/>
              <w:jc w:val="center"/>
              <w:rPr>
                <w:rFonts w:cs="宋体"/>
                <w:b/>
                <w:bCs/>
                <w:kern w:val="0"/>
                <w:sz w:val="22"/>
                <w:szCs w:val="22"/>
              </w:rPr>
            </w:pPr>
            <w:r>
              <w:rPr>
                <w:rFonts w:cs="宋体"/>
                <w:b/>
                <w:bCs/>
                <w:kern w:val="0"/>
                <w:sz w:val="22"/>
                <w:szCs w:val="22"/>
              </w:rPr>
              <w:t>年度资金总额</w:t>
            </w:r>
          </w:p>
        </w:tc>
        <w:tc>
          <w:tcPr>
            <w:tcW w:w="4390" w:type="dxa"/>
            <w:gridSpan w:val="3"/>
            <w:tcBorders>
              <w:top w:val="single" w:color="auto" w:sz="4" w:space="0"/>
              <w:left w:val="nil"/>
              <w:bottom w:val="single" w:color="auto" w:sz="4" w:space="0"/>
              <w:right w:val="single" w:color="auto" w:sz="4" w:space="0"/>
            </w:tcBorders>
            <w:vAlign w:val="center"/>
          </w:tcPr>
          <w:p w14:paraId="2E3D8F3D">
            <w:pPr>
              <w:widowControl/>
              <w:jc w:val="left"/>
              <w:rPr>
                <w:rFonts w:cs="宋体"/>
                <w:color w:val="000000"/>
                <w:kern w:val="0"/>
                <w:sz w:val="22"/>
                <w:szCs w:val="22"/>
              </w:rPr>
            </w:pPr>
            <w:r>
              <w:rPr>
                <w:rFonts w:cs="宋体"/>
                <w:color w:val="000000"/>
                <w:kern w:val="0"/>
                <w:sz w:val="22"/>
                <w:szCs w:val="22"/>
              </w:rPr>
              <w:t>4.00</w:t>
            </w:r>
          </w:p>
        </w:tc>
      </w:tr>
      <w:tr w14:paraId="68EF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602" w:type="dxa"/>
            <w:tcBorders>
              <w:top w:val="nil"/>
              <w:left w:val="single" w:color="auto" w:sz="4" w:space="0"/>
              <w:bottom w:val="single" w:color="auto" w:sz="4" w:space="0"/>
              <w:right w:val="single" w:color="auto" w:sz="4" w:space="0"/>
            </w:tcBorders>
            <w:vAlign w:val="center"/>
          </w:tcPr>
          <w:p w14:paraId="67077D58">
            <w:pPr>
              <w:widowControl/>
              <w:jc w:val="center"/>
              <w:rPr>
                <w:rFonts w:cs="宋体"/>
                <w:b/>
                <w:bCs/>
                <w:kern w:val="0"/>
                <w:sz w:val="22"/>
                <w:szCs w:val="22"/>
              </w:rPr>
            </w:pPr>
            <w:r>
              <w:rPr>
                <w:rFonts w:cs="宋体"/>
                <w:b/>
                <w:bCs/>
                <w:kern w:val="0"/>
                <w:sz w:val="22"/>
                <w:szCs w:val="22"/>
              </w:rPr>
              <w:t>资金用途</w:t>
            </w:r>
          </w:p>
        </w:tc>
        <w:tc>
          <w:tcPr>
            <w:tcW w:w="7920" w:type="dxa"/>
            <w:gridSpan w:val="8"/>
            <w:tcBorders>
              <w:top w:val="single" w:color="auto" w:sz="4" w:space="0"/>
              <w:left w:val="nil"/>
              <w:bottom w:val="single" w:color="auto" w:sz="4" w:space="0"/>
              <w:right w:val="single" w:color="auto" w:sz="4" w:space="0"/>
            </w:tcBorders>
            <w:vAlign w:val="center"/>
          </w:tcPr>
          <w:p w14:paraId="638BD598">
            <w:pPr>
              <w:widowControl/>
              <w:jc w:val="left"/>
              <w:rPr>
                <w:rFonts w:cs="宋体"/>
                <w:color w:val="000000"/>
                <w:kern w:val="0"/>
                <w:sz w:val="22"/>
                <w:szCs w:val="22"/>
              </w:rPr>
            </w:pPr>
            <w:r>
              <w:rPr>
                <w:rFonts w:cs="宋体"/>
                <w:color w:val="000000"/>
                <w:kern w:val="0"/>
                <w:sz w:val="22"/>
                <w:szCs w:val="22"/>
              </w:rPr>
              <w:t>用于经发局商务部门参加中国国际消费品博览会差旅费</w:t>
            </w:r>
          </w:p>
        </w:tc>
      </w:tr>
      <w:tr w14:paraId="067A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602" w:type="dxa"/>
            <w:vMerge w:val="restart"/>
            <w:tcBorders>
              <w:top w:val="nil"/>
              <w:left w:val="single" w:color="auto" w:sz="4" w:space="0"/>
              <w:bottom w:val="single" w:color="auto" w:sz="4" w:space="0"/>
              <w:right w:val="single" w:color="auto" w:sz="4" w:space="0"/>
            </w:tcBorders>
            <w:vAlign w:val="center"/>
          </w:tcPr>
          <w:p w14:paraId="206E4FF8">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738" w:type="dxa"/>
            <w:gridSpan w:val="2"/>
            <w:tcBorders>
              <w:top w:val="single" w:color="auto" w:sz="4" w:space="0"/>
              <w:left w:val="nil"/>
              <w:bottom w:val="single" w:color="auto" w:sz="4" w:space="0"/>
              <w:right w:val="single" w:color="auto" w:sz="4" w:space="0"/>
            </w:tcBorders>
            <w:vAlign w:val="center"/>
          </w:tcPr>
          <w:p w14:paraId="1ADF8159">
            <w:pPr>
              <w:widowControl/>
              <w:jc w:val="center"/>
              <w:rPr>
                <w:rFonts w:cs="宋体"/>
                <w:b/>
                <w:bCs/>
                <w:kern w:val="0"/>
                <w:sz w:val="22"/>
                <w:szCs w:val="22"/>
              </w:rPr>
            </w:pPr>
            <w:r>
              <w:rPr>
                <w:rFonts w:cs="宋体"/>
                <w:b/>
                <w:bCs/>
                <w:kern w:val="0"/>
                <w:sz w:val="22"/>
                <w:szCs w:val="22"/>
              </w:rPr>
              <w:t>3月底</w:t>
            </w:r>
          </w:p>
        </w:tc>
        <w:tc>
          <w:tcPr>
            <w:tcW w:w="1082" w:type="dxa"/>
            <w:tcBorders>
              <w:top w:val="nil"/>
              <w:left w:val="nil"/>
              <w:bottom w:val="single" w:color="auto" w:sz="4" w:space="0"/>
              <w:right w:val="single" w:color="auto" w:sz="4" w:space="0"/>
            </w:tcBorders>
            <w:vAlign w:val="center"/>
          </w:tcPr>
          <w:p w14:paraId="527281C0">
            <w:pPr>
              <w:widowControl/>
              <w:jc w:val="center"/>
              <w:rPr>
                <w:rFonts w:cs="宋体"/>
                <w:b/>
                <w:bCs/>
                <w:kern w:val="0"/>
                <w:sz w:val="22"/>
                <w:szCs w:val="22"/>
              </w:rPr>
            </w:pPr>
            <w:r>
              <w:rPr>
                <w:rFonts w:cs="宋体"/>
                <w:b/>
                <w:bCs/>
                <w:kern w:val="0"/>
                <w:sz w:val="22"/>
                <w:szCs w:val="22"/>
              </w:rPr>
              <w:t>6月底</w:t>
            </w:r>
          </w:p>
        </w:tc>
        <w:tc>
          <w:tcPr>
            <w:tcW w:w="1792" w:type="dxa"/>
            <w:gridSpan w:val="3"/>
            <w:tcBorders>
              <w:top w:val="single" w:color="auto" w:sz="4" w:space="0"/>
              <w:left w:val="nil"/>
              <w:bottom w:val="single" w:color="auto" w:sz="4" w:space="0"/>
              <w:right w:val="single" w:color="auto" w:sz="4" w:space="0"/>
            </w:tcBorders>
            <w:vAlign w:val="center"/>
          </w:tcPr>
          <w:p w14:paraId="2995CD81">
            <w:pPr>
              <w:widowControl/>
              <w:jc w:val="center"/>
              <w:rPr>
                <w:rFonts w:cs="宋体"/>
                <w:b/>
                <w:bCs/>
                <w:kern w:val="0"/>
                <w:sz w:val="22"/>
                <w:szCs w:val="22"/>
              </w:rPr>
            </w:pPr>
            <w:r>
              <w:rPr>
                <w:rFonts w:cs="宋体"/>
                <w:b/>
                <w:bCs/>
                <w:kern w:val="0"/>
                <w:sz w:val="22"/>
                <w:szCs w:val="22"/>
              </w:rPr>
              <w:t>10月底</w:t>
            </w:r>
          </w:p>
        </w:tc>
        <w:tc>
          <w:tcPr>
            <w:tcW w:w="3308" w:type="dxa"/>
            <w:gridSpan w:val="2"/>
            <w:tcBorders>
              <w:top w:val="single" w:color="auto" w:sz="4" w:space="0"/>
              <w:left w:val="nil"/>
              <w:bottom w:val="single" w:color="auto" w:sz="4" w:space="0"/>
              <w:right w:val="single" w:color="auto" w:sz="4" w:space="0"/>
            </w:tcBorders>
            <w:vAlign w:val="center"/>
          </w:tcPr>
          <w:p w14:paraId="3E13C002">
            <w:pPr>
              <w:widowControl/>
              <w:jc w:val="center"/>
              <w:rPr>
                <w:rFonts w:cs="宋体"/>
                <w:b/>
                <w:bCs/>
                <w:kern w:val="0"/>
                <w:sz w:val="22"/>
                <w:szCs w:val="22"/>
              </w:rPr>
            </w:pPr>
            <w:r>
              <w:rPr>
                <w:rFonts w:cs="宋体"/>
                <w:b/>
                <w:bCs/>
                <w:kern w:val="0"/>
                <w:sz w:val="22"/>
                <w:szCs w:val="22"/>
              </w:rPr>
              <w:t>12月底</w:t>
            </w:r>
          </w:p>
        </w:tc>
      </w:tr>
      <w:tr w14:paraId="65C8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602" w:type="dxa"/>
            <w:vMerge w:val="continue"/>
            <w:tcBorders>
              <w:top w:val="nil"/>
              <w:left w:val="single" w:color="auto" w:sz="4" w:space="0"/>
              <w:bottom w:val="single" w:color="auto" w:sz="4" w:space="0"/>
              <w:right w:val="single" w:color="auto" w:sz="4" w:space="0"/>
            </w:tcBorders>
            <w:vAlign w:val="center"/>
          </w:tcPr>
          <w:p w14:paraId="49EEEC65">
            <w:pPr>
              <w:widowControl/>
              <w:jc w:val="left"/>
              <w:rPr>
                <w:rFonts w:cs="宋体"/>
                <w:b/>
                <w:bCs/>
                <w:kern w:val="0"/>
                <w:sz w:val="22"/>
                <w:szCs w:val="22"/>
              </w:rPr>
            </w:pPr>
          </w:p>
        </w:tc>
        <w:tc>
          <w:tcPr>
            <w:tcW w:w="1738" w:type="dxa"/>
            <w:gridSpan w:val="2"/>
            <w:tcBorders>
              <w:top w:val="single" w:color="auto" w:sz="4" w:space="0"/>
              <w:left w:val="nil"/>
              <w:bottom w:val="single" w:color="auto" w:sz="4" w:space="0"/>
              <w:right w:val="single" w:color="auto" w:sz="4" w:space="0"/>
            </w:tcBorders>
            <w:vAlign w:val="center"/>
          </w:tcPr>
          <w:p w14:paraId="38DEFEED">
            <w:pPr>
              <w:widowControl/>
              <w:jc w:val="center"/>
              <w:rPr>
                <w:rFonts w:cs="宋体"/>
                <w:color w:val="000000"/>
                <w:kern w:val="0"/>
                <w:sz w:val="22"/>
                <w:szCs w:val="22"/>
              </w:rPr>
            </w:pPr>
            <w:r>
              <w:rPr>
                <w:rFonts w:cs="宋体"/>
                <w:color w:val="000000"/>
                <w:kern w:val="0"/>
                <w:sz w:val="22"/>
                <w:szCs w:val="22"/>
              </w:rPr>
              <w:t>20%</w:t>
            </w:r>
          </w:p>
        </w:tc>
        <w:tc>
          <w:tcPr>
            <w:tcW w:w="1082" w:type="dxa"/>
            <w:tcBorders>
              <w:top w:val="nil"/>
              <w:left w:val="nil"/>
              <w:bottom w:val="single" w:color="auto" w:sz="4" w:space="0"/>
              <w:right w:val="single" w:color="auto" w:sz="4" w:space="0"/>
            </w:tcBorders>
            <w:vAlign w:val="center"/>
          </w:tcPr>
          <w:p w14:paraId="50C7A892">
            <w:pPr>
              <w:widowControl/>
              <w:jc w:val="center"/>
              <w:rPr>
                <w:rFonts w:cs="宋体"/>
                <w:color w:val="000000"/>
                <w:kern w:val="0"/>
                <w:sz w:val="22"/>
                <w:szCs w:val="22"/>
              </w:rPr>
            </w:pPr>
            <w:r>
              <w:rPr>
                <w:rFonts w:cs="宋体"/>
                <w:color w:val="000000"/>
                <w:kern w:val="0"/>
                <w:sz w:val="22"/>
                <w:szCs w:val="22"/>
              </w:rPr>
              <w:t>40%</w:t>
            </w:r>
          </w:p>
        </w:tc>
        <w:tc>
          <w:tcPr>
            <w:tcW w:w="1792" w:type="dxa"/>
            <w:gridSpan w:val="3"/>
            <w:tcBorders>
              <w:top w:val="single" w:color="auto" w:sz="4" w:space="0"/>
              <w:left w:val="nil"/>
              <w:bottom w:val="single" w:color="auto" w:sz="4" w:space="0"/>
              <w:right w:val="single" w:color="auto" w:sz="4" w:space="0"/>
            </w:tcBorders>
            <w:vAlign w:val="center"/>
          </w:tcPr>
          <w:p w14:paraId="381B2344">
            <w:pPr>
              <w:widowControl/>
              <w:jc w:val="center"/>
              <w:rPr>
                <w:rFonts w:cs="宋体"/>
                <w:color w:val="000000"/>
                <w:kern w:val="0"/>
                <w:sz w:val="22"/>
                <w:szCs w:val="22"/>
              </w:rPr>
            </w:pPr>
            <w:r>
              <w:rPr>
                <w:rFonts w:cs="宋体"/>
                <w:color w:val="000000"/>
                <w:kern w:val="0"/>
                <w:sz w:val="22"/>
                <w:szCs w:val="22"/>
              </w:rPr>
              <w:t>60%</w:t>
            </w:r>
          </w:p>
        </w:tc>
        <w:tc>
          <w:tcPr>
            <w:tcW w:w="3308" w:type="dxa"/>
            <w:gridSpan w:val="2"/>
            <w:tcBorders>
              <w:top w:val="single" w:color="auto" w:sz="4" w:space="0"/>
              <w:left w:val="nil"/>
              <w:bottom w:val="single" w:color="auto" w:sz="4" w:space="0"/>
              <w:right w:val="single" w:color="auto" w:sz="4" w:space="0"/>
            </w:tcBorders>
            <w:vAlign w:val="center"/>
          </w:tcPr>
          <w:p w14:paraId="15423BB5">
            <w:pPr>
              <w:widowControl/>
              <w:jc w:val="center"/>
              <w:rPr>
                <w:rFonts w:cs="宋体"/>
                <w:color w:val="000000"/>
                <w:kern w:val="0"/>
                <w:sz w:val="22"/>
                <w:szCs w:val="22"/>
              </w:rPr>
            </w:pPr>
            <w:r>
              <w:rPr>
                <w:rFonts w:cs="宋体"/>
                <w:color w:val="000000"/>
                <w:kern w:val="0"/>
                <w:sz w:val="22"/>
                <w:szCs w:val="22"/>
              </w:rPr>
              <w:t>100%</w:t>
            </w:r>
          </w:p>
        </w:tc>
      </w:tr>
      <w:tr w14:paraId="42DB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02" w:type="dxa"/>
            <w:tcBorders>
              <w:top w:val="nil"/>
              <w:left w:val="single" w:color="auto" w:sz="4" w:space="0"/>
              <w:bottom w:val="single" w:color="auto" w:sz="4" w:space="0"/>
              <w:right w:val="single" w:color="auto" w:sz="4" w:space="0"/>
            </w:tcBorders>
            <w:vAlign w:val="center"/>
          </w:tcPr>
          <w:p w14:paraId="797CA4DB">
            <w:pPr>
              <w:widowControl/>
              <w:jc w:val="center"/>
              <w:rPr>
                <w:rFonts w:cs="宋体"/>
                <w:b/>
                <w:bCs/>
                <w:kern w:val="0"/>
                <w:sz w:val="22"/>
                <w:szCs w:val="22"/>
              </w:rPr>
            </w:pPr>
            <w:r>
              <w:rPr>
                <w:rFonts w:cs="宋体"/>
                <w:b/>
                <w:bCs/>
                <w:kern w:val="0"/>
                <w:sz w:val="22"/>
                <w:szCs w:val="22"/>
              </w:rPr>
              <w:t>年度绩效目标</w:t>
            </w:r>
          </w:p>
        </w:tc>
        <w:tc>
          <w:tcPr>
            <w:tcW w:w="711" w:type="dxa"/>
            <w:tcBorders>
              <w:top w:val="nil"/>
              <w:left w:val="nil"/>
              <w:bottom w:val="single" w:color="auto" w:sz="4" w:space="0"/>
              <w:right w:val="single" w:color="auto" w:sz="4" w:space="0"/>
            </w:tcBorders>
            <w:vAlign w:val="center"/>
          </w:tcPr>
          <w:p w14:paraId="47B07C98">
            <w:pPr>
              <w:widowControl/>
              <w:jc w:val="left"/>
              <w:rPr>
                <w:rFonts w:ascii="宋体" w:hAnsi="宋体" w:cs="宋体"/>
                <w:kern w:val="0"/>
                <w:sz w:val="22"/>
                <w:szCs w:val="22"/>
              </w:rPr>
            </w:pPr>
            <w:r>
              <w:rPr>
                <w:rFonts w:hint="eastAsia" w:ascii="宋体" w:hAnsi="宋体" w:cs="宋体"/>
                <w:kern w:val="0"/>
                <w:sz w:val="22"/>
                <w:szCs w:val="22"/>
              </w:rPr>
              <w:t>目标1</w:t>
            </w:r>
          </w:p>
        </w:tc>
        <w:tc>
          <w:tcPr>
            <w:tcW w:w="7209" w:type="dxa"/>
            <w:gridSpan w:val="7"/>
            <w:tcBorders>
              <w:top w:val="single" w:color="auto" w:sz="4" w:space="0"/>
              <w:left w:val="nil"/>
              <w:bottom w:val="single" w:color="auto" w:sz="4" w:space="0"/>
              <w:right w:val="single" w:color="auto" w:sz="4" w:space="0"/>
            </w:tcBorders>
            <w:vAlign w:val="center"/>
          </w:tcPr>
          <w:p w14:paraId="5F514A3E">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69122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restart"/>
            <w:tcBorders>
              <w:top w:val="nil"/>
              <w:left w:val="single" w:color="auto" w:sz="4" w:space="0"/>
              <w:bottom w:val="single" w:color="auto" w:sz="4" w:space="0"/>
              <w:right w:val="single" w:color="auto" w:sz="4" w:space="0"/>
            </w:tcBorders>
            <w:vAlign w:val="center"/>
          </w:tcPr>
          <w:p w14:paraId="70A388BD">
            <w:pPr>
              <w:widowControl/>
              <w:jc w:val="center"/>
              <w:rPr>
                <w:rFonts w:cs="宋体"/>
                <w:b/>
                <w:bCs/>
                <w:kern w:val="0"/>
                <w:sz w:val="22"/>
                <w:szCs w:val="22"/>
              </w:rPr>
            </w:pPr>
            <w:r>
              <w:rPr>
                <w:rFonts w:cs="宋体"/>
                <w:b/>
                <w:bCs/>
                <w:kern w:val="0"/>
                <w:sz w:val="22"/>
                <w:szCs w:val="22"/>
              </w:rPr>
              <w:t>一级指标</w:t>
            </w:r>
          </w:p>
        </w:tc>
        <w:tc>
          <w:tcPr>
            <w:tcW w:w="711" w:type="dxa"/>
            <w:vMerge w:val="restart"/>
            <w:tcBorders>
              <w:top w:val="nil"/>
              <w:left w:val="single" w:color="auto" w:sz="4" w:space="0"/>
              <w:bottom w:val="single" w:color="auto" w:sz="4" w:space="0"/>
              <w:right w:val="single" w:color="auto" w:sz="4" w:space="0"/>
            </w:tcBorders>
            <w:vAlign w:val="center"/>
          </w:tcPr>
          <w:p w14:paraId="56A7F6A8">
            <w:pPr>
              <w:widowControl/>
              <w:jc w:val="center"/>
              <w:rPr>
                <w:rFonts w:cs="宋体"/>
                <w:b/>
                <w:bCs/>
                <w:kern w:val="0"/>
                <w:sz w:val="22"/>
                <w:szCs w:val="22"/>
              </w:rPr>
            </w:pPr>
            <w:r>
              <w:rPr>
                <w:rFonts w:cs="宋体"/>
                <w:b/>
                <w:bCs/>
                <w:kern w:val="0"/>
                <w:sz w:val="22"/>
                <w:szCs w:val="22"/>
              </w:rPr>
              <w:t>二级指标</w:t>
            </w:r>
          </w:p>
        </w:tc>
        <w:tc>
          <w:tcPr>
            <w:tcW w:w="1027" w:type="dxa"/>
            <w:vMerge w:val="restart"/>
            <w:tcBorders>
              <w:top w:val="nil"/>
              <w:left w:val="single" w:color="auto" w:sz="4" w:space="0"/>
              <w:bottom w:val="single" w:color="auto" w:sz="4" w:space="0"/>
              <w:right w:val="single" w:color="auto" w:sz="4" w:space="0"/>
            </w:tcBorders>
            <w:vAlign w:val="center"/>
          </w:tcPr>
          <w:p w14:paraId="1BAB3822">
            <w:pPr>
              <w:widowControl/>
              <w:jc w:val="center"/>
              <w:rPr>
                <w:rFonts w:cs="宋体"/>
                <w:b/>
                <w:bCs/>
                <w:kern w:val="0"/>
                <w:sz w:val="22"/>
                <w:szCs w:val="22"/>
              </w:rPr>
            </w:pPr>
            <w:r>
              <w:rPr>
                <w:rFonts w:cs="宋体"/>
                <w:b/>
                <w:bCs/>
                <w:kern w:val="0"/>
                <w:sz w:val="22"/>
                <w:szCs w:val="22"/>
              </w:rPr>
              <w:t>三级指标</w:t>
            </w:r>
          </w:p>
        </w:tc>
        <w:tc>
          <w:tcPr>
            <w:tcW w:w="1082" w:type="dxa"/>
            <w:vMerge w:val="restart"/>
            <w:tcBorders>
              <w:top w:val="nil"/>
              <w:left w:val="single" w:color="auto" w:sz="4" w:space="0"/>
              <w:bottom w:val="single" w:color="auto" w:sz="4" w:space="0"/>
              <w:right w:val="single" w:color="auto" w:sz="4" w:space="0"/>
            </w:tcBorders>
            <w:vAlign w:val="center"/>
          </w:tcPr>
          <w:p w14:paraId="54FAE2DA">
            <w:pPr>
              <w:widowControl/>
              <w:jc w:val="center"/>
              <w:rPr>
                <w:rFonts w:cs="宋体"/>
                <w:b/>
                <w:bCs/>
                <w:kern w:val="0"/>
                <w:sz w:val="22"/>
                <w:szCs w:val="22"/>
              </w:rPr>
            </w:pPr>
            <w:r>
              <w:rPr>
                <w:rFonts w:cs="宋体"/>
                <w:b/>
                <w:bCs/>
                <w:kern w:val="0"/>
                <w:sz w:val="22"/>
                <w:szCs w:val="22"/>
              </w:rPr>
              <w:t>绩效指标描述（指标内容）</w:t>
            </w:r>
          </w:p>
        </w:tc>
        <w:tc>
          <w:tcPr>
            <w:tcW w:w="1792" w:type="dxa"/>
            <w:gridSpan w:val="3"/>
            <w:tcBorders>
              <w:top w:val="single" w:color="auto" w:sz="4" w:space="0"/>
              <w:left w:val="nil"/>
              <w:bottom w:val="single" w:color="auto" w:sz="4" w:space="0"/>
              <w:right w:val="single" w:color="auto" w:sz="4" w:space="0"/>
            </w:tcBorders>
            <w:vAlign w:val="center"/>
          </w:tcPr>
          <w:p w14:paraId="4B4386E0">
            <w:pPr>
              <w:widowControl/>
              <w:jc w:val="center"/>
              <w:rPr>
                <w:rFonts w:cs="宋体"/>
                <w:b/>
                <w:bCs/>
                <w:kern w:val="0"/>
                <w:sz w:val="22"/>
                <w:szCs w:val="22"/>
              </w:rPr>
            </w:pPr>
            <w:r>
              <w:rPr>
                <w:rFonts w:cs="宋体"/>
                <w:b/>
                <w:bCs/>
                <w:kern w:val="0"/>
                <w:sz w:val="22"/>
                <w:szCs w:val="22"/>
              </w:rPr>
              <w:t>指标值</w:t>
            </w:r>
          </w:p>
        </w:tc>
        <w:tc>
          <w:tcPr>
            <w:tcW w:w="2226" w:type="dxa"/>
            <w:vMerge w:val="restart"/>
            <w:tcBorders>
              <w:top w:val="nil"/>
              <w:left w:val="single" w:color="auto" w:sz="4" w:space="0"/>
              <w:bottom w:val="single" w:color="auto" w:sz="4" w:space="0"/>
              <w:right w:val="single" w:color="auto" w:sz="4" w:space="0"/>
            </w:tcBorders>
            <w:vAlign w:val="center"/>
          </w:tcPr>
          <w:p w14:paraId="0CFEA4E5">
            <w:pPr>
              <w:widowControl/>
              <w:jc w:val="center"/>
              <w:rPr>
                <w:rFonts w:cs="宋体"/>
                <w:b/>
                <w:bCs/>
                <w:kern w:val="0"/>
                <w:sz w:val="22"/>
                <w:szCs w:val="22"/>
              </w:rPr>
            </w:pPr>
            <w:r>
              <w:rPr>
                <w:rFonts w:cs="宋体"/>
                <w:b/>
                <w:bCs/>
                <w:kern w:val="0"/>
                <w:sz w:val="22"/>
                <w:szCs w:val="22"/>
              </w:rPr>
              <w:t>指标确定依据</w:t>
            </w:r>
          </w:p>
        </w:tc>
        <w:tc>
          <w:tcPr>
            <w:tcW w:w="1082" w:type="dxa"/>
            <w:vMerge w:val="restart"/>
            <w:tcBorders>
              <w:top w:val="nil"/>
              <w:left w:val="single" w:color="auto" w:sz="4" w:space="0"/>
              <w:bottom w:val="single" w:color="auto" w:sz="4" w:space="0"/>
              <w:right w:val="single" w:color="auto" w:sz="4" w:space="0"/>
            </w:tcBorders>
            <w:vAlign w:val="center"/>
          </w:tcPr>
          <w:p w14:paraId="7A8F9BD8">
            <w:pPr>
              <w:widowControl/>
              <w:jc w:val="center"/>
              <w:rPr>
                <w:rFonts w:cs="宋体"/>
                <w:b/>
                <w:bCs/>
                <w:kern w:val="0"/>
                <w:sz w:val="22"/>
                <w:szCs w:val="22"/>
              </w:rPr>
            </w:pPr>
            <w:r>
              <w:rPr>
                <w:rFonts w:cs="宋体"/>
                <w:b/>
                <w:bCs/>
                <w:kern w:val="0"/>
                <w:sz w:val="22"/>
                <w:szCs w:val="22"/>
              </w:rPr>
              <w:t>评（扣）分标准</w:t>
            </w:r>
          </w:p>
        </w:tc>
      </w:tr>
      <w:tr w14:paraId="2343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1101A896">
            <w:pPr>
              <w:widowControl/>
              <w:jc w:val="left"/>
              <w:rPr>
                <w:rFonts w:cs="宋体"/>
                <w:b/>
                <w:bCs/>
                <w:kern w:val="0"/>
                <w:sz w:val="22"/>
                <w:szCs w:val="22"/>
              </w:rPr>
            </w:pPr>
          </w:p>
        </w:tc>
        <w:tc>
          <w:tcPr>
            <w:tcW w:w="711" w:type="dxa"/>
            <w:vMerge w:val="continue"/>
            <w:tcBorders>
              <w:top w:val="nil"/>
              <w:left w:val="single" w:color="auto" w:sz="4" w:space="0"/>
              <w:bottom w:val="single" w:color="auto" w:sz="4" w:space="0"/>
              <w:right w:val="single" w:color="auto" w:sz="4" w:space="0"/>
            </w:tcBorders>
            <w:vAlign w:val="center"/>
          </w:tcPr>
          <w:p w14:paraId="6777BE3F">
            <w:pPr>
              <w:widowControl/>
              <w:jc w:val="left"/>
              <w:rPr>
                <w:rFonts w:cs="宋体"/>
                <w:b/>
                <w:bCs/>
                <w:kern w:val="0"/>
                <w:sz w:val="22"/>
                <w:szCs w:val="22"/>
              </w:rPr>
            </w:pPr>
          </w:p>
        </w:tc>
        <w:tc>
          <w:tcPr>
            <w:tcW w:w="1027" w:type="dxa"/>
            <w:vMerge w:val="continue"/>
            <w:tcBorders>
              <w:top w:val="nil"/>
              <w:left w:val="single" w:color="auto" w:sz="4" w:space="0"/>
              <w:bottom w:val="single" w:color="auto" w:sz="4" w:space="0"/>
              <w:right w:val="single" w:color="auto" w:sz="4" w:space="0"/>
            </w:tcBorders>
            <w:vAlign w:val="center"/>
          </w:tcPr>
          <w:p w14:paraId="7CEF4F04">
            <w:pPr>
              <w:widowControl/>
              <w:jc w:val="left"/>
              <w:rPr>
                <w:rFonts w:cs="宋体"/>
                <w:b/>
                <w:bCs/>
                <w:kern w:val="0"/>
                <w:sz w:val="22"/>
                <w:szCs w:val="22"/>
              </w:rPr>
            </w:pPr>
          </w:p>
        </w:tc>
        <w:tc>
          <w:tcPr>
            <w:tcW w:w="1082" w:type="dxa"/>
            <w:vMerge w:val="continue"/>
            <w:tcBorders>
              <w:top w:val="nil"/>
              <w:left w:val="single" w:color="auto" w:sz="4" w:space="0"/>
              <w:bottom w:val="single" w:color="auto" w:sz="4" w:space="0"/>
              <w:right w:val="single" w:color="auto" w:sz="4" w:space="0"/>
            </w:tcBorders>
            <w:vAlign w:val="center"/>
          </w:tcPr>
          <w:p w14:paraId="442A2C94">
            <w:pPr>
              <w:widowControl/>
              <w:jc w:val="left"/>
              <w:rPr>
                <w:rFonts w:cs="宋体"/>
                <w:b/>
                <w:bCs/>
                <w:kern w:val="0"/>
                <w:sz w:val="22"/>
                <w:szCs w:val="22"/>
              </w:rPr>
            </w:pPr>
          </w:p>
        </w:tc>
        <w:tc>
          <w:tcPr>
            <w:tcW w:w="393" w:type="dxa"/>
            <w:tcBorders>
              <w:top w:val="nil"/>
              <w:left w:val="nil"/>
              <w:bottom w:val="single" w:color="auto" w:sz="4" w:space="0"/>
              <w:right w:val="single" w:color="auto" w:sz="4" w:space="0"/>
            </w:tcBorders>
            <w:vAlign w:val="center"/>
          </w:tcPr>
          <w:p w14:paraId="2A7EA7BF">
            <w:pPr>
              <w:widowControl/>
              <w:jc w:val="center"/>
              <w:rPr>
                <w:rFonts w:cs="宋体"/>
                <w:b/>
                <w:bCs/>
                <w:kern w:val="0"/>
                <w:sz w:val="22"/>
                <w:szCs w:val="22"/>
              </w:rPr>
            </w:pPr>
            <w:r>
              <w:rPr>
                <w:rFonts w:cs="宋体"/>
                <w:b/>
                <w:bCs/>
                <w:kern w:val="0"/>
                <w:sz w:val="22"/>
                <w:szCs w:val="22"/>
              </w:rPr>
              <w:t>符号</w:t>
            </w:r>
          </w:p>
        </w:tc>
        <w:tc>
          <w:tcPr>
            <w:tcW w:w="317" w:type="dxa"/>
            <w:tcBorders>
              <w:top w:val="nil"/>
              <w:left w:val="nil"/>
              <w:bottom w:val="single" w:color="auto" w:sz="4" w:space="0"/>
              <w:right w:val="single" w:color="auto" w:sz="4" w:space="0"/>
            </w:tcBorders>
            <w:vAlign w:val="center"/>
          </w:tcPr>
          <w:p w14:paraId="0C8E8DE3">
            <w:pPr>
              <w:widowControl/>
              <w:jc w:val="center"/>
              <w:rPr>
                <w:rFonts w:cs="宋体"/>
                <w:b/>
                <w:bCs/>
                <w:kern w:val="0"/>
                <w:sz w:val="22"/>
                <w:szCs w:val="22"/>
              </w:rPr>
            </w:pPr>
            <w:r>
              <w:rPr>
                <w:rFonts w:cs="宋体"/>
                <w:b/>
                <w:bCs/>
                <w:kern w:val="0"/>
                <w:sz w:val="22"/>
                <w:szCs w:val="22"/>
              </w:rPr>
              <w:t>值</w:t>
            </w:r>
          </w:p>
        </w:tc>
        <w:tc>
          <w:tcPr>
            <w:tcW w:w="1082" w:type="dxa"/>
            <w:tcBorders>
              <w:top w:val="nil"/>
              <w:left w:val="nil"/>
              <w:bottom w:val="single" w:color="auto" w:sz="4" w:space="0"/>
              <w:right w:val="single" w:color="auto" w:sz="4" w:space="0"/>
            </w:tcBorders>
            <w:vAlign w:val="center"/>
          </w:tcPr>
          <w:p w14:paraId="5A123CD7">
            <w:pPr>
              <w:widowControl/>
              <w:jc w:val="center"/>
              <w:rPr>
                <w:rFonts w:cs="宋体"/>
                <w:b/>
                <w:bCs/>
                <w:kern w:val="0"/>
                <w:sz w:val="22"/>
                <w:szCs w:val="22"/>
              </w:rPr>
            </w:pPr>
            <w:r>
              <w:rPr>
                <w:rFonts w:cs="宋体"/>
                <w:b/>
                <w:bCs/>
                <w:kern w:val="0"/>
                <w:sz w:val="22"/>
                <w:szCs w:val="22"/>
              </w:rPr>
              <w:t>单位（文字描述）</w:t>
            </w:r>
          </w:p>
        </w:tc>
        <w:tc>
          <w:tcPr>
            <w:tcW w:w="2226" w:type="dxa"/>
            <w:vMerge w:val="continue"/>
            <w:tcBorders>
              <w:top w:val="nil"/>
              <w:left w:val="single" w:color="auto" w:sz="4" w:space="0"/>
              <w:bottom w:val="single" w:color="auto" w:sz="4" w:space="0"/>
              <w:right w:val="single" w:color="auto" w:sz="4" w:space="0"/>
            </w:tcBorders>
            <w:vAlign w:val="center"/>
          </w:tcPr>
          <w:p w14:paraId="56521416">
            <w:pPr>
              <w:widowControl/>
              <w:jc w:val="left"/>
              <w:rPr>
                <w:rFonts w:cs="宋体"/>
                <w:b/>
                <w:bCs/>
                <w:kern w:val="0"/>
                <w:sz w:val="22"/>
                <w:szCs w:val="22"/>
              </w:rPr>
            </w:pPr>
          </w:p>
        </w:tc>
        <w:tc>
          <w:tcPr>
            <w:tcW w:w="1082" w:type="dxa"/>
            <w:vMerge w:val="continue"/>
            <w:tcBorders>
              <w:top w:val="nil"/>
              <w:left w:val="single" w:color="auto" w:sz="4" w:space="0"/>
              <w:bottom w:val="single" w:color="auto" w:sz="4" w:space="0"/>
              <w:right w:val="single" w:color="auto" w:sz="4" w:space="0"/>
            </w:tcBorders>
            <w:vAlign w:val="center"/>
          </w:tcPr>
          <w:p w14:paraId="66033245">
            <w:pPr>
              <w:widowControl/>
              <w:jc w:val="left"/>
              <w:rPr>
                <w:rFonts w:cs="宋体"/>
                <w:b/>
                <w:bCs/>
                <w:kern w:val="0"/>
                <w:sz w:val="22"/>
                <w:szCs w:val="22"/>
              </w:rPr>
            </w:pPr>
          </w:p>
        </w:tc>
      </w:tr>
      <w:tr w14:paraId="7B01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restart"/>
            <w:tcBorders>
              <w:top w:val="nil"/>
              <w:left w:val="single" w:color="auto" w:sz="4" w:space="0"/>
              <w:bottom w:val="single" w:color="auto" w:sz="4" w:space="0"/>
              <w:right w:val="single" w:color="auto" w:sz="4" w:space="0"/>
            </w:tcBorders>
            <w:vAlign w:val="center"/>
          </w:tcPr>
          <w:p w14:paraId="1902673B">
            <w:pPr>
              <w:widowControl/>
              <w:jc w:val="center"/>
              <w:rPr>
                <w:rFonts w:cs="宋体"/>
                <w:b/>
                <w:bCs/>
                <w:kern w:val="0"/>
                <w:sz w:val="22"/>
                <w:szCs w:val="22"/>
              </w:rPr>
            </w:pPr>
            <w:r>
              <w:rPr>
                <w:rFonts w:cs="宋体"/>
                <w:b/>
                <w:bCs/>
                <w:kern w:val="0"/>
                <w:sz w:val="22"/>
                <w:szCs w:val="22"/>
              </w:rPr>
              <w:t>产出指标</w:t>
            </w:r>
          </w:p>
        </w:tc>
        <w:tc>
          <w:tcPr>
            <w:tcW w:w="711" w:type="dxa"/>
            <w:tcBorders>
              <w:top w:val="nil"/>
              <w:left w:val="nil"/>
              <w:bottom w:val="single" w:color="auto" w:sz="4" w:space="0"/>
              <w:right w:val="single" w:color="auto" w:sz="4" w:space="0"/>
            </w:tcBorders>
            <w:vAlign w:val="center"/>
          </w:tcPr>
          <w:p w14:paraId="3959E117">
            <w:pPr>
              <w:widowControl/>
              <w:jc w:val="left"/>
              <w:rPr>
                <w:rFonts w:cs="宋体"/>
                <w:color w:val="000000"/>
                <w:kern w:val="0"/>
                <w:sz w:val="22"/>
                <w:szCs w:val="22"/>
              </w:rPr>
            </w:pPr>
            <w:r>
              <w:rPr>
                <w:rFonts w:cs="宋体"/>
                <w:color w:val="000000"/>
                <w:kern w:val="0"/>
                <w:sz w:val="22"/>
                <w:szCs w:val="22"/>
              </w:rPr>
              <w:t>数量指标</w:t>
            </w:r>
          </w:p>
        </w:tc>
        <w:tc>
          <w:tcPr>
            <w:tcW w:w="1027" w:type="dxa"/>
            <w:tcBorders>
              <w:top w:val="nil"/>
              <w:left w:val="nil"/>
              <w:bottom w:val="single" w:color="auto" w:sz="4" w:space="0"/>
              <w:right w:val="single" w:color="auto" w:sz="4" w:space="0"/>
            </w:tcBorders>
            <w:vAlign w:val="center"/>
          </w:tcPr>
          <w:p w14:paraId="31DB9E58">
            <w:pPr>
              <w:widowControl/>
              <w:jc w:val="left"/>
              <w:rPr>
                <w:rFonts w:cs="宋体"/>
                <w:color w:val="000000"/>
                <w:kern w:val="0"/>
                <w:sz w:val="22"/>
                <w:szCs w:val="22"/>
              </w:rPr>
            </w:pPr>
            <w:r>
              <w:rPr>
                <w:rFonts w:cs="宋体"/>
                <w:color w:val="000000"/>
                <w:kern w:val="0"/>
                <w:sz w:val="22"/>
                <w:szCs w:val="22"/>
              </w:rPr>
              <w:t>联系企业数量</w:t>
            </w:r>
          </w:p>
        </w:tc>
        <w:tc>
          <w:tcPr>
            <w:tcW w:w="1082" w:type="dxa"/>
            <w:tcBorders>
              <w:top w:val="nil"/>
              <w:left w:val="nil"/>
              <w:bottom w:val="single" w:color="auto" w:sz="4" w:space="0"/>
              <w:right w:val="single" w:color="auto" w:sz="4" w:space="0"/>
            </w:tcBorders>
            <w:vAlign w:val="center"/>
          </w:tcPr>
          <w:p w14:paraId="0E7C9391">
            <w:pPr>
              <w:widowControl/>
              <w:jc w:val="left"/>
              <w:rPr>
                <w:rFonts w:cs="宋体"/>
                <w:color w:val="000000"/>
                <w:kern w:val="0"/>
                <w:sz w:val="22"/>
                <w:szCs w:val="22"/>
              </w:rPr>
            </w:pPr>
            <w:r>
              <w:rPr>
                <w:rFonts w:cs="宋体"/>
                <w:color w:val="000000"/>
                <w:kern w:val="0"/>
                <w:sz w:val="22"/>
                <w:szCs w:val="22"/>
              </w:rPr>
              <w:t>联系企业数量</w:t>
            </w:r>
          </w:p>
        </w:tc>
        <w:tc>
          <w:tcPr>
            <w:tcW w:w="393" w:type="dxa"/>
            <w:tcBorders>
              <w:top w:val="nil"/>
              <w:left w:val="nil"/>
              <w:bottom w:val="single" w:color="auto" w:sz="4" w:space="0"/>
              <w:right w:val="single" w:color="auto" w:sz="4" w:space="0"/>
            </w:tcBorders>
            <w:vAlign w:val="center"/>
          </w:tcPr>
          <w:p w14:paraId="0E8F8A98">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67545026">
            <w:pPr>
              <w:widowControl/>
              <w:jc w:val="right"/>
              <w:rPr>
                <w:rFonts w:cs="宋体"/>
                <w:color w:val="000000"/>
                <w:kern w:val="0"/>
                <w:sz w:val="22"/>
                <w:szCs w:val="22"/>
              </w:rPr>
            </w:pPr>
            <w:r>
              <w:rPr>
                <w:rFonts w:cs="宋体"/>
                <w:color w:val="000000"/>
                <w:kern w:val="0"/>
                <w:sz w:val="22"/>
                <w:szCs w:val="22"/>
              </w:rPr>
              <w:t>3</w:t>
            </w:r>
          </w:p>
        </w:tc>
        <w:tc>
          <w:tcPr>
            <w:tcW w:w="1082" w:type="dxa"/>
            <w:tcBorders>
              <w:top w:val="nil"/>
              <w:left w:val="nil"/>
              <w:bottom w:val="single" w:color="auto" w:sz="4" w:space="0"/>
              <w:right w:val="single" w:color="auto" w:sz="4" w:space="0"/>
            </w:tcBorders>
            <w:vAlign w:val="center"/>
          </w:tcPr>
          <w:p w14:paraId="652F99B5">
            <w:pPr>
              <w:widowControl/>
              <w:jc w:val="left"/>
              <w:rPr>
                <w:rFonts w:cs="宋体"/>
                <w:color w:val="000000"/>
                <w:kern w:val="0"/>
                <w:sz w:val="22"/>
                <w:szCs w:val="22"/>
              </w:rPr>
            </w:pPr>
            <w:r>
              <w:rPr>
                <w:rFonts w:cs="宋体"/>
                <w:color w:val="000000"/>
                <w:kern w:val="0"/>
                <w:sz w:val="22"/>
                <w:szCs w:val="22"/>
              </w:rPr>
              <w:t>联系企业数量</w:t>
            </w:r>
          </w:p>
        </w:tc>
        <w:tc>
          <w:tcPr>
            <w:tcW w:w="2226" w:type="dxa"/>
            <w:tcBorders>
              <w:top w:val="nil"/>
              <w:left w:val="nil"/>
              <w:bottom w:val="single" w:color="auto" w:sz="4" w:space="0"/>
              <w:right w:val="single" w:color="auto" w:sz="4" w:space="0"/>
            </w:tcBorders>
            <w:vAlign w:val="center"/>
          </w:tcPr>
          <w:p w14:paraId="58A43E15">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000AC3FB">
            <w:pPr>
              <w:widowControl/>
              <w:jc w:val="left"/>
              <w:rPr>
                <w:rFonts w:cs="宋体"/>
                <w:color w:val="000000"/>
                <w:kern w:val="0"/>
                <w:sz w:val="22"/>
                <w:szCs w:val="22"/>
              </w:rPr>
            </w:pPr>
            <w:r>
              <w:rPr>
                <w:rFonts w:cs="宋体"/>
                <w:color w:val="000000"/>
                <w:kern w:val="0"/>
                <w:sz w:val="22"/>
                <w:szCs w:val="22"/>
              </w:rPr>
              <w:t>联系企业数量</w:t>
            </w:r>
          </w:p>
        </w:tc>
      </w:tr>
      <w:tr w14:paraId="12B2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1886DD9D">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center"/>
          </w:tcPr>
          <w:p w14:paraId="626DF1B3">
            <w:pPr>
              <w:widowControl/>
              <w:jc w:val="left"/>
              <w:rPr>
                <w:rFonts w:cs="宋体"/>
                <w:color w:val="000000"/>
                <w:kern w:val="0"/>
                <w:sz w:val="22"/>
                <w:szCs w:val="22"/>
              </w:rPr>
            </w:pPr>
            <w:r>
              <w:rPr>
                <w:rFonts w:cs="宋体"/>
                <w:color w:val="000000"/>
                <w:kern w:val="0"/>
                <w:sz w:val="22"/>
                <w:szCs w:val="22"/>
              </w:rPr>
              <w:t>质量指标</w:t>
            </w:r>
          </w:p>
        </w:tc>
        <w:tc>
          <w:tcPr>
            <w:tcW w:w="1027" w:type="dxa"/>
            <w:tcBorders>
              <w:top w:val="nil"/>
              <w:left w:val="nil"/>
              <w:bottom w:val="single" w:color="auto" w:sz="4" w:space="0"/>
              <w:right w:val="single" w:color="auto" w:sz="4" w:space="0"/>
            </w:tcBorders>
            <w:vAlign w:val="center"/>
          </w:tcPr>
          <w:p w14:paraId="5141A818">
            <w:pPr>
              <w:widowControl/>
              <w:jc w:val="left"/>
              <w:rPr>
                <w:rFonts w:cs="宋体"/>
                <w:color w:val="000000"/>
                <w:kern w:val="0"/>
                <w:sz w:val="22"/>
                <w:szCs w:val="22"/>
              </w:rPr>
            </w:pPr>
            <w:r>
              <w:rPr>
                <w:rFonts w:cs="宋体"/>
                <w:color w:val="000000"/>
                <w:kern w:val="0"/>
                <w:sz w:val="22"/>
                <w:szCs w:val="22"/>
              </w:rPr>
              <w:t>完成率</w:t>
            </w:r>
          </w:p>
        </w:tc>
        <w:tc>
          <w:tcPr>
            <w:tcW w:w="1082" w:type="dxa"/>
            <w:tcBorders>
              <w:top w:val="nil"/>
              <w:left w:val="nil"/>
              <w:bottom w:val="single" w:color="auto" w:sz="4" w:space="0"/>
              <w:right w:val="single" w:color="auto" w:sz="4" w:space="0"/>
            </w:tcBorders>
            <w:vAlign w:val="center"/>
          </w:tcPr>
          <w:p w14:paraId="6ECFE1C8">
            <w:pPr>
              <w:widowControl/>
              <w:jc w:val="left"/>
              <w:rPr>
                <w:rFonts w:cs="宋体"/>
                <w:color w:val="000000"/>
                <w:kern w:val="0"/>
                <w:sz w:val="22"/>
                <w:szCs w:val="22"/>
              </w:rPr>
            </w:pPr>
            <w:r>
              <w:rPr>
                <w:rFonts w:cs="宋体"/>
                <w:color w:val="000000"/>
                <w:kern w:val="0"/>
                <w:sz w:val="22"/>
                <w:szCs w:val="22"/>
              </w:rPr>
              <w:t>完成率</w:t>
            </w:r>
          </w:p>
        </w:tc>
        <w:tc>
          <w:tcPr>
            <w:tcW w:w="393" w:type="dxa"/>
            <w:tcBorders>
              <w:top w:val="nil"/>
              <w:left w:val="nil"/>
              <w:bottom w:val="single" w:color="auto" w:sz="4" w:space="0"/>
              <w:right w:val="single" w:color="auto" w:sz="4" w:space="0"/>
            </w:tcBorders>
            <w:vAlign w:val="center"/>
          </w:tcPr>
          <w:p w14:paraId="71A52B34">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1BB6279A">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768702DB">
            <w:pPr>
              <w:widowControl/>
              <w:jc w:val="left"/>
              <w:rPr>
                <w:rFonts w:cs="宋体"/>
                <w:color w:val="000000"/>
                <w:kern w:val="0"/>
                <w:sz w:val="22"/>
                <w:szCs w:val="22"/>
              </w:rPr>
            </w:pPr>
            <w:r>
              <w:rPr>
                <w:rFonts w:cs="宋体"/>
                <w:color w:val="000000"/>
                <w:kern w:val="0"/>
                <w:sz w:val="22"/>
                <w:szCs w:val="22"/>
              </w:rPr>
              <w:t>企业参展数</w:t>
            </w:r>
          </w:p>
        </w:tc>
        <w:tc>
          <w:tcPr>
            <w:tcW w:w="2226" w:type="dxa"/>
            <w:tcBorders>
              <w:top w:val="nil"/>
              <w:left w:val="nil"/>
              <w:bottom w:val="single" w:color="auto" w:sz="4" w:space="0"/>
              <w:right w:val="single" w:color="auto" w:sz="4" w:space="0"/>
            </w:tcBorders>
            <w:vAlign w:val="center"/>
          </w:tcPr>
          <w:p w14:paraId="5B8C8C81">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06C58DCE">
            <w:pPr>
              <w:widowControl/>
              <w:jc w:val="left"/>
              <w:rPr>
                <w:rFonts w:cs="宋体"/>
                <w:color w:val="000000"/>
                <w:kern w:val="0"/>
                <w:sz w:val="22"/>
                <w:szCs w:val="22"/>
              </w:rPr>
            </w:pPr>
            <w:r>
              <w:rPr>
                <w:rFonts w:cs="宋体"/>
                <w:color w:val="000000"/>
                <w:kern w:val="0"/>
                <w:sz w:val="22"/>
                <w:szCs w:val="22"/>
              </w:rPr>
              <w:t>完成率</w:t>
            </w:r>
          </w:p>
        </w:tc>
      </w:tr>
      <w:tr w14:paraId="3912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114521DA">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center"/>
          </w:tcPr>
          <w:p w14:paraId="61AA19DB">
            <w:pPr>
              <w:widowControl/>
              <w:jc w:val="left"/>
              <w:rPr>
                <w:rFonts w:cs="宋体"/>
                <w:color w:val="000000"/>
                <w:kern w:val="0"/>
                <w:sz w:val="22"/>
                <w:szCs w:val="22"/>
              </w:rPr>
            </w:pPr>
            <w:r>
              <w:rPr>
                <w:rFonts w:cs="宋体"/>
                <w:color w:val="000000"/>
                <w:kern w:val="0"/>
                <w:sz w:val="22"/>
                <w:szCs w:val="22"/>
              </w:rPr>
              <w:t>时效指标</w:t>
            </w:r>
          </w:p>
        </w:tc>
        <w:tc>
          <w:tcPr>
            <w:tcW w:w="1027" w:type="dxa"/>
            <w:tcBorders>
              <w:top w:val="nil"/>
              <w:left w:val="nil"/>
              <w:bottom w:val="single" w:color="auto" w:sz="4" w:space="0"/>
              <w:right w:val="single" w:color="auto" w:sz="4" w:space="0"/>
            </w:tcBorders>
            <w:vAlign w:val="center"/>
          </w:tcPr>
          <w:p w14:paraId="23FF705E">
            <w:pPr>
              <w:widowControl/>
              <w:jc w:val="left"/>
              <w:rPr>
                <w:rFonts w:cs="宋体"/>
                <w:color w:val="000000"/>
                <w:kern w:val="0"/>
                <w:sz w:val="22"/>
                <w:szCs w:val="22"/>
              </w:rPr>
            </w:pPr>
            <w:r>
              <w:rPr>
                <w:rFonts w:cs="宋体"/>
                <w:color w:val="000000"/>
                <w:kern w:val="0"/>
                <w:sz w:val="22"/>
                <w:szCs w:val="22"/>
              </w:rPr>
              <w:t>组织参展企业数量</w:t>
            </w:r>
          </w:p>
        </w:tc>
        <w:tc>
          <w:tcPr>
            <w:tcW w:w="1082" w:type="dxa"/>
            <w:tcBorders>
              <w:top w:val="nil"/>
              <w:left w:val="nil"/>
              <w:bottom w:val="single" w:color="auto" w:sz="4" w:space="0"/>
              <w:right w:val="single" w:color="auto" w:sz="4" w:space="0"/>
            </w:tcBorders>
            <w:vAlign w:val="center"/>
          </w:tcPr>
          <w:p w14:paraId="40894DED">
            <w:pPr>
              <w:widowControl/>
              <w:jc w:val="left"/>
              <w:rPr>
                <w:rFonts w:cs="宋体"/>
                <w:color w:val="000000"/>
                <w:kern w:val="0"/>
                <w:sz w:val="22"/>
                <w:szCs w:val="22"/>
              </w:rPr>
            </w:pPr>
            <w:r>
              <w:rPr>
                <w:rFonts w:cs="宋体"/>
                <w:color w:val="000000"/>
                <w:kern w:val="0"/>
                <w:sz w:val="22"/>
                <w:szCs w:val="22"/>
              </w:rPr>
              <w:t>组织参展企业数量</w:t>
            </w:r>
          </w:p>
        </w:tc>
        <w:tc>
          <w:tcPr>
            <w:tcW w:w="393" w:type="dxa"/>
            <w:tcBorders>
              <w:top w:val="nil"/>
              <w:left w:val="nil"/>
              <w:bottom w:val="single" w:color="auto" w:sz="4" w:space="0"/>
              <w:right w:val="single" w:color="auto" w:sz="4" w:space="0"/>
            </w:tcBorders>
            <w:vAlign w:val="center"/>
          </w:tcPr>
          <w:p w14:paraId="0F1DED5D">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695849F4">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58BDE2BA">
            <w:pPr>
              <w:widowControl/>
              <w:jc w:val="left"/>
              <w:rPr>
                <w:rFonts w:cs="宋体"/>
                <w:color w:val="000000"/>
                <w:kern w:val="0"/>
                <w:sz w:val="22"/>
                <w:szCs w:val="22"/>
              </w:rPr>
            </w:pPr>
            <w:r>
              <w:rPr>
                <w:rFonts w:cs="宋体"/>
                <w:color w:val="000000"/>
                <w:kern w:val="0"/>
                <w:sz w:val="22"/>
                <w:szCs w:val="22"/>
              </w:rPr>
              <w:t>组织参展企业数量</w:t>
            </w:r>
          </w:p>
        </w:tc>
        <w:tc>
          <w:tcPr>
            <w:tcW w:w="2226" w:type="dxa"/>
            <w:tcBorders>
              <w:top w:val="nil"/>
              <w:left w:val="nil"/>
              <w:bottom w:val="single" w:color="auto" w:sz="4" w:space="0"/>
              <w:right w:val="single" w:color="auto" w:sz="4" w:space="0"/>
            </w:tcBorders>
            <w:vAlign w:val="center"/>
          </w:tcPr>
          <w:p w14:paraId="411B20E1">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04911DDF">
            <w:pPr>
              <w:widowControl/>
              <w:jc w:val="left"/>
              <w:rPr>
                <w:rFonts w:cs="宋体"/>
                <w:color w:val="000000"/>
                <w:kern w:val="0"/>
                <w:sz w:val="22"/>
                <w:szCs w:val="22"/>
              </w:rPr>
            </w:pPr>
            <w:r>
              <w:rPr>
                <w:rFonts w:cs="宋体"/>
                <w:color w:val="000000"/>
                <w:kern w:val="0"/>
                <w:sz w:val="22"/>
                <w:szCs w:val="22"/>
              </w:rPr>
              <w:t>组织参展企业数量</w:t>
            </w:r>
          </w:p>
        </w:tc>
      </w:tr>
      <w:tr w14:paraId="187D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6F0EE1F6">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top"/>
          </w:tcPr>
          <w:p w14:paraId="24784E0B">
            <w:pPr>
              <w:widowControl/>
              <w:jc w:val="left"/>
              <w:rPr>
                <w:rFonts w:cs="宋体"/>
                <w:color w:val="000000"/>
                <w:kern w:val="0"/>
                <w:sz w:val="22"/>
                <w:szCs w:val="22"/>
              </w:rPr>
            </w:pPr>
            <w:r>
              <w:rPr>
                <w:rFonts w:cs="宋体"/>
                <w:color w:val="000000"/>
                <w:kern w:val="0"/>
                <w:sz w:val="22"/>
                <w:szCs w:val="22"/>
              </w:rPr>
              <w:t>成本指标</w:t>
            </w:r>
          </w:p>
        </w:tc>
        <w:tc>
          <w:tcPr>
            <w:tcW w:w="1027" w:type="dxa"/>
            <w:tcBorders>
              <w:top w:val="nil"/>
              <w:left w:val="nil"/>
              <w:bottom w:val="single" w:color="auto" w:sz="4" w:space="0"/>
              <w:right w:val="single" w:color="auto" w:sz="4" w:space="0"/>
            </w:tcBorders>
            <w:vAlign w:val="top"/>
          </w:tcPr>
          <w:p w14:paraId="269AA822">
            <w:pPr>
              <w:widowControl/>
              <w:jc w:val="left"/>
              <w:rPr>
                <w:rFonts w:cs="宋体"/>
                <w:color w:val="000000"/>
                <w:kern w:val="0"/>
                <w:sz w:val="22"/>
                <w:szCs w:val="22"/>
              </w:rPr>
            </w:pPr>
            <w:r>
              <w:rPr>
                <w:rFonts w:cs="宋体"/>
                <w:color w:val="000000"/>
                <w:kern w:val="0"/>
                <w:sz w:val="22"/>
                <w:szCs w:val="22"/>
              </w:rPr>
              <w:t>参展企业现场销售金额（万元）</w:t>
            </w:r>
          </w:p>
        </w:tc>
        <w:tc>
          <w:tcPr>
            <w:tcW w:w="1082" w:type="dxa"/>
            <w:tcBorders>
              <w:top w:val="nil"/>
              <w:left w:val="nil"/>
              <w:bottom w:val="single" w:color="auto" w:sz="4" w:space="0"/>
              <w:right w:val="single" w:color="auto" w:sz="4" w:space="0"/>
            </w:tcBorders>
            <w:vAlign w:val="top"/>
          </w:tcPr>
          <w:p w14:paraId="505B3867">
            <w:pPr>
              <w:widowControl/>
              <w:jc w:val="left"/>
              <w:rPr>
                <w:rFonts w:cs="宋体"/>
                <w:color w:val="000000"/>
                <w:kern w:val="0"/>
                <w:sz w:val="22"/>
                <w:szCs w:val="22"/>
              </w:rPr>
            </w:pPr>
            <w:r>
              <w:rPr>
                <w:rFonts w:cs="宋体"/>
                <w:color w:val="000000"/>
                <w:kern w:val="0"/>
                <w:sz w:val="22"/>
                <w:szCs w:val="22"/>
              </w:rPr>
              <w:t>参展企业现场销售金额（万元）</w:t>
            </w:r>
          </w:p>
        </w:tc>
        <w:tc>
          <w:tcPr>
            <w:tcW w:w="393" w:type="dxa"/>
            <w:tcBorders>
              <w:top w:val="nil"/>
              <w:left w:val="nil"/>
              <w:bottom w:val="single" w:color="auto" w:sz="4" w:space="0"/>
              <w:right w:val="single" w:color="auto" w:sz="4" w:space="0"/>
            </w:tcBorders>
            <w:vAlign w:val="top"/>
          </w:tcPr>
          <w:p w14:paraId="3961E1CD">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top"/>
          </w:tcPr>
          <w:p w14:paraId="3699722A">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top"/>
          </w:tcPr>
          <w:p w14:paraId="19A534A1">
            <w:pPr>
              <w:widowControl/>
              <w:jc w:val="left"/>
              <w:rPr>
                <w:rFonts w:cs="宋体"/>
                <w:color w:val="000000"/>
                <w:kern w:val="0"/>
                <w:sz w:val="22"/>
                <w:szCs w:val="22"/>
              </w:rPr>
            </w:pPr>
            <w:r>
              <w:rPr>
                <w:rFonts w:cs="宋体"/>
                <w:color w:val="000000"/>
                <w:kern w:val="0"/>
                <w:sz w:val="22"/>
                <w:szCs w:val="22"/>
              </w:rPr>
              <w:t>参展企业现场销售金额（万元）</w:t>
            </w:r>
          </w:p>
        </w:tc>
        <w:tc>
          <w:tcPr>
            <w:tcW w:w="2226" w:type="dxa"/>
            <w:tcBorders>
              <w:top w:val="nil"/>
              <w:left w:val="nil"/>
              <w:bottom w:val="single" w:color="auto" w:sz="4" w:space="0"/>
              <w:right w:val="single" w:color="auto" w:sz="4" w:space="0"/>
            </w:tcBorders>
            <w:vAlign w:val="top"/>
          </w:tcPr>
          <w:p w14:paraId="684F401D">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top"/>
          </w:tcPr>
          <w:p w14:paraId="29188DD4">
            <w:pPr>
              <w:widowControl/>
              <w:jc w:val="left"/>
              <w:rPr>
                <w:rFonts w:cs="宋体"/>
                <w:color w:val="000000"/>
                <w:kern w:val="0"/>
                <w:sz w:val="22"/>
                <w:szCs w:val="22"/>
              </w:rPr>
            </w:pPr>
            <w:r>
              <w:rPr>
                <w:rFonts w:cs="宋体"/>
                <w:color w:val="000000"/>
                <w:kern w:val="0"/>
                <w:sz w:val="22"/>
                <w:szCs w:val="22"/>
              </w:rPr>
              <w:t>参展企业现场销售金额（万元）</w:t>
            </w:r>
          </w:p>
        </w:tc>
      </w:tr>
      <w:tr w14:paraId="7EF73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restart"/>
            <w:tcBorders>
              <w:top w:val="nil"/>
              <w:left w:val="single" w:color="auto" w:sz="4" w:space="0"/>
              <w:bottom w:val="single" w:color="auto" w:sz="4" w:space="0"/>
              <w:right w:val="single" w:color="auto" w:sz="4" w:space="0"/>
            </w:tcBorders>
            <w:vAlign w:val="center"/>
          </w:tcPr>
          <w:p w14:paraId="2218216B">
            <w:pPr>
              <w:widowControl/>
              <w:jc w:val="center"/>
              <w:rPr>
                <w:rFonts w:cs="宋体"/>
                <w:b/>
                <w:bCs/>
                <w:kern w:val="0"/>
                <w:sz w:val="22"/>
                <w:szCs w:val="22"/>
              </w:rPr>
            </w:pPr>
            <w:r>
              <w:rPr>
                <w:rFonts w:cs="宋体"/>
                <w:b/>
                <w:bCs/>
                <w:kern w:val="0"/>
                <w:sz w:val="22"/>
                <w:szCs w:val="22"/>
              </w:rPr>
              <w:t>效益指标</w:t>
            </w:r>
          </w:p>
        </w:tc>
        <w:tc>
          <w:tcPr>
            <w:tcW w:w="711" w:type="dxa"/>
            <w:tcBorders>
              <w:top w:val="nil"/>
              <w:left w:val="nil"/>
              <w:bottom w:val="single" w:color="auto" w:sz="4" w:space="0"/>
              <w:right w:val="single" w:color="auto" w:sz="4" w:space="0"/>
            </w:tcBorders>
            <w:vAlign w:val="center"/>
          </w:tcPr>
          <w:p w14:paraId="6D2B5302">
            <w:pPr>
              <w:widowControl/>
              <w:jc w:val="left"/>
              <w:rPr>
                <w:rFonts w:cs="宋体"/>
                <w:color w:val="000000"/>
                <w:kern w:val="0"/>
                <w:sz w:val="22"/>
                <w:szCs w:val="22"/>
              </w:rPr>
            </w:pPr>
            <w:r>
              <w:rPr>
                <w:rFonts w:cs="宋体"/>
                <w:color w:val="000000"/>
                <w:kern w:val="0"/>
                <w:sz w:val="22"/>
                <w:szCs w:val="22"/>
              </w:rPr>
              <w:t>经济效益指标</w:t>
            </w:r>
          </w:p>
        </w:tc>
        <w:tc>
          <w:tcPr>
            <w:tcW w:w="1027" w:type="dxa"/>
            <w:tcBorders>
              <w:top w:val="nil"/>
              <w:left w:val="nil"/>
              <w:bottom w:val="single" w:color="auto" w:sz="4" w:space="0"/>
              <w:right w:val="single" w:color="auto" w:sz="4" w:space="0"/>
            </w:tcBorders>
            <w:vAlign w:val="center"/>
          </w:tcPr>
          <w:p w14:paraId="54A04D06">
            <w:pPr>
              <w:widowControl/>
              <w:jc w:val="left"/>
              <w:rPr>
                <w:rFonts w:cs="宋体"/>
                <w:color w:val="000000"/>
                <w:kern w:val="0"/>
                <w:sz w:val="22"/>
                <w:szCs w:val="22"/>
              </w:rPr>
            </w:pPr>
            <w:r>
              <w:rPr>
                <w:rFonts w:cs="宋体"/>
                <w:color w:val="000000"/>
                <w:kern w:val="0"/>
                <w:sz w:val="22"/>
                <w:szCs w:val="22"/>
              </w:rPr>
              <w:t>参展企业现场销售金额增长率（%</w:t>
            </w:r>
          </w:p>
        </w:tc>
        <w:tc>
          <w:tcPr>
            <w:tcW w:w="1082" w:type="dxa"/>
            <w:tcBorders>
              <w:top w:val="nil"/>
              <w:left w:val="nil"/>
              <w:bottom w:val="single" w:color="auto" w:sz="4" w:space="0"/>
              <w:right w:val="single" w:color="auto" w:sz="4" w:space="0"/>
            </w:tcBorders>
            <w:vAlign w:val="center"/>
          </w:tcPr>
          <w:p w14:paraId="1C8FAC4D">
            <w:pPr>
              <w:widowControl/>
              <w:jc w:val="left"/>
              <w:rPr>
                <w:rFonts w:cs="宋体"/>
                <w:color w:val="000000"/>
                <w:kern w:val="0"/>
                <w:sz w:val="22"/>
                <w:szCs w:val="22"/>
              </w:rPr>
            </w:pPr>
            <w:r>
              <w:rPr>
                <w:rFonts w:cs="宋体"/>
                <w:color w:val="000000"/>
                <w:kern w:val="0"/>
                <w:sz w:val="22"/>
                <w:szCs w:val="22"/>
              </w:rPr>
              <w:t>参展企业现场销售金额增长率（%）</w:t>
            </w:r>
          </w:p>
        </w:tc>
        <w:tc>
          <w:tcPr>
            <w:tcW w:w="393" w:type="dxa"/>
            <w:tcBorders>
              <w:top w:val="nil"/>
              <w:left w:val="nil"/>
              <w:bottom w:val="single" w:color="auto" w:sz="4" w:space="0"/>
              <w:right w:val="single" w:color="auto" w:sz="4" w:space="0"/>
            </w:tcBorders>
            <w:vAlign w:val="center"/>
          </w:tcPr>
          <w:p w14:paraId="06BCCC17">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57470F39">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3F6FC9D1">
            <w:pPr>
              <w:widowControl/>
              <w:jc w:val="left"/>
              <w:rPr>
                <w:rFonts w:cs="宋体"/>
                <w:color w:val="000000"/>
                <w:kern w:val="0"/>
                <w:sz w:val="22"/>
                <w:szCs w:val="22"/>
              </w:rPr>
            </w:pPr>
            <w:r>
              <w:rPr>
                <w:rFonts w:cs="宋体"/>
                <w:color w:val="000000"/>
                <w:kern w:val="0"/>
                <w:sz w:val="22"/>
                <w:szCs w:val="22"/>
              </w:rPr>
              <w:t>参展企业现场销售金额增长率（%）</w:t>
            </w:r>
          </w:p>
        </w:tc>
        <w:tc>
          <w:tcPr>
            <w:tcW w:w="2226" w:type="dxa"/>
            <w:tcBorders>
              <w:top w:val="nil"/>
              <w:left w:val="nil"/>
              <w:bottom w:val="single" w:color="auto" w:sz="4" w:space="0"/>
              <w:right w:val="single" w:color="auto" w:sz="4" w:space="0"/>
            </w:tcBorders>
            <w:vAlign w:val="center"/>
          </w:tcPr>
          <w:p w14:paraId="33CB13FF">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2C631769">
            <w:pPr>
              <w:widowControl/>
              <w:jc w:val="left"/>
              <w:rPr>
                <w:rFonts w:cs="宋体"/>
                <w:color w:val="000000"/>
                <w:kern w:val="0"/>
                <w:sz w:val="22"/>
                <w:szCs w:val="22"/>
              </w:rPr>
            </w:pPr>
            <w:r>
              <w:rPr>
                <w:rFonts w:cs="宋体"/>
                <w:color w:val="000000"/>
                <w:kern w:val="0"/>
                <w:sz w:val="22"/>
                <w:szCs w:val="22"/>
              </w:rPr>
              <w:t>参展企业现场销售金额增长率（%）</w:t>
            </w:r>
          </w:p>
        </w:tc>
      </w:tr>
      <w:tr w14:paraId="6857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5C2C905C">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center"/>
          </w:tcPr>
          <w:p w14:paraId="67787EE9">
            <w:pPr>
              <w:widowControl/>
              <w:jc w:val="left"/>
              <w:rPr>
                <w:rFonts w:cs="宋体"/>
                <w:color w:val="000000"/>
                <w:kern w:val="0"/>
                <w:sz w:val="22"/>
                <w:szCs w:val="22"/>
              </w:rPr>
            </w:pPr>
            <w:r>
              <w:rPr>
                <w:rFonts w:cs="宋体"/>
                <w:color w:val="000000"/>
                <w:kern w:val="0"/>
                <w:sz w:val="22"/>
                <w:szCs w:val="22"/>
              </w:rPr>
              <w:t>社会效益指标</w:t>
            </w:r>
          </w:p>
        </w:tc>
        <w:tc>
          <w:tcPr>
            <w:tcW w:w="1027" w:type="dxa"/>
            <w:tcBorders>
              <w:top w:val="nil"/>
              <w:left w:val="nil"/>
              <w:bottom w:val="single" w:color="auto" w:sz="4" w:space="0"/>
              <w:right w:val="single" w:color="auto" w:sz="4" w:space="0"/>
            </w:tcBorders>
            <w:vAlign w:val="center"/>
          </w:tcPr>
          <w:p w14:paraId="76FAF9E8">
            <w:pPr>
              <w:widowControl/>
              <w:jc w:val="left"/>
              <w:rPr>
                <w:rFonts w:cs="宋体"/>
                <w:color w:val="000000"/>
                <w:kern w:val="0"/>
                <w:sz w:val="22"/>
                <w:szCs w:val="22"/>
              </w:rPr>
            </w:pPr>
            <w:r>
              <w:rPr>
                <w:rFonts w:cs="宋体"/>
                <w:color w:val="000000"/>
                <w:kern w:val="0"/>
                <w:sz w:val="22"/>
                <w:szCs w:val="22"/>
              </w:rPr>
              <w:t>对社会发展带来的影响</w:t>
            </w:r>
          </w:p>
        </w:tc>
        <w:tc>
          <w:tcPr>
            <w:tcW w:w="1082" w:type="dxa"/>
            <w:tcBorders>
              <w:top w:val="nil"/>
              <w:left w:val="nil"/>
              <w:bottom w:val="single" w:color="auto" w:sz="4" w:space="0"/>
              <w:right w:val="single" w:color="auto" w:sz="4" w:space="0"/>
            </w:tcBorders>
            <w:vAlign w:val="center"/>
          </w:tcPr>
          <w:p w14:paraId="1E1DF77F">
            <w:pPr>
              <w:widowControl/>
              <w:jc w:val="left"/>
              <w:rPr>
                <w:rFonts w:cs="宋体"/>
                <w:color w:val="000000"/>
                <w:kern w:val="0"/>
                <w:sz w:val="22"/>
                <w:szCs w:val="22"/>
              </w:rPr>
            </w:pPr>
            <w:r>
              <w:rPr>
                <w:rFonts w:cs="宋体"/>
                <w:color w:val="000000"/>
                <w:kern w:val="0"/>
                <w:sz w:val="22"/>
                <w:szCs w:val="22"/>
              </w:rPr>
              <w:t>对社会发展带来的影响</w:t>
            </w:r>
          </w:p>
        </w:tc>
        <w:tc>
          <w:tcPr>
            <w:tcW w:w="393" w:type="dxa"/>
            <w:tcBorders>
              <w:top w:val="nil"/>
              <w:left w:val="nil"/>
              <w:bottom w:val="single" w:color="auto" w:sz="4" w:space="0"/>
              <w:right w:val="single" w:color="auto" w:sz="4" w:space="0"/>
            </w:tcBorders>
            <w:vAlign w:val="center"/>
          </w:tcPr>
          <w:p w14:paraId="53FB4D2B">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234049E5">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6E6ACEE1">
            <w:pPr>
              <w:widowControl/>
              <w:jc w:val="left"/>
              <w:rPr>
                <w:rFonts w:cs="宋体"/>
                <w:color w:val="000000"/>
                <w:kern w:val="0"/>
                <w:sz w:val="22"/>
                <w:szCs w:val="22"/>
              </w:rPr>
            </w:pPr>
            <w:r>
              <w:rPr>
                <w:rFonts w:cs="宋体"/>
                <w:color w:val="000000"/>
                <w:kern w:val="0"/>
                <w:sz w:val="22"/>
                <w:szCs w:val="22"/>
              </w:rPr>
              <w:t>对社会发展带来的影响</w:t>
            </w:r>
          </w:p>
        </w:tc>
        <w:tc>
          <w:tcPr>
            <w:tcW w:w="2226" w:type="dxa"/>
            <w:tcBorders>
              <w:top w:val="nil"/>
              <w:left w:val="nil"/>
              <w:bottom w:val="single" w:color="auto" w:sz="4" w:space="0"/>
              <w:right w:val="single" w:color="auto" w:sz="4" w:space="0"/>
            </w:tcBorders>
            <w:vAlign w:val="center"/>
          </w:tcPr>
          <w:p w14:paraId="784AA4E3">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21A10DD3">
            <w:pPr>
              <w:widowControl/>
              <w:jc w:val="left"/>
              <w:rPr>
                <w:rFonts w:cs="宋体"/>
                <w:color w:val="000000"/>
                <w:kern w:val="0"/>
                <w:sz w:val="22"/>
                <w:szCs w:val="22"/>
              </w:rPr>
            </w:pPr>
            <w:r>
              <w:rPr>
                <w:rFonts w:cs="宋体"/>
                <w:color w:val="000000"/>
                <w:kern w:val="0"/>
                <w:sz w:val="22"/>
                <w:szCs w:val="22"/>
              </w:rPr>
              <w:t>对社会发展带来的影响</w:t>
            </w:r>
          </w:p>
        </w:tc>
      </w:tr>
      <w:tr w14:paraId="18835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4A760ADA">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center"/>
          </w:tcPr>
          <w:p w14:paraId="1BF83931">
            <w:pPr>
              <w:widowControl/>
              <w:jc w:val="left"/>
              <w:rPr>
                <w:rFonts w:cs="宋体"/>
                <w:color w:val="000000"/>
                <w:kern w:val="0"/>
                <w:sz w:val="22"/>
                <w:szCs w:val="22"/>
              </w:rPr>
            </w:pPr>
            <w:r>
              <w:rPr>
                <w:rFonts w:cs="宋体"/>
                <w:color w:val="000000"/>
                <w:kern w:val="0"/>
                <w:sz w:val="22"/>
                <w:szCs w:val="22"/>
              </w:rPr>
              <w:t>生态效益指标</w:t>
            </w:r>
          </w:p>
        </w:tc>
        <w:tc>
          <w:tcPr>
            <w:tcW w:w="1027" w:type="dxa"/>
            <w:tcBorders>
              <w:top w:val="nil"/>
              <w:left w:val="nil"/>
              <w:bottom w:val="single" w:color="auto" w:sz="4" w:space="0"/>
              <w:right w:val="single" w:color="auto" w:sz="4" w:space="0"/>
            </w:tcBorders>
            <w:vAlign w:val="center"/>
          </w:tcPr>
          <w:p w14:paraId="6DD43B9E">
            <w:pPr>
              <w:widowControl/>
              <w:jc w:val="left"/>
              <w:rPr>
                <w:rFonts w:cs="宋体"/>
                <w:color w:val="000000"/>
                <w:kern w:val="0"/>
                <w:sz w:val="22"/>
                <w:szCs w:val="22"/>
              </w:rPr>
            </w:pPr>
            <w:r>
              <w:rPr>
                <w:rFonts w:cs="宋体"/>
                <w:color w:val="000000"/>
                <w:kern w:val="0"/>
                <w:sz w:val="22"/>
                <w:szCs w:val="22"/>
              </w:rPr>
              <w:t>对区域生态改善</w:t>
            </w:r>
          </w:p>
        </w:tc>
        <w:tc>
          <w:tcPr>
            <w:tcW w:w="1082" w:type="dxa"/>
            <w:tcBorders>
              <w:top w:val="nil"/>
              <w:left w:val="nil"/>
              <w:bottom w:val="single" w:color="auto" w:sz="4" w:space="0"/>
              <w:right w:val="single" w:color="auto" w:sz="4" w:space="0"/>
            </w:tcBorders>
            <w:vAlign w:val="center"/>
          </w:tcPr>
          <w:p w14:paraId="6679C0A8">
            <w:pPr>
              <w:widowControl/>
              <w:jc w:val="left"/>
              <w:rPr>
                <w:rFonts w:cs="宋体"/>
                <w:color w:val="000000"/>
                <w:kern w:val="0"/>
                <w:sz w:val="22"/>
                <w:szCs w:val="22"/>
              </w:rPr>
            </w:pPr>
            <w:r>
              <w:rPr>
                <w:rFonts w:cs="宋体"/>
                <w:color w:val="000000"/>
                <w:kern w:val="0"/>
                <w:sz w:val="22"/>
                <w:szCs w:val="22"/>
              </w:rPr>
              <w:t>对区域生态改善</w:t>
            </w:r>
          </w:p>
        </w:tc>
        <w:tc>
          <w:tcPr>
            <w:tcW w:w="393" w:type="dxa"/>
            <w:tcBorders>
              <w:top w:val="nil"/>
              <w:left w:val="nil"/>
              <w:bottom w:val="single" w:color="auto" w:sz="4" w:space="0"/>
              <w:right w:val="single" w:color="auto" w:sz="4" w:space="0"/>
            </w:tcBorders>
            <w:vAlign w:val="center"/>
          </w:tcPr>
          <w:p w14:paraId="62BCA6BE">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5733C5CA">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439E0B6E">
            <w:pPr>
              <w:widowControl/>
              <w:jc w:val="left"/>
              <w:rPr>
                <w:rFonts w:cs="宋体"/>
                <w:color w:val="000000"/>
                <w:kern w:val="0"/>
                <w:sz w:val="22"/>
                <w:szCs w:val="22"/>
              </w:rPr>
            </w:pPr>
            <w:r>
              <w:rPr>
                <w:rFonts w:cs="宋体"/>
                <w:color w:val="000000"/>
                <w:kern w:val="0"/>
                <w:sz w:val="22"/>
                <w:szCs w:val="22"/>
              </w:rPr>
              <w:t>对区域生态改善</w:t>
            </w:r>
          </w:p>
        </w:tc>
        <w:tc>
          <w:tcPr>
            <w:tcW w:w="2226" w:type="dxa"/>
            <w:tcBorders>
              <w:top w:val="nil"/>
              <w:left w:val="nil"/>
              <w:bottom w:val="single" w:color="auto" w:sz="4" w:space="0"/>
              <w:right w:val="single" w:color="auto" w:sz="4" w:space="0"/>
            </w:tcBorders>
            <w:vAlign w:val="center"/>
          </w:tcPr>
          <w:p w14:paraId="216B274F">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574100E5">
            <w:pPr>
              <w:widowControl/>
              <w:jc w:val="left"/>
              <w:rPr>
                <w:rFonts w:cs="宋体"/>
                <w:color w:val="000000"/>
                <w:kern w:val="0"/>
                <w:sz w:val="22"/>
                <w:szCs w:val="22"/>
              </w:rPr>
            </w:pPr>
            <w:r>
              <w:rPr>
                <w:rFonts w:cs="宋体"/>
                <w:color w:val="000000"/>
                <w:kern w:val="0"/>
                <w:sz w:val="22"/>
                <w:szCs w:val="22"/>
              </w:rPr>
              <w:t>对区域生态改善</w:t>
            </w:r>
          </w:p>
        </w:tc>
      </w:tr>
      <w:tr w14:paraId="6D6D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602" w:type="dxa"/>
            <w:vMerge w:val="continue"/>
            <w:tcBorders>
              <w:top w:val="nil"/>
              <w:left w:val="single" w:color="auto" w:sz="4" w:space="0"/>
              <w:bottom w:val="single" w:color="auto" w:sz="4" w:space="0"/>
              <w:right w:val="single" w:color="auto" w:sz="4" w:space="0"/>
            </w:tcBorders>
            <w:vAlign w:val="center"/>
          </w:tcPr>
          <w:p w14:paraId="6BFF7EFF">
            <w:pPr>
              <w:widowControl/>
              <w:jc w:val="left"/>
              <w:rPr>
                <w:rFonts w:cs="宋体"/>
                <w:b/>
                <w:bCs/>
                <w:kern w:val="0"/>
                <w:sz w:val="22"/>
                <w:szCs w:val="22"/>
              </w:rPr>
            </w:pPr>
          </w:p>
        </w:tc>
        <w:tc>
          <w:tcPr>
            <w:tcW w:w="711" w:type="dxa"/>
            <w:tcBorders>
              <w:top w:val="nil"/>
              <w:left w:val="nil"/>
              <w:bottom w:val="single" w:color="auto" w:sz="4" w:space="0"/>
              <w:right w:val="single" w:color="auto" w:sz="4" w:space="0"/>
            </w:tcBorders>
            <w:vAlign w:val="top"/>
          </w:tcPr>
          <w:p w14:paraId="33766CA5">
            <w:pPr>
              <w:widowControl/>
              <w:jc w:val="left"/>
              <w:rPr>
                <w:rFonts w:cs="宋体"/>
                <w:color w:val="000000"/>
                <w:kern w:val="0"/>
                <w:sz w:val="22"/>
                <w:szCs w:val="22"/>
              </w:rPr>
            </w:pPr>
            <w:r>
              <w:rPr>
                <w:rFonts w:cs="宋体"/>
                <w:color w:val="000000"/>
                <w:kern w:val="0"/>
                <w:sz w:val="22"/>
                <w:szCs w:val="22"/>
              </w:rPr>
              <w:t>可持续影响指标</w:t>
            </w:r>
          </w:p>
        </w:tc>
        <w:tc>
          <w:tcPr>
            <w:tcW w:w="1027" w:type="dxa"/>
            <w:tcBorders>
              <w:top w:val="nil"/>
              <w:left w:val="nil"/>
              <w:bottom w:val="single" w:color="auto" w:sz="4" w:space="0"/>
              <w:right w:val="single" w:color="auto" w:sz="4" w:space="0"/>
            </w:tcBorders>
            <w:vAlign w:val="top"/>
          </w:tcPr>
          <w:p w14:paraId="61BAC4C8">
            <w:pPr>
              <w:widowControl/>
              <w:jc w:val="left"/>
              <w:rPr>
                <w:rFonts w:cs="宋体"/>
                <w:color w:val="000000"/>
                <w:kern w:val="0"/>
                <w:sz w:val="22"/>
                <w:szCs w:val="22"/>
              </w:rPr>
            </w:pPr>
            <w:r>
              <w:rPr>
                <w:rFonts w:cs="宋体"/>
                <w:color w:val="000000"/>
                <w:kern w:val="0"/>
                <w:sz w:val="22"/>
                <w:szCs w:val="22"/>
              </w:rPr>
              <w:t>示范带动作用</w:t>
            </w:r>
          </w:p>
        </w:tc>
        <w:tc>
          <w:tcPr>
            <w:tcW w:w="1082" w:type="dxa"/>
            <w:tcBorders>
              <w:top w:val="nil"/>
              <w:left w:val="nil"/>
              <w:bottom w:val="single" w:color="auto" w:sz="4" w:space="0"/>
              <w:right w:val="single" w:color="auto" w:sz="4" w:space="0"/>
            </w:tcBorders>
            <w:vAlign w:val="top"/>
          </w:tcPr>
          <w:p w14:paraId="58EE48C2">
            <w:pPr>
              <w:widowControl/>
              <w:jc w:val="left"/>
              <w:rPr>
                <w:rFonts w:cs="宋体"/>
                <w:color w:val="000000"/>
                <w:kern w:val="0"/>
                <w:sz w:val="22"/>
                <w:szCs w:val="22"/>
              </w:rPr>
            </w:pPr>
            <w:r>
              <w:rPr>
                <w:rFonts w:cs="宋体"/>
                <w:color w:val="000000"/>
                <w:kern w:val="0"/>
                <w:sz w:val="22"/>
                <w:szCs w:val="22"/>
              </w:rPr>
              <w:t>示范带动作用</w:t>
            </w:r>
          </w:p>
        </w:tc>
        <w:tc>
          <w:tcPr>
            <w:tcW w:w="393" w:type="dxa"/>
            <w:tcBorders>
              <w:top w:val="nil"/>
              <w:left w:val="nil"/>
              <w:bottom w:val="single" w:color="auto" w:sz="4" w:space="0"/>
              <w:right w:val="single" w:color="auto" w:sz="4" w:space="0"/>
            </w:tcBorders>
            <w:vAlign w:val="top"/>
          </w:tcPr>
          <w:p w14:paraId="25CB2CE5">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top"/>
          </w:tcPr>
          <w:p w14:paraId="22C74A20">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top"/>
          </w:tcPr>
          <w:p w14:paraId="159A1F4B">
            <w:pPr>
              <w:widowControl/>
              <w:jc w:val="left"/>
              <w:rPr>
                <w:rFonts w:cs="宋体"/>
                <w:color w:val="000000"/>
                <w:kern w:val="0"/>
                <w:sz w:val="22"/>
                <w:szCs w:val="22"/>
              </w:rPr>
            </w:pPr>
            <w:r>
              <w:rPr>
                <w:rFonts w:cs="宋体"/>
                <w:color w:val="000000"/>
                <w:kern w:val="0"/>
                <w:sz w:val="22"/>
                <w:szCs w:val="22"/>
              </w:rPr>
              <w:t>示范带动作用</w:t>
            </w:r>
          </w:p>
        </w:tc>
        <w:tc>
          <w:tcPr>
            <w:tcW w:w="2226" w:type="dxa"/>
            <w:tcBorders>
              <w:top w:val="nil"/>
              <w:left w:val="nil"/>
              <w:bottom w:val="single" w:color="auto" w:sz="4" w:space="0"/>
              <w:right w:val="single" w:color="auto" w:sz="4" w:space="0"/>
            </w:tcBorders>
            <w:vAlign w:val="top"/>
          </w:tcPr>
          <w:p w14:paraId="641F3A0B">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top"/>
          </w:tcPr>
          <w:p w14:paraId="62EE5537">
            <w:pPr>
              <w:widowControl/>
              <w:jc w:val="left"/>
              <w:rPr>
                <w:rFonts w:cs="宋体"/>
                <w:color w:val="000000"/>
                <w:kern w:val="0"/>
                <w:sz w:val="22"/>
                <w:szCs w:val="22"/>
              </w:rPr>
            </w:pPr>
            <w:r>
              <w:rPr>
                <w:rFonts w:cs="宋体"/>
                <w:color w:val="000000"/>
                <w:kern w:val="0"/>
                <w:sz w:val="22"/>
                <w:szCs w:val="22"/>
              </w:rPr>
              <w:t>示范带动作用</w:t>
            </w:r>
          </w:p>
        </w:tc>
      </w:tr>
      <w:tr w14:paraId="6804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602" w:type="dxa"/>
            <w:tcBorders>
              <w:top w:val="nil"/>
              <w:left w:val="single" w:color="auto" w:sz="4" w:space="0"/>
              <w:bottom w:val="single" w:color="auto" w:sz="4" w:space="0"/>
              <w:right w:val="single" w:color="auto" w:sz="4" w:space="0"/>
            </w:tcBorders>
            <w:vAlign w:val="center"/>
          </w:tcPr>
          <w:p w14:paraId="2EB93B5E">
            <w:pPr>
              <w:widowControl/>
              <w:jc w:val="center"/>
              <w:rPr>
                <w:rFonts w:cs="宋体"/>
                <w:b/>
                <w:bCs/>
                <w:kern w:val="0"/>
                <w:sz w:val="22"/>
                <w:szCs w:val="22"/>
              </w:rPr>
            </w:pPr>
            <w:r>
              <w:rPr>
                <w:rFonts w:cs="宋体"/>
                <w:b/>
                <w:bCs/>
                <w:kern w:val="0"/>
                <w:sz w:val="22"/>
                <w:szCs w:val="22"/>
              </w:rPr>
              <w:t>满意度指标</w:t>
            </w:r>
          </w:p>
        </w:tc>
        <w:tc>
          <w:tcPr>
            <w:tcW w:w="711" w:type="dxa"/>
            <w:tcBorders>
              <w:top w:val="nil"/>
              <w:left w:val="nil"/>
              <w:bottom w:val="single" w:color="auto" w:sz="4" w:space="0"/>
              <w:right w:val="single" w:color="auto" w:sz="4" w:space="0"/>
            </w:tcBorders>
            <w:vAlign w:val="center"/>
          </w:tcPr>
          <w:p w14:paraId="3EDA4085">
            <w:pPr>
              <w:widowControl/>
              <w:jc w:val="left"/>
              <w:rPr>
                <w:rFonts w:cs="宋体"/>
                <w:color w:val="000000"/>
                <w:kern w:val="0"/>
                <w:sz w:val="22"/>
                <w:szCs w:val="22"/>
              </w:rPr>
            </w:pPr>
            <w:r>
              <w:rPr>
                <w:rFonts w:cs="宋体"/>
                <w:color w:val="000000"/>
                <w:kern w:val="0"/>
                <w:sz w:val="22"/>
                <w:szCs w:val="22"/>
              </w:rPr>
              <w:t>服务对象满意度指标</w:t>
            </w:r>
          </w:p>
        </w:tc>
        <w:tc>
          <w:tcPr>
            <w:tcW w:w="1027" w:type="dxa"/>
            <w:tcBorders>
              <w:top w:val="nil"/>
              <w:left w:val="nil"/>
              <w:bottom w:val="single" w:color="auto" w:sz="4" w:space="0"/>
              <w:right w:val="single" w:color="auto" w:sz="4" w:space="0"/>
            </w:tcBorders>
            <w:vAlign w:val="center"/>
          </w:tcPr>
          <w:p w14:paraId="54D4FE85">
            <w:pPr>
              <w:widowControl/>
              <w:jc w:val="left"/>
              <w:rPr>
                <w:rFonts w:cs="宋体"/>
                <w:color w:val="000000"/>
                <w:kern w:val="0"/>
                <w:sz w:val="22"/>
                <w:szCs w:val="22"/>
              </w:rPr>
            </w:pPr>
            <w:r>
              <w:rPr>
                <w:rFonts w:cs="宋体"/>
                <w:color w:val="000000"/>
                <w:kern w:val="0"/>
                <w:sz w:val="22"/>
                <w:szCs w:val="22"/>
              </w:rPr>
              <w:t>服务对象满意度</w:t>
            </w:r>
          </w:p>
        </w:tc>
        <w:tc>
          <w:tcPr>
            <w:tcW w:w="1082" w:type="dxa"/>
            <w:tcBorders>
              <w:top w:val="nil"/>
              <w:left w:val="nil"/>
              <w:bottom w:val="single" w:color="auto" w:sz="4" w:space="0"/>
              <w:right w:val="single" w:color="auto" w:sz="4" w:space="0"/>
            </w:tcBorders>
            <w:vAlign w:val="center"/>
          </w:tcPr>
          <w:p w14:paraId="2DBB5123">
            <w:pPr>
              <w:widowControl/>
              <w:jc w:val="left"/>
              <w:rPr>
                <w:rFonts w:cs="宋体"/>
                <w:color w:val="000000"/>
                <w:kern w:val="0"/>
                <w:sz w:val="22"/>
                <w:szCs w:val="22"/>
              </w:rPr>
            </w:pPr>
            <w:r>
              <w:rPr>
                <w:rFonts w:cs="宋体"/>
                <w:color w:val="000000"/>
                <w:kern w:val="0"/>
                <w:sz w:val="22"/>
                <w:szCs w:val="22"/>
              </w:rPr>
              <w:t>服务对象满意度</w:t>
            </w:r>
          </w:p>
        </w:tc>
        <w:tc>
          <w:tcPr>
            <w:tcW w:w="393" w:type="dxa"/>
            <w:tcBorders>
              <w:top w:val="nil"/>
              <w:left w:val="nil"/>
              <w:bottom w:val="single" w:color="auto" w:sz="4" w:space="0"/>
              <w:right w:val="single" w:color="auto" w:sz="4" w:space="0"/>
            </w:tcBorders>
            <w:vAlign w:val="center"/>
          </w:tcPr>
          <w:p w14:paraId="31E17BC4">
            <w:pPr>
              <w:widowControl/>
              <w:jc w:val="left"/>
              <w:rPr>
                <w:rFonts w:cs="宋体"/>
                <w:color w:val="000000"/>
                <w:kern w:val="0"/>
                <w:sz w:val="22"/>
                <w:szCs w:val="22"/>
              </w:rPr>
            </w:pPr>
            <w:r>
              <w:rPr>
                <w:rFonts w:cs="宋体"/>
                <w:color w:val="000000"/>
                <w:kern w:val="0"/>
                <w:sz w:val="22"/>
                <w:szCs w:val="22"/>
              </w:rPr>
              <w:t>≥</w:t>
            </w:r>
          </w:p>
        </w:tc>
        <w:tc>
          <w:tcPr>
            <w:tcW w:w="317" w:type="dxa"/>
            <w:tcBorders>
              <w:top w:val="nil"/>
              <w:left w:val="nil"/>
              <w:bottom w:val="single" w:color="auto" w:sz="4" w:space="0"/>
              <w:right w:val="single" w:color="auto" w:sz="4" w:space="0"/>
            </w:tcBorders>
            <w:vAlign w:val="center"/>
          </w:tcPr>
          <w:p w14:paraId="0CF4ED58">
            <w:pPr>
              <w:widowControl/>
              <w:jc w:val="right"/>
              <w:rPr>
                <w:rFonts w:cs="宋体"/>
                <w:color w:val="000000"/>
                <w:kern w:val="0"/>
                <w:sz w:val="22"/>
                <w:szCs w:val="22"/>
              </w:rPr>
            </w:pPr>
            <w:r>
              <w:rPr>
                <w:rFonts w:cs="宋体"/>
                <w:color w:val="000000"/>
                <w:kern w:val="0"/>
                <w:sz w:val="22"/>
                <w:szCs w:val="22"/>
              </w:rPr>
              <w:t>90</w:t>
            </w:r>
          </w:p>
        </w:tc>
        <w:tc>
          <w:tcPr>
            <w:tcW w:w="1082" w:type="dxa"/>
            <w:tcBorders>
              <w:top w:val="nil"/>
              <w:left w:val="nil"/>
              <w:bottom w:val="single" w:color="auto" w:sz="4" w:space="0"/>
              <w:right w:val="single" w:color="auto" w:sz="4" w:space="0"/>
            </w:tcBorders>
            <w:vAlign w:val="center"/>
          </w:tcPr>
          <w:p w14:paraId="5D2271AC">
            <w:pPr>
              <w:widowControl/>
              <w:jc w:val="left"/>
              <w:rPr>
                <w:rFonts w:cs="宋体"/>
                <w:color w:val="000000"/>
                <w:kern w:val="0"/>
                <w:sz w:val="22"/>
                <w:szCs w:val="22"/>
              </w:rPr>
            </w:pPr>
            <w:r>
              <w:rPr>
                <w:rFonts w:cs="宋体"/>
                <w:color w:val="000000"/>
                <w:kern w:val="0"/>
                <w:sz w:val="22"/>
                <w:szCs w:val="22"/>
              </w:rPr>
              <w:t>服务对象满意度</w:t>
            </w:r>
          </w:p>
        </w:tc>
        <w:tc>
          <w:tcPr>
            <w:tcW w:w="2226" w:type="dxa"/>
            <w:tcBorders>
              <w:top w:val="nil"/>
              <w:left w:val="nil"/>
              <w:bottom w:val="single" w:color="auto" w:sz="4" w:space="0"/>
              <w:right w:val="single" w:color="auto" w:sz="4" w:space="0"/>
            </w:tcBorders>
            <w:vAlign w:val="center"/>
          </w:tcPr>
          <w:p w14:paraId="7EB51B7F">
            <w:pPr>
              <w:widowControl/>
              <w:jc w:val="left"/>
              <w:rPr>
                <w:rFonts w:cs="宋体"/>
                <w:color w:val="000000"/>
                <w:kern w:val="0"/>
                <w:sz w:val="22"/>
                <w:szCs w:val="22"/>
              </w:rPr>
            </w:pPr>
            <w:r>
              <w:rPr>
                <w:rFonts w:cs="宋体"/>
                <w:color w:val="000000"/>
                <w:kern w:val="0"/>
                <w:sz w:val="22"/>
                <w:szCs w:val="22"/>
              </w:rPr>
              <w:t>市商务局下发 《关于进一步做好我市首届中国国际消费品博览会采购工作的通知》</w:t>
            </w:r>
          </w:p>
        </w:tc>
        <w:tc>
          <w:tcPr>
            <w:tcW w:w="1082" w:type="dxa"/>
            <w:tcBorders>
              <w:top w:val="nil"/>
              <w:left w:val="nil"/>
              <w:bottom w:val="single" w:color="auto" w:sz="4" w:space="0"/>
              <w:right w:val="single" w:color="auto" w:sz="4" w:space="0"/>
            </w:tcBorders>
            <w:vAlign w:val="center"/>
          </w:tcPr>
          <w:p w14:paraId="1853DC75">
            <w:pPr>
              <w:widowControl/>
              <w:jc w:val="left"/>
              <w:rPr>
                <w:rFonts w:cs="宋体"/>
                <w:color w:val="000000"/>
                <w:kern w:val="0"/>
                <w:sz w:val="22"/>
                <w:szCs w:val="22"/>
              </w:rPr>
            </w:pPr>
            <w:r>
              <w:rPr>
                <w:rFonts w:cs="宋体"/>
                <w:color w:val="000000"/>
                <w:kern w:val="0"/>
                <w:sz w:val="22"/>
                <w:szCs w:val="22"/>
              </w:rPr>
              <w:t>服务对象满意度</w:t>
            </w:r>
          </w:p>
        </w:tc>
      </w:tr>
      <w:tr w14:paraId="0647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2" w:type="dxa"/>
            <w:tcBorders>
              <w:top w:val="nil"/>
              <w:left w:val="single" w:color="B0C4DE" w:sz="4" w:space="0"/>
              <w:bottom w:val="single" w:color="B0C4DE" w:sz="4" w:space="0"/>
              <w:right w:val="single" w:color="B0C4DE" w:sz="4" w:space="0"/>
            </w:tcBorders>
            <w:vAlign w:val="top"/>
          </w:tcPr>
          <w:p w14:paraId="56EE4CF4">
            <w:pPr>
              <w:widowControl/>
              <w:jc w:val="left"/>
              <w:rPr>
                <w:rFonts w:cs="宋体"/>
                <w:color w:val="000000"/>
                <w:kern w:val="0"/>
                <w:sz w:val="22"/>
                <w:szCs w:val="22"/>
              </w:rPr>
            </w:pPr>
            <w:r>
              <w:rPr>
                <w:rFonts w:cs="宋体"/>
                <w:color w:val="000000"/>
                <w:kern w:val="0"/>
                <w:sz w:val="22"/>
                <w:szCs w:val="22"/>
              </w:rPr>
              <w:t>　</w:t>
            </w:r>
          </w:p>
        </w:tc>
        <w:tc>
          <w:tcPr>
            <w:tcW w:w="711" w:type="dxa"/>
            <w:tcBorders>
              <w:top w:val="nil"/>
              <w:left w:val="nil"/>
              <w:bottom w:val="single" w:color="B0C4DE" w:sz="4" w:space="0"/>
              <w:right w:val="single" w:color="B0C4DE" w:sz="4" w:space="0"/>
            </w:tcBorders>
            <w:vAlign w:val="top"/>
          </w:tcPr>
          <w:p w14:paraId="7C26B14D">
            <w:pPr>
              <w:widowControl/>
              <w:jc w:val="left"/>
              <w:rPr>
                <w:rFonts w:cs="宋体"/>
                <w:color w:val="000000"/>
                <w:kern w:val="0"/>
                <w:sz w:val="22"/>
                <w:szCs w:val="22"/>
              </w:rPr>
            </w:pPr>
            <w:r>
              <w:rPr>
                <w:rFonts w:cs="宋体"/>
                <w:color w:val="000000"/>
                <w:kern w:val="0"/>
                <w:sz w:val="22"/>
                <w:szCs w:val="22"/>
              </w:rPr>
              <w:t>　</w:t>
            </w:r>
          </w:p>
        </w:tc>
        <w:tc>
          <w:tcPr>
            <w:tcW w:w="1027" w:type="dxa"/>
            <w:tcBorders>
              <w:top w:val="nil"/>
              <w:left w:val="nil"/>
              <w:bottom w:val="single" w:color="B0C4DE" w:sz="4" w:space="0"/>
              <w:right w:val="single" w:color="B0C4DE" w:sz="4" w:space="0"/>
            </w:tcBorders>
            <w:vAlign w:val="top"/>
          </w:tcPr>
          <w:p w14:paraId="39D281E9">
            <w:pPr>
              <w:widowControl/>
              <w:jc w:val="left"/>
              <w:rPr>
                <w:rFonts w:cs="宋体"/>
                <w:color w:val="000000"/>
                <w:kern w:val="0"/>
                <w:sz w:val="22"/>
                <w:szCs w:val="22"/>
              </w:rPr>
            </w:pPr>
            <w:r>
              <w:rPr>
                <w:rFonts w:cs="宋体"/>
                <w:color w:val="000000"/>
                <w:kern w:val="0"/>
                <w:sz w:val="22"/>
                <w:szCs w:val="22"/>
              </w:rPr>
              <w:t>　</w:t>
            </w:r>
          </w:p>
        </w:tc>
        <w:tc>
          <w:tcPr>
            <w:tcW w:w="1082" w:type="dxa"/>
            <w:tcBorders>
              <w:top w:val="nil"/>
              <w:left w:val="nil"/>
              <w:bottom w:val="single" w:color="B0C4DE" w:sz="4" w:space="0"/>
              <w:right w:val="single" w:color="B0C4DE" w:sz="4" w:space="0"/>
            </w:tcBorders>
            <w:vAlign w:val="top"/>
          </w:tcPr>
          <w:p w14:paraId="66642F53">
            <w:pPr>
              <w:widowControl/>
              <w:jc w:val="left"/>
              <w:rPr>
                <w:rFonts w:cs="宋体"/>
                <w:color w:val="000000"/>
                <w:kern w:val="0"/>
                <w:sz w:val="22"/>
                <w:szCs w:val="22"/>
              </w:rPr>
            </w:pPr>
            <w:r>
              <w:rPr>
                <w:rFonts w:cs="宋体"/>
                <w:color w:val="000000"/>
                <w:kern w:val="0"/>
                <w:sz w:val="22"/>
                <w:szCs w:val="22"/>
              </w:rPr>
              <w:t>　</w:t>
            </w:r>
          </w:p>
        </w:tc>
        <w:tc>
          <w:tcPr>
            <w:tcW w:w="393" w:type="dxa"/>
            <w:tcBorders>
              <w:top w:val="nil"/>
              <w:left w:val="nil"/>
              <w:bottom w:val="single" w:color="B0C4DE" w:sz="4" w:space="0"/>
              <w:right w:val="single" w:color="B0C4DE" w:sz="4" w:space="0"/>
            </w:tcBorders>
            <w:vAlign w:val="top"/>
          </w:tcPr>
          <w:p w14:paraId="51AB3B93">
            <w:pPr>
              <w:widowControl/>
              <w:jc w:val="left"/>
              <w:rPr>
                <w:rFonts w:cs="宋体"/>
                <w:color w:val="000000"/>
                <w:kern w:val="0"/>
                <w:sz w:val="22"/>
                <w:szCs w:val="22"/>
              </w:rPr>
            </w:pPr>
            <w:r>
              <w:rPr>
                <w:rFonts w:cs="宋体"/>
                <w:color w:val="000000"/>
                <w:kern w:val="0"/>
                <w:sz w:val="22"/>
                <w:szCs w:val="22"/>
              </w:rPr>
              <w:t>　</w:t>
            </w:r>
          </w:p>
        </w:tc>
        <w:tc>
          <w:tcPr>
            <w:tcW w:w="317" w:type="dxa"/>
            <w:tcBorders>
              <w:top w:val="nil"/>
              <w:left w:val="nil"/>
              <w:bottom w:val="single" w:color="B0C4DE" w:sz="4" w:space="0"/>
              <w:right w:val="single" w:color="B0C4DE" w:sz="4" w:space="0"/>
            </w:tcBorders>
            <w:vAlign w:val="top"/>
          </w:tcPr>
          <w:p w14:paraId="7B2A39C5">
            <w:pPr>
              <w:widowControl/>
              <w:jc w:val="left"/>
              <w:rPr>
                <w:rFonts w:cs="宋体"/>
                <w:color w:val="000000"/>
                <w:kern w:val="0"/>
                <w:sz w:val="22"/>
                <w:szCs w:val="22"/>
              </w:rPr>
            </w:pPr>
            <w:r>
              <w:rPr>
                <w:rFonts w:cs="宋体"/>
                <w:color w:val="000000"/>
                <w:kern w:val="0"/>
                <w:sz w:val="22"/>
                <w:szCs w:val="22"/>
              </w:rPr>
              <w:t>　</w:t>
            </w:r>
          </w:p>
        </w:tc>
        <w:tc>
          <w:tcPr>
            <w:tcW w:w="1082" w:type="dxa"/>
            <w:tcBorders>
              <w:top w:val="nil"/>
              <w:left w:val="nil"/>
              <w:bottom w:val="single" w:color="B0C4DE" w:sz="4" w:space="0"/>
              <w:right w:val="single" w:color="B0C4DE" w:sz="4" w:space="0"/>
            </w:tcBorders>
            <w:vAlign w:val="top"/>
          </w:tcPr>
          <w:p w14:paraId="1BD818A7">
            <w:pPr>
              <w:widowControl/>
              <w:jc w:val="left"/>
              <w:rPr>
                <w:rFonts w:cs="宋体"/>
                <w:color w:val="000000"/>
                <w:kern w:val="0"/>
                <w:sz w:val="22"/>
                <w:szCs w:val="22"/>
              </w:rPr>
            </w:pPr>
            <w:r>
              <w:rPr>
                <w:rFonts w:cs="宋体"/>
                <w:color w:val="000000"/>
                <w:kern w:val="0"/>
                <w:sz w:val="22"/>
                <w:szCs w:val="22"/>
              </w:rPr>
              <w:t>　</w:t>
            </w:r>
          </w:p>
        </w:tc>
        <w:tc>
          <w:tcPr>
            <w:tcW w:w="2226" w:type="dxa"/>
            <w:tcBorders>
              <w:top w:val="nil"/>
              <w:left w:val="nil"/>
              <w:bottom w:val="single" w:color="B0C4DE" w:sz="4" w:space="0"/>
              <w:right w:val="single" w:color="B0C4DE" w:sz="4" w:space="0"/>
            </w:tcBorders>
            <w:vAlign w:val="top"/>
          </w:tcPr>
          <w:p w14:paraId="23892CD7">
            <w:pPr>
              <w:widowControl/>
              <w:jc w:val="left"/>
              <w:rPr>
                <w:rFonts w:cs="宋体"/>
                <w:color w:val="000000"/>
                <w:kern w:val="0"/>
                <w:sz w:val="22"/>
                <w:szCs w:val="22"/>
              </w:rPr>
            </w:pPr>
            <w:r>
              <w:rPr>
                <w:rFonts w:cs="宋体"/>
                <w:color w:val="000000"/>
                <w:kern w:val="0"/>
                <w:sz w:val="22"/>
                <w:szCs w:val="22"/>
              </w:rPr>
              <w:t>　</w:t>
            </w:r>
          </w:p>
        </w:tc>
        <w:tc>
          <w:tcPr>
            <w:tcW w:w="1082" w:type="dxa"/>
            <w:tcBorders>
              <w:top w:val="nil"/>
              <w:left w:val="nil"/>
              <w:bottom w:val="single" w:color="B0C4DE" w:sz="4" w:space="0"/>
              <w:right w:val="single" w:color="B0C4DE" w:sz="4" w:space="0"/>
            </w:tcBorders>
            <w:vAlign w:val="top"/>
          </w:tcPr>
          <w:p w14:paraId="7745E744">
            <w:pPr>
              <w:widowControl/>
              <w:jc w:val="left"/>
              <w:rPr>
                <w:rFonts w:cs="宋体"/>
                <w:color w:val="000000"/>
                <w:kern w:val="0"/>
                <w:sz w:val="22"/>
                <w:szCs w:val="22"/>
              </w:rPr>
            </w:pPr>
            <w:r>
              <w:rPr>
                <w:rFonts w:cs="宋体"/>
                <w:color w:val="000000"/>
                <w:kern w:val="0"/>
                <w:sz w:val="22"/>
                <w:szCs w:val="22"/>
              </w:rPr>
              <w:t>　</w:t>
            </w:r>
          </w:p>
        </w:tc>
      </w:tr>
    </w:tbl>
    <w:p w14:paraId="3BC9195A">
      <w:pPr>
        <w:jc w:val="left"/>
        <w:outlineLvl w:val="1"/>
        <w:rPr>
          <w:rFonts w:ascii="Times New Roman" w:hAnsi="宋体"/>
          <w:b/>
          <w:sz w:val="28"/>
        </w:rPr>
      </w:pPr>
      <w:r>
        <w:rPr>
          <w:rFonts w:hint="eastAsia" w:ascii="方正仿宋_GBK" w:eastAsia="方正仿宋_GBK"/>
          <w:b/>
          <w:sz w:val="28"/>
        </w:rPr>
        <w:t>40、白沟新城经济社会发展局</w:t>
      </w:r>
      <w:r>
        <w:rPr>
          <w:rFonts w:ascii="方正仿宋_GBK" w:eastAsia="方正仿宋_GBK"/>
          <w:b/>
          <w:sz w:val="28"/>
        </w:rPr>
        <w:t>云视频会议专线资金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3"/>
        <w:gridCol w:w="993"/>
        <w:gridCol w:w="1251"/>
        <w:gridCol w:w="1256"/>
        <w:gridCol w:w="494"/>
        <w:gridCol w:w="374"/>
        <w:gridCol w:w="1251"/>
        <w:gridCol w:w="736"/>
        <w:gridCol w:w="1251"/>
      </w:tblGrid>
      <w:tr w14:paraId="7E4D0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07EC5C4">
            <w:pPr>
              <w:widowControl/>
              <w:jc w:val="center"/>
              <w:rPr>
                <w:rFonts w:cs="宋体"/>
                <w:color w:val="000000"/>
                <w:kern w:val="0"/>
                <w:sz w:val="24"/>
              </w:rPr>
            </w:pPr>
            <w:r>
              <w:rPr>
                <w:rFonts w:cs="宋体"/>
                <w:color w:val="000000"/>
                <w:kern w:val="0"/>
                <w:sz w:val="24"/>
              </w:rPr>
              <w:t>年度目标（2022)</w:t>
            </w:r>
          </w:p>
        </w:tc>
      </w:tr>
      <w:tr w14:paraId="0683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46CB001D">
            <w:pPr>
              <w:widowControl/>
              <w:jc w:val="center"/>
              <w:rPr>
                <w:rFonts w:cs="宋体"/>
                <w:b/>
                <w:bCs/>
                <w:kern w:val="0"/>
                <w:sz w:val="22"/>
                <w:szCs w:val="22"/>
              </w:rPr>
            </w:pPr>
            <w:r>
              <w:rPr>
                <w:rFonts w:cs="宋体"/>
                <w:b/>
                <w:bCs/>
                <w:kern w:val="0"/>
                <w:sz w:val="22"/>
                <w:szCs w:val="22"/>
              </w:rPr>
              <w:t>项目编码及名称</w:t>
            </w:r>
          </w:p>
        </w:tc>
        <w:tc>
          <w:tcPr>
            <w:tcW w:w="3500" w:type="dxa"/>
            <w:gridSpan w:val="3"/>
            <w:tcBorders>
              <w:top w:val="single" w:color="auto" w:sz="4" w:space="0"/>
              <w:left w:val="nil"/>
              <w:bottom w:val="single" w:color="auto" w:sz="4" w:space="0"/>
              <w:right w:val="single" w:color="auto" w:sz="4" w:space="0"/>
            </w:tcBorders>
            <w:vAlign w:val="center"/>
          </w:tcPr>
          <w:p w14:paraId="21E3FEB4">
            <w:pPr>
              <w:widowControl/>
              <w:jc w:val="left"/>
              <w:rPr>
                <w:rFonts w:cs="宋体"/>
                <w:color w:val="000000"/>
                <w:kern w:val="0"/>
                <w:sz w:val="22"/>
                <w:szCs w:val="22"/>
              </w:rPr>
            </w:pPr>
            <w:r>
              <w:rPr>
                <w:rFonts w:cs="宋体"/>
                <w:color w:val="000000"/>
                <w:kern w:val="0"/>
                <w:sz w:val="22"/>
                <w:szCs w:val="22"/>
              </w:rPr>
              <w:t>[13060522P00383610001A]经发-云视频会议专线资金</w:t>
            </w:r>
          </w:p>
        </w:tc>
        <w:tc>
          <w:tcPr>
            <w:tcW w:w="868" w:type="dxa"/>
            <w:gridSpan w:val="2"/>
            <w:tcBorders>
              <w:top w:val="single" w:color="auto" w:sz="4" w:space="0"/>
              <w:left w:val="nil"/>
              <w:bottom w:val="single" w:color="auto" w:sz="4" w:space="0"/>
              <w:right w:val="single" w:color="auto" w:sz="4" w:space="0"/>
            </w:tcBorders>
            <w:vAlign w:val="center"/>
          </w:tcPr>
          <w:p w14:paraId="45D52EA0">
            <w:pPr>
              <w:widowControl/>
              <w:jc w:val="center"/>
              <w:rPr>
                <w:rFonts w:cs="宋体"/>
                <w:b/>
                <w:bCs/>
                <w:kern w:val="0"/>
                <w:sz w:val="22"/>
                <w:szCs w:val="22"/>
              </w:rPr>
            </w:pPr>
            <w:r>
              <w:rPr>
                <w:rFonts w:cs="宋体"/>
                <w:b/>
                <w:bCs/>
                <w:kern w:val="0"/>
                <w:sz w:val="22"/>
                <w:szCs w:val="22"/>
              </w:rPr>
              <w:t>主管部门</w:t>
            </w:r>
          </w:p>
        </w:tc>
        <w:tc>
          <w:tcPr>
            <w:tcW w:w="3238" w:type="dxa"/>
            <w:gridSpan w:val="3"/>
            <w:tcBorders>
              <w:top w:val="single" w:color="auto" w:sz="4" w:space="0"/>
              <w:left w:val="nil"/>
              <w:bottom w:val="single" w:color="auto" w:sz="4" w:space="0"/>
              <w:right w:val="single" w:color="auto" w:sz="4" w:space="0"/>
            </w:tcBorders>
            <w:vAlign w:val="center"/>
          </w:tcPr>
          <w:p w14:paraId="40EC14FA">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88AD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5D0DF687">
            <w:pPr>
              <w:widowControl/>
              <w:jc w:val="center"/>
              <w:rPr>
                <w:rFonts w:cs="宋体"/>
                <w:b/>
                <w:bCs/>
                <w:kern w:val="0"/>
                <w:sz w:val="22"/>
                <w:szCs w:val="22"/>
              </w:rPr>
            </w:pPr>
            <w:r>
              <w:rPr>
                <w:rFonts w:cs="宋体"/>
                <w:b/>
                <w:bCs/>
                <w:kern w:val="0"/>
                <w:sz w:val="22"/>
                <w:szCs w:val="22"/>
              </w:rPr>
              <w:t>项目单位</w:t>
            </w:r>
          </w:p>
        </w:tc>
        <w:tc>
          <w:tcPr>
            <w:tcW w:w="3500" w:type="dxa"/>
            <w:gridSpan w:val="3"/>
            <w:tcBorders>
              <w:top w:val="single" w:color="auto" w:sz="4" w:space="0"/>
              <w:left w:val="nil"/>
              <w:bottom w:val="single" w:color="auto" w:sz="4" w:space="0"/>
              <w:right w:val="single" w:color="auto" w:sz="4" w:space="0"/>
            </w:tcBorders>
            <w:vAlign w:val="center"/>
          </w:tcPr>
          <w:p w14:paraId="619E732A">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68" w:type="dxa"/>
            <w:gridSpan w:val="2"/>
            <w:tcBorders>
              <w:top w:val="single" w:color="auto" w:sz="4" w:space="0"/>
              <w:left w:val="nil"/>
              <w:bottom w:val="single" w:color="auto" w:sz="4" w:space="0"/>
              <w:right w:val="single" w:color="auto" w:sz="4" w:space="0"/>
            </w:tcBorders>
            <w:vAlign w:val="center"/>
          </w:tcPr>
          <w:p w14:paraId="2DFADB4E">
            <w:pPr>
              <w:widowControl/>
              <w:jc w:val="center"/>
              <w:rPr>
                <w:rFonts w:cs="宋体"/>
                <w:b/>
                <w:bCs/>
                <w:kern w:val="0"/>
                <w:sz w:val="22"/>
                <w:szCs w:val="22"/>
              </w:rPr>
            </w:pPr>
            <w:r>
              <w:rPr>
                <w:rFonts w:cs="宋体"/>
                <w:b/>
                <w:bCs/>
                <w:kern w:val="0"/>
                <w:sz w:val="22"/>
                <w:szCs w:val="22"/>
              </w:rPr>
              <w:t>年度资金总额</w:t>
            </w:r>
          </w:p>
        </w:tc>
        <w:tc>
          <w:tcPr>
            <w:tcW w:w="3238" w:type="dxa"/>
            <w:gridSpan w:val="3"/>
            <w:tcBorders>
              <w:top w:val="single" w:color="auto" w:sz="4" w:space="0"/>
              <w:left w:val="nil"/>
              <w:bottom w:val="single" w:color="auto" w:sz="4" w:space="0"/>
              <w:right w:val="single" w:color="auto" w:sz="4" w:space="0"/>
            </w:tcBorders>
            <w:vAlign w:val="center"/>
          </w:tcPr>
          <w:p w14:paraId="60E3AF65">
            <w:pPr>
              <w:widowControl/>
              <w:jc w:val="left"/>
              <w:rPr>
                <w:rFonts w:cs="宋体"/>
                <w:color w:val="000000"/>
                <w:kern w:val="0"/>
                <w:sz w:val="22"/>
                <w:szCs w:val="22"/>
              </w:rPr>
            </w:pPr>
            <w:r>
              <w:rPr>
                <w:rFonts w:cs="宋体"/>
                <w:color w:val="000000"/>
                <w:kern w:val="0"/>
                <w:sz w:val="22"/>
                <w:szCs w:val="22"/>
              </w:rPr>
              <w:t>0.96</w:t>
            </w:r>
          </w:p>
        </w:tc>
      </w:tr>
      <w:tr w14:paraId="76E6B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3" w:type="dxa"/>
            <w:tcBorders>
              <w:top w:val="nil"/>
              <w:left w:val="single" w:color="auto" w:sz="4" w:space="0"/>
              <w:bottom w:val="single" w:color="auto" w:sz="4" w:space="0"/>
              <w:right w:val="single" w:color="auto" w:sz="4" w:space="0"/>
            </w:tcBorders>
            <w:vAlign w:val="center"/>
          </w:tcPr>
          <w:p w14:paraId="0BDECF7A">
            <w:pPr>
              <w:widowControl/>
              <w:jc w:val="center"/>
              <w:rPr>
                <w:rFonts w:cs="宋体"/>
                <w:b/>
                <w:bCs/>
                <w:kern w:val="0"/>
                <w:sz w:val="22"/>
                <w:szCs w:val="22"/>
              </w:rPr>
            </w:pPr>
            <w:r>
              <w:rPr>
                <w:rFonts w:cs="宋体"/>
                <w:b/>
                <w:bCs/>
                <w:kern w:val="0"/>
                <w:sz w:val="22"/>
                <w:szCs w:val="22"/>
              </w:rPr>
              <w:t>资金用途</w:t>
            </w:r>
          </w:p>
        </w:tc>
        <w:tc>
          <w:tcPr>
            <w:tcW w:w="7606" w:type="dxa"/>
            <w:gridSpan w:val="8"/>
            <w:tcBorders>
              <w:top w:val="single" w:color="auto" w:sz="4" w:space="0"/>
              <w:left w:val="nil"/>
              <w:bottom w:val="single" w:color="auto" w:sz="4" w:space="0"/>
              <w:right w:val="single" w:color="auto" w:sz="4" w:space="0"/>
            </w:tcBorders>
            <w:vAlign w:val="center"/>
          </w:tcPr>
          <w:p w14:paraId="2D8BFA42">
            <w:pPr>
              <w:widowControl/>
              <w:jc w:val="left"/>
              <w:rPr>
                <w:rFonts w:cs="宋体"/>
                <w:color w:val="000000"/>
                <w:kern w:val="0"/>
                <w:sz w:val="22"/>
                <w:szCs w:val="22"/>
              </w:rPr>
            </w:pPr>
            <w:r>
              <w:rPr>
                <w:rFonts w:cs="宋体"/>
                <w:color w:val="000000"/>
                <w:kern w:val="0"/>
                <w:sz w:val="22"/>
                <w:szCs w:val="22"/>
              </w:rPr>
              <w:t>用于经发局商务部门云视频会议专线租赁费用</w:t>
            </w:r>
          </w:p>
        </w:tc>
      </w:tr>
      <w:tr w14:paraId="13445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3" w:type="dxa"/>
            <w:vMerge w:val="restart"/>
            <w:tcBorders>
              <w:top w:val="nil"/>
              <w:left w:val="single" w:color="auto" w:sz="4" w:space="0"/>
              <w:bottom w:val="single" w:color="auto" w:sz="4" w:space="0"/>
              <w:right w:val="single" w:color="auto" w:sz="4" w:space="0"/>
            </w:tcBorders>
            <w:vAlign w:val="center"/>
          </w:tcPr>
          <w:p w14:paraId="3A421AEB">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44" w:type="dxa"/>
            <w:gridSpan w:val="2"/>
            <w:tcBorders>
              <w:top w:val="single" w:color="auto" w:sz="4" w:space="0"/>
              <w:left w:val="nil"/>
              <w:bottom w:val="single" w:color="auto" w:sz="4" w:space="0"/>
              <w:right w:val="single" w:color="auto" w:sz="4" w:space="0"/>
            </w:tcBorders>
            <w:vAlign w:val="center"/>
          </w:tcPr>
          <w:p w14:paraId="57EA30AB">
            <w:pPr>
              <w:widowControl/>
              <w:jc w:val="center"/>
              <w:rPr>
                <w:rFonts w:cs="宋体"/>
                <w:b/>
                <w:bCs/>
                <w:kern w:val="0"/>
                <w:sz w:val="22"/>
                <w:szCs w:val="22"/>
              </w:rPr>
            </w:pPr>
            <w:r>
              <w:rPr>
                <w:rFonts w:cs="宋体"/>
                <w:b/>
                <w:bCs/>
                <w:kern w:val="0"/>
                <w:sz w:val="22"/>
                <w:szCs w:val="22"/>
              </w:rPr>
              <w:t>3月底</w:t>
            </w:r>
          </w:p>
        </w:tc>
        <w:tc>
          <w:tcPr>
            <w:tcW w:w="1256" w:type="dxa"/>
            <w:tcBorders>
              <w:top w:val="nil"/>
              <w:left w:val="nil"/>
              <w:bottom w:val="single" w:color="auto" w:sz="4" w:space="0"/>
              <w:right w:val="single" w:color="auto" w:sz="4" w:space="0"/>
            </w:tcBorders>
            <w:vAlign w:val="center"/>
          </w:tcPr>
          <w:p w14:paraId="2C146BC2">
            <w:pPr>
              <w:widowControl/>
              <w:jc w:val="center"/>
              <w:rPr>
                <w:rFonts w:cs="宋体"/>
                <w:b/>
                <w:bCs/>
                <w:kern w:val="0"/>
                <w:sz w:val="22"/>
                <w:szCs w:val="22"/>
              </w:rPr>
            </w:pPr>
            <w:r>
              <w:rPr>
                <w:rFonts w:cs="宋体"/>
                <w:b/>
                <w:bCs/>
                <w:kern w:val="0"/>
                <w:sz w:val="22"/>
                <w:szCs w:val="22"/>
              </w:rPr>
              <w:t>6月底</w:t>
            </w:r>
          </w:p>
        </w:tc>
        <w:tc>
          <w:tcPr>
            <w:tcW w:w="2119" w:type="dxa"/>
            <w:gridSpan w:val="3"/>
            <w:tcBorders>
              <w:top w:val="single" w:color="auto" w:sz="4" w:space="0"/>
              <w:left w:val="nil"/>
              <w:bottom w:val="single" w:color="auto" w:sz="4" w:space="0"/>
              <w:right w:val="single" w:color="auto" w:sz="4" w:space="0"/>
            </w:tcBorders>
            <w:vAlign w:val="center"/>
          </w:tcPr>
          <w:p w14:paraId="4CD23372">
            <w:pPr>
              <w:widowControl/>
              <w:jc w:val="center"/>
              <w:rPr>
                <w:rFonts w:cs="宋体"/>
                <w:b/>
                <w:bCs/>
                <w:kern w:val="0"/>
                <w:sz w:val="22"/>
                <w:szCs w:val="22"/>
              </w:rPr>
            </w:pPr>
            <w:r>
              <w:rPr>
                <w:rFonts w:cs="宋体"/>
                <w:b/>
                <w:bCs/>
                <w:kern w:val="0"/>
                <w:sz w:val="22"/>
                <w:szCs w:val="22"/>
              </w:rPr>
              <w:t>10月底</w:t>
            </w:r>
          </w:p>
        </w:tc>
        <w:tc>
          <w:tcPr>
            <w:tcW w:w="1987" w:type="dxa"/>
            <w:gridSpan w:val="2"/>
            <w:tcBorders>
              <w:top w:val="single" w:color="auto" w:sz="4" w:space="0"/>
              <w:left w:val="nil"/>
              <w:bottom w:val="single" w:color="auto" w:sz="4" w:space="0"/>
              <w:right w:val="single" w:color="auto" w:sz="4" w:space="0"/>
            </w:tcBorders>
            <w:vAlign w:val="center"/>
          </w:tcPr>
          <w:p w14:paraId="4B1BE4C1">
            <w:pPr>
              <w:widowControl/>
              <w:jc w:val="center"/>
              <w:rPr>
                <w:rFonts w:cs="宋体"/>
                <w:b/>
                <w:bCs/>
                <w:kern w:val="0"/>
                <w:sz w:val="22"/>
                <w:szCs w:val="22"/>
              </w:rPr>
            </w:pPr>
            <w:r>
              <w:rPr>
                <w:rFonts w:cs="宋体"/>
                <w:b/>
                <w:bCs/>
                <w:kern w:val="0"/>
                <w:sz w:val="22"/>
                <w:szCs w:val="22"/>
              </w:rPr>
              <w:t>12月底</w:t>
            </w:r>
          </w:p>
        </w:tc>
      </w:tr>
      <w:tr w14:paraId="3762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3" w:type="dxa"/>
            <w:vMerge w:val="continue"/>
            <w:tcBorders>
              <w:top w:val="nil"/>
              <w:left w:val="single" w:color="auto" w:sz="4" w:space="0"/>
              <w:bottom w:val="single" w:color="auto" w:sz="4" w:space="0"/>
              <w:right w:val="single" w:color="auto" w:sz="4" w:space="0"/>
            </w:tcBorders>
            <w:vAlign w:val="center"/>
          </w:tcPr>
          <w:p w14:paraId="6679BA9D">
            <w:pPr>
              <w:widowControl/>
              <w:jc w:val="left"/>
              <w:rPr>
                <w:rFonts w:cs="宋体"/>
                <w:b/>
                <w:bCs/>
                <w:kern w:val="0"/>
                <w:sz w:val="22"/>
                <w:szCs w:val="22"/>
              </w:rPr>
            </w:pPr>
          </w:p>
        </w:tc>
        <w:tc>
          <w:tcPr>
            <w:tcW w:w="2244" w:type="dxa"/>
            <w:gridSpan w:val="2"/>
            <w:tcBorders>
              <w:top w:val="single" w:color="auto" w:sz="4" w:space="0"/>
              <w:left w:val="nil"/>
              <w:bottom w:val="single" w:color="auto" w:sz="4" w:space="0"/>
              <w:right w:val="single" w:color="auto" w:sz="4" w:space="0"/>
            </w:tcBorders>
            <w:vAlign w:val="center"/>
          </w:tcPr>
          <w:p w14:paraId="6C29E6CB">
            <w:pPr>
              <w:widowControl/>
              <w:jc w:val="center"/>
              <w:rPr>
                <w:rFonts w:cs="宋体"/>
                <w:color w:val="000000"/>
                <w:kern w:val="0"/>
                <w:sz w:val="22"/>
                <w:szCs w:val="22"/>
              </w:rPr>
            </w:pPr>
            <w:r>
              <w:rPr>
                <w:rFonts w:cs="宋体"/>
                <w:color w:val="000000"/>
                <w:kern w:val="0"/>
                <w:sz w:val="22"/>
                <w:szCs w:val="22"/>
              </w:rPr>
              <w:t>20%</w:t>
            </w:r>
          </w:p>
        </w:tc>
        <w:tc>
          <w:tcPr>
            <w:tcW w:w="1256" w:type="dxa"/>
            <w:tcBorders>
              <w:top w:val="nil"/>
              <w:left w:val="nil"/>
              <w:bottom w:val="single" w:color="auto" w:sz="4" w:space="0"/>
              <w:right w:val="single" w:color="auto" w:sz="4" w:space="0"/>
            </w:tcBorders>
            <w:vAlign w:val="center"/>
          </w:tcPr>
          <w:p w14:paraId="7735BAB1">
            <w:pPr>
              <w:widowControl/>
              <w:jc w:val="center"/>
              <w:rPr>
                <w:rFonts w:cs="宋体"/>
                <w:color w:val="000000"/>
                <w:kern w:val="0"/>
                <w:sz w:val="22"/>
                <w:szCs w:val="22"/>
              </w:rPr>
            </w:pPr>
            <w:r>
              <w:rPr>
                <w:rFonts w:cs="宋体"/>
                <w:color w:val="000000"/>
                <w:kern w:val="0"/>
                <w:sz w:val="22"/>
                <w:szCs w:val="22"/>
              </w:rPr>
              <w:t>40%</w:t>
            </w:r>
          </w:p>
        </w:tc>
        <w:tc>
          <w:tcPr>
            <w:tcW w:w="2119" w:type="dxa"/>
            <w:gridSpan w:val="3"/>
            <w:tcBorders>
              <w:top w:val="single" w:color="auto" w:sz="4" w:space="0"/>
              <w:left w:val="nil"/>
              <w:bottom w:val="single" w:color="auto" w:sz="4" w:space="0"/>
              <w:right w:val="single" w:color="auto" w:sz="4" w:space="0"/>
            </w:tcBorders>
            <w:vAlign w:val="center"/>
          </w:tcPr>
          <w:p w14:paraId="6BDFEA64">
            <w:pPr>
              <w:widowControl/>
              <w:jc w:val="center"/>
              <w:rPr>
                <w:rFonts w:cs="宋体"/>
                <w:color w:val="000000"/>
                <w:kern w:val="0"/>
                <w:sz w:val="22"/>
                <w:szCs w:val="22"/>
              </w:rPr>
            </w:pPr>
            <w:r>
              <w:rPr>
                <w:rFonts w:cs="宋体"/>
                <w:color w:val="000000"/>
                <w:kern w:val="0"/>
                <w:sz w:val="22"/>
                <w:szCs w:val="22"/>
              </w:rPr>
              <w:t>60%</w:t>
            </w:r>
          </w:p>
        </w:tc>
        <w:tc>
          <w:tcPr>
            <w:tcW w:w="1987" w:type="dxa"/>
            <w:gridSpan w:val="2"/>
            <w:tcBorders>
              <w:top w:val="single" w:color="auto" w:sz="4" w:space="0"/>
              <w:left w:val="nil"/>
              <w:bottom w:val="single" w:color="auto" w:sz="4" w:space="0"/>
              <w:right w:val="single" w:color="auto" w:sz="4" w:space="0"/>
            </w:tcBorders>
            <w:vAlign w:val="center"/>
          </w:tcPr>
          <w:p w14:paraId="611942E4">
            <w:pPr>
              <w:widowControl/>
              <w:jc w:val="center"/>
              <w:rPr>
                <w:rFonts w:cs="宋体"/>
                <w:color w:val="000000"/>
                <w:kern w:val="0"/>
                <w:sz w:val="22"/>
                <w:szCs w:val="22"/>
              </w:rPr>
            </w:pPr>
            <w:r>
              <w:rPr>
                <w:rFonts w:cs="宋体"/>
                <w:color w:val="000000"/>
                <w:kern w:val="0"/>
                <w:sz w:val="22"/>
                <w:szCs w:val="22"/>
              </w:rPr>
              <w:t>100%</w:t>
            </w:r>
          </w:p>
        </w:tc>
      </w:tr>
      <w:tr w14:paraId="2B42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782B2F04">
            <w:pPr>
              <w:widowControl/>
              <w:jc w:val="center"/>
              <w:rPr>
                <w:rFonts w:cs="宋体"/>
                <w:b/>
                <w:bCs/>
                <w:kern w:val="0"/>
                <w:sz w:val="22"/>
                <w:szCs w:val="22"/>
              </w:rPr>
            </w:pPr>
            <w:r>
              <w:rPr>
                <w:rFonts w:cs="宋体"/>
                <w:b/>
                <w:bCs/>
                <w:kern w:val="0"/>
                <w:sz w:val="22"/>
                <w:szCs w:val="22"/>
              </w:rPr>
              <w:t>年度绩效目标</w:t>
            </w:r>
          </w:p>
        </w:tc>
        <w:tc>
          <w:tcPr>
            <w:tcW w:w="993" w:type="dxa"/>
            <w:tcBorders>
              <w:top w:val="nil"/>
              <w:left w:val="nil"/>
              <w:bottom w:val="single" w:color="auto" w:sz="4" w:space="0"/>
              <w:right w:val="single" w:color="auto" w:sz="4" w:space="0"/>
            </w:tcBorders>
            <w:vAlign w:val="center"/>
          </w:tcPr>
          <w:p w14:paraId="24362188">
            <w:pPr>
              <w:widowControl/>
              <w:jc w:val="left"/>
              <w:rPr>
                <w:rFonts w:ascii="宋体" w:hAnsi="宋体" w:cs="宋体"/>
                <w:kern w:val="0"/>
                <w:sz w:val="22"/>
                <w:szCs w:val="22"/>
              </w:rPr>
            </w:pPr>
            <w:r>
              <w:rPr>
                <w:rFonts w:hint="eastAsia" w:ascii="宋体" w:hAnsi="宋体" w:cs="宋体"/>
                <w:kern w:val="0"/>
                <w:sz w:val="22"/>
                <w:szCs w:val="22"/>
              </w:rPr>
              <w:t>目标1</w:t>
            </w:r>
          </w:p>
        </w:tc>
        <w:tc>
          <w:tcPr>
            <w:tcW w:w="6613" w:type="dxa"/>
            <w:gridSpan w:val="7"/>
            <w:tcBorders>
              <w:top w:val="single" w:color="auto" w:sz="4" w:space="0"/>
              <w:left w:val="nil"/>
              <w:bottom w:val="single" w:color="auto" w:sz="4" w:space="0"/>
              <w:right w:val="single" w:color="auto" w:sz="4" w:space="0"/>
            </w:tcBorders>
            <w:vAlign w:val="center"/>
          </w:tcPr>
          <w:p w14:paraId="4A7350BA">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165F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4BA531A0">
            <w:pPr>
              <w:widowControl/>
              <w:jc w:val="center"/>
              <w:rPr>
                <w:rFonts w:cs="宋体"/>
                <w:b/>
                <w:bCs/>
                <w:kern w:val="0"/>
                <w:sz w:val="22"/>
                <w:szCs w:val="22"/>
              </w:rPr>
            </w:pPr>
            <w:r>
              <w:rPr>
                <w:rFonts w:cs="宋体"/>
                <w:b/>
                <w:bCs/>
                <w:kern w:val="0"/>
                <w:sz w:val="22"/>
                <w:szCs w:val="22"/>
              </w:rPr>
              <w:t>一级指标</w:t>
            </w:r>
          </w:p>
        </w:tc>
        <w:tc>
          <w:tcPr>
            <w:tcW w:w="993" w:type="dxa"/>
            <w:vMerge w:val="restart"/>
            <w:tcBorders>
              <w:top w:val="nil"/>
              <w:left w:val="single" w:color="auto" w:sz="4" w:space="0"/>
              <w:bottom w:val="single" w:color="auto" w:sz="4" w:space="0"/>
              <w:right w:val="single" w:color="auto" w:sz="4" w:space="0"/>
            </w:tcBorders>
            <w:vAlign w:val="center"/>
          </w:tcPr>
          <w:p w14:paraId="4CDD01E4">
            <w:pPr>
              <w:widowControl/>
              <w:jc w:val="center"/>
              <w:rPr>
                <w:rFonts w:cs="宋体"/>
                <w:b/>
                <w:bCs/>
                <w:kern w:val="0"/>
                <w:sz w:val="22"/>
                <w:szCs w:val="22"/>
              </w:rPr>
            </w:pPr>
            <w:r>
              <w:rPr>
                <w:rFonts w:cs="宋体"/>
                <w:b/>
                <w:bCs/>
                <w:kern w:val="0"/>
                <w:sz w:val="22"/>
                <w:szCs w:val="22"/>
              </w:rPr>
              <w:t>二级指标</w:t>
            </w:r>
          </w:p>
        </w:tc>
        <w:tc>
          <w:tcPr>
            <w:tcW w:w="1251" w:type="dxa"/>
            <w:vMerge w:val="restart"/>
            <w:tcBorders>
              <w:top w:val="nil"/>
              <w:left w:val="single" w:color="auto" w:sz="4" w:space="0"/>
              <w:bottom w:val="single" w:color="auto" w:sz="4" w:space="0"/>
              <w:right w:val="single" w:color="auto" w:sz="4" w:space="0"/>
            </w:tcBorders>
            <w:vAlign w:val="center"/>
          </w:tcPr>
          <w:p w14:paraId="05678CB1">
            <w:pPr>
              <w:widowControl/>
              <w:jc w:val="center"/>
              <w:rPr>
                <w:rFonts w:cs="宋体"/>
                <w:b/>
                <w:bCs/>
                <w:kern w:val="0"/>
                <w:sz w:val="22"/>
                <w:szCs w:val="22"/>
              </w:rPr>
            </w:pPr>
            <w:r>
              <w:rPr>
                <w:rFonts w:cs="宋体"/>
                <w:b/>
                <w:bCs/>
                <w:kern w:val="0"/>
                <w:sz w:val="22"/>
                <w:szCs w:val="22"/>
              </w:rPr>
              <w:t>三级指标</w:t>
            </w:r>
          </w:p>
        </w:tc>
        <w:tc>
          <w:tcPr>
            <w:tcW w:w="1256" w:type="dxa"/>
            <w:vMerge w:val="restart"/>
            <w:tcBorders>
              <w:top w:val="nil"/>
              <w:left w:val="single" w:color="auto" w:sz="4" w:space="0"/>
              <w:bottom w:val="single" w:color="auto" w:sz="4" w:space="0"/>
              <w:right w:val="single" w:color="auto" w:sz="4" w:space="0"/>
            </w:tcBorders>
            <w:vAlign w:val="center"/>
          </w:tcPr>
          <w:p w14:paraId="7DA3E24C">
            <w:pPr>
              <w:widowControl/>
              <w:jc w:val="center"/>
              <w:rPr>
                <w:rFonts w:cs="宋体"/>
                <w:b/>
                <w:bCs/>
                <w:kern w:val="0"/>
                <w:sz w:val="22"/>
                <w:szCs w:val="22"/>
              </w:rPr>
            </w:pPr>
            <w:r>
              <w:rPr>
                <w:rFonts w:cs="宋体"/>
                <w:b/>
                <w:bCs/>
                <w:kern w:val="0"/>
                <w:sz w:val="22"/>
                <w:szCs w:val="22"/>
              </w:rPr>
              <w:t>绩效指标描述（指标内容）</w:t>
            </w:r>
          </w:p>
        </w:tc>
        <w:tc>
          <w:tcPr>
            <w:tcW w:w="2119" w:type="dxa"/>
            <w:gridSpan w:val="3"/>
            <w:tcBorders>
              <w:top w:val="single" w:color="auto" w:sz="4" w:space="0"/>
              <w:left w:val="nil"/>
              <w:bottom w:val="single" w:color="auto" w:sz="4" w:space="0"/>
              <w:right w:val="single" w:color="auto" w:sz="4" w:space="0"/>
            </w:tcBorders>
            <w:vAlign w:val="center"/>
          </w:tcPr>
          <w:p w14:paraId="4E69064C">
            <w:pPr>
              <w:widowControl/>
              <w:jc w:val="center"/>
              <w:rPr>
                <w:rFonts w:cs="宋体"/>
                <w:b/>
                <w:bCs/>
                <w:kern w:val="0"/>
                <w:sz w:val="22"/>
                <w:szCs w:val="22"/>
              </w:rPr>
            </w:pPr>
            <w:r>
              <w:rPr>
                <w:rFonts w:cs="宋体"/>
                <w:b/>
                <w:bCs/>
                <w:kern w:val="0"/>
                <w:sz w:val="22"/>
                <w:szCs w:val="22"/>
              </w:rPr>
              <w:t>指标值</w:t>
            </w:r>
          </w:p>
        </w:tc>
        <w:tc>
          <w:tcPr>
            <w:tcW w:w="736" w:type="dxa"/>
            <w:vMerge w:val="restart"/>
            <w:tcBorders>
              <w:top w:val="nil"/>
              <w:left w:val="single" w:color="auto" w:sz="4" w:space="0"/>
              <w:bottom w:val="single" w:color="auto" w:sz="4" w:space="0"/>
              <w:right w:val="single" w:color="auto" w:sz="4" w:space="0"/>
            </w:tcBorders>
            <w:vAlign w:val="center"/>
          </w:tcPr>
          <w:p w14:paraId="47016494">
            <w:pPr>
              <w:widowControl/>
              <w:jc w:val="center"/>
              <w:rPr>
                <w:rFonts w:cs="宋体"/>
                <w:b/>
                <w:bCs/>
                <w:kern w:val="0"/>
                <w:sz w:val="22"/>
                <w:szCs w:val="22"/>
              </w:rPr>
            </w:pPr>
            <w:r>
              <w:rPr>
                <w:rFonts w:cs="宋体"/>
                <w:b/>
                <w:bCs/>
                <w:kern w:val="0"/>
                <w:sz w:val="22"/>
                <w:szCs w:val="22"/>
              </w:rPr>
              <w:t>指标确定依据</w:t>
            </w:r>
          </w:p>
        </w:tc>
        <w:tc>
          <w:tcPr>
            <w:tcW w:w="1251" w:type="dxa"/>
            <w:vMerge w:val="restart"/>
            <w:tcBorders>
              <w:top w:val="nil"/>
              <w:left w:val="single" w:color="auto" w:sz="4" w:space="0"/>
              <w:bottom w:val="single" w:color="auto" w:sz="4" w:space="0"/>
              <w:right w:val="single" w:color="auto" w:sz="4" w:space="0"/>
            </w:tcBorders>
            <w:vAlign w:val="center"/>
          </w:tcPr>
          <w:p w14:paraId="701CC34C">
            <w:pPr>
              <w:widowControl/>
              <w:jc w:val="center"/>
              <w:rPr>
                <w:rFonts w:cs="宋体"/>
                <w:b/>
                <w:bCs/>
                <w:kern w:val="0"/>
                <w:sz w:val="22"/>
                <w:szCs w:val="22"/>
              </w:rPr>
            </w:pPr>
            <w:r>
              <w:rPr>
                <w:rFonts w:cs="宋体"/>
                <w:b/>
                <w:bCs/>
                <w:kern w:val="0"/>
                <w:sz w:val="22"/>
                <w:szCs w:val="22"/>
              </w:rPr>
              <w:t>评（扣）分标准</w:t>
            </w:r>
          </w:p>
        </w:tc>
      </w:tr>
      <w:tr w14:paraId="5374D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0BB8E290">
            <w:pPr>
              <w:widowControl/>
              <w:jc w:val="left"/>
              <w:rPr>
                <w:rFonts w:cs="宋体"/>
                <w:b/>
                <w:bCs/>
                <w:kern w:val="0"/>
                <w:sz w:val="22"/>
                <w:szCs w:val="22"/>
              </w:rPr>
            </w:pPr>
          </w:p>
        </w:tc>
        <w:tc>
          <w:tcPr>
            <w:tcW w:w="993" w:type="dxa"/>
            <w:vMerge w:val="continue"/>
            <w:tcBorders>
              <w:top w:val="nil"/>
              <w:left w:val="single" w:color="auto" w:sz="4" w:space="0"/>
              <w:bottom w:val="single" w:color="auto" w:sz="4" w:space="0"/>
              <w:right w:val="single" w:color="auto" w:sz="4" w:space="0"/>
            </w:tcBorders>
            <w:vAlign w:val="center"/>
          </w:tcPr>
          <w:p w14:paraId="4643CCF5">
            <w:pPr>
              <w:widowControl/>
              <w:jc w:val="left"/>
              <w:rPr>
                <w:rFonts w:cs="宋体"/>
                <w:b/>
                <w:bCs/>
                <w:kern w:val="0"/>
                <w:sz w:val="22"/>
                <w:szCs w:val="22"/>
              </w:rPr>
            </w:pPr>
          </w:p>
        </w:tc>
        <w:tc>
          <w:tcPr>
            <w:tcW w:w="1251" w:type="dxa"/>
            <w:vMerge w:val="continue"/>
            <w:tcBorders>
              <w:top w:val="nil"/>
              <w:left w:val="single" w:color="auto" w:sz="4" w:space="0"/>
              <w:bottom w:val="single" w:color="auto" w:sz="4" w:space="0"/>
              <w:right w:val="single" w:color="auto" w:sz="4" w:space="0"/>
            </w:tcBorders>
            <w:vAlign w:val="center"/>
          </w:tcPr>
          <w:p w14:paraId="71A532D9">
            <w:pPr>
              <w:widowControl/>
              <w:jc w:val="left"/>
              <w:rPr>
                <w:rFonts w:cs="宋体"/>
                <w:b/>
                <w:bCs/>
                <w:kern w:val="0"/>
                <w:sz w:val="22"/>
                <w:szCs w:val="22"/>
              </w:rPr>
            </w:pPr>
          </w:p>
        </w:tc>
        <w:tc>
          <w:tcPr>
            <w:tcW w:w="1256" w:type="dxa"/>
            <w:vMerge w:val="continue"/>
            <w:tcBorders>
              <w:top w:val="nil"/>
              <w:left w:val="single" w:color="auto" w:sz="4" w:space="0"/>
              <w:bottom w:val="single" w:color="auto" w:sz="4" w:space="0"/>
              <w:right w:val="single" w:color="auto" w:sz="4" w:space="0"/>
            </w:tcBorders>
            <w:vAlign w:val="center"/>
          </w:tcPr>
          <w:p w14:paraId="74F20740">
            <w:pPr>
              <w:widowControl/>
              <w:jc w:val="left"/>
              <w:rPr>
                <w:rFonts w:cs="宋体"/>
                <w:b/>
                <w:bCs/>
                <w:kern w:val="0"/>
                <w:sz w:val="22"/>
                <w:szCs w:val="22"/>
              </w:rPr>
            </w:pPr>
          </w:p>
        </w:tc>
        <w:tc>
          <w:tcPr>
            <w:tcW w:w="494" w:type="dxa"/>
            <w:tcBorders>
              <w:top w:val="nil"/>
              <w:left w:val="nil"/>
              <w:bottom w:val="single" w:color="auto" w:sz="4" w:space="0"/>
              <w:right w:val="single" w:color="auto" w:sz="4" w:space="0"/>
            </w:tcBorders>
            <w:vAlign w:val="center"/>
          </w:tcPr>
          <w:p w14:paraId="37432331">
            <w:pPr>
              <w:widowControl/>
              <w:jc w:val="center"/>
              <w:rPr>
                <w:rFonts w:cs="宋体"/>
                <w:b/>
                <w:bCs/>
                <w:kern w:val="0"/>
                <w:sz w:val="22"/>
                <w:szCs w:val="22"/>
              </w:rPr>
            </w:pPr>
            <w:r>
              <w:rPr>
                <w:rFonts w:cs="宋体"/>
                <w:b/>
                <w:bCs/>
                <w:kern w:val="0"/>
                <w:sz w:val="22"/>
                <w:szCs w:val="22"/>
              </w:rPr>
              <w:t>符号</w:t>
            </w:r>
          </w:p>
        </w:tc>
        <w:tc>
          <w:tcPr>
            <w:tcW w:w="374" w:type="dxa"/>
            <w:tcBorders>
              <w:top w:val="nil"/>
              <w:left w:val="nil"/>
              <w:bottom w:val="single" w:color="auto" w:sz="4" w:space="0"/>
              <w:right w:val="single" w:color="auto" w:sz="4" w:space="0"/>
            </w:tcBorders>
            <w:vAlign w:val="center"/>
          </w:tcPr>
          <w:p w14:paraId="63506F3C">
            <w:pPr>
              <w:widowControl/>
              <w:jc w:val="center"/>
              <w:rPr>
                <w:rFonts w:cs="宋体"/>
                <w:b/>
                <w:bCs/>
                <w:kern w:val="0"/>
                <w:sz w:val="22"/>
                <w:szCs w:val="22"/>
              </w:rPr>
            </w:pPr>
            <w:r>
              <w:rPr>
                <w:rFonts w:cs="宋体"/>
                <w:b/>
                <w:bCs/>
                <w:kern w:val="0"/>
                <w:sz w:val="22"/>
                <w:szCs w:val="22"/>
              </w:rPr>
              <w:t>值</w:t>
            </w:r>
          </w:p>
        </w:tc>
        <w:tc>
          <w:tcPr>
            <w:tcW w:w="1251" w:type="dxa"/>
            <w:tcBorders>
              <w:top w:val="nil"/>
              <w:left w:val="nil"/>
              <w:bottom w:val="single" w:color="auto" w:sz="4" w:space="0"/>
              <w:right w:val="single" w:color="auto" w:sz="4" w:space="0"/>
            </w:tcBorders>
            <w:vAlign w:val="center"/>
          </w:tcPr>
          <w:p w14:paraId="2CC91711">
            <w:pPr>
              <w:widowControl/>
              <w:jc w:val="center"/>
              <w:rPr>
                <w:rFonts w:cs="宋体"/>
                <w:b/>
                <w:bCs/>
                <w:kern w:val="0"/>
                <w:sz w:val="22"/>
                <w:szCs w:val="22"/>
              </w:rPr>
            </w:pPr>
            <w:r>
              <w:rPr>
                <w:rFonts w:cs="宋体"/>
                <w:b/>
                <w:bCs/>
                <w:kern w:val="0"/>
                <w:sz w:val="22"/>
                <w:szCs w:val="22"/>
              </w:rPr>
              <w:t>单位（文字描述）</w:t>
            </w:r>
          </w:p>
        </w:tc>
        <w:tc>
          <w:tcPr>
            <w:tcW w:w="736" w:type="dxa"/>
            <w:vMerge w:val="continue"/>
            <w:tcBorders>
              <w:top w:val="nil"/>
              <w:left w:val="single" w:color="auto" w:sz="4" w:space="0"/>
              <w:bottom w:val="single" w:color="auto" w:sz="4" w:space="0"/>
              <w:right w:val="single" w:color="auto" w:sz="4" w:space="0"/>
            </w:tcBorders>
            <w:vAlign w:val="center"/>
          </w:tcPr>
          <w:p w14:paraId="02122A95">
            <w:pPr>
              <w:widowControl/>
              <w:jc w:val="left"/>
              <w:rPr>
                <w:rFonts w:cs="宋体"/>
                <w:b/>
                <w:bCs/>
                <w:kern w:val="0"/>
                <w:sz w:val="22"/>
                <w:szCs w:val="22"/>
              </w:rPr>
            </w:pPr>
          </w:p>
        </w:tc>
        <w:tc>
          <w:tcPr>
            <w:tcW w:w="1251" w:type="dxa"/>
            <w:vMerge w:val="continue"/>
            <w:tcBorders>
              <w:top w:val="nil"/>
              <w:left w:val="single" w:color="auto" w:sz="4" w:space="0"/>
              <w:bottom w:val="single" w:color="auto" w:sz="4" w:space="0"/>
              <w:right w:val="single" w:color="auto" w:sz="4" w:space="0"/>
            </w:tcBorders>
            <w:vAlign w:val="center"/>
          </w:tcPr>
          <w:p w14:paraId="34B9072C">
            <w:pPr>
              <w:widowControl/>
              <w:jc w:val="left"/>
              <w:rPr>
                <w:rFonts w:cs="宋体"/>
                <w:b/>
                <w:bCs/>
                <w:kern w:val="0"/>
                <w:sz w:val="22"/>
                <w:szCs w:val="22"/>
              </w:rPr>
            </w:pPr>
          </w:p>
        </w:tc>
      </w:tr>
      <w:tr w14:paraId="6AC2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63D9FAC2">
            <w:pPr>
              <w:widowControl/>
              <w:jc w:val="center"/>
              <w:rPr>
                <w:rFonts w:cs="宋体"/>
                <w:b/>
                <w:bCs/>
                <w:kern w:val="0"/>
                <w:sz w:val="22"/>
                <w:szCs w:val="22"/>
              </w:rPr>
            </w:pPr>
            <w:r>
              <w:rPr>
                <w:rFonts w:cs="宋体"/>
                <w:b/>
                <w:bCs/>
                <w:kern w:val="0"/>
                <w:sz w:val="22"/>
                <w:szCs w:val="22"/>
              </w:rPr>
              <w:t>产出指标</w:t>
            </w:r>
          </w:p>
        </w:tc>
        <w:tc>
          <w:tcPr>
            <w:tcW w:w="993" w:type="dxa"/>
            <w:tcBorders>
              <w:top w:val="nil"/>
              <w:left w:val="nil"/>
              <w:bottom w:val="single" w:color="auto" w:sz="4" w:space="0"/>
              <w:right w:val="single" w:color="auto" w:sz="4" w:space="0"/>
            </w:tcBorders>
            <w:vAlign w:val="center"/>
          </w:tcPr>
          <w:p w14:paraId="1812EF6C">
            <w:pPr>
              <w:widowControl/>
              <w:jc w:val="left"/>
              <w:rPr>
                <w:rFonts w:cs="宋体"/>
                <w:color w:val="000000"/>
                <w:kern w:val="0"/>
                <w:sz w:val="22"/>
                <w:szCs w:val="22"/>
              </w:rPr>
            </w:pPr>
            <w:r>
              <w:rPr>
                <w:rFonts w:cs="宋体"/>
                <w:color w:val="000000"/>
                <w:kern w:val="0"/>
                <w:sz w:val="22"/>
                <w:szCs w:val="22"/>
              </w:rPr>
              <w:t>数量指标</w:t>
            </w:r>
          </w:p>
        </w:tc>
        <w:tc>
          <w:tcPr>
            <w:tcW w:w="1251" w:type="dxa"/>
            <w:tcBorders>
              <w:top w:val="nil"/>
              <w:left w:val="nil"/>
              <w:bottom w:val="single" w:color="auto" w:sz="4" w:space="0"/>
              <w:right w:val="single" w:color="auto" w:sz="4" w:space="0"/>
            </w:tcBorders>
            <w:vAlign w:val="center"/>
          </w:tcPr>
          <w:p w14:paraId="254B62ED">
            <w:pPr>
              <w:widowControl/>
              <w:jc w:val="left"/>
              <w:rPr>
                <w:rFonts w:cs="宋体"/>
                <w:color w:val="000000"/>
                <w:kern w:val="0"/>
                <w:sz w:val="22"/>
                <w:szCs w:val="22"/>
              </w:rPr>
            </w:pPr>
            <w:r>
              <w:rPr>
                <w:rFonts w:cs="宋体"/>
                <w:color w:val="000000"/>
                <w:kern w:val="0"/>
                <w:sz w:val="22"/>
                <w:szCs w:val="22"/>
              </w:rPr>
              <w:t>维持正常运转</w:t>
            </w:r>
          </w:p>
        </w:tc>
        <w:tc>
          <w:tcPr>
            <w:tcW w:w="1256" w:type="dxa"/>
            <w:tcBorders>
              <w:top w:val="nil"/>
              <w:left w:val="nil"/>
              <w:bottom w:val="single" w:color="auto" w:sz="4" w:space="0"/>
              <w:right w:val="single" w:color="auto" w:sz="4" w:space="0"/>
            </w:tcBorders>
            <w:vAlign w:val="center"/>
          </w:tcPr>
          <w:p w14:paraId="24E82B95">
            <w:pPr>
              <w:widowControl/>
              <w:jc w:val="left"/>
              <w:rPr>
                <w:rFonts w:cs="宋体"/>
                <w:color w:val="000000"/>
                <w:kern w:val="0"/>
                <w:sz w:val="22"/>
                <w:szCs w:val="22"/>
              </w:rPr>
            </w:pPr>
            <w:r>
              <w:rPr>
                <w:rFonts w:cs="宋体"/>
                <w:color w:val="000000"/>
                <w:kern w:val="0"/>
                <w:sz w:val="22"/>
                <w:szCs w:val="22"/>
              </w:rPr>
              <w:t>维持正常运转</w:t>
            </w:r>
          </w:p>
        </w:tc>
        <w:tc>
          <w:tcPr>
            <w:tcW w:w="494" w:type="dxa"/>
            <w:tcBorders>
              <w:top w:val="nil"/>
              <w:left w:val="nil"/>
              <w:bottom w:val="single" w:color="auto" w:sz="4" w:space="0"/>
              <w:right w:val="single" w:color="auto" w:sz="4" w:space="0"/>
            </w:tcBorders>
            <w:vAlign w:val="center"/>
          </w:tcPr>
          <w:p w14:paraId="11A4C1E0">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16940DAB">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0B413423">
            <w:pPr>
              <w:widowControl/>
              <w:jc w:val="left"/>
              <w:rPr>
                <w:rFonts w:cs="宋体"/>
                <w:color w:val="000000"/>
                <w:kern w:val="0"/>
                <w:sz w:val="22"/>
                <w:szCs w:val="22"/>
              </w:rPr>
            </w:pPr>
            <w:r>
              <w:rPr>
                <w:rFonts w:cs="宋体"/>
                <w:color w:val="000000"/>
                <w:kern w:val="0"/>
                <w:sz w:val="22"/>
                <w:szCs w:val="22"/>
              </w:rPr>
              <w:t>维持正常运转</w:t>
            </w:r>
          </w:p>
        </w:tc>
        <w:tc>
          <w:tcPr>
            <w:tcW w:w="736" w:type="dxa"/>
            <w:tcBorders>
              <w:top w:val="nil"/>
              <w:left w:val="nil"/>
              <w:bottom w:val="single" w:color="auto" w:sz="4" w:space="0"/>
              <w:right w:val="single" w:color="auto" w:sz="4" w:space="0"/>
            </w:tcBorders>
            <w:vAlign w:val="center"/>
          </w:tcPr>
          <w:p w14:paraId="1BEF0D81">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4B8F956E">
            <w:pPr>
              <w:widowControl/>
              <w:jc w:val="left"/>
              <w:rPr>
                <w:rFonts w:cs="宋体"/>
                <w:color w:val="000000"/>
                <w:kern w:val="0"/>
                <w:sz w:val="22"/>
                <w:szCs w:val="22"/>
              </w:rPr>
            </w:pPr>
            <w:r>
              <w:rPr>
                <w:rFonts w:cs="宋体"/>
                <w:color w:val="000000"/>
                <w:kern w:val="0"/>
                <w:sz w:val="22"/>
                <w:szCs w:val="22"/>
              </w:rPr>
              <w:t>维持正常运转</w:t>
            </w:r>
          </w:p>
        </w:tc>
      </w:tr>
      <w:tr w14:paraId="07A0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3D903E2C">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2669A26B">
            <w:pPr>
              <w:widowControl/>
              <w:jc w:val="left"/>
              <w:rPr>
                <w:rFonts w:cs="宋体"/>
                <w:color w:val="000000"/>
                <w:kern w:val="0"/>
                <w:sz w:val="22"/>
                <w:szCs w:val="22"/>
              </w:rPr>
            </w:pPr>
            <w:r>
              <w:rPr>
                <w:rFonts w:cs="宋体"/>
                <w:color w:val="000000"/>
                <w:kern w:val="0"/>
                <w:sz w:val="22"/>
                <w:szCs w:val="22"/>
              </w:rPr>
              <w:t>质量指标</w:t>
            </w:r>
          </w:p>
        </w:tc>
        <w:tc>
          <w:tcPr>
            <w:tcW w:w="1251" w:type="dxa"/>
            <w:tcBorders>
              <w:top w:val="nil"/>
              <w:left w:val="nil"/>
              <w:bottom w:val="single" w:color="auto" w:sz="4" w:space="0"/>
              <w:right w:val="single" w:color="auto" w:sz="4" w:space="0"/>
            </w:tcBorders>
            <w:vAlign w:val="center"/>
          </w:tcPr>
          <w:p w14:paraId="4604E493">
            <w:pPr>
              <w:widowControl/>
              <w:jc w:val="left"/>
              <w:rPr>
                <w:rFonts w:cs="宋体"/>
                <w:color w:val="000000"/>
                <w:kern w:val="0"/>
                <w:sz w:val="22"/>
                <w:szCs w:val="22"/>
              </w:rPr>
            </w:pPr>
            <w:r>
              <w:rPr>
                <w:rFonts w:cs="宋体"/>
                <w:color w:val="000000"/>
                <w:kern w:val="0"/>
                <w:sz w:val="22"/>
                <w:szCs w:val="22"/>
              </w:rPr>
              <w:t>机关运转率（%）</w:t>
            </w:r>
          </w:p>
        </w:tc>
        <w:tc>
          <w:tcPr>
            <w:tcW w:w="1256" w:type="dxa"/>
            <w:tcBorders>
              <w:top w:val="nil"/>
              <w:left w:val="nil"/>
              <w:bottom w:val="single" w:color="auto" w:sz="4" w:space="0"/>
              <w:right w:val="single" w:color="auto" w:sz="4" w:space="0"/>
            </w:tcBorders>
            <w:vAlign w:val="center"/>
          </w:tcPr>
          <w:p w14:paraId="465C1A7F">
            <w:pPr>
              <w:widowControl/>
              <w:jc w:val="left"/>
              <w:rPr>
                <w:rFonts w:cs="宋体"/>
                <w:color w:val="000000"/>
                <w:kern w:val="0"/>
                <w:sz w:val="22"/>
                <w:szCs w:val="22"/>
              </w:rPr>
            </w:pPr>
            <w:r>
              <w:rPr>
                <w:rFonts w:cs="宋体"/>
                <w:color w:val="000000"/>
                <w:kern w:val="0"/>
                <w:sz w:val="22"/>
                <w:szCs w:val="22"/>
              </w:rPr>
              <w:t>机关运转率（%）</w:t>
            </w:r>
          </w:p>
        </w:tc>
        <w:tc>
          <w:tcPr>
            <w:tcW w:w="494" w:type="dxa"/>
            <w:tcBorders>
              <w:top w:val="nil"/>
              <w:left w:val="nil"/>
              <w:bottom w:val="single" w:color="auto" w:sz="4" w:space="0"/>
              <w:right w:val="single" w:color="auto" w:sz="4" w:space="0"/>
            </w:tcBorders>
            <w:vAlign w:val="center"/>
          </w:tcPr>
          <w:p w14:paraId="70C67032">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048DD467">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70D435AB">
            <w:pPr>
              <w:widowControl/>
              <w:jc w:val="left"/>
              <w:rPr>
                <w:rFonts w:cs="宋体"/>
                <w:color w:val="000000"/>
                <w:kern w:val="0"/>
                <w:sz w:val="22"/>
                <w:szCs w:val="22"/>
              </w:rPr>
            </w:pPr>
            <w:r>
              <w:rPr>
                <w:rFonts w:cs="宋体"/>
                <w:color w:val="000000"/>
                <w:kern w:val="0"/>
                <w:sz w:val="22"/>
                <w:szCs w:val="22"/>
              </w:rPr>
              <w:t>机关运转率（%）</w:t>
            </w:r>
          </w:p>
        </w:tc>
        <w:tc>
          <w:tcPr>
            <w:tcW w:w="736" w:type="dxa"/>
            <w:tcBorders>
              <w:top w:val="nil"/>
              <w:left w:val="nil"/>
              <w:bottom w:val="single" w:color="auto" w:sz="4" w:space="0"/>
              <w:right w:val="single" w:color="auto" w:sz="4" w:space="0"/>
            </w:tcBorders>
            <w:vAlign w:val="center"/>
          </w:tcPr>
          <w:p w14:paraId="1D296AD5">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7C878BFE">
            <w:pPr>
              <w:widowControl/>
              <w:jc w:val="left"/>
              <w:rPr>
                <w:rFonts w:cs="宋体"/>
                <w:color w:val="000000"/>
                <w:kern w:val="0"/>
                <w:sz w:val="22"/>
                <w:szCs w:val="22"/>
              </w:rPr>
            </w:pPr>
            <w:r>
              <w:rPr>
                <w:rFonts w:cs="宋体"/>
                <w:color w:val="000000"/>
                <w:kern w:val="0"/>
                <w:sz w:val="22"/>
                <w:szCs w:val="22"/>
              </w:rPr>
              <w:t>机关运转率（%）</w:t>
            </w:r>
          </w:p>
        </w:tc>
      </w:tr>
      <w:tr w14:paraId="7E113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0D076FD8">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20C2FEB3">
            <w:pPr>
              <w:widowControl/>
              <w:jc w:val="left"/>
              <w:rPr>
                <w:rFonts w:cs="宋体"/>
                <w:color w:val="000000"/>
                <w:kern w:val="0"/>
                <w:sz w:val="22"/>
                <w:szCs w:val="22"/>
              </w:rPr>
            </w:pPr>
            <w:r>
              <w:rPr>
                <w:rFonts w:cs="宋体"/>
                <w:color w:val="000000"/>
                <w:kern w:val="0"/>
                <w:sz w:val="22"/>
                <w:szCs w:val="22"/>
              </w:rPr>
              <w:t>时效指标</w:t>
            </w:r>
          </w:p>
        </w:tc>
        <w:tc>
          <w:tcPr>
            <w:tcW w:w="1251" w:type="dxa"/>
            <w:tcBorders>
              <w:top w:val="nil"/>
              <w:left w:val="nil"/>
              <w:bottom w:val="single" w:color="auto" w:sz="4" w:space="0"/>
              <w:right w:val="single" w:color="auto" w:sz="4" w:space="0"/>
            </w:tcBorders>
            <w:vAlign w:val="center"/>
          </w:tcPr>
          <w:p w14:paraId="7BB5B2DD">
            <w:pPr>
              <w:widowControl/>
              <w:jc w:val="left"/>
              <w:rPr>
                <w:rFonts w:cs="宋体"/>
                <w:color w:val="000000"/>
                <w:kern w:val="0"/>
                <w:sz w:val="22"/>
                <w:szCs w:val="22"/>
              </w:rPr>
            </w:pPr>
            <w:r>
              <w:rPr>
                <w:rFonts w:cs="宋体"/>
                <w:color w:val="000000"/>
                <w:kern w:val="0"/>
                <w:sz w:val="22"/>
                <w:szCs w:val="22"/>
              </w:rPr>
              <w:t>费用支付正常确保正常运转</w:t>
            </w:r>
          </w:p>
        </w:tc>
        <w:tc>
          <w:tcPr>
            <w:tcW w:w="1256" w:type="dxa"/>
            <w:tcBorders>
              <w:top w:val="nil"/>
              <w:left w:val="nil"/>
              <w:bottom w:val="single" w:color="auto" w:sz="4" w:space="0"/>
              <w:right w:val="single" w:color="auto" w:sz="4" w:space="0"/>
            </w:tcBorders>
            <w:vAlign w:val="center"/>
          </w:tcPr>
          <w:p w14:paraId="63D05B20">
            <w:pPr>
              <w:widowControl/>
              <w:jc w:val="left"/>
              <w:rPr>
                <w:rFonts w:cs="宋体"/>
                <w:color w:val="000000"/>
                <w:kern w:val="0"/>
                <w:sz w:val="22"/>
                <w:szCs w:val="22"/>
              </w:rPr>
            </w:pPr>
            <w:r>
              <w:rPr>
                <w:rFonts w:cs="宋体"/>
                <w:color w:val="000000"/>
                <w:kern w:val="0"/>
                <w:sz w:val="22"/>
                <w:szCs w:val="22"/>
              </w:rPr>
              <w:t>费用支付正常确保正常运转</w:t>
            </w:r>
          </w:p>
        </w:tc>
        <w:tc>
          <w:tcPr>
            <w:tcW w:w="494" w:type="dxa"/>
            <w:tcBorders>
              <w:top w:val="nil"/>
              <w:left w:val="nil"/>
              <w:bottom w:val="single" w:color="auto" w:sz="4" w:space="0"/>
              <w:right w:val="single" w:color="auto" w:sz="4" w:space="0"/>
            </w:tcBorders>
            <w:vAlign w:val="center"/>
          </w:tcPr>
          <w:p w14:paraId="6D803AAD">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7D88D430">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260656A7">
            <w:pPr>
              <w:widowControl/>
              <w:jc w:val="left"/>
              <w:rPr>
                <w:rFonts w:cs="宋体"/>
                <w:color w:val="000000"/>
                <w:kern w:val="0"/>
                <w:sz w:val="22"/>
                <w:szCs w:val="22"/>
              </w:rPr>
            </w:pPr>
            <w:r>
              <w:rPr>
                <w:rFonts w:cs="宋体"/>
                <w:color w:val="000000"/>
                <w:kern w:val="0"/>
                <w:sz w:val="22"/>
                <w:szCs w:val="22"/>
              </w:rPr>
              <w:t>费用支付正常确保正常运转</w:t>
            </w:r>
          </w:p>
        </w:tc>
        <w:tc>
          <w:tcPr>
            <w:tcW w:w="736" w:type="dxa"/>
            <w:tcBorders>
              <w:top w:val="nil"/>
              <w:left w:val="nil"/>
              <w:bottom w:val="single" w:color="auto" w:sz="4" w:space="0"/>
              <w:right w:val="single" w:color="auto" w:sz="4" w:space="0"/>
            </w:tcBorders>
            <w:vAlign w:val="center"/>
          </w:tcPr>
          <w:p w14:paraId="76D818E4">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74EE7AD7">
            <w:pPr>
              <w:widowControl/>
              <w:jc w:val="left"/>
              <w:rPr>
                <w:rFonts w:cs="宋体"/>
                <w:color w:val="000000"/>
                <w:kern w:val="0"/>
                <w:sz w:val="22"/>
                <w:szCs w:val="22"/>
              </w:rPr>
            </w:pPr>
            <w:r>
              <w:rPr>
                <w:rFonts w:cs="宋体"/>
                <w:color w:val="000000"/>
                <w:kern w:val="0"/>
                <w:sz w:val="22"/>
                <w:szCs w:val="22"/>
              </w:rPr>
              <w:t>费用支付正常确保正常运转</w:t>
            </w:r>
          </w:p>
        </w:tc>
      </w:tr>
      <w:tr w14:paraId="7BED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3D6A3288">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top"/>
          </w:tcPr>
          <w:p w14:paraId="2CB40681">
            <w:pPr>
              <w:widowControl/>
              <w:jc w:val="left"/>
              <w:rPr>
                <w:rFonts w:cs="宋体"/>
                <w:color w:val="000000"/>
                <w:kern w:val="0"/>
                <w:sz w:val="22"/>
                <w:szCs w:val="22"/>
              </w:rPr>
            </w:pPr>
            <w:r>
              <w:rPr>
                <w:rFonts w:cs="宋体"/>
                <w:color w:val="000000"/>
                <w:kern w:val="0"/>
                <w:sz w:val="22"/>
                <w:szCs w:val="22"/>
              </w:rPr>
              <w:t>成本指标</w:t>
            </w:r>
          </w:p>
        </w:tc>
        <w:tc>
          <w:tcPr>
            <w:tcW w:w="1251" w:type="dxa"/>
            <w:tcBorders>
              <w:top w:val="nil"/>
              <w:left w:val="nil"/>
              <w:bottom w:val="single" w:color="auto" w:sz="4" w:space="0"/>
              <w:right w:val="single" w:color="auto" w:sz="4" w:space="0"/>
            </w:tcBorders>
            <w:vAlign w:val="top"/>
          </w:tcPr>
          <w:p w14:paraId="73EB0449">
            <w:pPr>
              <w:widowControl/>
              <w:jc w:val="left"/>
              <w:rPr>
                <w:rFonts w:cs="宋体"/>
                <w:color w:val="000000"/>
                <w:kern w:val="0"/>
                <w:sz w:val="22"/>
                <w:szCs w:val="22"/>
              </w:rPr>
            </w:pPr>
            <w:r>
              <w:rPr>
                <w:rFonts w:cs="宋体"/>
                <w:color w:val="000000"/>
                <w:kern w:val="0"/>
                <w:sz w:val="22"/>
                <w:szCs w:val="22"/>
              </w:rPr>
              <w:t>资金成本</w:t>
            </w:r>
          </w:p>
        </w:tc>
        <w:tc>
          <w:tcPr>
            <w:tcW w:w="1256" w:type="dxa"/>
            <w:tcBorders>
              <w:top w:val="nil"/>
              <w:left w:val="nil"/>
              <w:bottom w:val="single" w:color="auto" w:sz="4" w:space="0"/>
              <w:right w:val="single" w:color="auto" w:sz="4" w:space="0"/>
            </w:tcBorders>
            <w:vAlign w:val="top"/>
          </w:tcPr>
          <w:p w14:paraId="243BCD26">
            <w:pPr>
              <w:widowControl/>
              <w:jc w:val="left"/>
              <w:rPr>
                <w:rFonts w:cs="宋体"/>
                <w:color w:val="000000"/>
                <w:kern w:val="0"/>
                <w:sz w:val="22"/>
                <w:szCs w:val="22"/>
              </w:rPr>
            </w:pPr>
            <w:r>
              <w:rPr>
                <w:rFonts w:cs="宋体"/>
                <w:color w:val="000000"/>
                <w:kern w:val="0"/>
                <w:sz w:val="22"/>
                <w:szCs w:val="22"/>
              </w:rPr>
              <w:t>资金成本</w:t>
            </w:r>
          </w:p>
        </w:tc>
        <w:tc>
          <w:tcPr>
            <w:tcW w:w="494" w:type="dxa"/>
            <w:tcBorders>
              <w:top w:val="nil"/>
              <w:left w:val="nil"/>
              <w:bottom w:val="single" w:color="auto" w:sz="4" w:space="0"/>
              <w:right w:val="single" w:color="auto" w:sz="4" w:space="0"/>
            </w:tcBorders>
            <w:vAlign w:val="top"/>
          </w:tcPr>
          <w:p w14:paraId="47C3C3DA">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top"/>
          </w:tcPr>
          <w:p w14:paraId="1CB7FCEA">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top"/>
          </w:tcPr>
          <w:p w14:paraId="4D562E58">
            <w:pPr>
              <w:widowControl/>
              <w:jc w:val="left"/>
              <w:rPr>
                <w:rFonts w:cs="宋体"/>
                <w:color w:val="000000"/>
                <w:kern w:val="0"/>
                <w:sz w:val="22"/>
                <w:szCs w:val="22"/>
              </w:rPr>
            </w:pPr>
            <w:r>
              <w:rPr>
                <w:rFonts w:cs="宋体"/>
                <w:color w:val="000000"/>
                <w:kern w:val="0"/>
                <w:sz w:val="22"/>
                <w:szCs w:val="22"/>
              </w:rPr>
              <w:t>资金成本</w:t>
            </w:r>
          </w:p>
        </w:tc>
        <w:tc>
          <w:tcPr>
            <w:tcW w:w="736" w:type="dxa"/>
            <w:tcBorders>
              <w:top w:val="nil"/>
              <w:left w:val="nil"/>
              <w:bottom w:val="single" w:color="auto" w:sz="4" w:space="0"/>
              <w:right w:val="single" w:color="auto" w:sz="4" w:space="0"/>
            </w:tcBorders>
            <w:vAlign w:val="top"/>
          </w:tcPr>
          <w:p w14:paraId="1D6CA5F6">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top"/>
          </w:tcPr>
          <w:p w14:paraId="360DA63F">
            <w:pPr>
              <w:widowControl/>
              <w:jc w:val="left"/>
              <w:rPr>
                <w:rFonts w:cs="宋体"/>
                <w:color w:val="000000"/>
                <w:kern w:val="0"/>
                <w:sz w:val="22"/>
                <w:szCs w:val="22"/>
              </w:rPr>
            </w:pPr>
            <w:r>
              <w:rPr>
                <w:rFonts w:cs="宋体"/>
                <w:color w:val="000000"/>
                <w:kern w:val="0"/>
                <w:sz w:val="22"/>
                <w:szCs w:val="22"/>
              </w:rPr>
              <w:t>资金成本</w:t>
            </w:r>
          </w:p>
        </w:tc>
      </w:tr>
      <w:tr w14:paraId="2206F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restart"/>
            <w:tcBorders>
              <w:top w:val="nil"/>
              <w:left w:val="single" w:color="auto" w:sz="4" w:space="0"/>
              <w:bottom w:val="single" w:color="auto" w:sz="4" w:space="0"/>
              <w:right w:val="single" w:color="auto" w:sz="4" w:space="0"/>
            </w:tcBorders>
            <w:vAlign w:val="center"/>
          </w:tcPr>
          <w:p w14:paraId="168D0CDC">
            <w:pPr>
              <w:widowControl/>
              <w:jc w:val="center"/>
              <w:rPr>
                <w:rFonts w:cs="宋体"/>
                <w:b/>
                <w:bCs/>
                <w:kern w:val="0"/>
                <w:sz w:val="22"/>
                <w:szCs w:val="22"/>
              </w:rPr>
            </w:pPr>
            <w:r>
              <w:rPr>
                <w:rFonts w:cs="宋体"/>
                <w:b/>
                <w:bCs/>
                <w:kern w:val="0"/>
                <w:sz w:val="22"/>
                <w:szCs w:val="22"/>
              </w:rPr>
              <w:t>效益指标</w:t>
            </w:r>
          </w:p>
        </w:tc>
        <w:tc>
          <w:tcPr>
            <w:tcW w:w="993" w:type="dxa"/>
            <w:tcBorders>
              <w:top w:val="nil"/>
              <w:left w:val="nil"/>
              <w:bottom w:val="single" w:color="auto" w:sz="4" w:space="0"/>
              <w:right w:val="single" w:color="auto" w:sz="4" w:space="0"/>
            </w:tcBorders>
            <w:vAlign w:val="center"/>
          </w:tcPr>
          <w:p w14:paraId="44C32A81">
            <w:pPr>
              <w:widowControl/>
              <w:jc w:val="left"/>
              <w:rPr>
                <w:rFonts w:cs="宋体"/>
                <w:color w:val="000000"/>
                <w:kern w:val="0"/>
                <w:sz w:val="22"/>
                <w:szCs w:val="22"/>
              </w:rPr>
            </w:pPr>
            <w:r>
              <w:rPr>
                <w:rFonts w:cs="宋体"/>
                <w:color w:val="000000"/>
                <w:kern w:val="0"/>
                <w:sz w:val="22"/>
                <w:szCs w:val="22"/>
              </w:rPr>
              <w:t>经济效益指标</w:t>
            </w:r>
          </w:p>
        </w:tc>
        <w:tc>
          <w:tcPr>
            <w:tcW w:w="1251" w:type="dxa"/>
            <w:tcBorders>
              <w:top w:val="nil"/>
              <w:left w:val="nil"/>
              <w:bottom w:val="single" w:color="auto" w:sz="4" w:space="0"/>
              <w:right w:val="single" w:color="auto" w:sz="4" w:space="0"/>
            </w:tcBorders>
            <w:vAlign w:val="center"/>
          </w:tcPr>
          <w:p w14:paraId="6C68540C">
            <w:pPr>
              <w:widowControl/>
              <w:jc w:val="left"/>
              <w:rPr>
                <w:rFonts w:cs="宋体"/>
                <w:color w:val="000000"/>
                <w:kern w:val="0"/>
                <w:sz w:val="22"/>
                <w:szCs w:val="22"/>
              </w:rPr>
            </w:pPr>
            <w:r>
              <w:rPr>
                <w:rFonts w:cs="宋体"/>
                <w:color w:val="000000"/>
                <w:kern w:val="0"/>
                <w:sz w:val="22"/>
                <w:szCs w:val="22"/>
              </w:rPr>
              <w:t>成本利用率</w:t>
            </w:r>
          </w:p>
        </w:tc>
        <w:tc>
          <w:tcPr>
            <w:tcW w:w="1256" w:type="dxa"/>
            <w:tcBorders>
              <w:top w:val="nil"/>
              <w:left w:val="nil"/>
              <w:bottom w:val="single" w:color="auto" w:sz="4" w:space="0"/>
              <w:right w:val="single" w:color="auto" w:sz="4" w:space="0"/>
            </w:tcBorders>
            <w:vAlign w:val="center"/>
          </w:tcPr>
          <w:p w14:paraId="790D1BCD">
            <w:pPr>
              <w:widowControl/>
              <w:jc w:val="left"/>
              <w:rPr>
                <w:rFonts w:cs="宋体"/>
                <w:color w:val="000000"/>
                <w:kern w:val="0"/>
                <w:sz w:val="22"/>
                <w:szCs w:val="22"/>
              </w:rPr>
            </w:pPr>
            <w:r>
              <w:rPr>
                <w:rFonts w:cs="宋体"/>
                <w:color w:val="000000"/>
                <w:kern w:val="0"/>
                <w:sz w:val="22"/>
                <w:szCs w:val="22"/>
              </w:rPr>
              <w:t>成本利用率</w:t>
            </w:r>
          </w:p>
        </w:tc>
        <w:tc>
          <w:tcPr>
            <w:tcW w:w="494" w:type="dxa"/>
            <w:tcBorders>
              <w:top w:val="nil"/>
              <w:left w:val="nil"/>
              <w:bottom w:val="single" w:color="auto" w:sz="4" w:space="0"/>
              <w:right w:val="single" w:color="auto" w:sz="4" w:space="0"/>
            </w:tcBorders>
            <w:vAlign w:val="center"/>
          </w:tcPr>
          <w:p w14:paraId="23DDC134">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4928CA1A">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78D70EB3">
            <w:pPr>
              <w:widowControl/>
              <w:jc w:val="left"/>
              <w:rPr>
                <w:rFonts w:cs="宋体"/>
                <w:color w:val="000000"/>
                <w:kern w:val="0"/>
                <w:sz w:val="22"/>
                <w:szCs w:val="22"/>
              </w:rPr>
            </w:pPr>
            <w:r>
              <w:rPr>
                <w:rFonts w:cs="宋体"/>
                <w:color w:val="000000"/>
                <w:kern w:val="0"/>
                <w:sz w:val="22"/>
                <w:szCs w:val="22"/>
              </w:rPr>
              <w:t>成本利用率</w:t>
            </w:r>
          </w:p>
        </w:tc>
        <w:tc>
          <w:tcPr>
            <w:tcW w:w="736" w:type="dxa"/>
            <w:tcBorders>
              <w:top w:val="nil"/>
              <w:left w:val="nil"/>
              <w:bottom w:val="single" w:color="auto" w:sz="4" w:space="0"/>
              <w:right w:val="single" w:color="auto" w:sz="4" w:space="0"/>
            </w:tcBorders>
            <w:vAlign w:val="center"/>
          </w:tcPr>
          <w:p w14:paraId="76D605EF">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2B8C597F">
            <w:pPr>
              <w:widowControl/>
              <w:jc w:val="left"/>
              <w:rPr>
                <w:rFonts w:cs="宋体"/>
                <w:color w:val="000000"/>
                <w:kern w:val="0"/>
                <w:sz w:val="22"/>
                <w:szCs w:val="22"/>
              </w:rPr>
            </w:pPr>
            <w:r>
              <w:rPr>
                <w:rFonts w:cs="宋体"/>
                <w:color w:val="000000"/>
                <w:kern w:val="0"/>
                <w:sz w:val="22"/>
                <w:szCs w:val="22"/>
              </w:rPr>
              <w:t>成本利用率</w:t>
            </w:r>
          </w:p>
        </w:tc>
      </w:tr>
      <w:tr w14:paraId="76091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025D03E1">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36581522">
            <w:pPr>
              <w:widowControl/>
              <w:jc w:val="left"/>
              <w:rPr>
                <w:rFonts w:cs="宋体"/>
                <w:color w:val="000000"/>
                <w:kern w:val="0"/>
                <w:sz w:val="22"/>
                <w:szCs w:val="22"/>
              </w:rPr>
            </w:pPr>
            <w:r>
              <w:rPr>
                <w:rFonts w:cs="宋体"/>
                <w:color w:val="000000"/>
                <w:kern w:val="0"/>
                <w:sz w:val="22"/>
                <w:szCs w:val="22"/>
              </w:rPr>
              <w:t>社会效益指标</w:t>
            </w:r>
          </w:p>
        </w:tc>
        <w:tc>
          <w:tcPr>
            <w:tcW w:w="1251" w:type="dxa"/>
            <w:tcBorders>
              <w:top w:val="nil"/>
              <w:left w:val="nil"/>
              <w:bottom w:val="single" w:color="auto" w:sz="4" w:space="0"/>
              <w:right w:val="single" w:color="auto" w:sz="4" w:space="0"/>
            </w:tcBorders>
            <w:vAlign w:val="center"/>
          </w:tcPr>
          <w:p w14:paraId="19799C48">
            <w:pPr>
              <w:widowControl/>
              <w:jc w:val="left"/>
              <w:rPr>
                <w:rFonts w:cs="宋体"/>
                <w:color w:val="000000"/>
                <w:kern w:val="0"/>
                <w:sz w:val="22"/>
                <w:szCs w:val="22"/>
              </w:rPr>
            </w:pPr>
            <w:r>
              <w:rPr>
                <w:rFonts w:cs="宋体"/>
                <w:color w:val="000000"/>
                <w:kern w:val="0"/>
                <w:sz w:val="22"/>
                <w:szCs w:val="22"/>
              </w:rPr>
              <w:t>提升展会的社会影响力</w:t>
            </w:r>
          </w:p>
        </w:tc>
        <w:tc>
          <w:tcPr>
            <w:tcW w:w="1256" w:type="dxa"/>
            <w:tcBorders>
              <w:top w:val="nil"/>
              <w:left w:val="nil"/>
              <w:bottom w:val="single" w:color="auto" w:sz="4" w:space="0"/>
              <w:right w:val="single" w:color="auto" w:sz="4" w:space="0"/>
            </w:tcBorders>
            <w:vAlign w:val="center"/>
          </w:tcPr>
          <w:p w14:paraId="2EF7F9E7">
            <w:pPr>
              <w:widowControl/>
              <w:jc w:val="left"/>
              <w:rPr>
                <w:rFonts w:cs="宋体"/>
                <w:color w:val="000000"/>
                <w:kern w:val="0"/>
                <w:sz w:val="22"/>
                <w:szCs w:val="22"/>
              </w:rPr>
            </w:pPr>
            <w:r>
              <w:rPr>
                <w:rFonts w:cs="宋体"/>
                <w:color w:val="000000"/>
                <w:kern w:val="0"/>
                <w:sz w:val="22"/>
                <w:szCs w:val="22"/>
              </w:rPr>
              <w:t>提升展会的社会影响力</w:t>
            </w:r>
          </w:p>
        </w:tc>
        <w:tc>
          <w:tcPr>
            <w:tcW w:w="494" w:type="dxa"/>
            <w:tcBorders>
              <w:top w:val="nil"/>
              <w:left w:val="nil"/>
              <w:bottom w:val="single" w:color="auto" w:sz="4" w:space="0"/>
              <w:right w:val="single" w:color="auto" w:sz="4" w:space="0"/>
            </w:tcBorders>
            <w:vAlign w:val="center"/>
          </w:tcPr>
          <w:p w14:paraId="345DF6B1">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2F696326">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7A950BA2">
            <w:pPr>
              <w:widowControl/>
              <w:jc w:val="left"/>
              <w:rPr>
                <w:rFonts w:cs="宋体"/>
                <w:color w:val="000000"/>
                <w:kern w:val="0"/>
                <w:sz w:val="22"/>
                <w:szCs w:val="22"/>
              </w:rPr>
            </w:pPr>
            <w:r>
              <w:rPr>
                <w:rFonts w:cs="宋体"/>
                <w:color w:val="000000"/>
                <w:kern w:val="0"/>
                <w:sz w:val="22"/>
                <w:szCs w:val="22"/>
              </w:rPr>
              <w:t>提升展会的社会影响力</w:t>
            </w:r>
          </w:p>
        </w:tc>
        <w:tc>
          <w:tcPr>
            <w:tcW w:w="736" w:type="dxa"/>
            <w:tcBorders>
              <w:top w:val="nil"/>
              <w:left w:val="nil"/>
              <w:bottom w:val="single" w:color="auto" w:sz="4" w:space="0"/>
              <w:right w:val="single" w:color="auto" w:sz="4" w:space="0"/>
            </w:tcBorders>
            <w:vAlign w:val="center"/>
          </w:tcPr>
          <w:p w14:paraId="00335D46">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6ECB44DB">
            <w:pPr>
              <w:widowControl/>
              <w:jc w:val="left"/>
              <w:rPr>
                <w:rFonts w:cs="宋体"/>
                <w:color w:val="000000"/>
                <w:kern w:val="0"/>
                <w:sz w:val="22"/>
                <w:szCs w:val="22"/>
              </w:rPr>
            </w:pPr>
            <w:r>
              <w:rPr>
                <w:rFonts w:cs="宋体"/>
                <w:color w:val="000000"/>
                <w:kern w:val="0"/>
                <w:sz w:val="22"/>
                <w:szCs w:val="22"/>
              </w:rPr>
              <w:t>提升展会的社会影响力</w:t>
            </w:r>
          </w:p>
        </w:tc>
      </w:tr>
      <w:tr w14:paraId="6A7E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615777C8">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center"/>
          </w:tcPr>
          <w:p w14:paraId="66A1844A">
            <w:pPr>
              <w:widowControl/>
              <w:jc w:val="left"/>
              <w:rPr>
                <w:rFonts w:cs="宋体"/>
                <w:color w:val="000000"/>
                <w:kern w:val="0"/>
                <w:sz w:val="22"/>
                <w:szCs w:val="22"/>
              </w:rPr>
            </w:pPr>
            <w:r>
              <w:rPr>
                <w:rFonts w:cs="宋体"/>
                <w:color w:val="000000"/>
                <w:kern w:val="0"/>
                <w:sz w:val="22"/>
                <w:szCs w:val="22"/>
              </w:rPr>
              <w:t>生态效益指标</w:t>
            </w:r>
          </w:p>
        </w:tc>
        <w:tc>
          <w:tcPr>
            <w:tcW w:w="1251" w:type="dxa"/>
            <w:tcBorders>
              <w:top w:val="nil"/>
              <w:left w:val="nil"/>
              <w:bottom w:val="single" w:color="auto" w:sz="4" w:space="0"/>
              <w:right w:val="single" w:color="auto" w:sz="4" w:space="0"/>
            </w:tcBorders>
            <w:vAlign w:val="center"/>
          </w:tcPr>
          <w:p w14:paraId="34AAD0CD">
            <w:pPr>
              <w:widowControl/>
              <w:jc w:val="left"/>
              <w:rPr>
                <w:rFonts w:cs="宋体"/>
                <w:color w:val="000000"/>
                <w:kern w:val="0"/>
                <w:sz w:val="22"/>
                <w:szCs w:val="22"/>
              </w:rPr>
            </w:pPr>
            <w:r>
              <w:rPr>
                <w:rFonts w:cs="宋体"/>
                <w:color w:val="000000"/>
                <w:kern w:val="0"/>
                <w:sz w:val="22"/>
                <w:szCs w:val="22"/>
              </w:rPr>
              <w:t>生态效益指标</w:t>
            </w:r>
          </w:p>
        </w:tc>
        <w:tc>
          <w:tcPr>
            <w:tcW w:w="1256" w:type="dxa"/>
            <w:tcBorders>
              <w:top w:val="nil"/>
              <w:left w:val="nil"/>
              <w:bottom w:val="single" w:color="auto" w:sz="4" w:space="0"/>
              <w:right w:val="single" w:color="auto" w:sz="4" w:space="0"/>
            </w:tcBorders>
            <w:vAlign w:val="center"/>
          </w:tcPr>
          <w:p w14:paraId="23160D57">
            <w:pPr>
              <w:widowControl/>
              <w:jc w:val="left"/>
              <w:rPr>
                <w:rFonts w:cs="宋体"/>
                <w:color w:val="000000"/>
                <w:kern w:val="0"/>
                <w:sz w:val="22"/>
                <w:szCs w:val="22"/>
              </w:rPr>
            </w:pPr>
            <w:r>
              <w:rPr>
                <w:rFonts w:cs="宋体"/>
                <w:color w:val="000000"/>
                <w:kern w:val="0"/>
                <w:sz w:val="22"/>
                <w:szCs w:val="22"/>
              </w:rPr>
              <w:t>生态效益指标</w:t>
            </w:r>
          </w:p>
        </w:tc>
        <w:tc>
          <w:tcPr>
            <w:tcW w:w="494" w:type="dxa"/>
            <w:tcBorders>
              <w:top w:val="nil"/>
              <w:left w:val="nil"/>
              <w:bottom w:val="single" w:color="auto" w:sz="4" w:space="0"/>
              <w:right w:val="single" w:color="auto" w:sz="4" w:space="0"/>
            </w:tcBorders>
            <w:vAlign w:val="center"/>
          </w:tcPr>
          <w:p w14:paraId="5C86711C">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2FDCCDAE">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center"/>
          </w:tcPr>
          <w:p w14:paraId="1814AB83">
            <w:pPr>
              <w:widowControl/>
              <w:jc w:val="left"/>
              <w:rPr>
                <w:rFonts w:cs="宋体"/>
                <w:color w:val="000000"/>
                <w:kern w:val="0"/>
                <w:sz w:val="22"/>
                <w:szCs w:val="22"/>
              </w:rPr>
            </w:pPr>
            <w:r>
              <w:rPr>
                <w:rFonts w:cs="宋体"/>
                <w:color w:val="000000"/>
                <w:kern w:val="0"/>
                <w:sz w:val="22"/>
                <w:szCs w:val="22"/>
              </w:rPr>
              <w:t>对区域生态改善情况</w:t>
            </w:r>
          </w:p>
        </w:tc>
        <w:tc>
          <w:tcPr>
            <w:tcW w:w="736" w:type="dxa"/>
            <w:tcBorders>
              <w:top w:val="nil"/>
              <w:left w:val="nil"/>
              <w:bottom w:val="single" w:color="auto" w:sz="4" w:space="0"/>
              <w:right w:val="single" w:color="auto" w:sz="4" w:space="0"/>
            </w:tcBorders>
            <w:vAlign w:val="center"/>
          </w:tcPr>
          <w:p w14:paraId="2A348601">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60026BC3">
            <w:pPr>
              <w:widowControl/>
              <w:jc w:val="left"/>
              <w:rPr>
                <w:rFonts w:cs="宋体"/>
                <w:color w:val="000000"/>
                <w:kern w:val="0"/>
                <w:sz w:val="22"/>
                <w:szCs w:val="22"/>
              </w:rPr>
            </w:pPr>
            <w:r>
              <w:rPr>
                <w:rFonts w:cs="宋体"/>
                <w:color w:val="000000"/>
                <w:kern w:val="0"/>
                <w:sz w:val="22"/>
                <w:szCs w:val="22"/>
              </w:rPr>
              <w:t>生态效益指标</w:t>
            </w:r>
          </w:p>
        </w:tc>
      </w:tr>
      <w:tr w14:paraId="303D7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23" w:type="dxa"/>
            <w:vMerge w:val="continue"/>
            <w:tcBorders>
              <w:top w:val="nil"/>
              <w:left w:val="single" w:color="auto" w:sz="4" w:space="0"/>
              <w:bottom w:val="single" w:color="auto" w:sz="4" w:space="0"/>
              <w:right w:val="single" w:color="auto" w:sz="4" w:space="0"/>
            </w:tcBorders>
            <w:vAlign w:val="center"/>
          </w:tcPr>
          <w:p w14:paraId="13CF5149">
            <w:pPr>
              <w:widowControl/>
              <w:jc w:val="left"/>
              <w:rPr>
                <w:rFonts w:cs="宋体"/>
                <w:b/>
                <w:bCs/>
                <w:kern w:val="0"/>
                <w:sz w:val="22"/>
                <w:szCs w:val="22"/>
              </w:rPr>
            </w:pPr>
          </w:p>
        </w:tc>
        <w:tc>
          <w:tcPr>
            <w:tcW w:w="993" w:type="dxa"/>
            <w:tcBorders>
              <w:top w:val="nil"/>
              <w:left w:val="nil"/>
              <w:bottom w:val="single" w:color="auto" w:sz="4" w:space="0"/>
              <w:right w:val="single" w:color="auto" w:sz="4" w:space="0"/>
            </w:tcBorders>
            <w:vAlign w:val="top"/>
          </w:tcPr>
          <w:p w14:paraId="03AAA2E5">
            <w:pPr>
              <w:widowControl/>
              <w:jc w:val="left"/>
              <w:rPr>
                <w:rFonts w:cs="宋体"/>
                <w:color w:val="000000"/>
                <w:kern w:val="0"/>
                <w:sz w:val="22"/>
                <w:szCs w:val="22"/>
              </w:rPr>
            </w:pPr>
            <w:r>
              <w:rPr>
                <w:rFonts w:cs="宋体"/>
                <w:color w:val="000000"/>
                <w:kern w:val="0"/>
                <w:sz w:val="22"/>
                <w:szCs w:val="22"/>
              </w:rPr>
              <w:t>可持续影响指标</w:t>
            </w:r>
          </w:p>
        </w:tc>
        <w:tc>
          <w:tcPr>
            <w:tcW w:w="1251" w:type="dxa"/>
            <w:tcBorders>
              <w:top w:val="nil"/>
              <w:left w:val="nil"/>
              <w:bottom w:val="single" w:color="auto" w:sz="4" w:space="0"/>
              <w:right w:val="single" w:color="auto" w:sz="4" w:space="0"/>
            </w:tcBorders>
            <w:vAlign w:val="top"/>
          </w:tcPr>
          <w:p w14:paraId="6F8D4C75">
            <w:pPr>
              <w:widowControl/>
              <w:jc w:val="left"/>
              <w:rPr>
                <w:rFonts w:cs="宋体"/>
                <w:color w:val="000000"/>
                <w:kern w:val="0"/>
                <w:sz w:val="22"/>
                <w:szCs w:val="22"/>
              </w:rPr>
            </w:pPr>
            <w:r>
              <w:rPr>
                <w:rFonts w:cs="宋体"/>
                <w:color w:val="000000"/>
                <w:kern w:val="0"/>
                <w:sz w:val="22"/>
                <w:szCs w:val="22"/>
              </w:rPr>
              <w:t>维护社会稳定</w:t>
            </w:r>
          </w:p>
        </w:tc>
        <w:tc>
          <w:tcPr>
            <w:tcW w:w="1256" w:type="dxa"/>
            <w:tcBorders>
              <w:top w:val="nil"/>
              <w:left w:val="nil"/>
              <w:bottom w:val="single" w:color="auto" w:sz="4" w:space="0"/>
              <w:right w:val="single" w:color="auto" w:sz="4" w:space="0"/>
            </w:tcBorders>
            <w:vAlign w:val="top"/>
          </w:tcPr>
          <w:p w14:paraId="73DCECF0">
            <w:pPr>
              <w:widowControl/>
              <w:jc w:val="left"/>
              <w:rPr>
                <w:rFonts w:cs="宋体"/>
                <w:color w:val="000000"/>
                <w:kern w:val="0"/>
                <w:sz w:val="22"/>
                <w:szCs w:val="22"/>
              </w:rPr>
            </w:pPr>
            <w:r>
              <w:rPr>
                <w:rFonts w:cs="宋体"/>
                <w:color w:val="000000"/>
                <w:kern w:val="0"/>
                <w:sz w:val="22"/>
                <w:szCs w:val="22"/>
              </w:rPr>
              <w:t>维护社会稳定</w:t>
            </w:r>
          </w:p>
        </w:tc>
        <w:tc>
          <w:tcPr>
            <w:tcW w:w="494" w:type="dxa"/>
            <w:tcBorders>
              <w:top w:val="nil"/>
              <w:left w:val="nil"/>
              <w:bottom w:val="single" w:color="auto" w:sz="4" w:space="0"/>
              <w:right w:val="single" w:color="auto" w:sz="4" w:space="0"/>
            </w:tcBorders>
            <w:vAlign w:val="top"/>
          </w:tcPr>
          <w:p w14:paraId="073171FF">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top"/>
          </w:tcPr>
          <w:p w14:paraId="16370DD6">
            <w:pPr>
              <w:widowControl/>
              <w:jc w:val="right"/>
              <w:rPr>
                <w:rFonts w:cs="宋体"/>
                <w:color w:val="000000"/>
                <w:kern w:val="0"/>
                <w:sz w:val="22"/>
                <w:szCs w:val="22"/>
              </w:rPr>
            </w:pPr>
            <w:r>
              <w:rPr>
                <w:rFonts w:cs="宋体"/>
                <w:color w:val="000000"/>
                <w:kern w:val="0"/>
                <w:sz w:val="22"/>
                <w:szCs w:val="22"/>
              </w:rPr>
              <w:t>90</w:t>
            </w:r>
          </w:p>
        </w:tc>
        <w:tc>
          <w:tcPr>
            <w:tcW w:w="1251" w:type="dxa"/>
            <w:tcBorders>
              <w:top w:val="nil"/>
              <w:left w:val="nil"/>
              <w:bottom w:val="single" w:color="auto" w:sz="4" w:space="0"/>
              <w:right w:val="single" w:color="auto" w:sz="4" w:space="0"/>
            </w:tcBorders>
            <w:vAlign w:val="top"/>
          </w:tcPr>
          <w:p w14:paraId="3A1DE93E">
            <w:pPr>
              <w:widowControl/>
              <w:jc w:val="left"/>
              <w:rPr>
                <w:rFonts w:cs="宋体"/>
                <w:color w:val="000000"/>
                <w:kern w:val="0"/>
                <w:sz w:val="22"/>
                <w:szCs w:val="22"/>
              </w:rPr>
            </w:pPr>
            <w:r>
              <w:rPr>
                <w:rFonts w:cs="宋体"/>
                <w:color w:val="000000"/>
                <w:kern w:val="0"/>
                <w:sz w:val="22"/>
                <w:szCs w:val="22"/>
              </w:rPr>
              <w:t>维护社会稳定</w:t>
            </w:r>
          </w:p>
        </w:tc>
        <w:tc>
          <w:tcPr>
            <w:tcW w:w="736" w:type="dxa"/>
            <w:tcBorders>
              <w:top w:val="nil"/>
              <w:left w:val="nil"/>
              <w:bottom w:val="single" w:color="auto" w:sz="4" w:space="0"/>
              <w:right w:val="single" w:color="auto" w:sz="4" w:space="0"/>
            </w:tcBorders>
            <w:vAlign w:val="top"/>
          </w:tcPr>
          <w:p w14:paraId="179084FB">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top"/>
          </w:tcPr>
          <w:p w14:paraId="478CBFC1">
            <w:pPr>
              <w:widowControl/>
              <w:jc w:val="left"/>
              <w:rPr>
                <w:rFonts w:cs="宋体"/>
                <w:color w:val="000000"/>
                <w:kern w:val="0"/>
                <w:sz w:val="22"/>
                <w:szCs w:val="22"/>
              </w:rPr>
            </w:pPr>
            <w:r>
              <w:rPr>
                <w:rFonts w:cs="宋体"/>
                <w:color w:val="000000"/>
                <w:kern w:val="0"/>
                <w:sz w:val="22"/>
                <w:szCs w:val="22"/>
              </w:rPr>
              <w:t>维护社会稳定</w:t>
            </w:r>
          </w:p>
        </w:tc>
      </w:tr>
      <w:tr w14:paraId="2394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auto" w:sz="4" w:space="0"/>
              <w:bottom w:val="single" w:color="auto" w:sz="4" w:space="0"/>
              <w:right w:val="single" w:color="auto" w:sz="4" w:space="0"/>
            </w:tcBorders>
            <w:vAlign w:val="center"/>
          </w:tcPr>
          <w:p w14:paraId="6390424F">
            <w:pPr>
              <w:widowControl/>
              <w:jc w:val="center"/>
              <w:rPr>
                <w:rFonts w:cs="宋体"/>
                <w:b/>
                <w:bCs/>
                <w:kern w:val="0"/>
                <w:sz w:val="22"/>
                <w:szCs w:val="22"/>
              </w:rPr>
            </w:pPr>
            <w:r>
              <w:rPr>
                <w:rFonts w:cs="宋体"/>
                <w:b/>
                <w:bCs/>
                <w:kern w:val="0"/>
                <w:sz w:val="22"/>
                <w:szCs w:val="22"/>
              </w:rPr>
              <w:t>满意度指标</w:t>
            </w:r>
          </w:p>
        </w:tc>
        <w:tc>
          <w:tcPr>
            <w:tcW w:w="993" w:type="dxa"/>
            <w:tcBorders>
              <w:top w:val="nil"/>
              <w:left w:val="nil"/>
              <w:bottom w:val="single" w:color="auto" w:sz="4" w:space="0"/>
              <w:right w:val="single" w:color="auto" w:sz="4" w:space="0"/>
            </w:tcBorders>
            <w:vAlign w:val="center"/>
          </w:tcPr>
          <w:p w14:paraId="4C6E1FD7">
            <w:pPr>
              <w:widowControl/>
              <w:jc w:val="left"/>
              <w:rPr>
                <w:rFonts w:cs="宋体"/>
                <w:color w:val="000000"/>
                <w:kern w:val="0"/>
                <w:sz w:val="22"/>
                <w:szCs w:val="22"/>
              </w:rPr>
            </w:pPr>
            <w:r>
              <w:rPr>
                <w:rFonts w:cs="宋体"/>
                <w:color w:val="000000"/>
                <w:kern w:val="0"/>
                <w:sz w:val="22"/>
                <w:szCs w:val="22"/>
              </w:rPr>
              <w:t>服务对象满意度指标</w:t>
            </w:r>
          </w:p>
        </w:tc>
        <w:tc>
          <w:tcPr>
            <w:tcW w:w="1251" w:type="dxa"/>
            <w:tcBorders>
              <w:top w:val="nil"/>
              <w:left w:val="nil"/>
              <w:bottom w:val="single" w:color="auto" w:sz="4" w:space="0"/>
              <w:right w:val="single" w:color="auto" w:sz="4" w:space="0"/>
            </w:tcBorders>
            <w:vAlign w:val="center"/>
          </w:tcPr>
          <w:p w14:paraId="380C0F34">
            <w:pPr>
              <w:widowControl/>
              <w:jc w:val="left"/>
              <w:rPr>
                <w:rFonts w:cs="宋体"/>
                <w:color w:val="000000"/>
                <w:kern w:val="0"/>
                <w:sz w:val="22"/>
                <w:szCs w:val="22"/>
              </w:rPr>
            </w:pPr>
            <w:r>
              <w:rPr>
                <w:rFonts w:cs="宋体"/>
                <w:color w:val="000000"/>
                <w:kern w:val="0"/>
                <w:sz w:val="22"/>
                <w:szCs w:val="22"/>
              </w:rPr>
              <w:t>客户满意度</w:t>
            </w:r>
          </w:p>
        </w:tc>
        <w:tc>
          <w:tcPr>
            <w:tcW w:w="1256" w:type="dxa"/>
            <w:tcBorders>
              <w:top w:val="nil"/>
              <w:left w:val="nil"/>
              <w:bottom w:val="single" w:color="auto" w:sz="4" w:space="0"/>
              <w:right w:val="single" w:color="auto" w:sz="4" w:space="0"/>
            </w:tcBorders>
            <w:vAlign w:val="center"/>
          </w:tcPr>
          <w:p w14:paraId="7DD8F924">
            <w:pPr>
              <w:widowControl/>
              <w:jc w:val="left"/>
              <w:rPr>
                <w:rFonts w:cs="宋体"/>
                <w:color w:val="000000"/>
                <w:kern w:val="0"/>
                <w:sz w:val="22"/>
                <w:szCs w:val="22"/>
              </w:rPr>
            </w:pPr>
            <w:r>
              <w:rPr>
                <w:rFonts w:cs="宋体"/>
                <w:color w:val="000000"/>
                <w:kern w:val="0"/>
                <w:sz w:val="22"/>
                <w:szCs w:val="22"/>
              </w:rPr>
              <w:t>客户满意度</w:t>
            </w:r>
          </w:p>
        </w:tc>
        <w:tc>
          <w:tcPr>
            <w:tcW w:w="494" w:type="dxa"/>
            <w:tcBorders>
              <w:top w:val="nil"/>
              <w:left w:val="nil"/>
              <w:bottom w:val="single" w:color="auto" w:sz="4" w:space="0"/>
              <w:right w:val="single" w:color="auto" w:sz="4" w:space="0"/>
            </w:tcBorders>
            <w:vAlign w:val="center"/>
          </w:tcPr>
          <w:p w14:paraId="356C9597">
            <w:pPr>
              <w:widowControl/>
              <w:jc w:val="left"/>
              <w:rPr>
                <w:rFonts w:cs="宋体"/>
                <w:color w:val="000000"/>
                <w:kern w:val="0"/>
                <w:sz w:val="22"/>
                <w:szCs w:val="22"/>
              </w:rPr>
            </w:pPr>
            <w:r>
              <w:rPr>
                <w:rFonts w:cs="宋体"/>
                <w:color w:val="000000"/>
                <w:kern w:val="0"/>
                <w:sz w:val="22"/>
                <w:szCs w:val="22"/>
              </w:rPr>
              <w:t>≥</w:t>
            </w:r>
          </w:p>
        </w:tc>
        <w:tc>
          <w:tcPr>
            <w:tcW w:w="374" w:type="dxa"/>
            <w:tcBorders>
              <w:top w:val="nil"/>
              <w:left w:val="nil"/>
              <w:bottom w:val="single" w:color="auto" w:sz="4" w:space="0"/>
              <w:right w:val="single" w:color="auto" w:sz="4" w:space="0"/>
            </w:tcBorders>
            <w:vAlign w:val="center"/>
          </w:tcPr>
          <w:p w14:paraId="38A96CB2">
            <w:pPr>
              <w:widowControl/>
              <w:jc w:val="right"/>
              <w:rPr>
                <w:rFonts w:cs="宋体"/>
                <w:color w:val="000000"/>
                <w:kern w:val="0"/>
                <w:sz w:val="22"/>
                <w:szCs w:val="22"/>
              </w:rPr>
            </w:pPr>
            <w:r>
              <w:rPr>
                <w:rFonts w:cs="宋体"/>
                <w:color w:val="000000"/>
                <w:kern w:val="0"/>
                <w:sz w:val="22"/>
                <w:szCs w:val="22"/>
              </w:rPr>
              <w:t>95</w:t>
            </w:r>
          </w:p>
        </w:tc>
        <w:tc>
          <w:tcPr>
            <w:tcW w:w="1251" w:type="dxa"/>
            <w:tcBorders>
              <w:top w:val="nil"/>
              <w:left w:val="nil"/>
              <w:bottom w:val="single" w:color="auto" w:sz="4" w:space="0"/>
              <w:right w:val="single" w:color="auto" w:sz="4" w:space="0"/>
            </w:tcBorders>
            <w:vAlign w:val="center"/>
          </w:tcPr>
          <w:p w14:paraId="30CC3D5F">
            <w:pPr>
              <w:widowControl/>
              <w:jc w:val="left"/>
              <w:rPr>
                <w:rFonts w:cs="宋体"/>
                <w:color w:val="000000"/>
                <w:kern w:val="0"/>
                <w:sz w:val="22"/>
                <w:szCs w:val="22"/>
              </w:rPr>
            </w:pPr>
            <w:r>
              <w:rPr>
                <w:rFonts w:cs="宋体"/>
                <w:color w:val="000000"/>
                <w:kern w:val="0"/>
                <w:sz w:val="22"/>
                <w:szCs w:val="22"/>
              </w:rPr>
              <w:t>客户满意度</w:t>
            </w:r>
          </w:p>
        </w:tc>
        <w:tc>
          <w:tcPr>
            <w:tcW w:w="736" w:type="dxa"/>
            <w:tcBorders>
              <w:top w:val="nil"/>
              <w:left w:val="nil"/>
              <w:bottom w:val="single" w:color="auto" w:sz="4" w:space="0"/>
              <w:right w:val="single" w:color="auto" w:sz="4" w:space="0"/>
            </w:tcBorders>
            <w:vAlign w:val="center"/>
          </w:tcPr>
          <w:p w14:paraId="4483E848">
            <w:pPr>
              <w:widowControl/>
              <w:jc w:val="left"/>
              <w:rPr>
                <w:rFonts w:cs="宋体"/>
                <w:color w:val="000000"/>
                <w:kern w:val="0"/>
                <w:sz w:val="22"/>
                <w:szCs w:val="22"/>
              </w:rPr>
            </w:pPr>
            <w:r>
              <w:rPr>
                <w:rFonts w:cs="宋体"/>
                <w:color w:val="000000"/>
                <w:kern w:val="0"/>
                <w:sz w:val="22"/>
                <w:szCs w:val="22"/>
              </w:rPr>
              <w:t>协议</w:t>
            </w:r>
          </w:p>
        </w:tc>
        <w:tc>
          <w:tcPr>
            <w:tcW w:w="1251" w:type="dxa"/>
            <w:tcBorders>
              <w:top w:val="nil"/>
              <w:left w:val="nil"/>
              <w:bottom w:val="single" w:color="auto" w:sz="4" w:space="0"/>
              <w:right w:val="single" w:color="auto" w:sz="4" w:space="0"/>
            </w:tcBorders>
            <w:vAlign w:val="center"/>
          </w:tcPr>
          <w:p w14:paraId="64B28C3E">
            <w:pPr>
              <w:widowControl/>
              <w:jc w:val="left"/>
              <w:rPr>
                <w:rFonts w:cs="宋体"/>
                <w:color w:val="000000"/>
                <w:kern w:val="0"/>
                <w:sz w:val="22"/>
                <w:szCs w:val="22"/>
              </w:rPr>
            </w:pPr>
            <w:r>
              <w:rPr>
                <w:rFonts w:cs="宋体"/>
                <w:color w:val="000000"/>
                <w:kern w:val="0"/>
                <w:sz w:val="22"/>
                <w:szCs w:val="22"/>
              </w:rPr>
              <w:t>客户满意度</w:t>
            </w:r>
          </w:p>
        </w:tc>
      </w:tr>
      <w:tr w14:paraId="5A051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3" w:type="dxa"/>
            <w:tcBorders>
              <w:top w:val="nil"/>
              <w:left w:val="single" w:color="B0C4DE" w:sz="4" w:space="0"/>
              <w:bottom w:val="single" w:color="B0C4DE" w:sz="4" w:space="0"/>
              <w:right w:val="single" w:color="B0C4DE" w:sz="4" w:space="0"/>
            </w:tcBorders>
            <w:vAlign w:val="top"/>
          </w:tcPr>
          <w:p w14:paraId="6832E976">
            <w:pPr>
              <w:widowControl/>
              <w:jc w:val="left"/>
              <w:rPr>
                <w:rFonts w:cs="宋体"/>
                <w:color w:val="000000"/>
                <w:kern w:val="0"/>
                <w:sz w:val="22"/>
                <w:szCs w:val="22"/>
              </w:rPr>
            </w:pPr>
            <w:r>
              <w:rPr>
                <w:rFonts w:cs="宋体"/>
                <w:color w:val="000000"/>
                <w:kern w:val="0"/>
                <w:sz w:val="22"/>
                <w:szCs w:val="22"/>
              </w:rPr>
              <w:t>　</w:t>
            </w:r>
          </w:p>
        </w:tc>
        <w:tc>
          <w:tcPr>
            <w:tcW w:w="993" w:type="dxa"/>
            <w:tcBorders>
              <w:top w:val="nil"/>
              <w:left w:val="nil"/>
              <w:bottom w:val="single" w:color="B0C4DE" w:sz="4" w:space="0"/>
              <w:right w:val="single" w:color="B0C4DE" w:sz="4" w:space="0"/>
            </w:tcBorders>
            <w:vAlign w:val="top"/>
          </w:tcPr>
          <w:p w14:paraId="64533D1F">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5AF2B2AF">
            <w:pPr>
              <w:widowControl/>
              <w:jc w:val="left"/>
              <w:rPr>
                <w:rFonts w:cs="宋体"/>
                <w:color w:val="000000"/>
                <w:kern w:val="0"/>
                <w:sz w:val="22"/>
                <w:szCs w:val="22"/>
              </w:rPr>
            </w:pPr>
            <w:r>
              <w:rPr>
                <w:rFonts w:cs="宋体"/>
                <w:color w:val="000000"/>
                <w:kern w:val="0"/>
                <w:sz w:val="22"/>
                <w:szCs w:val="22"/>
              </w:rPr>
              <w:t>　</w:t>
            </w:r>
          </w:p>
        </w:tc>
        <w:tc>
          <w:tcPr>
            <w:tcW w:w="1256" w:type="dxa"/>
            <w:tcBorders>
              <w:top w:val="nil"/>
              <w:left w:val="nil"/>
              <w:bottom w:val="single" w:color="B0C4DE" w:sz="4" w:space="0"/>
              <w:right w:val="single" w:color="B0C4DE" w:sz="4" w:space="0"/>
            </w:tcBorders>
            <w:vAlign w:val="top"/>
          </w:tcPr>
          <w:p w14:paraId="45A5F4E4">
            <w:pPr>
              <w:widowControl/>
              <w:jc w:val="left"/>
              <w:rPr>
                <w:rFonts w:cs="宋体"/>
                <w:color w:val="000000"/>
                <w:kern w:val="0"/>
                <w:sz w:val="22"/>
                <w:szCs w:val="22"/>
              </w:rPr>
            </w:pPr>
            <w:r>
              <w:rPr>
                <w:rFonts w:cs="宋体"/>
                <w:color w:val="000000"/>
                <w:kern w:val="0"/>
                <w:sz w:val="22"/>
                <w:szCs w:val="22"/>
              </w:rPr>
              <w:t>　</w:t>
            </w:r>
          </w:p>
        </w:tc>
        <w:tc>
          <w:tcPr>
            <w:tcW w:w="494" w:type="dxa"/>
            <w:tcBorders>
              <w:top w:val="nil"/>
              <w:left w:val="nil"/>
              <w:bottom w:val="single" w:color="B0C4DE" w:sz="4" w:space="0"/>
              <w:right w:val="single" w:color="B0C4DE" w:sz="4" w:space="0"/>
            </w:tcBorders>
            <w:vAlign w:val="top"/>
          </w:tcPr>
          <w:p w14:paraId="1756E687">
            <w:pPr>
              <w:widowControl/>
              <w:jc w:val="left"/>
              <w:rPr>
                <w:rFonts w:cs="宋体"/>
                <w:color w:val="000000"/>
                <w:kern w:val="0"/>
                <w:sz w:val="22"/>
                <w:szCs w:val="22"/>
              </w:rPr>
            </w:pPr>
            <w:r>
              <w:rPr>
                <w:rFonts w:cs="宋体"/>
                <w:color w:val="000000"/>
                <w:kern w:val="0"/>
                <w:sz w:val="22"/>
                <w:szCs w:val="22"/>
              </w:rPr>
              <w:t>　</w:t>
            </w:r>
          </w:p>
        </w:tc>
        <w:tc>
          <w:tcPr>
            <w:tcW w:w="374" w:type="dxa"/>
            <w:tcBorders>
              <w:top w:val="nil"/>
              <w:left w:val="nil"/>
              <w:bottom w:val="single" w:color="B0C4DE" w:sz="4" w:space="0"/>
              <w:right w:val="single" w:color="B0C4DE" w:sz="4" w:space="0"/>
            </w:tcBorders>
            <w:vAlign w:val="top"/>
          </w:tcPr>
          <w:p w14:paraId="0F161058">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08ECF15D">
            <w:pPr>
              <w:widowControl/>
              <w:jc w:val="left"/>
              <w:rPr>
                <w:rFonts w:cs="宋体"/>
                <w:color w:val="000000"/>
                <w:kern w:val="0"/>
                <w:sz w:val="22"/>
                <w:szCs w:val="22"/>
              </w:rPr>
            </w:pPr>
            <w:r>
              <w:rPr>
                <w:rFonts w:cs="宋体"/>
                <w:color w:val="000000"/>
                <w:kern w:val="0"/>
                <w:sz w:val="22"/>
                <w:szCs w:val="22"/>
              </w:rPr>
              <w:t>　</w:t>
            </w:r>
          </w:p>
        </w:tc>
        <w:tc>
          <w:tcPr>
            <w:tcW w:w="736" w:type="dxa"/>
            <w:tcBorders>
              <w:top w:val="nil"/>
              <w:left w:val="nil"/>
              <w:bottom w:val="single" w:color="B0C4DE" w:sz="4" w:space="0"/>
              <w:right w:val="single" w:color="B0C4DE" w:sz="4" w:space="0"/>
            </w:tcBorders>
            <w:vAlign w:val="top"/>
          </w:tcPr>
          <w:p w14:paraId="44D88ADF">
            <w:pPr>
              <w:widowControl/>
              <w:jc w:val="left"/>
              <w:rPr>
                <w:rFonts w:cs="宋体"/>
                <w:color w:val="000000"/>
                <w:kern w:val="0"/>
                <w:sz w:val="22"/>
                <w:szCs w:val="22"/>
              </w:rPr>
            </w:pPr>
            <w:r>
              <w:rPr>
                <w:rFonts w:cs="宋体"/>
                <w:color w:val="000000"/>
                <w:kern w:val="0"/>
                <w:sz w:val="22"/>
                <w:szCs w:val="22"/>
              </w:rPr>
              <w:t>　</w:t>
            </w:r>
          </w:p>
        </w:tc>
        <w:tc>
          <w:tcPr>
            <w:tcW w:w="1251" w:type="dxa"/>
            <w:tcBorders>
              <w:top w:val="nil"/>
              <w:left w:val="nil"/>
              <w:bottom w:val="single" w:color="B0C4DE" w:sz="4" w:space="0"/>
              <w:right w:val="single" w:color="B0C4DE" w:sz="4" w:space="0"/>
            </w:tcBorders>
            <w:vAlign w:val="top"/>
          </w:tcPr>
          <w:p w14:paraId="1DBE214C">
            <w:pPr>
              <w:widowControl/>
              <w:jc w:val="left"/>
              <w:rPr>
                <w:rFonts w:cs="宋体"/>
                <w:color w:val="000000"/>
                <w:kern w:val="0"/>
                <w:sz w:val="22"/>
                <w:szCs w:val="22"/>
              </w:rPr>
            </w:pPr>
            <w:r>
              <w:rPr>
                <w:rFonts w:cs="宋体"/>
                <w:color w:val="000000"/>
                <w:kern w:val="0"/>
                <w:sz w:val="22"/>
                <w:szCs w:val="22"/>
              </w:rPr>
              <w:t>　</w:t>
            </w:r>
          </w:p>
        </w:tc>
      </w:tr>
    </w:tbl>
    <w:p w14:paraId="0E055DEE">
      <w:pPr>
        <w:jc w:val="left"/>
        <w:outlineLvl w:val="1"/>
        <w:rPr>
          <w:rFonts w:ascii="Times New Roman" w:hAnsi="宋体"/>
          <w:b/>
          <w:sz w:val="28"/>
        </w:rPr>
      </w:pPr>
      <w:r>
        <w:rPr>
          <w:rFonts w:hint="eastAsia" w:ascii="方正仿宋_GBK" w:eastAsia="方正仿宋_GBK"/>
          <w:b/>
          <w:sz w:val="28"/>
        </w:rPr>
        <w:t>41、白沟新城经济社会发展局招商引资专项</w:t>
      </w:r>
      <w:r>
        <w:rPr>
          <w:rFonts w:ascii="方正仿宋_GBK" w:eastAsia="方正仿宋_GBK"/>
          <w:b/>
          <w:sz w:val="28"/>
        </w:rPr>
        <w:t>资金</w:t>
      </w:r>
      <w:r>
        <w:rPr>
          <w:rFonts w:hint="eastAsia" w:ascii="方正仿宋_GBK" w:eastAsia="方正仿宋_GBK"/>
          <w:b/>
          <w:sz w:val="28"/>
        </w:rPr>
        <w:t>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5"/>
        <w:gridCol w:w="1085"/>
        <w:gridCol w:w="1182"/>
        <w:gridCol w:w="1380"/>
        <w:gridCol w:w="489"/>
        <w:gridCol w:w="430"/>
        <w:gridCol w:w="1085"/>
        <w:gridCol w:w="798"/>
        <w:gridCol w:w="1085"/>
      </w:tblGrid>
      <w:tr w14:paraId="578F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392FE34">
            <w:pPr>
              <w:widowControl/>
              <w:jc w:val="center"/>
              <w:rPr>
                <w:rFonts w:cs="宋体"/>
                <w:color w:val="000000"/>
                <w:kern w:val="0"/>
                <w:sz w:val="24"/>
              </w:rPr>
            </w:pPr>
            <w:r>
              <w:rPr>
                <w:rFonts w:cs="宋体"/>
                <w:color w:val="000000"/>
                <w:kern w:val="0"/>
                <w:sz w:val="24"/>
              </w:rPr>
              <w:t>年度目标（2022)</w:t>
            </w:r>
          </w:p>
        </w:tc>
      </w:tr>
      <w:tr w14:paraId="2E48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auto" w:sz="4" w:space="0"/>
              <w:bottom w:val="single" w:color="auto" w:sz="4" w:space="0"/>
              <w:right w:val="single" w:color="auto" w:sz="4" w:space="0"/>
            </w:tcBorders>
            <w:vAlign w:val="center"/>
          </w:tcPr>
          <w:p w14:paraId="31100881">
            <w:pPr>
              <w:widowControl/>
              <w:jc w:val="center"/>
              <w:rPr>
                <w:rFonts w:cs="宋体"/>
                <w:b/>
                <w:bCs/>
                <w:kern w:val="0"/>
                <w:sz w:val="22"/>
                <w:szCs w:val="22"/>
              </w:rPr>
            </w:pPr>
            <w:r>
              <w:rPr>
                <w:rFonts w:cs="宋体"/>
                <w:b/>
                <w:bCs/>
                <w:kern w:val="0"/>
                <w:sz w:val="22"/>
                <w:szCs w:val="22"/>
              </w:rPr>
              <w:t>项目编码及名称</w:t>
            </w:r>
          </w:p>
        </w:tc>
        <w:tc>
          <w:tcPr>
            <w:tcW w:w="3647" w:type="dxa"/>
            <w:gridSpan w:val="3"/>
            <w:tcBorders>
              <w:top w:val="single" w:color="auto" w:sz="4" w:space="0"/>
              <w:left w:val="nil"/>
              <w:bottom w:val="single" w:color="auto" w:sz="4" w:space="0"/>
              <w:right w:val="single" w:color="auto" w:sz="4" w:space="0"/>
            </w:tcBorders>
            <w:vAlign w:val="center"/>
          </w:tcPr>
          <w:p w14:paraId="70682C04">
            <w:pPr>
              <w:widowControl/>
              <w:jc w:val="left"/>
              <w:rPr>
                <w:rFonts w:cs="宋体"/>
                <w:color w:val="000000"/>
                <w:kern w:val="0"/>
                <w:sz w:val="22"/>
                <w:szCs w:val="22"/>
              </w:rPr>
            </w:pPr>
            <w:r>
              <w:rPr>
                <w:rFonts w:cs="宋体"/>
                <w:color w:val="000000"/>
                <w:kern w:val="0"/>
                <w:sz w:val="22"/>
                <w:szCs w:val="22"/>
              </w:rPr>
              <w:t>[13060522P00405910001E]经发-招商引资专项资金</w:t>
            </w:r>
          </w:p>
        </w:tc>
        <w:tc>
          <w:tcPr>
            <w:tcW w:w="919" w:type="dxa"/>
            <w:gridSpan w:val="2"/>
            <w:tcBorders>
              <w:top w:val="single" w:color="auto" w:sz="4" w:space="0"/>
              <w:left w:val="nil"/>
              <w:bottom w:val="single" w:color="auto" w:sz="4" w:space="0"/>
              <w:right w:val="single" w:color="auto" w:sz="4" w:space="0"/>
            </w:tcBorders>
            <w:vAlign w:val="center"/>
          </w:tcPr>
          <w:p w14:paraId="6A9139ED">
            <w:pPr>
              <w:widowControl/>
              <w:jc w:val="center"/>
              <w:rPr>
                <w:rFonts w:cs="宋体"/>
                <w:b/>
                <w:bCs/>
                <w:kern w:val="0"/>
                <w:sz w:val="22"/>
                <w:szCs w:val="22"/>
              </w:rPr>
            </w:pPr>
            <w:r>
              <w:rPr>
                <w:rFonts w:cs="宋体"/>
                <w:b/>
                <w:bCs/>
                <w:kern w:val="0"/>
                <w:sz w:val="22"/>
                <w:szCs w:val="22"/>
              </w:rPr>
              <w:t>主管部门</w:t>
            </w:r>
          </w:p>
        </w:tc>
        <w:tc>
          <w:tcPr>
            <w:tcW w:w="2968" w:type="dxa"/>
            <w:gridSpan w:val="3"/>
            <w:tcBorders>
              <w:top w:val="single" w:color="auto" w:sz="4" w:space="0"/>
              <w:left w:val="nil"/>
              <w:bottom w:val="single" w:color="auto" w:sz="4" w:space="0"/>
              <w:right w:val="single" w:color="auto" w:sz="4" w:space="0"/>
            </w:tcBorders>
            <w:vAlign w:val="center"/>
          </w:tcPr>
          <w:p w14:paraId="470CEEEA">
            <w:pPr>
              <w:widowControl/>
              <w:jc w:val="left"/>
              <w:rPr>
                <w:rFonts w:cs="宋体"/>
                <w:color w:val="000000"/>
                <w:kern w:val="0"/>
                <w:sz w:val="22"/>
                <w:szCs w:val="22"/>
              </w:rPr>
            </w:pPr>
            <w:r>
              <w:rPr>
                <w:rFonts w:cs="宋体"/>
                <w:color w:val="000000"/>
                <w:kern w:val="0"/>
                <w:sz w:val="22"/>
                <w:szCs w:val="22"/>
              </w:rPr>
              <w:t>[322]保定白沟新城经济社会发展局</w:t>
            </w:r>
          </w:p>
        </w:tc>
      </w:tr>
      <w:tr w14:paraId="675A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auto" w:sz="4" w:space="0"/>
              <w:bottom w:val="single" w:color="auto" w:sz="4" w:space="0"/>
              <w:right w:val="single" w:color="auto" w:sz="4" w:space="0"/>
            </w:tcBorders>
            <w:vAlign w:val="center"/>
          </w:tcPr>
          <w:p w14:paraId="644ADBCE">
            <w:pPr>
              <w:widowControl/>
              <w:jc w:val="center"/>
              <w:rPr>
                <w:rFonts w:cs="宋体"/>
                <w:b/>
                <w:bCs/>
                <w:kern w:val="0"/>
                <w:sz w:val="22"/>
                <w:szCs w:val="22"/>
              </w:rPr>
            </w:pPr>
            <w:r>
              <w:rPr>
                <w:rFonts w:cs="宋体"/>
                <w:b/>
                <w:bCs/>
                <w:kern w:val="0"/>
                <w:sz w:val="22"/>
                <w:szCs w:val="22"/>
              </w:rPr>
              <w:t>项目单位</w:t>
            </w:r>
          </w:p>
        </w:tc>
        <w:tc>
          <w:tcPr>
            <w:tcW w:w="3647" w:type="dxa"/>
            <w:gridSpan w:val="3"/>
            <w:tcBorders>
              <w:top w:val="single" w:color="auto" w:sz="4" w:space="0"/>
              <w:left w:val="nil"/>
              <w:bottom w:val="single" w:color="auto" w:sz="4" w:space="0"/>
              <w:right w:val="single" w:color="auto" w:sz="4" w:space="0"/>
            </w:tcBorders>
            <w:vAlign w:val="center"/>
          </w:tcPr>
          <w:p w14:paraId="7E35572C">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919" w:type="dxa"/>
            <w:gridSpan w:val="2"/>
            <w:tcBorders>
              <w:top w:val="single" w:color="auto" w:sz="4" w:space="0"/>
              <w:left w:val="nil"/>
              <w:bottom w:val="single" w:color="auto" w:sz="4" w:space="0"/>
              <w:right w:val="single" w:color="auto" w:sz="4" w:space="0"/>
            </w:tcBorders>
            <w:vAlign w:val="center"/>
          </w:tcPr>
          <w:p w14:paraId="5B56BDA9">
            <w:pPr>
              <w:widowControl/>
              <w:jc w:val="center"/>
              <w:rPr>
                <w:rFonts w:cs="宋体"/>
                <w:b/>
                <w:bCs/>
                <w:kern w:val="0"/>
                <w:sz w:val="22"/>
                <w:szCs w:val="22"/>
              </w:rPr>
            </w:pPr>
            <w:r>
              <w:rPr>
                <w:rFonts w:cs="宋体"/>
                <w:b/>
                <w:bCs/>
                <w:kern w:val="0"/>
                <w:sz w:val="22"/>
                <w:szCs w:val="22"/>
              </w:rPr>
              <w:t>年度资金总额</w:t>
            </w:r>
          </w:p>
        </w:tc>
        <w:tc>
          <w:tcPr>
            <w:tcW w:w="2968" w:type="dxa"/>
            <w:gridSpan w:val="3"/>
            <w:tcBorders>
              <w:top w:val="single" w:color="auto" w:sz="4" w:space="0"/>
              <w:left w:val="nil"/>
              <w:bottom w:val="single" w:color="auto" w:sz="4" w:space="0"/>
              <w:right w:val="single" w:color="auto" w:sz="4" w:space="0"/>
            </w:tcBorders>
            <w:vAlign w:val="center"/>
          </w:tcPr>
          <w:p w14:paraId="58E6EE09">
            <w:pPr>
              <w:widowControl/>
              <w:jc w:val="left"/>
              <w:rPr>
                <w:rFonts w:cs="宋体"/>
                <w:color w:val="000000"/>
                <w:kern w:val="0"/>
                <w:sz w:val="22"/>
                <w:szCs w:val="22"/>
              </w:rPr>
            </w:pPr>
            <w:r>
              <w:rPr>
                <w:rFonts w:cs="宋体"/>
                <w:color w:val="000000"/>
                <w:kern w:val="0"/>
                <w:sz w:val="22"/>
                <w:szCs w:val="22"/>
              </w:rPr>
              <w:t>200.00</w:t>
            </w:r>
          </w:p>
        </w:tc>
      </w:tr>
      <w:tr w14:paraId="62259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5" w:type="dxa"/>
            <w:tcBorders>
              <w:top w:val="nil"/>
              <w:left w:val="single" w:color="auto" w:sz="4" w:space="0"/>
              <w:bottom w:val="single" w:color="auto" w:sz="4" w:space="0"/>
              <w:right w:val="single" w:color="auto" w:sz="4" w:space="0"/>
            </w:tcBorders>
            <w:vAlign w:val="center"/>
          </w:tcPr>
          <w:p w14:paraId="061D85AB">
            <w:pPr>
              <w:widowControl/>
              <w:jc w:val="center"/>
              <w:rPr>
                <w:rFonts w:cs="宋体"/>
                <w:b/>
                <w:bCs/>
                <w:kern w:val="0"/>
                <w:sz w:val="22"/>
                <w:szCs w:val="22"/>
              </w:rPr>
            </w:pPr>
            <w:r>
              <w:rPr>
                <w:rFonts w:cs="宋体"/>
                <w:b/>
                <w:bCs/>
                <w:kern w:val="0"/>
                <w:sz w:val="22"/>
                <w:szCs w:val="22"/>
              </w:rPr>
              <w:t>资金用途</w:t>
            </w:r>
          </w:p>
        </w:tc>
        <w:tc>
          <w:tcPr>
            <w:tcW w:w="7534" w:type="dxa"/>
            <w:gridSpan w:val="8"/>
            <w:tcBorders>
              <w:top w:val="single" w:color="auto" w:sz="4" w:space="0"/>
              <w:left w:val="nil"/>
              <w:bottom w:val="single" w:color="auto" w:sz="4" w:space="0"/>
              <w:right w:val="single" w:color="auto" w:sz="4" w:space="0"/>
            </w:tcBorders>
            <w:vAlign w:val="center"/>
          </w:tcPr>
          <w:p w14:paraId="2044E031">
            <w:pPr>
              <w:widowControl/>
              <w:jc w:val="left"/>
              <w:rPr>
                <w:rFonts w:cs="宋体"/>
                <w:color w:val="000000"/>
                <w:kern w:val="0"/>
                <w:sz w:val="22"/>
                <w:szCs w:val="22"/>
              </w:rPr>
            </w:pPr>
            <w:r>
              <w:rPr>
                <w:rFonts w:cs="宋体"/>
                <w:color w:val="000000"/>
                <w:kern w:val="0"/>
                <w:sz w:val="22"/>
                <w:szCs w:val="22"/>
              </w:rPr>
              <w:t>用于经发局开展招商引资引进招商引资专业服务机构资金</w:t>
            </w:r>
          </w:p>
        </w:tc>
      </w:tr>
      <w:tr w14:paraId="38D9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95" w:type="dxa"/>
            <w:vMerge w:val="restart"/>
            <w:tcBorders>
              <w:top w:val="nil"/>
              <w:left w:val="single" w:color="auto" w:sz="4" w:space="0"/>
              <w:bottom w:val="single" w:color="auto" w:sz="4" w:space="0"/>
              <w:right w:val="single" w:color="auto" w:sz="4" w:space="0"/>
            </w:tcBorders>
            <w:vAlign w:val="center"/>
          </w:tcPr>
          <w:p w14:paraId="5489FAE3">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67" w:type="dxa"/>
            <w:gridSpan w:val="2"/>
            <w:tcBorders>
              <w:top w:val="single" w:color="auto" w:sz="4" w:space="0"/>
              <w:left w:val="nil"/>
              <w:bottom w:val="single" w:color="auto" w:sz="4" w:space="0"/>
              <w:right w:val="single" w:color="auto" w:sz="4" w:space="0"/>
            </w:tcBorders>
            <w:vAlign w:val="center"/>
          </w:tcPr>
          <w:p w14:paraId="2B561E0A">
            <w:pPr>
              <w:widowControl/>
              <w:jc w:val="center"/>
              <w:rPr>
                <w:rFonts w:cs="宋体"/>
                <w:b/>
                <w:bCs/>
                <w:kern w:val="0"/>
                <w:sz w:val="22"/>
                <w:szCs w:val="22"/>
              </w:rPr>
            </w:pPr>
            <w:r>
              <w:rPr>
                <w:rFonts w:cs="宋体"/>
                <w:b/>
                <w:bCs/>
                <w:kern w:val="0"/>
                <w:sz w:val="22"/>
                <w:szCs w:val="22"/>
              </w:rPr>
              <w:t>3月底</w:t>
            </w:r>
          </w:p>
        </w:tc>
        <w:tc>
          <w:tcPr>
            <w:tcW w:w="1380" w:type="dxa"/>
            <w:tcBorders>
              <w:top w:val="nil"/>
              <w:left w:val="nil"/>
              <w:bottom w:val="single" w:color="auto" w:sz="4" w:space="0"/>
              <w:right w:val="single" w:color="auto" w:sz="4" w:space="0"/>
            </w:tcBorders>
            <w:vAlign w:val="center"/>
          </w:tcPr>
          <w:p w14:paraId="3C0BBF16">
            <w:pPr>
              <w:widowControl/>
              <w:jc w:val="center"/>
              <w:rPr>
                <w:rFonts w:cs="宋体"/>
                <w:b/>
                <w:bCs/>
                <w:kern w:val="0"/>
                <w:sz w:val="22"/>
                <w:szCs w:val="22"/>
              </w:rPr>
            </w:pPr>
            <w:r>
              <w:rPr>
                <w:rFonts w:cs="宋体"/>
                <w:b/>
                <w:bCs/>
                <w:kern w:val="0"/>
                <w:sz w:val="22"/>
                <w:szCs w:val="22"/>
              </w:rPr>
              <w:t>6月底</w:t>
            </w:r>
          </w:p>
        </w:tc>
        <w:tc>
          <w:tcPr>
            <w:tcW w:w="2004" w:type="dxa"/>
            <w:gridSpan w:val="3"/>
            <w:tcBorders>
              <w:top w:val="single" w:color="auto" w:sz="4" w:space="0"/>
              <w:left w:val="nil"/>
              <w:bottom w:val="single" w:color="auto" w:sz="4" w:space="0"/>
              <w:right w:val="single" w:color="auto" w:sz="4" w:space="0"/>
            </w:tcBorders>
            <w:vAlign w:val="center"/>
          </w:tcPr>
          <w:p w14:paraId="2B2892F4">
            <w:pPr>
              <w:widowControl/>
              <w:jc w:val="center"/>
              <w:rPr>
                <w:rFonts w:cs="宋体"/>
                <w:b/>
                <w:bCs/>
                <w:kern w:val="0"/>
                <w:sz w:val="22"/>
                <w:szCs w:val="22"/>
              </w:rPr>
            </w:pPr>
            <w:r>
              <w:rPr>
                <w:rFonts w:cs="宋体"/>
                <w:b/>
                <w:bCs/>
                <w:kern w:val="0"/>
                <w:sz w:val="22"/>
                <w:szCs w:val="22"/>
              </w:rPr>
              <w:t>10月底</w:t>
            </w:r>
          </w:p>
        </w:tc>
        <w:tc>
          <w:tcPr>
            <w:tcW w:w="1883" w:type="dxa"/>
            <w:gridSpan w:val="2"/>
            <w:tcBorders>
              <w:top w:val="single" w:color="auto" w:sz="4" w:space="0"/>
              <w:left w:val="nil"/>
              <w:bottom w:val="single" w:color="auto" w:sz="4" w:space="0"/>
              <w:right w:val="single" w:color="auto" w:sz="4" w:space="0"/>
            </w:tcBorders>
            <w:vAlign w:val="center"/>
          </w:tcPr>
          <w:p w14:paraId="6731D88B">
            <w:pPr>
              <w:widowControl/>
              <w:jc w:val="center"/>
              <w:rPr>
                <w:rFonts w:cs="宋体"/>
                <w:b/>
                <w:bCs/>
                <w:kern w:val="0"/>
                <w:sz w:val="22"/>
                <w:szCs w:val="22"/>
              </w:rPr>
            </w:pPr>
            <w:r>
              <w:rPr>
                <w:rFonts w:cs="宋体"/>
                <w:b/>
                <w:bCs/>
                <w:kern w:val="0"/>
                <w:sz w:val="22"/>
                <w:szCs w:val="22"/>
              </w:rPr>
              <w:t>12月底</w:t>
            </w:r>
          </w:p>
        </w:tc>
      </w:tr>
      <w:tr w14:paraId="7F302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95" w:type="dxa"/>
            <w:vMerge w:val="continue"/>
            <w:tcBorders>
              <w:top w:val="nil"/>
              <w:left w:val="single" w:color="auto" w:sz="4" w:space="0"/>
              <w:bottom w:val="single" w:color="auto" w:sz="4" w:space="0"/>
              <w:right w:val="single" w:color="auto" w:sz="4" w:space="0"/>
            </w:tcBorders>
            <w:vAlign w:val="center"/>
          </w:tcPr>
          <w:p w14:paraId="1EB91D58">
            <w:pPr>
              <w:widowControl/>
              <w:jc w:val="left"/>
              <w:rPr>
                <w:rFonts w:cs="宋体"/>
                <w:b/>
                <w:bCs/>
                <w:kern w:val="0"/>
                <w:sz w:val="22"/>
                <w:szCs w:val="22"/>
              </w:rPr>
            </w:pPr>
          </w:p>
        </w:tc>
        <w:tc>
          <w:tcPr>
            <w:tcW w:w="2267" w:type="dxa"/>
            <w:gridSpan w:val="2"/>
            <w:tcBorders>
              <w:top w:val="single" w:color="auto" w:sz="4" w:space="0"/>
              <w:left w:val="nil"/>
              <w:bottom w:val="single" w:color="auto" w:sz="4" w:space="0"/>
              <w:right w:val="single" w:color="auto" w:sz="4" w:space="0"/>
            </w:tcBorders>
            <w:vAlign w:val="center"/>
          </w:tcPr>
          <w:p w14:paraId="2BAA4992">
            <w:pPr>
              <w:widowControl/>
              <w:jc w:val="center"/>
              <w:rPr>
                <w:rFonts w:cs="宋体"/>
                <w:color w:val="000000"/>
                <w:kern w:val="0"/>
                <w:sz w:val="22"/>
                <w:szCs w:val="22"/>
              </w:rPr>
            </w:pPr>
            <w:r>
              <w:rPr>
                <w:rFonts w:cs="宋体"/>
                <w:color w:val="000000"/>
                <w:kern w:val="0"/>
                <w:sz w:val="22"/>
                <w:szCs w:val="22"/>
              </w:rPr>
              <w:t>20%</w:t>
            </w:r>
          </w:p>
        </w:tc>
        <w:tc>
          <w:tcPr>
            <w:tcW w:w="1380" w:type="dxa"/>
            <w:tcBorders>
              <w:top w:val="nil"/>
              <w:left w:val="nil"/>
              <w:bottom w:val="single" w:color="auto" w:sz="4" w:space="0"/>
              <w:right w:val="single" w:color="auto" w:sz="4" w:space="0"/>
            </w:tcBorders>
            <w:vAlign w:val="center"/>
          </w:tcPr>
          <w:p w14:paraId="3272C8B9">
            <w:pPr>
              <w:widowControl/>
              <w:jc w:val="center"/>
              <w:rPr>
                <w:rFonts w:cs="宋体"/>
                <w:color w:val="000000"/>
                <w:kern w:val="0"/>
                <w:sz w:val="22"/>
                <w:szCs w:val="22"/>
              </w:rPr>
            </w:pPr>
            <w:r>
              <w:rPr>
                <w:rFonts w:cs="宋体"/>
                <w:color w:val="000000"/>
                <w:kern w:val="0"/>
                <w:sz w:val="22"/>
                <w:szCs w:val="22"/>
              </w:rPr>
              <w:t>40%</w:t>
            </w:r>
          </w:p>
        </w:tc>
        <w:tc>
          <w:tcPr>
            <w:tcW w:w="2004" w:type="dxa"/>
            <w:gridSpan w:val="3"/>
            <w:tcBorders>
              <w:top w:val="single" w:color="auto" w:sz="4" w:space="0"/>
              <w:left w:val="nil"/>
              <w:bottom w:val="single" w:color="auto" w:sz="4" w:space="0"/>
              <w:right w:val="single" w:color="auto" w:sz="4" w:space="0"/>
            </w:tcBorders>
            <w:vAlign w:val="center"/>
          </w:tcPr>
          <w:p w14:paraId="1F607939">
            <w:pPr>
              <w:widowControl/>
              <w:jc w:val="center"/>
              <w:rPr>
                <w:rFonts w:cs="宋体"/>
                <w:color w:val="000000"/>
                <w:kern w:val="0"/>
                <w:sz w:val="22"/>
                <w:szCs w:val="22"/>
              </w:rPr>
            </w:pPr>
            <w:r>
              <w:rPr>
                <w:rFonts w:cs="宋体"/>
                <w:color w:val="000000"/>
                <w:kern w:val="0"/>
                <w:sz w:val="22"/>
                <w:szCs w:val="22"/>
              </w:rPr>
              <w:t>60%</w:t>
            </w:r>
          </w:p>
        </w:tc>
        <w:tc>
          <w:tcPr>
            <w:tcW w:w="1883" w:type="dxa"/>
            <w:gridSpan w:val="2"/>
            <w:tcBorders>
              <w:top w:val="single" w:color="auto" w:sz="4" w:space="0"/>
              <w:left w:val="nil"/>
              <w:bottom w:val="single" w:color="auto" w:sz="4" w:space="0"/>
              <w:right w:val="single" w:color="auto" w:sz="4" w:space="0"/>
            </w:tcBorders>
            <w:vAlign w:val="center"/>
          </w:tcPr>
          <w:p w14:paraId="6EE6DF15">
            <w:pPr>
              <w:widowControl/>
              <w:jc w:val="center"/>
              <w:rPr>
                <w:rFonts w:cs="宋体"/>
                <w:color w:val="000000"/>
                <w:kern w:val="0"/>
                <w:sz w:val="22"/>
                <w:szCs w:val="22"/>
              </w:rPr>
            </w:pPr>
            <w:r>
              <w:rPr>
                <w:rFonts w:cs="宋体"/>
                <w:color w:val="000000"/>
                <w:kern w:val="0"/>
                <w:sz w:val="22"/>
                <w:szCs w:val="22"/>
              </w:rPr>
              <w:t>100%</w:t>
            </w:r>
          </w:p>
        </w:tc>
      </w:tr>
      <w:tr w14:paraId="34B6C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auto" w:sz="4" w:space="0"/>
              <w:bottom w:val="single" w:color="auto" w:sz="4" w:space="0"/>
              <w:right w:val="single" w:color="auto" w:sz="4" w:space="0"/>
            </w:tcBorders>
            <w:vAlign w:val="center"/>
          </w:tcPr>
          <w:p w14:paraId="4E14B401">
            <w:pPr>
              <w:widowControl/>
              <w:jc w:val="center"/>
              <w:rPr>
                <w:rFonts w:cs="宋体"/>
                <w:b/>
                <w:bCs/>
                <w:kern w:val="0"/>
                <w:sz w:val="22"/>
                <w:szCs w:val="22"/>
              </w:rPr>
            </w:pPr>
            <w:r>
              <w:rPr>
                <w:rFonts w:cs="宋体"/>
                <w:b/>
                <w:bCs/>
                <w:kern w:val="0"/>
                <w:sz w:val="22"/>
                <w:szCs w:val="22"/>
              </w:rPr>
              <w:t>年度绩效目标</w:t>
            </w:r>
          </w:p>
        </w:tc>
        <w:tc>
          <w:tcPr>
            <w:tcW w:w="1085" w:type="dxa"/>
            <w:tcBorders>
              <w:top w:val="nil"/>
              <w:left w:val="nil"/>
              <w:bottom w:val="single" w:color="auto" w:sz="4" w:space="0"/>
              <w:right w:val="single" w:color="auto" w:sz="4" w:space="0"/>
            </w:tcBorders>
            <w:vAlign w:val="center"/>
          </w:tcPr>
          <w:p w14:paraId="2BB1B42E">
            <w:pPr>
              <w:widowControl/>
              <w:jc w:val="left"/>
              <w:rPr>
                <w:rFonts w:ascii="宋体" w:hAnsi="宋体" w:cs="宋体"/>
                <w:kern w:val="0"/>
                <w:sz w:val="22"/>
                <w:szCs w:val="22"/>
              </w:rPr>
            </w:pPr>
            <w:r>
              <w:rPr>
                <w:rFonts w:hint="eastAsia" w:ascii="宋体" w:hAnsi="宋体" w:cs="宋体"/>
                <w:kern w:val="0"/>
                <w:sz w:val="22"/>
                <w:szCs w:val="22"/>
              </w:rPr>
              <w:t>目标1</w:t>
            </w:r>
          </w:p>
        </w:tc>
        <w:tc>
          <w:tcPr>
            <w:tcW w:w="6449" w:type="dxa"/>
            <w:gridSpan w:val="7"/>
            <w:tcBorders>
              <w:top w:val="single" w:color="auto" w:sz="4" w:space="0"/>
              <w:left w:val="nil"/>
              <w:bottom w:val="single" w:color="auto" w:sz="4" w:space="0"/>
              <w:right w:val="single" w:color="auto" w:sz="4" w:space="0"/>
            </w:tcBorders>
            <w:vAlign w:val="center"/>
          </w:tcPr>
          <w:p w14:paraId="24C51234">
            <w:pPr>
              <w:widowControl/>
              <w:jc w:val="left"/>
              <w:rPr>
                <w:rFonts w:ascii="宋体" w:hAnsi="宋体" w:cs="宋体"/>
                <w:kern w:val="0"/>
                <w:sz w:val="22"/>
                <w:szCs w:val="22"/>
              </w:rPr>
            </w:pPr>
            <w:r>
              <w:rPr>
                <w:rFonts w:hint="eastAsia" w:ascii="宋体" w:hAnsi="宋体" w:cs="宋体"/>
                <w:kern w:val="0"/>
                <w:sz w:val="22"/>
                <w:szCs w:val="22"/>
              </w:rPr>
              <w:t>按文件通知执行情况</w:t>
            </w:r>
          </w:p>
        </w:tc>
      </w:tr>
      <w:tr w14:paraId="30B73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vMerge w:val="restart"/>
            <w:tcBorders>
              <w:top w:val="nil"/>
              <w:left w:val="single" w:color="auto" w:sz="4" w:space="0"/>
              <w:bottom w:val="single" w:color="auto" w:sz="4" w:space="0"/>
              <w:right w:val="single" w:color="auto" w:sz="4" w:space="0"/>
            </w:tcBorders>
            <w:vAlign w:val="center"/>
          </w:tcPr>
          <w:p w14:paraId="1F90BF75">
            <w:pPr>
              <w:widowControl/>
              <w:jc w:val="center"/>
              <w:rPr>
                <w:rFonts w:cs="宋体"/>
                <w:b/>
                <w:bCs/>
                <w:kern w:val="0"/>
                <w:sz w:val="22"/>
                <w:szCs w:val="22"/>
              </w:rPr>
            </w:pPr>
            <w:r>
              <w:rPr>
                <w:rFonts w:cs="宋体"/>
                <w:b/>
                <w:bCs/>
                <w:kern w:val="0"/>
                <w:sz w:val="22"/>
                <w:szCs w:val="22"/>
              </w:rPr>
              <w:t>一级指标</w:t>
            </w:r>
          </w:p>
        </w:tc>
        <w:tc>
          <w:tcPr>
            <w:tcW w:w="1085" w:type="dxa"/>
            <w:vMerge w:val="restart"/>
            <w:tcBorders>
              <w:top w:val="nil"/>
              <w:left w:val="single" w:color="auto" w:sz="4" w:space="0"/>
              <w:bottom w:val="single" w:color="auto" w:sz="4" w:space="0"/>
              <w:right w:val="single" w:color="auto" w:sz="4" w:space="0"/>
            </w:tcBorders>
            <w:vAlign w:val="center"/>
          </w:tcPr>
          <w:p w14:paraId="1D9383EB">
            <w:pPr>
              <w:widowControl/>
              <w:jc w:val="center"/>
              <w:rPr>
                <w:rFonts w:cs="宋体"/>
                <w:b/>
                <w:bCs/>
                <w:kern w:val="0"/>
                <w:sz w:val="22"/>
                <w:szCs w:val="22"/>
              </w:rPr>
            </w:pPr>
            <w:r>
              <w:rPr>
                <w:rFonts w:cs="宋体"/>
                <w:b/>
                <w:bCs/>
                <w:kern w:val="0"/>
                <w:sz w:val="22"/>
                <w:szCs w:val="22"/>
              </w:rPr>
              <w:t>二级指标</w:t>
            </w:r>
          </w:p>
        </w:tc>
        <w:tc>
          <w:tcPr>
            <w:tcW w:w="1182" w:type="dxa"/>
            <w:vMerge w:val="restart"/>
            <w:tcBorders>
              <w:top w:val="nil"/>
              <w:left w:val="single" w:color="auto" w:sz="4" w:space="0"/>
              <w:bottom w:val="single" w:color="auto" w:sz="4" w:space="0"/>
              <w:right w:val="single" w:color="auto" w:sz="4" w:space="0"/>
            </w:tcBorders>
            <w:vAlign w:val="center"/>
          </w:tcPr>
          <w:p w14:paraId="344443A8">
            <w:pPr>
              <w:widowControl/>
              <w:jc w:val="center"/>
              <w:rPr>
                <w:rFonts w:cs="宋体"/>
                <w:b/>
                <w:bCs/>
                <w:kern w:val="0"/>
                <w:sz w:val="22"/>
                <w:szCs w:val="22"/>
              </w:rPr>
            </w:pPr>
            <w:r>
              <w:rPr>
                <w:rFonts w:cs="宋体"/>
                <w:b/>
                <w:bCs/>
                <w:kern w:val="0"/>
                <w:sz w:val="22"/>
                <w:szCs w:val="22"/>
              </w:rPr>
              <w:t>三级指标</w:t>
            </w:r>
          </w:p>
        </w:tc>
        <w:tc>
          <w:tcPr>
            <w:tcW w:w="1380" w:type="dxa"/>
            <w:vMerge w:val="restart"/>
            <w:tcBorders>
              <w:top w:val="nil"/>
              <w:left w:val="single" w:color="auto" w:sz="4" w:space="0"/>
              <w:bottom w:val="single" w:color="auto" w:sz="4" w:space="0"/>
              <w:right w:val="single" w:color="auto" w:sz="4" w:space="0"/>
            </w:tcBorders>
            <w:vAlign w:val="center"/>
          </w:tcPr>
          <w:p w14:paraId="11914040">
            <w:pPr>
              <w:widowControl/>
              <w:jc w:val="center"/>
              <w:rPr>
                <w:rFonts w:cs="宋体"/>
                <w:b/>
                <w:bCs/>
                <w:kern w:val="0"/>
                <w:sz w:val="22"/>
                <w:szCs w:val="22"/>
              </w:rPr>
            </w:pPr>
            <w:r>
              <w:rPr>
                <w:rFonts w:cs="宋体"/>
                <w:b/>
                <w:bCs/>
                <w:kern w:val="0"/>
                <w:sz w:val="22"/>
                <w:szCs w:val="22"/>
              </w:rPr>
              <w:t>绩效指标描述（指标内容）</w:t>
            </w:r>
          </w:p>
        </w:tc>
        <w:tc>
          <w:tcPr>
            <w:tcW w:w="2004" w:type="dxa"/>
            <w:gridSpan w:val="3"/>
            <w:tcBorders>
              <w:top w:val="single" w:color="auto" w:sz="4" w:space="0"/>
              <w:left w:val="nil"/>
              <w:bottom w:val="single" w:color="auto" w:sz="4" w:space="0"/>
              <w:right w:val="single" w:color="auto" w:sz="4" w:space="0"/>
            </w:tcBorders>
            <w:vAlign w:val="center"/>
          </w:tcPr>
          <w:p w14:paraId="4E56A713">
            <w:pPr>
              <w:widowControl/>
              <w:jc w:val="center"/>
              <w:rPr>
                <w:rFonts w:cs="宋体"/>
                <w:b/>
                <w:bCs/>
                <w:kern w:val="0"/>
                <w:sz w:val="22"/>
                <w:szCs w:val="22"/>
              </w:rPr>
            </w:pPr>
            <w:r>
              <w:rPr>
                <w:rFonts w:cs="宋体"/>
                <w:b/>
                <w:bCs/>
                <w:kern w:val="0"/>
                <w:sz w:val="22"/>
                <w:szCs w:val="22"/>
              </w:rPr>
              <w:t>指标值</w:t>
            </w:r>
          </w:p>
        </w:tc>
        <w:tc>
          <w:tcPr>
            <w:tcW w:w="798" w:type="dxa"/>
            <w:vMerge w:val="restart"/>
            <w:tcBorders>
              <w:top w:val="nil"/>
              <w:left w:val="single" w:color="auto" w:sz="4" w:space="0"/>
              <w:bottom w:val="single" w:color="auto" w:sz="4" w:space="0"/>
              <w:right w:val="single" w:color="auto" w:sz="4" w:space="0"/>
            </w:tcBorders>
            <w:vAlign w:val="center"/>
          </w:tcPr>
          <w:p w14:paraId="108EF723">
            <w:pPr>
              <w:widowControl/>
              <w:jc w:val="center"/>
              <w:rPr>
                <w:rFonts w:cs="宋体"/>
                <w:b/>
                <w:bCs/>
                <w:kern w:val="0"/>
                <w:sz w:val="22"/>
                <w:szCs w:val="22"/>
              </w:rPr>
            </w:pPr>
            <w:r>
              <w:rPr>
                <w:rFonts w:cs="宋体"/>
                <w:b/>
                <w:bCs/>
                <w:kern w:val="0"/>
                <w:sz w:val="22"/>
                <w:szCs w:val="22"/>
              </w:rPr>
              <w:t>指标确定依据</w:t>
            </w:r>
          </w:p>
        </w:tc>
        <w:tc>
          <w:tcPr>
            <w:tcW w:w="1085" w:type="dxa"/>
            <w:vMerge w:val="restart"/>
            <w:tcBorders>
              <w:top w:val="nil"/>
              <w:left w:val="single" w:color="auto" w:sz="4" w:space="0"/>
              <w:bottom w:val="single" w:color="auto" w:sz="4" w:space="0"/>
              <w:right w:val="single" w:color="auto" w:sz="4" w:space="0"/>
            </w:tcBorders>
            <w:vAlign w:val="center"/>
          </w:tcPr>
          <w:p w14:paraId="307EE7CC">
            <w:pPr>
              <w:widowControl/>
              <w:jc w:val="center"/>
              <w:rPr>
                <w:rFonts w:cs="宋体"/>
                <w:b/>
                <w:bCs/>
                <w:kern w:val="0"/>
                <w:sz w:val="22"/>
                <w:szCs w:val="22"/>
              </w:rPr>
            </w:pPr>
            <w:r>
              <w:rPr>
                <w:rFonts w:cs="宋体"/>
                <w:b/>
                <w:bCs/>
                <w:kern w:val="0"/>
                <w:sz w:val="22"/>
                <w:szCs w:val="22"/>
              </w:rPr>
              <w:t>评（扣）分标准</w:t>
            </w:r>
          </w:p>
        </w:tc>
      </w:tr>
      <w:tr w14:paraId="1E54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675FB933">
            <w:pPr>
              <w:widowControl/>
              <w:jc w:val="left"/>
              <w:rPr>
                <w:rFonts w:cs="宋体"/>
                <w:b/>
                <w:bCs/>
                <w:kern w:val="0"/>
                <w:sz w:val="22"/>
                <w:szCs w:val="22"/>
              </w:rPr>
            </w:pPr>
          </w:p>
        </w:tc>
        <w:tc>
          <w:tcPr>
            <w:tcW w:w="1085" w:type="dxa"/>
            <w:vMerge w:val="continue"/>
            <w:tcBorders>
              <w:top w:val="nil"/>
              <w:left w:val="single" w:color="auto" w:sz="4" w:space="0"/>
              <w:bottom w:val="single" w:color="auto" w:sz="4" w:space="0"/>
              <w:right w:val="single" w:color="auto" w:sz="4" w:space="0"/>
            </w:tcBorders>
            <w:vAlign w:val="center"/>
          </w:tcPr>
          <w:p w14:paraId="210B0911">
            <w:pPr>
              <w:widowControl/>
              <w:jc w:val="left"/>
              <w:rPr>
                <w:rFonts w:cs="宋体"/>
                <w:b/>
                <w:bCs/>
                <w:kern w:val="0"/>
                <w:sz w:val="22"/>
                <w:szCs w:val="22"/>
              </w:rPr>
            </w:pPr>
          </w:p>
        </w:tc>
        <w:tc>
          <w:tcPr>
            <w:tcW w:w="1182" w:type="dxa"/>
            <w:vMerge w:val="continue"/>
            <w:tcBorders>
              <w:top w:val="nil"/>
              <w:left w:val="single" w:color="auto" w:sz="4" w:space="0"/>
              <w:bottom w:val="single" w:color="auto" w:sz="4" w:space="0"/>
              <w:right w:val="single" w:color="auto" w:sz="4" w:space="0"/>
            </w:tcBorders>
            <w:vAlign w:val="center"/>
          </w:tcPr>
          <w:p w14:paraId="24A26B41">
            <w:pPr>
              <w:widowControl/>
              <w:jc w:val="left"/>
              <w:rPr>
                <w:rFonts w:cs="宋体"/>
                <w:b/>
                <w:bCs/>
                <w:kern w:val="0"/>
                <w:sz w:val="22"/>
                <w:szCs w:val="22"/>
              </w:rPr>
            </w:pPr>
          </w:p>
        </w:tc>
        <w:tc>
          <w:tcPr>
            <w:tcW w:w="1380" w:type="dxa"/>
            <w:vMerge w:val="continue"/>
            <w:tcBorders>
              <w:top w:val="nil"/>
              <w:left w:val="single" w:color="auto" w:sz="4" w:space="0"/>
              <w:bottom w:val="single" w:color="auto" w:sz="4" w:space="0"/>
              <w:right w:val="single" w:color="auto" w:sz="4" w:space="0"/>
            </w:tcBorders>
            <w:vAlign w:val="center"/>
          </w:tcPr>
          <w:p w14:paraId="39C9EA17">
            <w:pPr>
              <w:widowControl/>
              <w:jc w:val="left"/>
              <w:rPr>
                <w:rFonts w:cs="宋体"/>
                <w:b/>
                <w:bCs/>
                <w:kern w:val="0"/>
                <w:sz w:val="22"/>
                <w:szCs w:val="22"/>
              </w:rPr>
            </w:pPr>
          </w:p>
        </w:tc>
        <w:tc>
          <w:tcPr>
            <w:tcW w:w="489" w:type="dxa"/>
            <w:tcBorders>
              <w:top w:val="nil"/>
              <w:left w:val="nil"/>
              <w:bottom w:val="single" w:color="auto" w:sz="4" w:space="0"/>
              <w:right w:val="single" w:color="auto" w:sz="4" w:space="0"/>
            </w:tcBorders>
            <w:vAlign w:val="center"/>
          </w:tcPr>
          <w:p w14:paraId="31788948">
            <w:pPr>
              <w:widowControl/>
              <w:jc w:val="center"/>
              <w:rPr>
                <w:rFonts w:cs="宋体"/>
                <w:b/>
                <w:bCs/>
                <w:kern w:val="0"/>
                <w:sz w:val="22"/>
                <w:szCs w:val="22"/>
              </w:rPr>
            </w:pPr>
            <w:r>
              <w:rPr>
                <w:rFonts w:cs="宋体"/>
                <w:b/>
                <w:bCs/>
                <w:kern w:val="0"/>
                <w:sz w:val="22"/>
                <w:szCs w:val="22"/>
              </w:rPr>
              <w:t>符号</w:t>
            </w:r>
          </w:p>
        </w:tc>
        <w:tc>
          <w:tcPr>
            <w:tcW w:w="430" w:type="dxa"/>
            <w:tcBorders>
              <w:top w:val="nil"/>
              <w:left w:val="nil"/>
              <w:bottom w:val="single" w:color="auto" w:sz="4" w:space="0"/>
              <w:right w:val="single" w:color="auto" w:sz="4" w:space="0"/>
            </w:tcBorders>
            <w:vAlign w:val="center"/>
          </w:tcPr>
          <w:p w14:paraId="7066A80E">
            <w:pPr>
              <w:widowControl/>
              <w:jc w:val="center"/>
              <w:rPr>
                <w:rFonts w:cs="宋体"/>
                <w:b/>
                <w:bCs/>
                <w:kern w:val="0"/>
                <w:sz w:val="22"/>
                <w:szCs w:val="22"/>
              </w:rPr>
            </w:pPr>
            <w:r>
              <w:rPr>
                <w:rFonts w:cs="宋体"/>
                <w:b/>
                <w:bCs/>
                <w:kern w:val="0"/>
                <w:sz w:val="22"/>
                <w:szCs w:val="22"/>
              </w:rPr>
              <w:t>值</w:t>
            </w:r>
          </w:p>
        </w:tc>
        <w:tc>
          <w:tcPr>
            <w:tcW w:w="1085" w:type="dxa"/>
            <w:tcBorders>
              <w:top w:val="nil"/>
              <w:left w:val="nil"/>
              <w:bottom w:val="single" w:color="auto" w:sz="4" w:space="0"/>
              <w:right w:val="single" w:color="auto" w:sz="4" w:space="0"/>
            </w:tcBorders>
            <w:vAlign w:val="center"/>
          </w:tcPr>
          <w:p w14:paraId="75AE5BEF">
            <w:pPr>
              <w:widowControl/>
              <w:jc w:val="center"/>
              <w:rPr>
                <w:rFonts w:cs="宋体"/>
                <w:b/>
                <w:bCs/>
                <w:kern w:val="0"/>
                <w:sz w:val="22"/>
                <w:szCs w:val="22"/>
              </w:rPr>
            </w:pPr>
            <w:r>
              <w:rPr>
                <w:rFonts w:cs="宋体"/>
                <w:b/>
                <w:bCs/>
                <w:kern w:val="0"/>
                <w:sz w:val="22"/>
                <w:szCs w:val="22"/>
              </w:rPr>
              <w:t>单位（文字描述）</w:t>
            </w:r>
          </w:p>
        </w:tc>
        <w:tc>
          <w:tcPr>
            <w:tcW w:w="798" w:type="dxa"/>
            <w:vMerge w:val="continue"/>
            <w:tcBorders>
              <w:top w:val="nil"/>
              <w:left w:val="single" w:color="auto" w:sz="4" w:space="0"/>
              <w:bottom w:val="single" w:color="auto" w:sz="4" w:space="0"/>
              <w:right w:val="single" w:color="auto" w:sz="4" w:space="0"/>
            </w:tcBorders>
            <w:vAlign w:val="center"/>
          </w:tcPr>
          <w:p w14:paraId="7C0F19BC">
            <w:pPr>
              <w:widowControl/>
              <w:jc w:val="left"/>
              <w:rPr>
                <w:rFonts w:cs="宋体"/>
                <w:b/>
                <w:bCs/>
                <w:kern w:val="0"/>
                <w:sz w:val="22"/>
                <w:szCs w:val="22"/>
              </w:rPr>
            </w:pPr>
          </w:p>
        </w:tc>
        <w:tc>
          <w:tcPr>
            <w:tcW w:w="1085" w:type="dxa"/>
            <w:vMerge w:val="continue"/>
            <w:tcBorders>
              <w:top w:val="nil"/>
              <w:left w:val="single" w:color="auto" w:sz="4" w:space="0"/>
              <w:bottom w:val="single" w:color="auto" w:sz="4" w:space="0"/>
              <w:right w:val="single" w:color="auto" w:sz="4" w:space="0"/>
            </w:tcBorders>
            <w:vAlign w:val="center"/>
          </w:tcPr>
          <w:p w14:paraId="7F90A9BB">
            <w:pPr>
              <w:widowControl/>
              <w:jc w:val="left"/>
              <w:rPr>
                <w:rFonts w:cs="宋体"/>
                <w:b/>
                <w:bCs/>
                <w:kern w:val="0"/>
                <w:sz w:val="22"/>
                <w:szCs w:val="22"/>
              </w:rPr>
            </w:pPr>
          </w:p>
        </w:tc>
      </w:tr>
      <w:tr w14:paraId="6208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restart"/>
            <w:tcBorders>
              <w:top w:val="nil"/>
              <w:left w:val="single" w:color="auto" w:sz="4" w:space="0"/>
              <w:bottom w:val="single" w:color="auto" w:sz="4" w:space="0"/>
              <w:right w:val="single" w:color="auto" w:sz="4" w:space="0"/>
            </w:tcBorders>
            <w:vAlign w:val="center"/>
          </w:tcPr>
          <w:p w14:paraId="13BF2238">
            <w:pPr>
              <w:widowControl/>
              <w:jc w:val="center"/>
              <w:rPr>
                <w:rFonts w:cs="宋体"/>
                <w:b/>
                <w:bCs/>
                <w:kern w:val="0"/>
                <w:sz w:val="22"/>
                <w:szCs w:val="22"/>
              </w:rPr>
            </w:pPr>
            <w:r>
              <w:rPr>
                <w:rFonts w:cs="宋体"/>
                <w:b/>
                <w:bCs/>
                <w:kern w:val="0"/>
                <w:sz w:val="22"/>
                <w:szCs w:val="22"/>
              </w:rPr>
              <w:t>产出指标</w:t>
            </w:r>
          </w:p>
        </w:tc>
        <w:tc>
          <w:tcPr>
            <w:tcW w:w="1085" w:type="dxa"/>
            <w:tcBorders>
              <w:top w:val="nil"/>
              <w:left w:val="nil"/>
              <w:bottom w:val="single" w:color="auto" w:sz="4" w:space="0"/>
              <w:right w:val="single" w:color="auto" w:sz="4" w:space="0"/>
            </w:tcBorders>
            <w:vAlign w:val="center"/>
          </w:tcPr>
          <w:p w14:paraId="0D73EE81">
            <w:pPr>
              <w:widowControl/>
              <w:jc w:val="left"/>
              <w:rPr>
                <w:rFonts w:cs="宋体"/>
                <w:color w:val="000000"/>
                <w:kern w:val="0"/>
                <w:sz w:val="22"/>
                <w:szCs w:val="22"/>
              </w:rPr>
            </w:pPr>
            <w:r>
              <w:rPr>
                <w:rFonts w:cs="宋体"/>
                <w:color w:val="000000"/>
                <w:kern w:val="0"/>
                <w:sz w:val="22"/>
                <w:szCs w:val="22"/>
              </w:rPr>
              <w:t>数量指标</w:t>
            </w:r>
          </w:p>
        </w:tc>
        <w:tc>
          <w:tcPr>
            <w:tcW w:w="1182" w:type="dxa"/>
            <w:tcBorders>
              <w:top w:val="nil"/>
              <w:left w:val="nil"/>
              <w:bottom w:val="single" w:color="auto" w:sz="4" w:space="0"/>
              <w:right w:val="single" w:color="auto" w:sz="4" w:space="0"/>
            </w:tcBorders>
            <w:vAlign w:val="center"/>
          </w:tcPr>
          <w:p w14:paraId="44E50122">
            <w:pPr>
              <w:widowControl/>
              <w:jc w:val="left"/>
              <w:rPr>
                <w:rFonts w:cs="宋体"/>
                <w:color w:val="000000"/>
                <w:kern w:val="0"/>
                <w:sz w:val="22"/>
                <w:szCs w:val="22"/>
              </w:rPr>
            </w:pPr>
            <w:r>
              <w:rPr>
                <w:rFonts w:cs="宋体"/>
                <w:color w:val="000000"/>
                <w:kern w:val="0"/>
                <w:sz w:val="22"/>
                <w:szCs w:val="22"/>
              </w:rPr>
              <w:t>项目完成情况</w:t>
            </w:r>
          </w:p>
        </w:tc>
        <w:tc>
          <w:tcPr>
            <w:tcW w:w="1380" w:type="dxa"/>
            <w:tcBorders>
              <w:top w:val="nil"/>
              <w:left w:val="nil"/>
              <w:bottom w:val="single" w:color="auto" w:sz="4" w:space="0"/>
              <w:right w:val="single" w:color="auto" w:sz="4" w:space="0"/>
            </w:tcBorders>
            <w:vAlign w:val="center"/>
          </w:tcPr>
          <w:p w14:paraId="526D43B7">
            <w:pPr>
              <w:widowControl/>
              <w:jc w:val="left"/>
              <w:rPr>
                <w:rFonts w:cs="宋体"/>
                <w:color w:val="000000"/>
                <w:kern w:val="0"/>
                <w:sz w:val="22"/>
                <w:szCs w:val="22"/>
              </w:rPr>
            </w:pPr>
            <w:r>
              <w:rPr>
                <w:rFonts w:cs="宋体"/>
                <w:color w:val="000000"/>
                <w:kern w:val="0"/>
                <w:sz w:val="22"/>
                <w:szCs w:val="22"/>
              </w:rPr>
              <w:t>项目完成情况</w:t>
            </w:r>
          </w:p>
        </w:tc>
        <w:tc>
          <w:tcPr>
            <w:tcW w:w="489" w:type="dxa"/>
            <w:tcBorders>
              <w:top w:val="nil"/>
              <w:left w:val="nil"/>
              <w:bottom w:val="single" w:color="auto" w:sz="4" w:space="0"/>
              <w:right w:val="single" w:color="auto" w:sz="4" w:space="0"/>
            </w:tcBorders>
            <w:vAlign w:val="center"/>
          </w:tcPr>
          <w:p w14:paraId="7FF548FE">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43DA83F2">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center"/>
          </w:tcPr>
          <w:p w14:paraId="174E44FC">
            <w:pPr>
              <w:widowControl/>
              <w:jc w:val="left"/>
              <w:rPr>
                <w:rFonts w:cs="宋体"/>
                <w:color w:val="000000"/>
                <w:kern w:val="0"/>
                <w:sz w:val="22"/>
                <w:szCs w:val="22"/>
              </w:rPr>
            </w:pPr>
            <w:r>
              <w:rPr>
                <w:rFonts w:cs="宋体"/>
                <w:color w:val="000000"/>
                <w:kern w:val="0"/>
                <w:sz w:val="22"/>
                <w:szCs w:val="22"/>
              </w:rPr>
              <w:t>项目完成情况</w:t>
            </w:r>
          </w:p>
        </w:tc>
        <w:tc>
          <w:tcPr>
            <w:tcW w:w="798" w:type="dxa"/>
            <w:tcBorders>
              <w:top w:val="nil"/>
              <w:left w:val="nil"/>
              <w:bottom w:val="single" w:color="auto" w:sz="4" w:space="0"/>
              <w:right w:val="single" w:color="auto" w:sz="4" w:space="0"/>
            </w:tcBorders>
            <w:vAlign w:val="center"/>
          </w:tcPr>
          <w:p w14:paraId="240C8FE7">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49532049">
            <w:pPr>
              <w:widowControl/>
              <w:jc w:val="left"/>
              <w:rPr>
                <w:rFonts w:cs="宋体"/>
                <w:color w:val="000000"/>
                <w:kern w:val="0"/>
                <w:sz w:val="22"/>
                <w:szCs w:val="22"/>
              </w:rPr>
            </w:pPr>
            <w:r>
              <w:rPr>
                <w:rFonts w:cs="宋体"/>
                <w:color w:val="000000"/>
                <w:kern w:val="0"/>
                <w:sz w:val="22"/>
                <w:szCs w:val="22"/>
              </w:rPr>
              <w:t>项目完成情况</w:t>
            </w:r>
          </w:p>
        </w:tc>
      </w:tr>
      <w:tr w14:paraId="1CD52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5789E939">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center"/>
          </w:tcPr>
          <w:p w14:paraId="5764AD88">
            <w:pPr>
              <w:widowControl/>
              <w:jc w:val="left"/>
              <w:rPr>
                <w:rFonts w:cs="宋体"/>
                <w:color w:val="000000"/>
                <w:kern w:val="0"/>
                <w:sz w:val="22"/>
                <w:szCs w:val="22"/>
              </w:rPr>
            </w:pPr>
            <w:r>
              <w:rPr>
                <w:rFonts w:cs="宋体"/>
                <w:color w:val="000000"/>
                <w:kern w:val="0"/>
                <w:sz w:val="22"/>
                <w:szCs w:val="22"/>
              </w:rPr>
              <w:t>质量指标</w:t>
            </w:r>
          </w:p>
        </w:tc>
        <w:tc>
          <w:tcPr>
            <w:tcW w:w="1182" w:type="dxa"/>
            <w:tcBorders>
              <w:top w:val="nil"/>
              <w:left w:val="nil"/>
              <w:bottom w:val="single" w:color="auto" w:sz="4" w:space="0"/>
              <w:right w:val="single" w:color="auto" w:sz="4" w:space="0"/>
            </w:tcBorders>
            <w:vAlign w:val="center"/>
          </w:tcPr>
          <w:p w14:paraId="7F4BBE41">
            <w:pPr>
              <w:widowControl/>
              <w:jc w:val="left"/>
              <w:rPr>
                <w:rFonts w:cs="宋体"/>
                <w:color w:val="000000"/>
                <w:kern w:val="0"/>
                <w:sz w:val="22"/>
                <w:szCs w:val="22"/>
              </w:rPr>
            </w:pPr>
            <w:r>
              <w:rPr>
                <w:rFonts w:cs="宋体"/>
                <w:color w:val="000000"/>
                <w:kern w:val="0"/>
                <w:sz w:val="22"/>
                <w:szCs w:val="22"/>
              </w:rPr>
              <w:t>实际完成签约数</w:t>
            </w:r>
          </w:p>
        </w:tc>
        <w:tc>
          <w:tcPr>
            <w:tcW w:w="1380" w:type="dxa"/>
            <w:tcBorders>
              <w:top w:val="nil"/>
              <w:left w:val="nil"/>
              <w:bottom w:val="single" w:color="auto" w:sz="4" w:space="0"/>
              <w:right w:val="single" w:color="auto" w:sz="4" w:space="0"/>
            </w:tcBorders>
            <w:vAlign w:val="center"/>
          </w:tcPr>
          <w:p w14:paraId="5834F5C9">
            <w:pPr>
              <w:widowControl/>
              <w:jc w:val="left"/>
              <w:rPr>
                <w:rFonts w:cs="宋体"/>
                <w:color w:val="000000"/>
                <w:kern w:val="0"/>
                <w:sz w:val="22"/>
                <w:szCs w:val="22"/>
              </w:rPr>
            </w:pPr>
            <w:r>
              <w:rPr>
                <w:rFonts w:cs="宋体"/>
                <w:color w:val="000000"/>
                <w:kern w:val="0"/>
                <w:sz w:val="22"/>
                <w:szCs w:val="22"/>
              </w:rPr>
              <w:t>实际完成签约数</w:t>
            </w:r>
          </w:p>
        </w:tc>
        <w:tc>
          <w:tcPr>
            <w:tcW w:w="489" w:type="dxa"/>
            <w:tcBorders>
              <w:top w:val="nil"/>
              <w:left w:val="nil"/>
              <w:bottom w:val="single" w:color="auto" w:sz="4" w:space="0"/>
              <w:right w:val="single" w:color="auto" w:sz="4" w:space="0"/>
            </w:tcBorders>
            <w:vAlign w:val="center"/>
          </w:tcPr>
          <w:p w14:paraId="6B98E254">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02A24291">
            <w:pPr>
              <w:widowControl/>
              <w:jc w:val="right"/>
              <w:rPr>
                <w:rFonts w:cs="宋体"/>
                <w:color w:val="000000"/>
                <w:kern w:val="0"/>
                <w:sz w:val="22"/>
                <w:szCs w:val="22"/>
              </w:rPr>
            </w:pPr>
            <w:r>
              <w:rPr>
                <w:rFonts w:cs="宋体"/>
                <w:color w:val="000000"/>
                <w:kern w:val="0"/>
                <w:sz w:val="22"/>
                <w:szCs w:val="22"/>
              </w:rPr>
              <w:t>1</w:t>
            </w:r>
          </w:p>
        </w:tc>
        <w:tc>
          <w:tcPr>
            <w:tcW w:w="1085" w:type="dxa"/>
            <w:tcBorders>
              <w:top w:val="nil"/>
              <w:left w:val="nil"/>
              <w:bottom w:val="single" w:color="auto" w:sz="4" w:space="0"/>
              <w:right w:val="single" w:color="auto" w:sz="4" w:space="0"/>
            </w:tcBorders>
            <w:vAlign w:val="center"/>
          </w:tcPr>
          <w:p w14:paraId="7F155149">
            <w:pPr>
              <w:widowControl/>
              <w:jc w:val="left"/>
              <w:rPr>
                <w:rFonts w:cs="宋体"/>
                <w:color w:val="000000"/>
                <w:kern w:val="0"/>
                <w:sz w:val="22"/>
                <w:szCs w:val="22"/>
              </w:rPr>
            </w:pPr>
            <w:r>
              <w:rPr>
                <w:rFonts w:cs="宋体"/>
                <w:color w:val="000000"/>
                <w:kern w:val="0"/>
                <w:sz w:val="22"/>
                <w:szCs w:val="22"/>
              </w:rPr>
              <w:t>实际完成签约数</w:t>
            </w:r>
          </w:p>
        </w:tc>
        <w:tc>
          <w:tcPr>
            <w:tcW w:w="798" w:type="dxa"/>
            <w:tcBorders>
              <w:top w:val="nil"/>
              <w:left w:val="nil"/>
              <w:bottom w:val="single" w:color="auto" w:sz="4" w:space="0"/>
              <w:right w:val="single" w:color="auto" w:sz="4" w:space="0"/>
            </w:tcBorders>
            <w:vAlign w:val="center"/>
          </w:tcPr>
          <w:p w14:paraId="671989DB">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236FDE93">
            <w:pPr>
              <w:widowControl/>
              <w:jc w:val="left"/>
              <w:rPr>
                <w:rFonts w:cs="宋体"/>
                <w:color w:val="000000"/>
                <w:kern w:val="0"/>
                <w:sz w:val="22"/>
                <w:szCs w:val="22"/>
              </w:rPr>
            </w:pPr>
            <w:r>
              <w:rPr>
                <w:rFonts w:cs="宋体"/>
                <w:color w:val="000000"/>
                <w:kern w:val="0"/>
                <w:sz w:val="22"/>
                <w:szCs w:val="22"/>
              </w:rPr>
              <w:t>实际完成签约数</w:t>
            </w:r>
          </w:p>
        </w:tc>
      </w:tr>
      <w:tr w14:paraId="5804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1186EAAF">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center"/>
          </w:tcPr>
          <w:p w14:paraId="77A47B73">
            <w:pPr>
              <w:widowControl/>
              <w:jc w:val="left"/>
              <w:rPr>
                <w:rFonts w:cs="宋体"/>
                <w:color w:val="000000"/>
                <w:kern w:val="0"/>
                <w:sz w:val="22"/>
                <w:szCs w:val="22"/>
              </w:rPr>
            </w:pPr>
            <w:r>
              <w:rPr>
                <w:rFonts w:cs="宋体"/>
                <w:color w:val="000000"/>
                <w:kern w:val="0"/>
                <w:sz w:val="22"/>
                <w:szCs w:val="22"/>
              </w:rPr>
              <w:t>时效指标</w:t>
            </w:r>
          </w:p>
        </w:tc>
        <w:tc>
          <w:tcPr>
            <w:tcW w:w="1182" w:type="dxa"/>
            <w:tcBorders>
              <w:top w:val="nil"/>
              <w:left w:val="nil"/>
              <w:bottom w:val="single" w:color="auto" w:sz="4" w:space="0"/>
              <w:right w:val="single" w:color="auto" w:sz="4" w:space="0"/>
            </w:tcBorders>
            <w:vAlign w:val="center"/>
          </w:tcPr>
          <w:p w14:paraId="53B9DAED">
            <w:pPr>
              <w:widowControl/>
              <w:jc w:val="left"/>
              <w:rPr>
                <w:rFonts w:cs="宋体"/>
                <w:color w:val="000000"/>
                <w:kern w:val="0"/>
                <w:sz w:val="22"/>
                <w:szCs w:val="22"/>
              </w:rPr>
            </w:pPr>
            <w:r>
              <w:rPr>
                <w:rFonts w:cs="宋体"/>
                <w:color w:val="000000"/>
                <w:kern w:val="0"/>
                <w:sz w:val="22"/>
                <w:szCs w:val="22"/>
              </w:rPr>
              <w:t>完成及时率</w:t>
            </w:r>
          </w:p>
        </w:tc>
        <w:tc>
          <w:tcPr>
            <w:tcW w:w="1380" w:type="dxa"/>
            <w:tcBorders>
              <w:top w:val="nil"/>
              <w:left w:val="nil"/>
              <w:bottom w:val="single" w:color="auto" w:sz="4" w:space="0"/>
              <w:right w:val="single" w:color="auto" w:sz="4" w:space="0"/>
            </w:tcBorders>
            <w:vAlign w:val="center"/>
          </w:tcPr>
          <w:p w14:paraId="5AA904A5">
            <w:pPr>
              <w:widowControl/>
              <w:jc w:val="left"/>
              <w:rPr>
                <w:rFonts w:cs="宋体"/>
                <w:color w:val="000000"/>
                <w:kern w:val="0"/>
                <w:sz w:val="22"/>
                <w:szCs w:val="22"/>
              </w:rPr>
            </w:pPr>
            <w:r>
              <w:rPr>
                <w:rFonts w:cs="宋体"/>
                <w:color w:val="000000"/>
                <w:kern w:val="0"/>
                <w:sz w:val="22"/>
                <w:szCs w:val="22"/>
              </w:rPr>
              <w:t>完成及时率</w:t>
            </w:r>
          </w:p>
        </w:tc>
        <w:tc>
          <w:tcPr>
            <w:tcW w:w="489" w:type="dxa"/>
            <w:tcBorders>
              <w:top w:val="nil"/>
              <w:left w:val="nil"/>
              <w:bottom w:val="single" w:color="auto" w:sz="4" w:space="0"/>
              <w:right w:val="single" w:color="auto" w:sz="4" w:space="0"/>
            </w:tcBorders>
            <w:vAlign w:val="center"/>
          </w:tcPr>
          <w:p w14:paraId="6C7C580B">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1059FAFF">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center"/>
          </w:tcPr>
          <w:p w14:paraId="4212D85F">
            <w:pPr>
              <w:widowControl/>
              <w:jc w:val="left"/>
              <w:rPr>
                <w:rFonts w:cs="宋体"/>
                <w:color w:val="000000"/>
                <w:kern w:val="0"/>
                <w:sz w:val="22"/>
                <w:szCs w:val="22"/>
              </w:rPr>
            </w:pPr>
            <w:r>
              <w:rPr>
                <w:rFonts w:cs="宋体"/>
                <w:color w:val="000000"/>
                <w:kern w:val="0"/>
                <w:sz w:val="22"/>
                <w:szCs w:val="22"/>
              </w:rPr>
              <w:t>完成及时率</w:t>
            </w:r>
          </w:p>
        </w:tc>
        <w:tc>
          <w:tcPr>
            <w:tcW w:w="798" w:type="dxa"/>
            <w:tcBorders>
              <w:top w:val="nil"/>
              <w:left w:val="nil"/>
              <w:bottom w:val="single" w:color="auto" w:sz="4" w:space="0"/>
              <w:right w:val="single" w:color="auto" w:sz="4" w:space="0"/>
            </w:tcBorders>
            <w:vAlign w:val="center"/>
          </w:tcPr>
          <w:p w14:paraId="14749127">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42C8D0EF">
            <w:pPr>
              <w:widowControl/>
              <w:jc w:val="left"/>
              <w:rPr>
                <w:rFonts w:cs="宋体"/>
                <w:color w:val="000000"/>
                <w:kern w:val="0"/>
                <w:sz w:val="22"/>
                <w:szCs w:val="22"/>
              </w:rPr>
            </w:pPr>
            <w:r>
              <w:rPr>
                <w:rFonts w:cs="宋体"/>
                <w:color w:val="000000"/>
                <w:kern w:val="0"/>
                <w:sz w:val="22"/>
                <w:szCs w:val="22"/>
              </w:rPr>
              <w:t>完成及时率</w:t>
            </w:r>
          </w:p>
        </w:tc>
      </w:tr>
      <w:tr w14:paraId="3D54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19414A5F">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top"/>
          </w:tcPr>
          <w:p w14:paraId="61DA6F1F">
            <w:pPr>
              <w:widowControl/>
              <w:jc w:val="left"/>
              <w:rPr>
                <w:rFonts w:cs="宋体"/>
                <w:color w:val="000000"/>
                <w:kern w:val="0"/>
                <w:sz w:val="22"/>
                <w:szCs w:val="22"/>
              </w:rPr>
            </w:pPr>
            <w:r>
              <w:rPr>
                <w:rFonts w:cs="宋体"/>
                <w:color w:val="000000"/>
                <w:kern w:val="0"/>
                <w:sz w:val="22"/>
                <w:szCs w:val="22"/>
              </w:rPr>
              <w:t>成本指标</w:t>
            </w:r>
          </w:p>
        </w:tc>
        <w:tc>
          <w:tcPr>
            <w:tcW w:w="1182" w:type="dxa"/>
            <w:tcBorders>
              <w:top w:val="nil"/>
              <w:left w:val="nil"/>
              <w:bottom w:val="single" w:color="auto" w:sz="4" w:space="0"/>
              <w:right w:val="single" w:color="auto" w:sz="4" w:space="0"/>
            </w:tcBorders>
            <w:vAlign w:val="top"/>
          </w:tcPr>
          <w:p w14:paraId="72704958">
            <w:pPr>
              <w:widowControl/>
              <w:jc w:val="left"/>
              <w:rPr>
                <w:rFonts w:cs="宋体"/>
                <w:color w:val="000000"/>
                <w:kern w:val="0"/>
                <w:sz w:val="22"/>
                <w:szCs w:val="22"/>
              </w:rPr>
            </w:pPr>
            <w:r>
              <w:rPr>
                <w:rFonts w:cs="宋体"/>
                <w:color w:val="000000"/>
                <w:kern w:val="0"/>
                <w:sz w:val="22"/>
                <w:szCs w:val="22"/>
              </w:rPr>
              <w:t>全年预算资金完成率</w:t>
            </w:r>
          </w:p>
        </w:tc>
        <w:tc>
          <w:tcPr>
            <w:tcW w:w="1380" w:type="dxa"/>
            <w:tcBorders>
              <w:top w:val="nil"/>
              <w:left w:val="nil"/>
              <w:bottom w:val="single" w:color="auto" w:sz="4" w:space="0"/>
              <w:right w:val="single" w:color="auto" w:sz="4" w:space="0"/>
            </w:tcBorders>
            <w:vAlign w:val="top"/>
          </w:tcPr>
          <w:p w14:paraId="1556F20A">
            <w:pPr>
              <w:widowControl/>
              <w:jc w:val="left"/>
              <w:rPr>
                <w:rFonts w:cs="宋体"/>
                <w:color w:val="000000"/>
                <w:kern w:val="0"/>
                <w:sz w:val="22"/>
                <w:szCs w:val="22"/>
              </w:rPr>
            </w:pPr>
            <w:r>
              <w:rPr>
                <w:rFonts w:cs="宋体"/>
                <w:color w:val="000000"/>
                <w:kern w:val="0"/>
                <w:sz w:val="22"/>
                <w:szCs w:val="22"/>
              </w:rPr>
              <w:t>全年预算资金完成率</w:t>
            </w:r>
          </w:p>
        </w:tc>
        <w:tc>
          <w:tcPr>
            <w:tcW w:w="489" w:type="dxa"/>
            <w:tcBorders>
              <w:top w:val="nil"/>
              <w:left w:val="nil"/>
              <w:bottom w:val="single" w:color="auto" w:sz="4" w:space="0"/>
              <w:right w:val="single" w:color="auto" w:sz="4" w:space="0"/>
            </w:tcBorders>
            <w:vAlign w:val="top"/>
          </w:tcPr>
          <w:p w14:paraId="6D04C2D1">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top"/>
          </w:tcPr>
          <w:p w14:paraId="113ADC69">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top"/>
          </w:tcPr>
          <w:p w14:paraId="200531DB">
            <w:pPr>
              <w:widowControl/>
              <w:jc w:val="left"/>
              <w:rPr>
                <w:rFonts w:cs="宋体"/>
                <w:color w:val="000000"/>
                <w:kern w:val="0"/>
                <w:sz w:val="22"/>
                <w:szCs w:val="22"/>
              </w:rPr>
            </w:pPr>
            <w:r>
              <w:rPr>
                <w:rFonts w:cs="宋体"/>
                <w:color w:val="000000"/>
                <w:kern w:val="0"/>
                <w:sz w:val="22"/>
                <w:szCs w:val="22"/>
              </w:rPr>
              <w:t>全年预算资金完成率</w:t>
            </w:r>
          </w:p>
        </w:tc>
        <w:tc>
          <w:tcPr>
            <w:tcW w:w="798" w:type="dxa"/>
            <w:tcBorders>
              <w:top w:val="nil"/>
              <w:left w:val="nil"/>
              <w:bottom w:val="single" w:color="auto" w:sz="4" w:space="0"/>
              <w:right w:val="single" w:color="auto" w:sz="4" w:space="0"/>
            </w:tcBorders>
            <w:vAlign w:val="top"/>
          </w:tcPr>
          <w:p w14:paraId="1E159CA5">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top"/>
          </w:tcPr>
          <w:p w14:paraId="40AA4668">
            <w:pPr>
              <w:widowControl/>
              <w:jc w:val="left"/>
              <w:rPr>
                <w:rFonts w:cs="宋体"/>
                <w:color w:val="000000"/>
                <w:kern w:val="0"/>
                <w:sz w:val="22"/>
                <w:szCs w:val="22"/>
              </w:rPr>
            </w:pPr>
            <w:r>
              <w:rPr>
                <w:rFonts w:cs="宋体"/>
                <w:color w:val="000000"/>
                <w:kern w:val="0"/>
                <w:sz w:val="22"/>
                <w:szCs w:val="22"/>
              </w:rPr>
              <w:t>全年预算资金完成率</w:t>
            </w:r>
          </w:p>
        </w:tc>
      </w:tr>
      <w:tr w14:paraId="240E5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restart"/>
            <w:tcBorders>
              <w:top w:val="nil"/>
              <w:left w:val="single" w:color="auto" w:sz="4" w:space="0"/>
              <w:bottom w:val="single" w:color="auto" w:sz="4" w:space="0"/>
              <w:right w:val="single" w:color="auto" w:sz="4" w:space="0"/>
            </w:tcBorders>
            <w:vAlign w:val="center"/>
          </w:tcPr>
          <w:p w14:paraId="683363F5">
            <w:pPr>
              <w:widowControl/>
              <w:jc w:val="center"/>
              <w:rPr>
                <w:rFonts w:cs="宋体"/>
                <w:b/>
                <w:bCs/>
                <w:kern w:val="0"/>
                <w:sz w:val="22"/>
                <w:szCs w:val="22"/>
              </w:rPr>
            </w:pPr>
            <w:r>
              <w:rPr>
                <w:rFonts w:cs="宋体"/>
                <w:b/>
                <w:bCs/>
                <w:kern w:val="0"/>
                <w:sz w:val="22"/>
                <w:szCs w:val="22"/>
              </w:rPr>
              <w:t>效益指标</w:t>
            </w:r>
          </w:p>
        </w:tc>
        <w:tc>
          <w:tcPr>
            <w:tcW w:w="1085" w:type="dxa"/>
            <w:tcBorders>
              <w:top w:val="nil"/>
              <w:left w:val="nil"/>
              <w:bottom w:val="single" w:color="auto" w:sz="4" w:space="0"/>
              <w:right w:val="single" w:color="auto" w:sz="4" w:space="0"/>
            </w:tcBorders>
            <w:vAlign w:val="center"/>
          </w:tcPr>
          <w:p w14:paraId="6B387F77">
            <w:pPr>
              <w:widowControl/>
              <w:jc w:val="left"/>
              <w:rPr>
                <w:rFonts w:cs="宋体"/>
                <w:color w:val="000000"/>
                <w:kern w:val="0"/>
                <w:sz w:val="22"/>
                <w:szCs w:val="22"/>
              </w:rPr>
            </w:pPr>
            <w:r>
              <w:rPr>
                <w:rFonts w:cs="宋体"/>
                <w:color w:val="000000"/>
                <w:kern w:val="0"/>
                <w:sz w:val="22"/>
                <w:szCs w:val="22"/>
              </w:rPr>
              <w:t>经济效益指标</w:t>
            </w:r>
          </w:p>
        </w:tc>
        <w:tc>
          <w:tcPr>
            <w:tcW w:w="1182" w:type="dxa"/>
            <w:tcBorders>
              <w:top w:val="nil"/>
              <w:left w:val="nil"/>
              <w:bottom w:val="single" w:color="auto" w:sz="4" w:space="0"/>
              <w:right w:val="single" w:color="auto" w:sz="4" w:space="0"/>
            </w:tcBorders>
            <w:vAlign w:val="center"/>
          </w:tcPr>
          <w:p w14:paraId="4E541F46">
            <w:pPr>
              <w:widowControl/>
              <w:jc w:val="left"/>
              <w:rPr>
                <w:rFonts w:cs="宋体"/>
                <w:color w:val="000000"/>
                <w:kern w:val="0"/>
                <w:sz w:val="22"/>
                <w:szCs w:val="22"/>
              </w:rPr>
            </w:pPr>
            <w:r>
              <w:rPr>
                <w:rFonts w:cs="宋体"/>
                <w:color w:val="000000"/>
                <w:kern w:val="0"/>
                <w:sz w:val="22"/>
                <w:szCs w:val="22"/>
              </w:rPr>
              <w:t>项目对经济效益提升比</w:t>
            </w:r>
          </w:p>
        </w:tc>
        <w:tc>
          <w:tcPr>
            <w:tcW w:w="1380" w:type="dxa"/>
            <w:tcBorders>
              <w:top w:val="nil"/>
              <w:left w:val="nil"/>
              <w:bottom w:val="single" w:color="auto" w:sz="4" w:space="0"/>
              <w:right w:val="single" w:color="auto" w:sz="4" w:space="0"/>
            </w:tcBorders>
            <w:vAlign w:val="center"/>
          </w:tcPr>
          <w:p w14:paraId="07EE1995">
            <w:pPr>
              <w:widowControl/>
              <w:jc w:val="left"/>
              <w:rPr>
                <w:rFonts w:cs="宋体"/>
                <w:color w:val="000000"/>
                <w:kern w:val="0"/>
                <w:sz w:val="22"/>
                <w:szCs w:val="22"/>
              </w:rPr>
            </w:pPr>
            <w:r>
              <w:rPr>
                <w:rFonts w:cs="宋体"/>
                <w:color w:val="000000"/>
                <w:kern w:val="0"/>
                <w:sz w:val="22"/>
                <w:szCs w:val="22"/>
              </w:rPr>
              <w:t>项目对经济效益提升比值</w:t>
            </w:r>
          </w:p>
        </w:tc>
        <w:tc>
          <w:tcPr>
            <w:tcW w:w="489" w:type="dxa"/>
            <w:tcBorders>
              <w:top w:val="nil"/>
              <w:left w:val="nil"/>
              <w:bottom w:val="single" w:color="auto" w:sz="4" w:space="0"/>
              <w:right w:val="single" w:color="auto" w:sz="4" w:space="0"/>
            </w:tcBorders>
            <w:vAlign w:val="center"/>
          </w:tcPr>
          <w:p w14:paraId="1C7045D2">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2D966FDE">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center"/>
          </w:tcPr>
          <w:p w14:paraId="204FF2BA">
            <w:pPr>
              <w:widowControl/>
              <w:jc w:val="left"/>
              <w:rPr>
                <w:rFonts w:cs="宋体"/>
                <w:color w:val="000000"/>
                <w:kern w:val="0"/>
                <w:sz w:val="22"/>
                <w:szCs w:val="22"/>
              </w:rPr>
            </w:pPr>
            <w:r>
              <w:rPr>
                <w:rFonts w:cs="宋体"/>
                <w:color w:val="000000"/>
                <w:kern w:val="0"/>
                <w:sz w:val="22"/>
                <w:szCs w:val="22"/>
              </w:rPr>
              <w:t>对经济效益提升比值</w:t>
            </w:r>
          </w:p>
        </w:tc>
        <w:tc>
          <w:tcPr>
            <w:tcW w:w="798" w:type="dxa"/>
            <w:tcBorders>
              <w:top w:val="nil"/>
              <w:left w:val="nil"/>
              <w:bottom w:val="single" w:color="auto" w:sz="4" w:space="0"/>
              <w:right w:val="single" w:color="auto" w:sz="4" w:space="0"/>
            </w:tcBorders>
            <w:vAlign w:val="center"/>
          </w:tcPr>
          <w:p w14:paraId="366410FC">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09AB2041">
            <w:pPr>
              <w:widowControl/>
              <w:jc w:val="left"/>
              <w:rPr>
                <w:rFonts w:cs="宋体"/>
                <w:color w:val="000000"/>
                <w:kern w:val="0"/>
                <w:sz w:val="22"/>
                <w:szCs w:val="22"/>
              </w:rPr>
            </w:pPr>
            <w:r>
              <w:rPr>
                <w:rFonts w:cs="宋体"/>
                <w:color w:val="000000"/>
                <w:kern w:val="0"/>
                <w:sz w:val="22"/>
                <w:szCs w:val="22"/>
              </w:rPr>
              <w:t>对经济效益提升比值</w:t>
            </w:r>
          </w:p>
        </w:tc>
      </w:tr>
      <w:tr w14:paraId="343A1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4270DD15">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center"/>
          </w:tcPr>
          <w:p w14:paraId="3564969C">
            <w:pPr>
              <w:widowControl/>
              <w:jc w:val="left"/>
              <w:rPr>
                <w:rFonts w:cs="宋体"/>
                <w:color w:val="000000"/>
                <w:kern w:val="0"/>
                <w:sz w:val="22"/>
                <w:szCs w:val="22"/>
              </w:rPr>
            </w:pPr>
            <w:r>
              <w:rPr>
                <w:rFonts w:cs="宋体"/>
                <w:color w:val="000000"/>
                <w:kern w:val="0"/>
                <w:sz w:val="22"/>
                <w:szCs w:val="22"/>
              </w:rPr>
              <w:t>社会效益指标</w:t>
            </w:r>
          </w:p>
        </w:tc>
        <w:tc>
          <w:tcPr>
            <w:tcW w:w="1182" w:type="dxa"/>
            <w:tcBorders>
              <w:top w:val="nil"/>
              <w:left w:val="nil"/>
              <w:bottom w:val="single" w:color="auto" w:sz="4" w:space="0"/>
              <w:right w:val="single" w:color="auto" w:sz="4" w:space="0"/>
            </w:tcBorders>
            <w:vAlign w:val="center"/>
          </w:tcPr>
          <w:p w14:paraId="11B0FDEE">
            <w:pPr>
              <w:widowControl/>
              <w:jc w:val="left"/>
              <w:rPr>
                <w:rFonts w:cs="宋体"/>
                <w:color w:val="000000"/>
                <w:kern w:val="0"/>
                <w:sz w:val="22"/>
                <w:szCs w:val="22"/>
              </w:rPr>
            </w:pPr>
            <w:r>
              <w:rPr>
                <w:rFonts w:cs="宋体"/>
                <w:color w:val="000000"/>
                <w:kern w:val="0"/>
                <w:sz w:val="22"/>
                <w:szCs w:val="22"/>
              </w:rPr>
              <w:t>项目实现功能</w:t>
            </w:r>
          </w:p>
        </w:tc>
        <w:tc>
          <w:tcPr>
            <w:tcW w:w="1380" w:type="dxa"/>
            <w:tcBorders>
              <w:top w:val="nil"/>
              <w:left w:val="nil"/>
              <w:bottom w:val="single" w:color="auto" w:sz="4" w:space="0"/>
              <w:right w:val="single" w:color="auto" w:sz="4" w:space="0"/>
            </w:tcBorders>
            <w:vAlign w:val="center"/>
          </w:tcPr>
          <w:p w14:paraId="02B87EE2">
            <w:pPr>
              <w:widowControl/>
              <w:jc w:val="left"/>
              <w:rPr>
                <w:rFonts w:cs="宋体"/>
                <w:color w:val="000000"/>
                <w:kern w:val="0"/>
                <w:sz w:val="22"/>
                <w:szCs w:val="22"/>
              </w:rPr>
            </w:pPr>
            <w:r>
              <w:rPr>
                <w:rFonts w:cs="宋体"/>
                <w:color w:val="000000"/>
                <w:kern w:val="0"/>
                <w:sz w:val="22"/>
                <w:szCs w:val="22"/>
              </w:rPr>
              <w:t>项目实现功能</w:t>
            </w:r>
          </w:p>
        </w:tc>
        <w:tc>
          <w:tcPr>
            <w:tcW w:w="489" w:type="dxa"/>
            <w:tcBorders>
              <w:top w:val="nil"/>
              <w:left w:val="nil"/>
              <w:bottom w:val="single" w:color="auto" w:sz="4" w:space="0"/>
              <w:right w:val="single" w:color="auto" w:sz="4" w:space="0"/>
            </w:tcBorders>
            <w:vAlign w:val="center"/>
          </w:tcPr>
          <w:p w14:paraId="40EF329D">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37724406">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center"/>
          </w:tcPr>
          <w:p w14:paraId="1EB2DBBA">
            <w:pPr>
              <w:widowControl/>
              <w:jc w:val="left"/>
              <w:rPr>
                <w:rFonts w:cs="宋体"/>
                <w:color w:val="000000"/>
                <w:kern w:val="0"/>
                <w:sz w:val="22"/>
                <w:szCs w:val="22"/>
              </w:rPr>
            </w:pPr>
            <w:r>
              <w:rPr>
                <w:rFonts w:cs="宋体"/>
                <w:color w:val="000000"/>
                <w:kern w:val="0"/>
                <w:sz w:val="22"/>
                <w:szCs w:val="22"/>
              </w:rPr>
              <w:t>项目实现功能情况</w:t>
            </w:r>
          </w:p>
        </w:tc>
        <w:tc>
          <w:tcPr>
            <w:tcW w:w="798" w:type="dxa"/>
            <w:tcBorders>
              <w:top w:val="nil"/>
              <w:left w:val="nil"/>
              <w:bottom w:val="single" w:color="auto" w:sz="4" w:space="0"/>
              <w:right w:val="single" w:color="auto" w:sz="4" w:space="0"/>
            </w:tcBorders>
            <w:vAlign w:val="center"/>
          </w:tcPr>
          <w:p w14:paraId="4A250EC6">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5B3B0A22">
            <w:pPr>
              <w:widowControl/>
              <w:jc w:val="left"/>
              <w:rPr>
                <w:rFonts w:cs="宋体"/>
                <w:color w:val="000000"/>
                <w:kern w:val="0"/>
                <w:sz w:val="22"/>
                <w:szCs w:val="22"/>
              </w:rPr>
            </w:pPr>
            <w:r>
              <w:rPr>
                <w:rFonts w:cs="宋体"/>
                <w:color w:val="000000"/>
                <w:kern w:val="0"/>
                <w:sz w:val="22"/>
                <w:szCs w:val="22"/>
              </w:rPr>
              <w:t>项目实现功能情况</w:t>
            </w:r>
          </w:p>
        </w:tc>
      </w:tr>
      <w:tr w14:paraId="04D48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7C339259">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center"/>
          </w:tcPr>
          <w:p w14:paraId="00058C6F">
            <w:pPr>
              <w:widowControl/>
              <w:jc w:val="left"/>
              <w:rPr>
                <w:rFonts w:cs="宋体"/>
                <w:color w:val="000000"/>
                <w:kern w:val="0"/>
                <w:sz w:val="22"/>
                <w:szCs w:val="22"/>
              </w:rPr>
            </w:pPr>
            <w:r>
              <w:rPr>
                <w:rFonts w:cs="宋体"/>
                <w:color w:val="000000"/>
                <w:kern w:val="0"/>
                <w:sz w:val="22"/>
                <w:szCs w:val="22"/>
              </w:rPr>
              <w:t>生态效益指标</w:t>
            </w:r>
          </w:p>
        </w:tc>
        <w:tc>
          <w:tcPr>
            <w:tcW w:w="1182" w:type="dxa"/>
            <w:tcBorders>
              <w:top w:val="nil"/>
              <w:left w:val="nil"/>
              <w:bottom w:val="single" w:color="auto" w:sz="4" w:space="0"/>
              <w:right w:val="single" w:color="auto" w:sz="4" w:space="0"/>
            </w:tcBorders>
            <w:vAlign w:val="center"/>
          </w:tcPr>
          <w:p w14:paraId="20B3C83C">
            <w:pPr>
              <w:widowControl/>
              <w:jc w:val="left"/>
              <w:rPr>
                <w:rFonts w:cs="宋体"/>
                <w:color w:val="000000"/>
                <w:kern w:val="0"/>
                <w:sz w:val="22"/>
                <w:szCs w:val="22"/>
              </w:rPr>
            </w:pPr>
            <w:r>
              <w:rPr>
                <w:rFonts w:cs="宋体"/>
                <w:color w:val="000000"/>
                <w:kern w:val="0"/>
                <w:sz w:val="22"/>
                <w:szCs w:val="22"/>
              </w:rPr>
              <w:t>生态效益指标</w:t>
            </w:r>
          </w:p>
        </w:tc>
        <w:tc>
          <w:tcPr>
            <w:tcW w:w="1380" w:type="dxa"/>
            <w:tcBorders>
              <w:top w:val="nil"/>
              <w:left w:val="nil"/>
              <w:bottom w:val="single" w:color="auto" w:sz="4" w:space="0"/>
              <w:right w:val="single" w:color="auto" w:sz="4" w:space="0"/>
            </w:tcBorders>
            <w:vAlign w:val="center"/>
          </w:tcPr>
          <w:p w14:paraId="7161A6D1">
            <w:pPr>
              <w:widowControl/>
              <w:jc w:val="left"/>
              <w:rPr>
                <w:rFonts w:cs="宋体"/>
                <w:color w:val="000000"/>
                <w:kern w:val="0"/>
                <w:sz w:val="22"/>
                <w:szCs w:val="22"/>
              </w:rPr>
            </w:pPr>
            <w:r>
              <w:rPr>
                <w:rFonts w:cs="宋体"/>
                <w:color w:val="000000"/>
                <w:kern w:val="0"/>
                <w:sz w:val="22"/>
                <w:szCs w:val="22"/>
              </w:rPr>
              <w:t>生态效益指标</w:t>
            </w:r>
          </w:p>
        </w:tc>
        <w:tc>
          <w:tcPr>
            <w:tcW w:w="489" w:type="dxa"/>
            <w:tcBorders>
              <w:top w:val="nil"/>
              <w:left w:val="nil"/>
              <w:bottom w:val="single" w:color="auto" w:sz="4" w:space="0"/>
              <w:right w:val="single" w:color="auto" w:sz="4" w:space="0"/>
            </w:tcBorders>
            <w:vAlign w:val="center"/>
          </w:tcPr>
          <w:p w14:paraId="646A21E3">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4FAB77BE">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center"/>
          </w:tcPr>
          <w:p w14:paraId="0EF95A19">
            <w:pPr>
              <w:widowControl/>
              <w:jc w:val="left"/>
              <w:rPr>
                <w:rFonts w:cs="宋体"/>
                <w:color w:val="000000"/>
                <w:kern w:val="0"/>
                <w:sz w:val="22"/>
                <w:szCs w:val="22"/>
              </w:rPr>
            </w:pPr>
            <w:r>
              <w:rPr>
                <w:rFonts w:cs="宋体"/>
                <w:color w:val="000000"/>
                <w:kern w:val="0"/>
                <w:sz w:val="22"/>
                <w:szCs w:val="22"/>
              </w:rPr>
              <w:t>改善生态环境质量</w:t>
            </w:r>
          </w:p>
        </w:tc>
        <w:tc>
          <w:tcPr>
            <w:tcW w:w="798" w:type="dxa"/>
            <w:tcBorders>
              <w:top w:val="nil"/>
              <w:left w:val="nil"/>
              <w:bottom w:val="single" w:color="auto" w:sz="4" w:space="0"/>
              <w:right w:val="single" w:color="auto" w:sz="4" w:space="0"/>
            </w:tcBorders>
            <w:vAlign w:val="center"/>
          </w:tcPr>
          <w:p w14:paraId="3248C14E">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17924F00">
            <w:pPr>
              <w:widowControl/>
              <w:jc w:val="left"/>
              <w:rPr>
                <w:rFonts w:cs="宋体"/>
                <w:color w:val="000000"/>
                <w:kern w:val="0"/>
                <w:sz w:val="22"/>
                <w:szCs w:val="22"/>
              </w:rPr>
            </w:pPr>
            <w:r>
              <w:rPr>
                <w:rFonts w:cs="宋体"/>
                <w:color w:val="000000"/>
                <w:kern w:val="0"/>
                <w:sz w:val="22"/>
                <w:szCs w:val="22"/>
              </w:rPr>
              <w:t>生态效益指标</w:t>
            </w:r>
          </w:p>
        </w:tc>
      </w:tr>
      <w:tr w14:paraId="202E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5" w:type="dxa"/>
            <w:vMerge w:val="continue"/>
            <w:tcBorders>
              <w:top w:val="nil"/>
              <w:left w:val="single" w:color="auto" w:sz="4" w:space="0"/>
              <w:bottom w:val="single" w:color="auto" w:sz="4" w:space="0"/>
              <w:right w:val="single" w:color="auto" w:sz="4" w:space="0"/>
            </w:tcBorders>
            <w:vAlign w:val="center"/>
          </w:tcPr>
          <w:p w14:paraId="54AE8826">
            <w:pPr>
              <w:widowControl/>
              <w:jc w:val="left"/>
              <w:rPr>
                <w:rFonts w:cs="宋体"/>
                <w:b/>
                <w:bCs/>
                <w:kern w:val="0"/>
                <w:sz w:val="22"/>
                <w:szCs w:val="22"/>
              </w:rPr>
            </w:pPr>
          </w:p>
        </w:tc>
        <w:tc>
          <w:tcPr>
            <w:tcW w:w="1085" w:type="dxa"/>
            <w:tcBorders>
              <w:top w:val="nil"/>
              <w:left w:val="nil"/>
              <w:bottom w:val="single" w:color="auto" w:sz="4" w:space="0"/>
              <w:right w:val="single" w:color="auto" w:sz="4" w:space="0"/>
            </w:tcBorders>
            <w:vAlign w:val="top"/>
          </w:tcPr>
          <w:p w14:paraId="3EF794BE">
            <w:pPr>
              <w:widowControl/>
              <w:jc w:val="left"/>
              <w:rPr>
                <w:rFonts w:cs="宋体"/>
                <w:color w:val="000000"/>
                <w:kern w:val="0"/>
                <w:sz w:val="22"/>
                <w:szCs w:val="22"/>
              </w:rPr>
            </w:pPr>
            <w:r>
              <w:rPr>
                <w:rFonts w:cs="宋体"/>
                <w:color w:val="000000"/>
                <w:kern w:val="0"/>
                <w:sz w:val="22"/>
                <w:szCs w:val="22"/>
              </w:rPr>
              <w:t>可持续影响指标</w:t>
            </w:r>
          </w:p>
        </w:tc>
        <w:tc>
          <w:tcPr>
            <w:tcW w:w="1182" w:type="dxa"/>
            <w:tcBorders>
              <w:top w:val="nil"/>
              <w:left w:val="nil"/>
              <w:bottom w:val="single" w:color="auto" w:sz="4" w:space="0"/>
              <w:right w:val="single" w:color="auto" w:sz="4" w:space="0"/>
            </w:tcBorders>
            <w:vAlign w:val="top"/>
          </w:tcPr>
          <w:p w14:paraId="0880A031">
            <w:pPr>
              <w:widowControl/>
              <w:jc w:val="left"/>
              <w:rPr>
                <w:rFonts w:cs="宋体"/>
                <w:color w:val="000000"/>
                <w:kern w:val="0"/>
                <w:sz w:val="22"/>
                <w:szCs w:val="22"/>
              </w:rPr>
            </w:pPr>
            <w:r>
              <w:rPr>
                <w:rFonts w:cs="宋体"/>
                <w:color w:val="000000"/>
                <w:kern w:val="0"/>
                <w:sz w:val="22"/>
                <w:szCs w:val="22"/>
              </w:rPr>
              <w:t>示范带动作用</w:t>
            </w:r>
          </w:p>
        </w:tc>
        <w:tc>
          <w:tcPr>
            <w:tcW w:w="1380" w:type="dxa"/>
            <w:tcBorders>
              <w:top w:val="nil"/>
              <w:left w:val="nil"/>
              <w:bottom w:val="single" w:color="auto" w:sz="4" w:space="0"/>
              <w:right w:val="single" w:color="auto" w:sz="4" w:space="0"/>
            </w:tcBorders>
            <w:vAlign w:val="top"/>
          </w:tcPr>
          <w:p w14:paraId="698EB9E9">
            <w:pPr>
              <w:widowControl/>
              <w:jc w:val="left"/>
              <w:rPr>
                <w:rFonts w:cs="宋体"/>
                <w:color w:val="000000"/>
                <w:kern w:val="0"/>
                <w:sz w:val="22"/>
                <w:szCs w:val="22"/>
              </w:rPr>
            </w:pPr>
            <w:r>
              <w:rPr>
                <w:rFonts w:cs="宋体"/>
                <w:color w:val="000000"/>
                <w:kern w:val="0"/>
                <w:sz w:val="22"/>
                <w:szCs w:val="22"/>
              </w:rPr>
              <w:t>示范带动作用</w:t>
            </w:r>
          </w:p>
        </w:tc>
        <w:tc>
          <w:tcPr>
            <w:tcW w:w="489" w:type="dxa"/>
            <w:tcBorders>
              <w:top w:val="nil"/>
              <w:left w:val="nil"/>
              <w:bottom w:val="single" w:color="auto" w:sz="4" w:space="0"/>
              <w:right w:val="single" w:color="auto" w:sz="4" w:space="0"/>
            </w:tcBorders>
            <w:vAlign w:val="top"/>
          </w:tcPr>
          <w:p w14:paraId="782D2297">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top"/>
          </w:tcPr>
          <w:p w14:paraId="43C22BDE">
            <w:pPr>
              <w:widowControl/>
              <w:jc w:val="right"/>
              <w:rPr>
                <w:rFonts w:cs="宋体"/>
                <w:color w:val="000000"/>
                <w:kern w:val="0"/>
                <w:sz w:val="22"/>
                <w:szCs w:val="22"/>
              </w:rPr>
            </w:pPr>
            <w:r>
              <w:rPr>
                <w:rFonts w:cs="宋体"/>
                <w:color w:val="000000"/>
                <w:kern w:val="0"/>
                <w:sz w:val="22"/>
                <w:szCs w:val="22"/>
              </w:rPr>
              <w:t>90</w:t>
            </w:r>
          </w:p>
        </w:tc>
        <w:tc>
          <w:tcPr>
            <w:tcW w:w="1085" w:type="dxa"/>
            <w:tcBorders>
              <w:top w:val="nil"/>
              <w:left w:val="nil"/>
              <w:bottom w:val="single" w:color="auto" w:sz="4" w:space="0"/>
              <w:right w:val="single" w:color="auto" w:sz="4" w:space="0"/>
            </w:tcBorders>
            <w:vAlign w:val="top"/>
          </w:tcPr>
          <w:p w14:paraId="139DB9E5">
            <w:pPr>
              <w:widowControl/>
              <w:jc w:val="left"/>
              <w:rPr>
                <w:rFonts w:cs="宋体"/>
                <w:color w:val="000000"/>
                <w:kern w:val="0"/>
                <w:sz w:val="22"/>
                <w:szCs w:val="22"/>
              </w:rPr>
            </w:pPr>
            <w:r>
              <w:rPr>
                <w:rFonts w:cs="宋体"/>
                <w:color w:val="000000"/>
                <w:kern w:val="0"/>
                <w:sz w:val="22"/>
                <w:szCs w:val="22"/>
              </w:rPr>
              <w:t>示范带动作用</w:t>
            </w:r>
          </w:p>
        </w:tc>
        <w:tc>
          <w:tcPr>
            <w:tcW w:w="798" w:type="dxa"/>
            <w:tcBorders>
              <w:top w:val="nil"/>
              <w:left w:val="nil"/>
              <w:bottom w:val="single" w:color="auto" w:sz="4" w:space="0"/>
              <w:right w:val="single" w:color="auto" w:sz="4" w:space="0"/>
            </w:tcBorders>
            <w:vAlign w:val="top"/>
          </w:tcPr>
          <w:p w14:paraId="4DCAA13B">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top"/>
          </w:tcPr>
          <w:p w14:paraId="16A195E7">
            <w:pPr>
              <w:widowControl/>
              <w:jc w:val="left"/>
              <w:rPr>
                <w:rFonts w:cs="宋体"/>
                <w:color w:val="000000"/>
                <w:kern w:val="0"/>
                <w:sz w:val="22"/>
                <w:szCs w:val="22"/>
              </w:rPr>
            </w:pPr>
            <w:r>
              <w:rPr>
                <w:rFonts w:cs="宋体"/>
                <w:color w:val="000000"/>
                <w:kern w:val="0"/>
                <w:sz w:val="22"/>
                <w:szCs w:val="22"/>
              </w:rPr>
              <w:t>示范带动作用</w:t>
            </w:r>
          </w:p>
        </w:tc>
      </w:tr>
      <w:tr w14:paraId="2F78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auto" w:sz="4" w:space="0"/>
              <w:bottom w:val="single" w:color="auto" w:sz="4" w:space="0"/>
              <w:right w:val="single" w:color="auto" w:sz="4" w:space="0"/>
            </w:tcBorders>
            <w:vAlign w:val="center"/>
          </w:tcPr>
          <w:p w14:paraId="52D146EA">
            <w:pPr>
              <w:widowControl/>
              <w:jc w:val="center"/>
              <w:rPr>
                <w:rFonts w:cs="宋体"/>
                <w:b/>
                <w:bCs/>
                <w:kern w:val="0"/>
                <w:sz w:val="22"/>
                <w:szCs w:val="22"/>
              </w:rPr>
            </w:pPr>
            <w:r>
              <w:rPr>
                <w:rFonts w:cs="宋体"/>
                <w:b/>
                <w:bCs/>
                <w:kern w:val="0"/>
                <w:sz w:val="22"/>
                <w:szCs w:val="22"/>
              </w:rPr>
              <w:t>满意度指标</w:t>
            </w:r>
          </w:p>
        </w:tc>
        <w:tc>
          <w:tcPr>
            <w:tcW w:w="1085" w:type="dxa"/>
            <w:tcBorders>
              <w:top w:val="nil"/>
              <w:left w:val="nil"/>
              <w:bottom w:val="single" w:color="auto" w:sz="4" w:space="0"/>
              <w:right w:val="single" w:color="auto" w:sz="4" w:space="0"/>
            </w:tcBorders>
            <w:vAlign w:val="center"/>
          </w:tcPr>
          <w:p w14:paraId="056781B5">
            <w:pPr>
              <w:widowControl/>
              <w:jc w:val="left"/>
              <w:rPr>
                <w:rFonts w:cs="宋体"/>
                <w:color w:val="000000"/>
                <w:kern w:val="0"/>
                <w:sz w:val="22"/>
                <w:szCs w:val="22"/>
              </w:rPr>
            </w:pPr>
            <w:r>
              <w:rPr>
                <w:rFonts w:cs="宋体"/>
                <w:color w:val="000000"/>
                <w:kern w:val="0"/>
                <w:sz w:val="22"/>
                <w:szCs w:val="22"/>
              </w:rPr>
              <w:t>服务对象满意度指标</w:t>
            </w:r>
          </w:p>
        </w:tc>
        <w:tc>
          <w:tcPr>
            <w:tcW w:w="1182" w:type="dxa"/>
            <w:tcBorders>
              <w:top w:val="nil"/>
              <w:left w:val="nil"/>
              <w:bottom w:val="single" w:color="auto" w:sz="4" w:space="0"/>
              <w:right w:val="single" w:color="auto" w:sz="4" w:space="0"/>
            </w:tcBorders>
            <w:vAlign w:val="center"/>
          </w:tcPr>
          <w:p w14:paraId="3829A0A3">
            <w:pPr>
              <w:widowControl/>
              <w:jc w:val="left"/>
              <w:rPr>
                <w:rFonts w:cs="宋体"/>
                <w:color w:val="000000"/>
                <w:kern w:val="0"/>
                <w:sz w:val="22"/>
                <w:szCs w:val="22"/>
              </w:rPr>
            </w:pPr>
            <w:r>
              <w:rPr>
                <w:rFonts w:cs="宋体"/>
                <w:color w:val="000000"/>
                <w:kern w:val="0"/>
                <w:sz w:val="22"/>
                <w:szCs w:val="22"/>
              </w:rPr>
              <w:t>服务对象满意度</w:t>
            </w:r>
          </w:p>
        </w:tc>
        <w:tc>
          <w:tcPr>
            <w:tcW w:w="1380" w:type="dxa"/>
            <w:tcBorders>
              <w:top w:val="nil"/>
              <w:left w:val="nil"/>
              <w:bottom w:val="single" w:color="auto" w:sz="4" w:space="0"/>
              <w:right w:val="single" w:color="auto" w:sz="4" w:space="0"/>
            </w:tcBorders>
            <w:vAlign w:val="center"/>
          </w:tcPr>
          <w:p w14:paraId="38B52C2C">
            <w:pPr>
              <w:widowControl/>
              <w:jc w:val="left"/>
              <w:rPr>
                <w:rFonts w:cs="宋体"/>
                <w:color w:val="000000"/>
                <w:kern w:val="0"/>
                <w:sz w:val="22"/>
                <w:szCs w:val="22"/>
              </w:rPr>
            </w:pPr>
            <w:r>
              <w:rPr>
                <w:rFonts w:cs="宋体"/>
                <w:color w:val="000000"/>
                <w:kern w:val="0"/>
                <w:sz w:val="22"/>
                <w:szCs w:val="22"/>
              </w:rPr>
              <w:t>服务对象满意度</w:t>
            </w:r>
          </w:p>
        </w:tc>
        <w:tc>
          <w:tcPr>
            <w:tcW w:w="489" w:type="dxa"/>
            <w:tcBorders>
              <w:top w:val="nil"/>
              <w:left w:val="nil"/>
              <w:bottom w:val="single" w:color="auto" w:sz="4" w:space="0"/>
              <w:right w:val="single" w:color="auto" w:sz="4" w:space="0"/>
            </w:tcBorders>
            <w:vAlign w:val="center"/>
          </w:tcPr>
          <w:p w14:paraId="4FB8D4A8">
            <w:pPr>
              <w:widowControl/>
              <w:jc w:val="left"/>
              <w:rPr>
                <w:rFonts w:cs="宋体"/>
                <w:color w:val="000000"/>
                <w:kern w:val="0"/>
                <w:sz w:val="22"/>
                <w:szCs w:val="22"/>
              </w:rPr>
            </w:pPr>
            <w:r>
              <w:rPr>
                <w:rFonts w:cs="宋体"/>
                <w:color w:val="000000"/>
                <w:kern w:val="0"/>
                <w:sz w:val="22"/>
                <w:szCs w:val="22"/>
              </w:rPr>
              <w:t>=</w:t>
            </w:r>
          </w:p>
        </w:tc>
        <w:tc>
          <w:tcPr>
            <w:tcW w:w="430" w:type="dxa"/>
            <w:tcBorders>
              <w:top w:val="nil"/>
              <w:left w:val="nil"/>
              <w:bottom w:val="single" w:color="auto" w:sz="4" w:space="0"/>
              <w:right w:val="single" w:color="auto" w:sz="4" w:space="0"/>
            </w:tcBorders>
            <w:vAlign w:val="center"/>
          </w:tcPr>
          <w:p w14:paraId="4B946316">
            <w:pPr>
              <w:widowControl/>
              <w:jc w:val="right"/>
              <w:rPr>
                <w:rFonts w:cs="宋体"/>
                <w:color w:val="000000"/>
                <w:kern w:val="0"/>
                <w:sz w:val="22"/>
                <w:szCs w:val="22"/>
              </w:rPr>
            </w:pPr>
            <w:r>
              <w:rPr>
                <w:rFonts w:cs="宋体"/>
                <w:color w:val="000000"/>
                <w:kern w:val="0"/>
                <w:sz w:val="22"/>
                <w:szCs w:val="22"/>
              </w:rPr>
              <w:t>100</w:t>
            </w:r>
          </w:p>
        </w:tc>
        <w:tc>
          <w:tcPr>
            <w:tcW w:w="1085" w:type="dxa"/>
            <w:tcBorders>
              <w:top w:val="nil"/>
              <w:left w:val="nil"/>
              <w:bottom w:val="single" w:color="auto" w:sz="4" w:space="0"/>
              <w:right w:val="single" w:color="auto" w:sz="4" w:space="0"/>
            </w:tcBorders>
            <w:vAlign w:val="center"/>
          </w:tcPr>
          <w:p w14:paraId="3BCCEC7C">
            <w:pPr>
              <w:widowControl/>
              <w:jc w:val="left"/>
              <w:rPr>
                <w:rFonts w:cs="宋体"/>
                <w:color w:val="000000"/>
                <w:kern w:val="0"/>
                <w:sz w:val="22"/>
                <w:szCs w:val="22"/>
              </w:rPr>
            </w:pPr>
            <w:r>
              <w:rPr>
                <w:rFonts w:cs="宋体"/>
                <w:color w:val="000000"/>
                <w:kern w:val="0"/>
                <w:sz w:val="22"/>
                <w:szCs w:val="22"/>
              </w:rPr>
              <w:t>服务对象满意度</w:t>
            </w:r>
          </w:p>
        </w:tc>
        <w:tc>
          <w:tcPr>
            <w:tcW w:w="798" w:type="dxa"/>
            <w:tcBorders>
              <w:top w:val="nil"/>
              <w:left w:val="nil"/>
              <w:bottom w:val="single" w:color="auto" w:sz="4" w:space="0"/>
              <w:right w:val="single" w:color="auto" w:sz="4" w:space="0"/>
            </w:tcBorders>
            <w:vAlign w:val="center"/>
          </w:tcPr>
          <w:p w14:paraId="65899B42">
            <w:pPr>
              <w:widowControl/>
              <w:jc w:val="left"/>
              <w:rPr>
                <w:rFonts w:cs="宋体"/>
                <w:color w:val="000000"/>
                <w:kern w:val="0"/>
                <w:sz w:val="22"/>
                <w:szCs w:val="22"/>
              </w:rPr>
            </w:pPr>
            <w:r>
              <w:rPr>
                <w:rFonts w:cs="宋体"/>
                <w:color w:val="000000"/>
                <w:kern w:val="0"/>
                <w:sz w:val="22"/>
                <w:szCs w:val="22"/>
              </w:rPr>
              <w:t>政策文件</w:t>
            </w:r>
          </w:p>
        </w:tc>
        <w:tc>
          <w:tcPr>
            <w:tcW w:w="1085" w:type="dxa"/>
            <w:tcBorders>
              <w:top w:val="nil"/>
              <w:left w:val="nil"/>
              <w:bottom w:val="single" w:color="auto" w:sz="4" w:space="0"/>
              <w:right w:val="single" w:color="auto" w:sz="4" w:space="0"/>
            </w:tcBorders>
            <w:vAlign w:val="center"/>
          </w:tcPr>
          <w:p w14:paraId="2649D41B">
            <w:pPr>
              <w:widowControl/>
              <w:jc w:val="left"/>
              <w:rPr>
                <w:rFonts w:cs="宋体"/>
                <w:color w:val="000000"/>
                <w:kern w:val="0"/>
                <w:sz w:val="22"/>
                <w:szCs w:val="22"/>
              </w:rPr>
            </w:pPr>
            <w:r>
              <w:rPr>
                <w:rFonts w:cs="宋体"/>
                <w:color w:val="000000"/>
                <w:kern w:val="0"/>
                <w:sz w:val="22"/>
                <w:szCs w:val="22"/>
              </w:rPr>
              <w:t>服务对象满意度</w:t>
            </w:r>
          </w:p>
        </w:tc>
      </w:tr>
      <w:tr w14:paraId="1417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B0C4DE" w:sz="4" w:space="0"/>
              <w:bottom w:val="single" w:color="B0C4DE" w:sz="4" w:space="0"/>
              <w:right w:val="single" w:color="B0C4DE" w:sz="4" w:space="0"/>
            </w:tcBorders>
            <w:vAlign w:val="top"/>
          </w:tcPr>
          <w:p w14:paraId="2E5FEC4A">
            <w:pPr>
              <w:widowControl/>
              <w:jc w:val="left"/>
              <w:rPr>
                <w:rFonts w:cs="宋体"/>
                <w:color w:val="000000"/>
                <w:kern w:val="0"/>
                <w:sz w:val="22"/>
                <w:szCs w:val="22"/>
              </w:rPr>
            </w:pPr>
            <w:r>
              <w:rPr>
                <w:rFonts w:cs="宋体"/>
                <w:color w:val="000000"/>
                <w:kern w:val="0"/>
                <w:sz w:val="22"/>
                <w:szCs w:val="22"/>
              </w:rPr>
              <w:t>　</w:t>
            </w:r>
          </w:p>
        </w:tc>
        <w:tc>
          <w:tcPr>
            <w:tcW w:w="1085" w:type="dxa"/>
            <w:tcBorders>
              <w:top w:val="nil"/>
              <w:left w:val="nil"/>
              <w:bottom w:val="single" w:color="B0C4DE" w:sz="4" w:space="0"/>
              <w:right w:val="single" w:color="B0C4DE" w:sz="4" w:space="0"/>
            </w:tcBorders>
            <w:vAlign w:val="top"/>
          </w:tcPr>
          <w:p w14:paraId="2E4AA087">
            <w:pPr>
              <w:widowControl/>
              <w:jc w:val="left"/>
              <w:rPr>
                <w:rFonts w:cs="宋体"/>
                <w:color w:val="000000"/>
                <w:kern w:val="0"/>
                <w:sz w:val="22"/>
                <w:szCs w:val="22"/>
              </w:rPr>
            </w:pPr>
            <w:r>
              <w:rPr>
                <w:rFonts w:cs="宋体"/>
                <w:color w:val="000000"/>
                <w:kern w:val="0"/>
                <w:sz w:val="22"/>
                <w:szCs w:val="22"/>
              </w:rPr>
              <w:t>　</w:t>
            </w:r>
          </w:p>
        </w:tc>
        <w:tc>
          <w:tcPr>
            <w:tcW w:w="1182" w:type="dxa"/>
            <w:tcBorders>
              <w:top w:val="nil"/>
              <w:left w:val="nil"/>
              <w:bottom w:val="single" w:color="B0C4DE" w:sz="4" w:space="0"/>
              <w:right w:val="single" w:color="B0C4DE" w:sz="4" w:space="0"/>
            </w:tcBorders>
            <w:vAlign w:val="top"/>
          </w:tcPr>
          <w:p w14:paraId="4F614004">
            <w:pPr>
              <w:widowControl/>
              <w:jc w:val="left"/>
              <w:rPr>
                <w:rFonts w:cs="宋体"/>
                <w:color w:val="000000"/>
                <w:kern w:val="0"/>
                <w:sz w:val="22"/>
                <w:szCs w:val="22"/>
              </w:rPr>
            </w:pPr>
            <w:r>
              <w:rPr>
                <w:rFonts w:cs="宋体"/>
                <w:color w:val="000000"/>
                <w:kern w:val="0"/>
                <w:sz w:val="22"/>
                <w:szCs w:val="22"/>
              </w:rPr>
              <w:t>　</w:t>
            </w:r>
          </w:p>
        </w:tc>
        <w:tc>
          <w:tcPr>
            <w:tcW w:w="1380" w:type="dxa"/>
            <w:tcBorders>
              <w:top w:val="nil"/>
              <w:left w:val="nil"/>
              <w:bottom w:val="single" w:color="B0C4DE" w:sz="4" w:space="0"/>
              <w:right w:val="single" w:color="B0C4DE" w:sz="4" w:space="0"/>
            </w:tcBorders>
            <w:vAlign w:val="top"/>
          </w:tcPr>
          <w:p w14:paraId="15DBBFF3">
            <w:pPr>
              <w:widowControl/>
              <w:jc w:val="left"/>
              <w:rPr>
                <w:rFonts w:cs="宋体"/>
                <w:color w:val="000000"/>
                <w:kern w:val="0"/>
                <w:sz w:val="22"/>
                <w:szCs w:val="22"/>
              </w:rPr>
            </w:pPr>
            <w:r>
              <w:rPr>
                <w:rFonts w:cs="宋体"/>
                <w:color w:val="000000"/>
                <w:kern w:val="0"/>
                <w:sz w:val="22"/>
                <w:szCs w:val="22"/>
              </w:rPr>
              <w:t>　</w:t>
            </w:r>
          </w:p>
        </w:tc>
        <w:tc>
          <w:tcPr>
            <w:tcW w:w="489" w:type="dxa"/>
            <w:tcBorders>
              <w:top w:val="nil"/>
              <w:left w:val="nil"/>
              <w:bottom w:val="single" w:color="B0C4DE" w:sz="4" w:space="0"/>
              <w:right w:val="single" w:color="B0C4DE" w:sz="4" w:space="0"/>
            </w:tcBorders>
            <w:vAlign w:val="top"/>
          </w:tcPr>
          <w:p w14:paraId="447492EE">
            <w:pPr>
              <w:widowControl/>
              <w:jc w:val="left"/>
              <w:rPr>
                <w:rFonts w:cs="宋体"/>
                <w:color w:val="000000"/>
                <w:kern w:val="0"/>
                <w:sz w:val="22"/>
                <w:szCs w:val="22"/>
              </w:rPr>
            </w:pPr>
            <w:r>
              <w:rPr>
                <w:rFonts w:cs="宋体"/>
                <w:color w:val="000000"/>
                <w:kern w:val="0"/>
                <w:sz w:val="22"/>
                <w:szCs w:val="22"/>
              </w:rPr>
              <w:t>　</w:t>
            </w:r>
          </w:p>
        </w:tc>
        <w:tc>
          <w:tcPr>
            <w:tcW w:w="430" w:type="dxa"/>
            <w:tcBorders>
              <w:top w:val="nil"/>
              <w:left w:val="nil"/>
              <w:bottom w:val="single" w:color="B0C4DE" w:sz="4" w:space="0"/>
              <w:right w:val="single" w:color="B0C4DE" w:sz="4" w:space="0"/>
            </w:tcBorders>
            <w:vAlign w:val="top"/>
          </w:tcPr>
          <w:p w14:paraId="17900D33">
            <w:pPr>
              <w:widowControl/>
              <w:jc w:val="left"/>
              <w:rPr>
                <w:rFonts w:cs="宋体"/>
                <w:color w:val="000000"/>
                <w:kern w:val="0"/>
                <w:sz w:val="22"/>
                <w:szCs w:val="22"/>
              </w:rPr>
            </w:pPr>
            <w:r>
              <w:rPr>
                <w:rFonts w:cs="宋体"/>
                <w:color w:val="000000"/>
                <w:kern w:val="0"/>
                <w:sz w:val="22"/>
                <w:szCs w:val="22"/>
              </w:rPr>
              <w:t>　</w:t>
            </w:r>
          </w:p>
        </w:tc>
        <w:tc>
          <w:tcPr>
            <w:tcW w:w="1085" w:type="dxa"/>
            <w:tcBorders>
              <w:top w:val="nil"/>
              <w:left w:val="nil"/>
              <w:bottom w:val="single" w:color="B0C4DE" w:sz="4" w:space="0"/>
              <w:right w:val="single" w:color="B0C4DE" w:sz="4" w:space="0"/>
            </w:tcBorders>
            <w:vAlign w:val="top"/>
          </w:tcPr>
          <w:p w14:paraId="2FFAB7C5">
            <w:pPr>
              <w:widowControl/>
              <w:jc w:val="left"/>
              <w:rPr>
                <w:rFonts w:cs="宋体"/>
                <w:color w:val="000000"/>
                <w:kern w:val="0"/>
                <w:sz w:val="22"/>
                <w:szCs w:val="22"/>
              </w:rPr>
            </w:pPr>
            <w:r>
              <w:rPr>
                <w:rFonts w:cs="宋体"/>
                <w:color w:val="000000"/>
                <w:kern w:val="0"/>
                <w:sz w:val="22"/>
                <w:szCs w:val="22"/>
              </w:rPr>
              <w:t>　</w:t>
            </w:r>
          </w:p>
        </w:tc>
        <w:tc>
          <w:tcPr>
            <w:tcW w:w="798" w:type="dxa"/>
            <w:tcBorders>
              <w:top w:val="nil"/>
              <w:left w:val="nil"/>
              <w:bottom w:val="single" w:color="B0C4DE" w:sz="4" w:space="0"/>
              <w:right w:val="single" w:color="B0C4DE" w:sz="4" w:space="0"/>
            </w:tcBorders>
            <w:vAlign w:val="top"/>
          </w:tcPr>
          <w:p w14:paraId="550E4313">
            <w:pPr>
              <w:widowControl/>
              <w:jc w:val="left"/>
              <w:rPr>
                <w:rFonts w:cs="宋体"/>
                <w:color w:val="000000"/>
                <w:kern w:val="0"/>
                <w:sz w:val="22"/>
                <w:szCs w:val="22"/>
              </w:rPr>
            </w:pPr>
            <w:r>
              <w:rPr>
                <w:rFonts w:cs="宋体"/>
                <w:color w:val="000000"/>
                <w:kern w:val="0"/>
                <w:sz w:val="22"/>
                <w:szCs w:val="22"/>
              </w:rPr>
              <w:t>　</w:t>
            </w:r>
          </w:p>
        </w:tc>
        <w:tc>
          <w:tcPr>
            <w:tcW w:w="1085" w:type="dxa"/>
            <w:tcBorders>
              <w:top w:val="nil"/>
              <w:left w:val="nil"/>
              <w:bottom w:val="single" w:color="B0C4DE" w:sz="4" w:space="0"/>
              <w:right w:val="single" w:color="B0C4DE" w:sz="4" w:space="0"/>
            </w:tcBorders>
            <w:vAlign w:val="top"/>
          </w:tcPr>
          <w:p w14:paraId="4DBE2BE6">
            <w:pPr>
              <w:widowControl/>
              <w:jc w:val="left"/>
              <w:rPr>
                <w:rFonts w:cs="宋体"/>
                <w:color w:val="000000"/>
                <w:kern w:val="0"/>
                <w:sz w:val="22"/>
                <w:szCs w:val="22"/>
              </w:rPr>
            </w:pPr>
            <w:r>
              <w:rPr>
                <w:rFonts w:cs="宋体"/>
                <w:color w:val="000000"/>
                <w:kern w:val="0"/>
                <w:sz w:val="22"/>
                <w:szCs w:val="22"/>
              </w:rPr>
              <w:t>　</w:t>
            </w:r>
          </w:p>
        </w:tc>
      </w:tr>
    </w:tbl>
    <w:p w14:paraId="2D97D9E4">
      <w:pPr>
        <w:jc w:val="left"/>
        <w:outlineLvl w:val="1"/>
        <w:rPr>
          <w:rFonts w:ascii="Times New Roman" w:hAnsi="宋体"/>
          <w:b/>
          <w:sz w:val="28"/>
        </w:rPr>
      </w:pPr>
      <w:r>
        <w:rPr>
          <w:rFonts w:hint="eastAsia" w:ascii="方正仿宋_GBK" w:eastAsia="方正仿宋_GBK"/>
          <w:b/>
          <w:sz w:val="28"/>
        </w:rPr>
        <w:t>42、白沟新城经济社会发展局政府定价资金绩效目标表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6317D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81ED55E">
            <w:pPr>
              <w:widowControl/>
              <w:jc w:val="center"/>
              <w:rPr>
                <w:rFonts w:cs="宋体"/>
                <w:color w:val="000000"/>
                <w:kern w:val="0"/>
                <w:sz w:val="24"/>
              </w:rPr>
            </w:pPr>
            <w:r>
              <w:rPr>
                <w:rFonts w:cs="宋体"/>
                <w:color w:val="000000"/>
                <w:kern w:val="0"/>
                <w:sz w:val="24"/>
              </w:rPr>
              <w:t>年度目标（2022)</w:t>
            </w:r>
          </w:p>
        </w:tc>
      </w:tr>
      <w:tr w14:paraId="2075C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150D52FA">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74DC443D">
            <w:pPr>
              <w:widowControl/>
              <w:jc w:val="left"/>
              <w:rPr>
                <w:rFonts w:cs="宋体"/>
                <w:color w:val="000000"/>
                <w:kern w:val="0"/>
                <w:sz w:val="22"/>
                <w:szCs w:val="22"/>
              </w:rPr>
            </w:pPr>
            <w:r>
              <w:rPr>
                <w:rFonts w:cs="宋体"/>
                <w:color w:val="000000"/>
                <w:kern w:val="0"/>
                <w:sz w:val="22"/>
                <w:szCs w:val="22"/>
              </w:rPr>
              <w:t>[13060522P003852100012]经发-政府定价资金</w:t>
            </w:r>
          </w:p>
        </w:tc>
        <w:tc>
          <w:tcPr>
            <w:tcW w:w="826" w:type="dxa"/>
            <w:gridSpan w:val="2"/>
            <w:tcBorders>
              <w:top w:val="single" w:color="auto" w:sz="4" w:space="0"/>
              <w:left w:val="nil"/>
              <w:bottom w:val="single" w:color="auto" w:sz="4" w:space="0"/>
              <w:right w:val="single" w:color="auto" w:sz="4" w:space="0"/>
            </w:tcBorders>
            <w:vAlign w:val="center"/>
          </w:tcPr>
          <w:p w14:paraId="7B40B393">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527D761E">
            <w:pPr>
              <w:widowControl/>
              <w:jc w:val="left"/>
              <w:rPr>
                <w:rFonts w:cs="宋体"/>
                <w:color w:val="000000"/>
                <w:kern w:val="0"/>
                <w:sz w:val="22"/>
                <w:szCs w:val="22"/>
              </w:rPr>
            </w:pPr>
            <w:r>
              <w:rPr>
                <w:rFonts w:cs="宋体"/>
                <w:color w:val="000000"/>
                <w:kern w:val="0"/>
                <w:sz w:val="22"/>
                <w:szCs w:val="22"/>
              </w:rPr>
              <w:t>[322]保定白沟新城经济社会发展局</w:t>
            </w:r>
          </w:p>
        </w:tc>
      </w:tr>
      <w:tr w14:paraId="16BD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69A7689">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0AA6E13E">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4ED7CC59">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098C5A6D">
            <w:pPr>
              <w:widowControl/>
              <w:jc w:val="left"/>
              <w:rPr>
                <w:rFonts w:cs="宋体"/>
                <w:color w:val="000000"/>
                <w:kern w:val="0"/>
                <w:sz w:val="22"/>
                <w:szCs w:val="22"/>
              </w:rPr>
            </w:pPr>
            <w:r>
              <w:rPr>
                <w:rFonts w:cs="宋体"/>
                <w:color w:val="000000"/>
                <w:kern w:val="0"/>
                <w:sz w:val="22"/>
                <w:szCs w:val="22"/>
              </w:rPr>
              <w:t>8.00</w:t>
            </w:r>
          </w:p>
        </w:tc>
      </w:tr>
      <w:tr w14:paraId="5B78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600D92F3">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54D60C88">
            <w:pPr>
              <w:widowControl/>
              <w:jc w:val="left"/>
              <w:rPr>
                <w:rFonts w:cs="宋体"/>
                <w:color w:val="000000"/>
                <w:kern w:val="0"/>
                <w:sz w:val="22"/>
                <w:szCs w:val="22"/>
              </w:rPr>
            </w:pPr>
            <w:r>
              <w:rPr>
                <w:rFonts w:cs="宋体"/>
                <w:color w:val="000000"/>
                <w:kern w:val="0"/>
                <w:sz w:val="22"/>
                <w:szCs w:val="22"/>
              </w:rPr>
              <w:t>用于经发局物价部门开展政府定价工作资金</w:t>
            </w:r>
          </w:p>
        </w:tc>
      </w:tr>
      <w:tr w14:paraId="0C39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0404ECAF">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5A6CD517">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1AE3DBE9">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64037994">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2A030A4D">
            <w:pPr>
              <w:widowControl/>
              <w:jc w:val="center"/>
              <w:rPr>
                <w:rFonts w:cs="宋体"/>
                <w:b/>
                <w:bCs/>
                <w:kern w:val="0"/>
                <w:sz w:val="22"/>
                <w:szCs w:val="22"/>
              </w:rPr>
            </w:pPr>
            <w:r>
              <w:rPr>
                <w:rFonts w:cs="宋体"/>
                <w:b/>
                <w:bCs/>
                <w:kern w:val="0"/>
                <w:sz w:val="22"/>
                <w:szCs w:val="22"/>
              </w:rPr>
              <w:t>12月底</w:t>
            </w:r>
          </w:p>
        </w:tc>
      </w:tr>
      <w:tr w14:paraId="5811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096BC822">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500D8D74">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124D63D6">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477E7A27">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1A3DA921">
            <w:pPr>
              <w:widowControl/>
              <w:jc w:val="center"/>
              <w:rPr>
                <w:rFonts w:cs="宋体"/>
                <w:color w:val="000000"/>
                <w:kern w:val="0"/>
                <w:sz w:val="22"/>
                <w:szCs w:val="22"/>
              </w:rPr>
            </w:pPr>
            <w:r>
              <w:rPr>
                <w:rFonts w:cs="宋体"/>
                <w:color w:val="000000"/>
                <w:kern w:val="0"/>
                <w:sz w:val="22"/>
                <w:szCs w:val="22"/>
              </w:rPr>
              <w:t>100%</w:t>
            </w:r>
          </w:p>
        </w:tc>
      </w:tr>
      <w:tr w14:paraId="7126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781A12B6">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0B414FEC">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6980A8B3">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6CDE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3C5DA443">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28632D5A">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3C20123B">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385D1DCE">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2670BF97">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7609DF77">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4113692F">
            <w:pPr>
              <w:widowControl/>
              <w:jc w:val="center"/>
              <w:rPr>
                <w:rFonts w:cs="宋体"/>
                <w:b/>
                <w:bCs/>
                <w:kern w:val="0"/>
                <w:sz w:val="22"/>
                <w:szCs w:val="22"/>
              </w:rPr>
            </w:pPr>
            <w:r>
              <w:rPr>
                <w:rFonts w:cs="宋体"/>
                <w:b/>
                <w:bCs/>
                <w:kern w:val="0"/>
                <w:sz w:val="22"/>
                <w:szCs w:val="22"/>
              </w:rPr>
              <w:t>评（扣）分标准</w:t>
            </w:r>
          </w:p>
        </w:tc>
      </w:tr>
      <w:tr w14:paraId="204C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058E8C9">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514184CE">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35148142">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72584696">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41B61C7D">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665E3D08">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7F509C56">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08E70233">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62E46286">
            <w:pPr>
              <w:widowControl/>
              <w:jc w:val="left"/>
              <w:rPr>
                <w:rFonts w:cs="宋体"/>
                <w:b/>
                <w:bCs/>
                <w:kern w:val="0"/>
                <w:sz w:val="22"/>
                <w:szCs w:val="22"/>
              </w:rPr>
            </w:pPr>
          </w:p>
        </w:tc>
      </w:tr>
      <w:tr w14:paraId="76CE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053F3D8B">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41CE158B">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08ED0AFA">
            <w:pPr>
              <w:widowControl/>
              <w:jc w:val="left"/>
              <w:rPr>
                <w:rFonts w:cs="宋体"/>
                <w:color w:val="000000"/>
                <w:kern w:val="0"/>
                <w:sz w:val="22"/>
                <w:szCs w:val="22"/>
              </w:rPr>
            </w:pPr>
            <w:r>
              <w:rPr>
                <w:rFonts w:cs="宋体"/>
                <w:color w:val="000000"/>
                <w:kern w:val="0"/>
                <w:sz w:val="22"/>
                <w:szCs w:val="22"/>
              </w:rPr>
              <w:t>综合业务工作完成率</w:t>
            </w:r>
          </w:p>
        </w:tc>
        <w:tc>
          <w:tcPr>
            <w:tcW w:w="1308" w:type="dxa"/>
            <w:tcBorders>
              <w:top w:val="nil"/>
              <w:left w:val="nil"/>
              <w:bottom w:val="single" w:color="auto" w:sz="4" w:space="0"/>
              <w:right w:val="single" w:color="auto" w:sz="4" w:space="0"/>
            </w:tcBorders>
            <w:vAlign w:val="center"/>
          </w:tcPr>
          <w:p w14:paraId="420F5758">
            <w:pPr>
              <w:widowControl/>
              <w:jc w:val="left"/>
              <w:rPr>
                <w:rFonts w:cs="宋体"/>
                <w:color w:val="000000"/>
                <w:kern w:val="0"/>
                <w:sz w:val="22"/>
                <w:szCs w:val="22"/>
              </w:rPr>
            </w:pPr>
            <w:r>
              <w:rPr>
                <w:rFonts w:cs="宋体"/>
                <w:color w:val="000000"/>
                <w:kern w:val="0"/>
                <w:sz w:val="22"/>
                <w:szCs w:val="22"/>
              </w:rPr>
              <w:t>综合业务工作完成率</w:t>
            </w:r>
          </w:p>
        </w:tc>
        <w:tc>
          <w:tcPr>
            <w:tcW w:w="467" w:type="dxa"/>
            <w:tcBorders>
              <w:top w:val="nil"/>
              <w:left w:val="nil"/>
              <w:bottom w:val="single" w:color="auto" w:sz="4" w:space="0"/>
              <w:right w:val="single" w:color="auto" w:sz="4" w:space="0"/>
            </w:tcBorders>
            <w:vAlign w:val="center"/>
          </w:tcPr>
          <w:p w14:paraId="43E1C07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82B240F">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2509994E">
            <w:pPr>
              <w:widowControl/>
              <w:jc w:val="left"/>
              <w:rPr>
                <w:rFonts w:cs="宋体"/>
                <w:color w:val="000000"/>
                <w:kern w:val="0"/>
                <w:sz w:val="22"/>
                <w:szCs w:val="22"/>
              </w:rPr>
            </w:pPr>
            <w:r>
              <w:rPr>
                <w:rFonts w:cs="宋体"/>
                <w:color w:val="000000"/>
                <w:kern w:val="0"/>
                <w:sz w:val="22"/>
                <w:szCs w:val="22"/>
              </w:rPr>
              <w:t>综合业务工作完成率</w:t>
            </w:r>
          </w:p>
        </w:tc>
        <w:tc>
          <w:tcPr>
            <w:tcW w:w="686" w:type="dxa"/>
            <w:tcBorders>
              <w:top w:val="nil"/>
              <w:left w:val="nil"/>
              <w:bottom w:val="single" w:color="auto" w:sz="4" w:space="0"/>
              <w:right w:val="single" w:color="auto" w:sz="4" w:space="0"/>
            </w:tcBorders>
            <w:vAlign w:val="center"/>
          </w:tcPr>
          <w:p w14:paraId="688C539E">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03ECCE52">
            <w:pPr>
              <w:widowControl/>
              <w:jc w:val="left"/>
              <w:rPr>
                <w:rFonts w:cs="宋体"/>
                <w:color w:val="000000"/>
                <w:kern w:val="0"/>
                <w:sz w:val="22"/>
                <w:szCs w:val="22"/>
              </w:rPr>
            </w:pPr>
            <w:r>
              <w:rPr>
                <w:rFonts w:cs="宋体"/>
                <w:color w:val="000000"/>
                <w:kern w:val="0"/>
                <w:sz w:val="22"/>
                <w:szCs w:val="22"/>
              </w:rPr>
              <w:t>综合业务工作完成率</w:t>
            </w:r>
          </w:p>
        </w:tc>
      </w:tr>
      <w:tr w14:paraId="09AD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3CD25398">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6ADE0CF1">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03C11301">
            <w:pPr>
              <w:widowControl/>
              <w:jc w:val="left"/>
              <w:rPr>
                <w:rFonts w:cs="宋体"/>
                <w:color w:val="000000"/>
                <w:kern w:val="0"/>
                <w:sz w:val="22"/>
                <w:szCs w:val="22"/>
              </w:rPr>
            </w:pPr>
            <w:r>
              <w:rPr>
                <w:rFonts w:cs="宋体"/>
                <w:color w:val="000000"/>
                <w:kern w:val="0"/>
                <w:sz w:val="22"/>
                <w:szCs w:val="22"/>
              </w:rPr>
              <w:t>综合事务管理工作完成率</w:t>
            </w:r>
          </w:p>
        </w:tc>
        <w:tc>
          <w:tcPr>
            <w:tcW w:w="1308" w:type="dxa"/>
            <w:tcBorders>
              <w:top w:val="nil"/>
              <w:left w:val="nil"/>
              <w:bottom w:val="single" w:color="auto" w:sz="4" w:space="0"/>
              <w:right w:val="single" w:color="auto" w:sz="4" w:space="0"/>
            </w:tcBorders>
            <w:vAlign w:val="center"/>
          </w:tcPr>
          <w:p w14:paraId="19BEAB65">
            <w:pPr>
              <w:widowControl/>
              <w:jc w:val="left"/>
              <w:rPr>
                <w:rFonts w:cs="宋体"/>
                <w:color w:val="000000"/>
                <w:kern w:val="0"/>
                <w:sz w:val="22"/>
                <w:szCs w:val="22"/>
              </w:rPr>
            </w:pPr>
            <w:r>
              <w:rPr>
                <w:rFonts w:cs="宋体"/>
                <w:color w:val="000000"/>
                <w:kern w:val="0"/>
                <w:sz w:val="22"/>
                <w:szCs w:val="22"/>
              </w:rPr>
              <w:t>综合事务管理工作完成率</w:t>
            </w:r>
          </w:p>
        </w:tc>
        <w:tc>
          <w:tcPr>
            <w:tcW w:w="467" w:type="dxa"/>
            <w:tcBorders>
              <w:top w:val="nil"/>
              <w:left w:val="nil"/>
              <w:bottom w:val="single" w:color="auto" w:sz="4" w:space="0"/>
              <w:right w:val="single" w:color="auto" w:sz="4" w:space="0"/>
            </w:tcBorders>
            <w:vAlign w:val="center"/>
          </w:tcPr>
          <w:p w14:paraId="387AFDD3">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4658038">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1EA37C23">
            <w:pPr>
              <w:widowControl/>
              <w:jc w:val="left"/>
              <w:rPr>
                <w:rFonts w:cs="宋体"/>
                <w:color w:val="000000"/>
                <w:kern w:val="0"/>
                <w:sz w:val="22"/>
                <w:szCs w:val="22"/>
              </w:rPr>
            </w:pPr>
            <w:r>
              <w:rPr>
                <w:rFonts w:cs="宋体"/>
                <w:color w:val="000000"/>
                <w:kern w:val="0"/>
                <w:sz w:val="22"/>
                <w:szCs w:val="22"/>
              </w:rPr>
              <w:t>综合事务管理工作完成率</w:t>
            </w:r>
          </w:p>
        </w:tc>
        <w:tc>
          <w:tcPr>
            <w:tcW w:w="686" w:type="dxa"/>
            <w:tcBorders>
              <w:top w:val="nil"/>
              <w:left w:val="nil"/>
              <w:bottom w:val="single" w:color="auto" w:sz="4" w:space="0"/>
              <w:right w:val="single" w:color="auto" w:sz="4" w:space="0"/>
            </w:tcBorders>
            <w:vAlign w:val="center"/>
          </w:tcPr>
          <w:p w14:paraId="2C752FFA">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1BAE2D1F">
            <w:pPr>
              <w:widowControl/>
              <w:jc w:val="left"/>
              <w:rPr>
                <w:rFonts w:cs="宋体"/>
                <w:color w:val="000000"/>
                <w:kern w:val="0"/>
                <w:sz w:val="22"/>
                <w:szCs w:val="22"/>
              </w:rPr>
            </w:pPr>
            <w:r>
              <w:rPr>
                <w:rFonts w:cs="宋体"/>
                <w:color w:val="000000"/>
                <w:kern w:val="0"/>
                <w:sz w:val="22"/>
                <w:szCs w:val="22"/>
              </w:rPr>
              <w:t>综合事务管理工作完成率</w:t>
            </w:r>
          </w:p>
        </w:tc>
      </w:tr>
      <w:tr w14:paraId="13103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ABFFC52">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D556201">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78F85A35">
            <w:pPr>
              <w:widowControl/>
              <w:jc w:val="left"/>
              <w:rPr>
                <w:rFonts w:cs="宋体"/>
                <w:color w:val="000000"/>
                <w:kern w:val="0"/>
                <w:sz w:val="22"/>
                <w:szCs w:val="22"/>
              </w:rPr>
            </w:pPr>
            <w:r>
              <w:rPr>
                <w:rFonts w:cs="宋体"/>
                <w:color w:val="000000"/>
                <w:kern w:val="0"/>
                <w:sz w:val="22"/>
                <w:szCs w:val="22"/>
              </w:rPr>
              <w:t>各项工作完成及时率</w:t>
            </w:r>
          </w:p>
        </w:tc>
        <w:tc>
          <w:tcPr>
            <w:tcW w:w="1308" w:type="dxa"/>
            <w:tcBorders>
              <w:top w:val="nil"/>
              <w:left w:val="nil"/>
              <w:bottom w:val="single" w:color="auto" w:sz="4" w:space="0"/>
              <w:right w:val="single" w:color="auto" w:sz="4" w:space="0"/>
            </w:tcBorders>
            <w:vAlign w:val="center"/>
          </w:tcPr>
          <w:p w14:paraId="14D15813">
            <w:pPr>
              <w:widowControl/>
              <w:jc w:val="left"/>
              <w:rPr>
                <w:rFonts w:cs="宋体"/>
                <w:color w:val="000000"/>
                <w:kern w:val="0"/>
                <w:sz w:val="22"/>
                <w:szCs w:val="22"/>
              </w:rPr>
            </w:pPr>
            <w:r>
              <w:rPr>
                <w:rFonts w:cs="宋体"/>
                <w:color w:val="000000"/>
                <w:kern w:val="0"/>
                <w:sz w:val="22"/>
                <w:szCs w:val="22"/>
              </w:rPr>
              <w:t>各项工作完成及时率</w:t>
            </w:r>
          </w:p>
        </w:tc>
        <w:tc>
          <w:tcPr>
            <w:tcW w:w="467" w:type="dxa"/>
            <w:tcBorders>
              <w:top w:val="nil"/>
              <w:left w:val="nil"/>
              <w:bottom w:val="single" w:color="auto" w:sz="4" w:space="0"/>
              <w:right w:val="single" w:color="auto" w:sz="4" w:space="0"/>
            </w:tcBorders>
            <w:vAlign w:val="center"/>
          </w:tcPr>
          <w:p w14:paraId="28126C8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761887D">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58372C5C">
            <w:pPr>
              <w:widowControl/>
              <w:jc w:val="left"/>
              <w:rPr>
                <w:rFonts w:cs="宋体"/>
                <w:color w:val="000000"/>
                <w:kern w:val="0"/>
                <w:sz w:val="22"/>
                <w:szCs w:val="22"/>
              </w:rPr>
            </w:pPr>
            <w:r>
              <w:rPr>
                <w:rFonts w:cs="宋体"/>
                <w:color w:val="000000"/>
                <w:kern w:val="0"/>
                <w:sz w:val="22"/>
                <w:szCs w:val="22"/>
              </w:rPr>
              <w:t>各项工作完成及时率</w:t>
            </w:r>
          </w:p>
        </w:tc>
        <w:tc>
          <w:tcPr>
            <w:tcW w:w="686" w:type="dxa"/>
            <w:tcBorders>
              <w:top w:val="nil"/>
              <w:left w:val="nil"/>
              <w:bottom w:val="single" w:color="auto" w:sz="4" w:space="0"/>
              <w:right w:val="single" w:color="auto" w:sz="4" w:space="0"/>
            </w:tcBorders>
            <w:vAlign w:val="center"/>
          </w:tcPr>
          <w:p w14:paraId="76120E51">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3B14FA4B">
            <w:pPr>
              <w:widowControl/>
              <w:jc w:val="left"/>
              <w:rPr>
                <w:rFonts w:cs="宋体"/>
                <w:color w:val="000000"/>
                <w:kern w:val="0"/>
                <w:sz w:val="22"/>
                <w:szCs w:val="22"/>
              </w:rPr>
            </w:pPr>
            <w:r>
              <w:rPr>
                <w:rFonts w:cs="宋体"/>
                <w:color w:val="000000"/>
                <w:kern w:val="0"/>
                <w:sz w:val="22"/>
                <w:szCs w:val="22"/>
              </w:rPr>
              <w:t>各项工作完成及时率</w:t>
            </w:r>
          </w:p>
        </w:tc>
      </w:tr>
      <w:tr w14:paraId="2A13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06B4E105">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6A083553">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4950F753">
            <w:pPr>
              <w:widowControl/>
              <w:jc w:val="left"/>
              <w:rPr>
                <w:rFonts w:cs="宋体"/>
                <w:color w:val="000000"/>
                <w:kern w:val="0"/>
                <w:sz w:val="22"/>
                <w:szCs w:val="22"/>
              </w:rPr>
            </w:pPr>
            <w:r>
              <w:rPr>
                <w:rFonts w:cs="宋体"/>
                <w:color w:val="000000"/>
                <w:kern w:val="0"/>
                <w:sz w:val="22"/>
                <w:szCs w:val="22"/>
              </w:rPr>
              <w:t>完成工作所需成本</w:t>
            </w:r>
          </w:p>
        </w:tc>
        <w:tc>
          <w:tcPr>
            <w:tcW w:w="1308" w:type="dxa"/>
            <w:tcBorders>
              <w:top w:val="nil"/>
              <w:left w:val="nil"/>
              <w:bottom w:val="single" w:color="auto" w:sz="4" w:space="0"/>
              <w:right w:val="single" w:color="auto" w:sz="4" w:space="0"/>
            </w:tcBorders>
            <w:vAlign w:val="top"/>
          </w:tcPr>
          <w:p w14:paraId="2E10081D">
            <w:pPr>
              <w:widowControl/>
              <w:jc w:val="left"/>
              <w:rPr>
                <w:rFonts w:cs="宋体"/>
                <w:color w:val="000000"/>
                <w:kern w:val="0"/>
                <w:sz w:val="22"/>
                <w:szCs w:val="22"/>
              </w:rPr>
            </w:pPr>
            <w:r>
              <w:rPr>
                <w:rFonts w:cs="宋体"/>
                <w:color w:val="000000"/>
                <w:kern w:val="0"/>
                <w:sz w:val="22"/>
                <w:szCs w:val="22"/>
              </w:rPr>
              <w:t>完成工作所需成本</w:t>
            </w:r>
          </w:p>
        </w:tc>
        <w:tc>
          <w:tcPr>
            <w:tcW w:w="467" w:type="dxa"/>
            <w:tcBorders>
              <w:top w:val="nil"/>
              <w:left w:val="nil"/>
              <w:bottom w:val="single" w:color="auto" w:sz="4" w:space="0"/>
              <w:right w:val="single" w:color="auto" w:sz="4" w:space="0"/>
            </w:tcBorders>
            <w:vAlign w:val="top"/>
          </w:tcPr>
          <w:p w14:paraId="58323FA8">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39C67657">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5822A837">
            <w:pPr>
              <w:widowControl/>
              <w:jc w:val="left"/>
              <w:rPr>
                <w:rFonts w:cs="宋体"/>
                <w:color w:val="000000"/>
                <w:kern w:val="0"/>
                <w:sz w:val="22"/>
                <w:szCs w:val="22"/>
              </w:rPr>
            </w:pPr>
            <w:r>
              <w:rPr>
                <w:rFonts w:cs="宋体"/>
                <w:color w:val="000000"/>
                <w:kern w:val="0"/>
                <w:sz w:val="22"/>
                <w:szCs w:val="22"/>
              </w:rPr>
              <w:t>完成工作所需成本</w:t>
            </w:r>
          </w:p>
        </w:tc>
        <w:tc>
          <w:tcPr>
            <w:tcW w:w="686" w:type="dxa"/>
            <w:tcBorders>
              <w:top w:val="nil"/>
              <w:left w:val="nil"/>
              <w:bottom w:val="single" w:color="auto" w:sz="4" w:space="0"/>
              <w:right w:val="single" w:color="auto" w:sz="4" w:space="0"/>
            </w:tcBorders>
            <w:vAlign w:val="top"/>
          </w:tcPr>
          <w:p w14:paraId="0F0721DC">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44C60267">
            <w:pPr>
              <w:widowControl/>
              <w:jc w:val="left"/>
              <w:rPr>
                <w:rFonts w:cs="宋体"/>
                <w:color w:val="000000"/>
                <w:kern w:val="0"/>
                <w:sz w:val="22"/>
                <w:szCs w:val="22"/>
              </w:rPr>
            </w:pPr>
            <w:r>
              <w:rPr>
                <w:rFonts w:cs="宋体"/>
                <w:color w:val="000000"/>
                <w:kern w:val="0"/>
                <w:sz w:val="22"/>
                <w:szCs w:val="22"/>
              </w:rPr>
              <w:t>完成工作所需成本</w:t>
            </w:r>
          </w:p>
        </w:tc>
      </w:tr>
      <w:tr w14:paraId="3B6D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02E1AAFA">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06C3B2FC">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6BDFC7EA">
            <w:pPr>
              <w:widowControl/>
              <w:jc w:val="left"/>
              <w:rPr>
                <w:rFonts w:cs="宋体"/>
                <w:color w:val="000000"/>
                <w:kern w:val="0"/>
                <w:sz w:val="22"/>
                <w:szCs w:val="22"/>
              </w:rPr>
            </w:pPr>
            <w:r>
              <w:rPr>
                <w:rFonts w:cs="宋体"/>
                <w:color w:val="000000"/>
                <w:kern w:val="0"/>
                <w:sz w:val="22"/>
                <w:szCs w:val="22"/>
              </w:rPr>
              <w:t>对地区工作的贡献率</w:t>
            </w:r>
          </w:p>
        </w:tc>
        <w:tc>
          <w:tcPr>
            <w:tcW w:w="1308" w:type="dxa"/>
            <w:tcBorders>
              <w:top w:val="nil"/>
              <w:left w:val="nil"/>
              <w:bottom w:val="single" w:color="auto" w:sz="4" w:space="0"/>
              <w:right w:val="single" w:color="auto" w:sz="4" w:space="0"/>
            </w:tcBorders>
            <w:vAlign w:val="center"/>
          </w:tcPr>
          <w:p w14:paraId="1F884CCE">
            <w:pPr>
              <w:widowControl/>
              <w:jc w:val="left"/>
              <w:rPr>
                <w:rFonts w:cs="宋体"/>
                <w:color w:val="000000"/>
                <w:kern w:val="0"/>
                <w:sz w:val="22"/>
                <w:szCs w:val="22"/>
              </w:rPr>
            </w:pPr>
            <w:r>
              <w:rPr>
                <w:rFonts w:cs="宋体"/>
                <w:color w:val="000000"/>
                <w:kern w:val="0"/>
                <w:sz w:val="22"/>
                <w:szCs w:val="22"/>
              </w:rPr>
              <w:t>对地区工作的贡献率</w:t>
            </w:r>
          </w:p>
        </w:tc>
        <w:tc>
          <w:tcPr>
            <w:tcW w:w="467" w:type="dxa"/>
            <w:tcBorders>
              <w:top w:val="nil"/>
              <w:left w:val="nil"/>
              <w:bottom w:val="single" w:color="auto" w:sz="4" w:space="0"/>
              <w:right w:val="single" w:color="auto" w:sz="4" w:space="0"/>
            </w:tcBorders>
            <w:vAlign w:val="center"/>
          </w:tcPr>
          <w:p w14:paraId="46837EEA">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283516B">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370FFB77">
            <w:pPr>
              <w:widowControl/>
              <w:jc w:val="left"/>
              <w:rPr>
                <w:rFonts w:cs="宋体"/>
                <w:color w:val="000000"/>
                <w:kern w:val="0"/>
                <w:sz w:val="22"/>
                <w:szCs w:val="22"/>
              </w:rPr>
            </w:pPr>
            <w:r>
              <w:rPr>
                <w:rFonts w:cs="宋体"/>
                <w:color w:val="000000"/>
                <w:kern w:val="0"/>
                <w:sz w:val="22"/>
                <w:szCs w:val="22"/>
              </w:rPr>
              <w:t>对地区工作的贡献率</w:t>
            </w:r>
          </w:p>
        </w:tc>
        <w:tc>
          <w:tcPr>
            <w:tcW w:w="686" w:type="dxa"/>
            <w:tcBorders>
              <w:top w:val="nil"/>
              <w:left w:val="nil"/>
              <w:bottom w:val="single" w:color="auto" w:sz="4" w:space="0"/>
              <w:right w:val="single" w:color="auto" w:sz="4" w:space="0"/>
            </w:tcBorders>
            <w:vAlign w:val="center"/>
          </w:tcPr>
          <w:p w14:paraId="69805369">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334911B3">
            <w:pPr>
              <w:widowControl/>
              <w:jc w:val="left"/>
              <w:rPr>
                <w:rFonts w:cs="宋体"/>
                <w:color w:val="000000"/>
                <w:kern w:val="0"/>
                <w:sz w:val="22"/>
                <w:szCs w:val="22"/>
              </w:rPr>
            </w:pPr>
            <w:r>
              <w:rPr>
                <w:rFonts w:cs="宋体"/>
                <w:color w:val="000000"/>
                <w:kern w:val="0"/>
                <w:sz w:val="22"/>
                <w:szCs w:val="22"/>
              </w:rPr>
              <w:t>对地区工作的贡献率</w:t>
            </w:r>
          </w:p>
        </w:tc>
      </w:tr>
      <w:tr w14:paraId="2C348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4C886A06">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0A22295E">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693AD1BE">
            <w:pPr>
              <w:widowControl/>
              <w:jc w:val="left"/>
              <w:rPr>
                <w:rFonts w:cs="宋体"/>
                <w:color w:val="000000"/>
                <w:kern w:val="0"/>
                <w:sz w:val="22"/>
                <w:szCs w:val="22"/>
              </w:rPr>
            </w:pPr>
            <w:r>
              <w:rPr>
                <w:rFonts w:cs="宋体"/>
                <w:color w:val="000000"/>
                <w:kern w:val="0"/>
                <w:sz w:val="22"/>
                <w:szCs w:val="22"/>
              </w:rPr>
              <w:t>保障工作开展</w:t>
            </w:r>
          </w:p>
        </w:tc>
        <w:tc>
          <w:tcPr>
            <w:tcW w:w="1308" w:type="dxa"/>
            <w:tcBorders>
              <w:top w:val="nil"/>
              <w:left w:val="nil"/>
              <w:bottom w:val="single" w:color="auto" w:sz="4" w:space="0"/>
              <w:right w:val="single" w:color="auto" w:sz="4" w:space="0"/>
            </w:tcBorders>
            <w:vAlign w:val="center"/>
          </w:tcPr>
          <w:p w14:paraId="7FECE10E">
            <w:pPr>
              <w:widowControl/>
              <w:jc w:val="left"/>
              <w:rPr>
                <w:rFonts w:cs="宋体"/>
                <w:color w:val="000000"/>
                <w:kern w:val="0"/>
                <w:sz w:val="22"/>
                <w:szCs w:val="22"/>
              </w:rPr>
            </w:pPr>
            <w:r>
              <w:rPr>
                <w:rFonts w:cs="宋体"/>
                <w:color w:val="000000"/>
                <w:kern w:val="0"/>
                <w:sz w:val="22"/>
                <w:szCs w:val="22"/>
              </w:rPr>
              <w:t>保障工作开展</w:t>
            </w:r>
          </w:p>
        </w:tc>
        <w:tc>
          <w:tcPr>
            <w:tcW w:w="467" w:type="dxa"/>
            <w:tcBorders>
              <w:top w:val="nil"/>
              <w:left w:val="nil"/>
              <w:bottom w:val="single" w:color="auto" w:sz="4" w:space="0"/>
              <w:right w:val="single" w:color="auto" w:sz="4" w:space="0"/>
            </w:tcBorders>
            <w:vAlign w:val="center"/>
          </w:tcPr>
          <w:p w14:paraId="7B2EE5CF">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4A3F68F4">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5A212E8A">
            <w:pPr>
              <w:widowControl/>
              <w:jc w:val="left"/>
              <w:rPr>
                <w:rFonts w:cs="宋体"/>
                <w:color w:val="000000"/>
                <w:kern w:val="0"/>
                <w:sz w:val="22"/>
                <w:szCs w:val="22"/>
              </w:rPr>
            </w:pPr>
            <w:r>
              <w:rPr>
                <w:rFonts w:cs="宋体"/>
                <w:color w:val="000000"/>
                <w:kern w:val="0"/>
                <w:sz w:val="22"/>
                <w:szCs w:val="22"/>
              </w:rPr>
              <w:t>保障工作开展</w:t>
            </w:r>
          </w:p>
        </w:tc>
        <w:tc>
          <w:tcPr>
            <w:tcW w:w="686" w:type="dxa"/>
            <w:tcBorders>
              <w:top w:val="nil"/>
              <w:left w:val="nil"/>
              <w:bottom w:val="single" w:color="auto" w:sz="4" w:space="0"/>
              <w:right w:val="single" w:color="auto" w:sz="4" w:space="0"/>
            </w:tcBorders>
            <w:vAlign w:val="center"/>
          </w:tcPr>
          <w:p w14:paraId="5460ED3B">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BAB449A">
            <w:pPr>
              <w:widowControl/>
              <w:jc w:val="left"/>
              <w:rPr>
                <w:rFonts w:cs="宋体"/>
                <w:color w:val="000000"/>
                <w:kern w:val="0"/>
                <w:sz w:val="22"/>
                <w:szCs w:val="22"/>
              </w:rPr>
            </w:pPr>
            <w:r>
              <w:rPr>
                <w:rFonts w:cs="宋体"/>
                <w:color w:val="000000"/>
                <w:kern w:val="0"/>
                <w:sz w:val="22"/>
                <w:szCs w:val="22"/>
              </w:rPr>
              <w:t>保障工作开展</w:t>
            </w:r>
          </w:p>
        </w:tc>
      </w:tr>
      <w:tr w14:paraId="3F8E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24697FF">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3326C0F6">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761522E2">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62D8ADA2">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03EF3ED7">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1E1C5CC9">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center"/>
          </w:tcPr>
          <w:p w14:paraId="59496B0C">
            <w:pPr>
              <w:widowControl/>
              <w:jc w:val="left"/>
              <w:rPr>
                <w:rFonts w:cs="宋体"/>
                <w:color w:val="000000"/>
                <w:kern w:val="0"/>
                <w:sz w:val="22"/>
                <w:szCs w:val="22"/>
              </w:rPr>
            </w:pPr>
            <w:r>
              <w:rPr>
                <w:rFonts w:cs="宋体"/>
                <w:color w:val="000000"/>
                <w:kern w:val="0"/>
                <w:sz w:val="22"/>
                <w:szCs w:val="22"/>
              </w:rPr>
              <w:t>对区域生态改善情况</w:t>
            </w:r>
          </w:p>
        </w:tc>
        <w:tc>
          <w:tcPr>
            <w:tcW w:w="686" w:type="dxa"/>
            <w:tcBorders>
              <w:top w:val="nil"/>
              <w:left w:val="nil"/>
              <w:bottom w:val="single" w:color="auto" w:sz="4" w:space="0"/>
              <w:right w:val="single" w:color="auto" w:sz="4" w:space="0"/>
            </w:tcBorders>
            <w:vAlign w:val="center"/>
          </w:tcPr>
          <w:p w14:paraId="502168C0">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66B6682C">
            <w:pPr>
              <w:widowControl/>
              <w:jc w:val="left"/>
              <w:rPr>
                <w:rFonts w:cs="宋体"/>
                <w:color w:val="000000"/>
                <w:kern w:val="0"/>
                <w:sz w:val="22"/>
                <w:szCs w:val="22"/>
              </w:rPr>
            </w:pPr>
            <w:r>
              <w:rPr>
                <w:rFonts w:cs="宋体"/>
                <w:color w:val="000000"/>
                <w:kern w:val="0"/>
                <w:sz w:val="22"/>
                <w:szCs w:val="22"/>
              </w:rPr>
              <w:t>生态效益指标</w:t>
            </w:r>
          </w:p>
        </w:tc>
      </w:tr>
      <w:tr w14:paraId="1D983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1404EE74">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7AE52AA0">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30036FDA">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2A726AC2">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3FADAE5D">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2BF34AC2">
            <w:pPr>
              <w:widowControl/>
              <w:jc w:val="right"/>
              <w:rPr>
                <w:rFonts w:cs="宋体"/>
                <w:color w:val="000000"/>
                <w:kern w:val="0"/>
                <w:sz w:val="22"/>
                <w:szCs w:val="22"/>
              </w:rPr>
            </w:pPr>
            <w:r>
              <w:rPr>
                <w:rFonts w:cs="宋体"/>
                <w:color w:val="000000"/>
                <w:kern w:val="0"/>
                <w:sz w:val="22"/>
                <w:szCs w:val="22"/>
              </w:rPr>
              <w:t>90</w:t>
            </w:r>
          </w:p>
        </w:tc>
        <w:tc>
          <w:tcPr>
            <w:tcW w:w="1308" w:type="dxa"/>
            <w:tcBorders>
              <w:top w:val="nil"/>
              <w:left w:val="nil"/>
              <w:bottom w:val="single" w:color="auto" w:sz="4" w:space="0"/>
              <w:right w:val="single" w:color="auto" w:sz="4" w:space="0"/>
            </w:tcBorders>
            <w:vAlign w:val="top"/>
          </w:tcPr>
          <w:p w14:paraId="37E9E407">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3E65565C">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top"/>
          </w:tcPr>
          <w:p w14:paraId="0FA2CBAE">
            <w:pPr>
              <w:widowControl/>
              <w:jc w:val="left"/>
              <w:rPr>
                <w:rFonts w:cs="宋体"/>
                <w:color w:val="000000"/>
                <w:kern w:val="0"/>
                <w:sz w:val="22"/>
                <w:szCs w:val="22"/>
              </w:rPr>
            </w:pPr>
            <w:r>
              <w:rPr>
                <w:rFonts w:cs="宋体"/>
                <w:color w:val="000000"/>
                <w:kern w:val="0"/>
                <w:sz w:val="22"/>
                <w:szCs w:val="22"/>
              </w:rPr>
              <w:t>维护社会稳定</w:t>
            </w:r>
          </w:p>
        </w:tc>
      </w:tr>
      <w:tr w14:paraId="56C7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129AAABA">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645780E4">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33692F22">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02144ED2">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4C8E50C1">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4014E53">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4AD4ED18">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65308C7D">
            <w:pPr>
              <w:widowControl/>
              <w:jc w:val="left"/>
              <w:rPr>
                <w:rFonts w:cs="宋体"/>
                <w:color w:val="000000"/>
                <w:kern w:val="0"/>
                <w:sz w:val="22"/>
                <w:szCs w:val="22"/>
              </w:rPr>
            </w:pPr>
            <w:r>
              <w:rPr>
                <w:rFonts w:cs="宋体"/>
                <w:color w:val="000000"/>
                <w:kern w:val="0"/>
                <w:sz w:val="22"/>
                <w:szCs w:val="22"/>
              </w:rPr>
              <w:t>文件通知</w:t>
            </w:r>
          </w:p>
        </w:tc>
        <w:tc>
          <w:tcPr>
            <w:tcW w:w="1308" w:type="dxa"/>
            <w:tcBorders>
              <w:top w:val="nil"/>
              <w:left w:val="nil"/>
              <w:bottom w:val="single" w:color="auto" w:sz="4" w:space="0"/>
              <w:right w:val="single" w:color="auto" w:sz="4" w:space="0"/>
            </w:tcBorders>
            <w:vAlign w:val="center"/>
          </w:tcPr>
          <w:p w14:paraId="732A35FE">
            <w:pPr>
              <w:widowControl/>
              <w:jc w:val="left"/>
              <w:rPr>
                <w:rFonts w:cs="宋体"/>
                <w:color w:val="000000"/>
                <w:kern w:val="0"/>
                <w:sz w:val="22"/>
                <w:szCs w:val="22"/>
              </w:rPr>
            </w:pPr>
            <w:r>
              <w:rPr>
                <w:rFonts w:cs="宋体"/>
                <w:color w:val="000000"/>
                <w:kern w:val="0"/>
                <w:sz w:val="22"/>
                <w:szCs w:val="22"/>
              </w:rPr>
              <w:t>社会公众或服务对象的满意程度</w:t>
            </w:r>
          </w:p>
        </w:tc>
      </w:tr>
      <w:tr w14:paraId="7FF8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14B5CE22">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1AC8B47B">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743D9D38">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11E5CAEC">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1B7A733A">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5F87BBA8">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3BD25B7A">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3808E55C">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4CFF0AEE">
            <w:pPr>
              <w:widowControl/>
              <w:jc w:val="left"/>
              <w:rPr>
                <w:rFonts w:cs="宋体"/>
                <w:color w:val="000000"/>
                <w:kern w:val="0"/>
                <w:sz w:val="22"/>
                <w:szCs w:val="22"/>
              </w:rPr>
            </w:pPr>
            <w:r>
              <w:rPr>
                <w:rFonts w:cs="宋体"/>
                <w:color w:val="000000"/>
                <w:kern w:val="0"/>
                <w:sz w:val="22"/>
                <w:szCs w:val="22"/>
              </w:rPr>
              <w:t>　</w:t>
            </w:r>
          </w:p>
        </w:tc>
      </w:tr>
    </w:tbl>
    <w:p w14:paraId="48B8F8E0">
      <w:pPr>
        <w:jc w:val="left"/>
        <w:outlineLvl w:val="1"/>
        <w:rPr>
          <w:rFonts w:ascii="Times New Roman" w:hAnsi="宋体"/>
          <w:b/>
          <w:sz w:val="28"/>
        </w:rPr>
      </w:pPr>
      <w:r>
        <w:rPr>
          <w:rFonts w:hint="eastAsia" w:ascii="方正仿宋_GBK" w:eastAsia="方正仿宋_GBK"/>
          <w:b/>
          <w:sz w:val="28"/>
        </w:rPr>
        <w:t>43、白沟新城经济社会发展局政务内外网资金绩效目标表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919"/>
        <w:gridCol w:w="1308"/>
        <w:gridCol w:w="1308"/>
        <w:gridCol w:w="467"/>
        <w:gridCol w:w="359"/>
        <w:gridCol w:w="1308"/>
        <w:gridCol w:w="686"/>
        <w:gridCol w:w="1308"/>
      </w:tblGrid>
      <w:tr w14:paraId="4FCBD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3426BCF9">
            <w:pPr>
              <w:widowControl/>
              <w:jc w:val="center"/>
              <w:rPr>
                <w:rFonts w:cs="宋体"/>
                <w:color w:val="000000"/>
                <w:kern w:val="0"/>
                <w:sz w:val="24"/>
              </w:rPr>
            </w:pPr>
            <w:r>
              <w:rPr>
                <w:rFonts w:cs="宋体"/>
                <w:color w:val="000000"/>
                <w:kern w:val="0"/>
                <w:sz w:val="24"/>
              </w:rPr>
              <w:t>年度目标（2022)</w:t>
            </w:r>
          </w:p>
        </w:tc>
      </w:tr>
      <w:tr w14:paraId="0E1D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7998917C">
            <w:pPr>
              <w:widowControl/>
              <w:jc w:val="center"/>
              <w:rPr>
                <w:rFonts w:cs="宋体"/>
                <w:b/>
                <w:bCs/>
                <w:kern w:val="0"/>
                <w:sz w:val="22"/>
                <w:szCs w:val="22"/>
              </w:rPr>
            </w:pPr>
            <w:r>
              <w:rPr>
                <w:rFonts w:cs="宋体"/>
                <w:b/>
                <w:bCs/>
                <w:kern w:val="0"/>
                <w:sz w:val="22"/>
                <w:szCs w:val="22"/>
              </w:rPr>
              <w:t>项目编码及名称</w:t>
            </w:r>
          </w:p>
        </w:tc>
        <w:tc>
          <w:tcPr>
            <w:tcW w:w="3535" w:type="dxa"/>
            <w:gridSpan w:val="3"/>
            <w:tcBorders>
              <w:top w:val="single" w:color="auto" w:sz="4" w:space="0"/>
              <w:left w:val="nil"/>
              <w:bottom w:val="single" w:color="auto" w:sz="4" w:space="0"/>
              <w:right w:val="single" w:color="auto" w:sz="4" w:space="0"/>
            </w:tcBorders>
            <w:vAlign w:val="center"/>
          </w:tcPr>
          <w:p w14:paraId="20783AAE">
            <w:pPr>
              <w:widowControl/>
              <w:jc w:val="left"/>
              <w:rPr>
                <w:rFonts w:cs="宋体"/>
                <w:color w:val="000000"/>
                <w:kern w:val="0"/>
                <w:sz w:val="22"/>
                <w:szCs w:val="22"/>
              </w:rPr>
            </w:pPr>
            <w:r>
              <w:rPr>
                <w:rFonts w:cs="宋体"/>
                <w:color w:val="000000"/>
                <w:kern w:val="0"/>
                <w:sz w:val="22"/>
                <w:szCs w:val="22"/>
              </w:rPr>
              <w:t>[13060522P00383810001M]经发-政务内外网资金</w:t>
            </w:r>
          </w:p>
        </w:tc>
        <w:tc>
          <w:tcPr>
            <w:tcW w:w="826" w:type="dxa"/>
            <w:gridSpan w:val="2"/>
            <w:tcBorders>
              <w:top w:val="single" w:color="auto" w:sz="4" w:space="0"/>
              <w:left w:val="nil"/>
              <w:bottom w:val="single" w:color="auto" w:sz="4" w:space="0"/>
              <w:right w:val="single" w:color="auto" w:sz="4" w:space="0"/>
            </w:tcBorders>
            <w:vAlign w:val="center"/>
          </w:tcPr>
          <w:p w14:paraId="1278CFE0">
            <w:pPr>
              <w:widowControl/>
              <w:jc w:val="center"/>
              <w:rPr>
                <w:rFonts w:cs="宋体"/>
                <w:b/>
                <w:bCs/>
                <w:kern w:val="0"/>
                <w:sz w:val="22"/>
                <w:szCs w:val="22"/>
              </w:rPr>
            </w:pPr>
            <w:r>
              <w:rPr>
                <w:rFonts w:cs="宋体"/>
                <w:b/>
                <w:bCs/>
                <w:kern w:val="0"/>
                <w:sz w:val="22"/>
                <w:szCs w:val="22"/>
              </w:rPr>
              <w:t>主管部门</w:t>
            </w:r>
          </w:p>
        </w:tc>
        <w:tc>
          <w:tcPr>
            <w:tcW w:w="3302" w:type="dxa"/>
            <w:gridSpan w:val="3"/>
            <w:tcBorders>
              <w:top w:val="single" w:color="auto" w:sz="4" w:space="0"/>
              <w:left w:val="nil"/>
              <w:bottom w:val="single" w:color="auto" w:sz="4" w:space="0"/>
              <w:right w:val="single" w:color="auto" w:sz="4" w:space="0"/>
            </w:tcBorders>
            <w:vAlign w:val="center"/>
          </w:tcPr>
          <w:p w14:paraId="591B51FC">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226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4EC06183">
            <w:pPr>
              <w:widowControl/>
              <w:jc w:val="center"/>
              <w:rPr>
                <w:rFonts w:cs="宋体"/>
                <w:b/>
                <w:bCs/>
                <w:kern w:val="0"/>
                <w:sz w:val="22"/>
                <w:szCs w:val="22"/>
              </w:rPr>
            </w:pPr>
            <w:r>
              <w:rPr>
                <w:rFonts w:cs="宋体"/>
                <w:b/>
                <w:bCs/>
                <w:kern w:val="0"/>
                <w:sz w:val="22"/>
                <w:szCs w:val="22"/>
              </w:rPr>
              <w:t>项目单位</w:t>
            </w:r>
          </w:p>
        </w:tc>
        <w:tc>
          <w:tcPr>
            <w:tcW w:w="3535" w:type="dxa"/>
            <w:gridSpan w:val="3"/>
            <w:tcBorders>
              <w:top w:val="single" w:color="auto" w:sz="4" w:space="0"/>
              <w:left w:val="nil"/>
              <w:bottom w:val="single" w:color="auto" w:sz="4" w:space="0"/>
              <w:right w:val="single" w:color="auto" w:sz="4" w:space="0"/>
            </w:tcBorders>
            <w:vAlign w:val="center"/>
          </w:tcPr>
          <w:p w14:paraId="5C240CD1">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26" w:type="dxa"/>
            <w:gridSpan w:val="2"/>
            <w:tcBorders>
              <w:top w:val="single" w:color="auto" w:sz="4" w:space="0"/>
              <w:left w:val="nil"/>
              <w:bottom w:val="single" w:color="auto" w:sz="4" w:space="0"/>
              <w:right w:val="single" w:color="auto" w:sz="4" w:space="0"/>
            </w:tcBorders>
            <w:vAlign w:val="center"/>
          </w:tcPr>
          <w:p w14:paraId="31E4DA70">
            <w:pPr>
              <w:widowControl/>
              <w:jc w:val="center"/>
              <w:rPr>
                <w:rFonts w:cs="宋体"/>
                <w:b/>
                <w:bCs/>
                <w:kern w:val="0"/>
                <w:sz w:val="22"/>
                <w:szCs w:val="22"/>
              </w:rPr>
            </w:pPr>
            <w:r>
              <w:rPr>
                <w:rFonts w:cs="宋体"/>
                <w:b/>
                <w:bCs/>
                <w:kern w:val="0"/>
                <w:sz w:val="22"/>
                <w:szCs w:val="22"/>
              </w:rPr>
              <w:t>年度资金总额</w:t>
            </w:r>
          </w:p>
        </w:tc>
        <w:tc>
          <w:tcPr>
            <w:tcW w:w="3302" w:type="dxa"/>
            <w:gridSpan w:val="3"/>
            <w:tcBorders>
              <w:top w:val="single" w:color="auto" w:sz="4" w:space="0"/>
              <w:left w:val="nil"/>
              <w:bottom w:val="single" w:color="auto" w:sz="4" w:space="0"/>
              <w:right w:val="single" w:color="auto" w:sz="4" w:space="0"/>
            </w:tcBorders>
            <w:vAlign w:val="center"/>
          </w:tcPr>
          <w:p w14:paraId="4245790B">
            <w:pPr>
              <w:widowControl/>
              <w:jc w:val="left"/>
              <w:rPr>
                <w:rFonts w:cs="宋体"/>
                <w:color w:val="000000"/>
                <w:kern w:val="0"/>
                <w:sz w:val="22"/>
                <w:szCs w:val="22"/>
              </w:rPr>
            </w:pPr>
            <w:r>
              <w:rPr>
                <w:rFonts w:cs="宋体"/>
                <w:color w:val="000000"/>
                <w:kern w:val="0"/>
                <w:sz w:val="22"/>
                <w:szCs w:val="22"/>
              </w:rPr>
              <w:t>18.84</w:t>
            </w:r>
          </w:p>
        </w:tc>
      </w:tr>
      <w:tr w14:paraId="78A5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tcBorders>
              <w:top w:val="nil"/>
              <w:left w:val="single" w:color="auto" w:sz="4" w:space="0"/>
              <w:bottom w:val="single" w:color="auto" w:sz="4" w:space="0"/>
              <w:right w:val="single" w:color="auto" w:sz="4" w:space="0"/>
            </w:tcBorders>
            <w:vAlign w:val="center"/>
          </w:tcPr>
          <w:p w14:paraId="31A50DE4">
            <w:pPr>
              <w:widowControl/>
              <w:jc w:val="center"/>
              <w:rPr>
                <w:rFonts w:cs="宋体"/>
                <w:b/>
                <w:bCs/>
                <w:kern w:val="0"/>
                <w:sz w:val="22"/>
                <w:szCs w:val="22"/>
              </w:rPr>
            </w:pPr>
            <w:r>
              <w:rPr>
                <w:rFonts w:cs="宋体"/>
                <w:b/>
                <w:bCs/>
                <w:kern w:val="0"/>
                <w:sz w:val="22"/>
                <w:szCs w:val="22"/>
              </w:rPr>
              <w:t>资金用途</w:t>
            </w:r>
          </w:p>
        </w:tc>
        <w:tc>
          <w:tcPr>
            <w:tcW w:w="7663" w:type="dxa"/>
            <w:gridSpan w:val="8"/>
            <w:tcBorders>
              <w:top w:val="single" w:color="auto" w:sz="4" w:space="0"/>
              <w:left w:val="nil"/>
              <w:bottom w:val="single" w:color="auto" w:sz="4" w:space="0"/>
              <w:right w:val="single" w:color="auto" w:sz="4" w:space="0"/>
            </w:tcBorders>
            <w:vAlign w:val="center"/>
          </w:tcPr>
          <w:p w14:paraId="66488B72">
            <w:pPr>
              <w:widowControl/>
              <w:jc w:val="left"/>
              <w:rPr>
                <w:rFonts w:cs="宋体"/>
                <w:color w:val="000000"/>
                <w:kern w:val="0"/>
                <w:sz w:val="22"/>
                <w:szCs w:val="22"/>
              </w:rPr>
            </w:pPr>
            <w:r>
              <w:rPr>
                <w:rFonts w:cs="宋体"/>
                <w:color w:val="000000"/>
                <w:kern w:val="0"/>
                <w:sz w:val="22"/>
                <w:szCs w:val="22"/>
              </w:rPr>
              <w:t>用于政府机关内外网费用</w:t>
            </w:r>
          </w:p>
        </w:tc>
      </w:tr>
      <w:tr w14:paraId="0F9E6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restart"/>
            <w:tcBorders>
              <w:top w:val="nil"/>
              <w:left w:val="single" w:color="auto" w:sz="4" w:space="0"/>
              <w:bottom w:val="single" w:color="auto" w:sz="4" w:space="0"/>
              <w:right w:val="single" w:color="auto" w:sz="4" w:space="0"/>
            </w:tcBorders>
            <w:vAlign w:val="center"/>
          </w:tcPr>
          <w:p w14:paraId="159DCF86">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227" w:type="dxa"/>
            <w:gridSpan w:val="2"/>
            <w:tcBorders>
              <w:top w:val="single" w:color="auto" w:sz="4" w:space="0"/>
              <w:left w:val="nil"/>
              <w:bottom w:val="single" w:color="auto" w:sz="4" w:space="0"/>
              <w:right w:val="single" w:color="auto" w:sz="4" w:space="0"/>
            </w:tcBorders>
            <w:vAlign w:val="center"/>
          </w:tcPr>
          <w:p w14:paraId="504B1A63">
            <w:pPr>
              <w:widowControl/>
              <w:jc w:val="center"/>
              <w:rPr>
                <w:rFonts w:cs="宋体"/>
                <w:b/>
                <w:bCs/>
                <w:kern w:val="0"/>
                <w:sz w:val="22"/>
                <w:szCs w:val="22"/>
              </w:rPr>
            </w:pPr>
            <w:r>
              <w:rPr>
                <w:rFonts w:cs="宋体"/>
                <w:b/>
                <w:bCs/>
                <w:kern w:val="0"/>
                <w:sz w:val="22"/>
                <w:szCs w:val="22"/>
              </w:rPr>
              <w:t>3月底</w:t>
            </w:r>
          </w:p>
        </w:tc>
        <w:tc>
          <w:tcPr>
            <w:tcW w:w="1308" w:type="dxa"/>
            <w:tcBorders>
              <w:top w:val="nil"/>
              <w:left w:val="nil"/>
              <w:bottom w:val="single" w:color="auto" w:sz="4" w:space="0"/>
              <w:right w:val="single" w:color="auto" w:sz="4" w:space="0"/>
            </w:tcBorders>
            <w:vAlign w:val="center"/>
          </w:tcPr>
          <w:p w14:paraId="7AF2847B">
            <w:pPr>
              <w:widowControl/>
              <w:jc w:val="center"/>
              <w:rPr>
                <w:rFonts w:cs="宋体"/>
                <w:b/>
                <w:bCs/>
                <w:kern w:val="0"/>
                <w:sz w:val="22"/>
                <w:szCs w:val="22"/>
              </w:rPr>
            </w:pPr>
            <w:r>
              <w:rPr>
                <w:rFonts w:cs="宋体"/>
                <w:b/>
                <w:bCs/>
                <w:kern w:val="0"/>
                <w:sz w:val="22"/>
                <w:szCs w:val="22"/>
              </w:rPr>
              <w:t>6月底</w:t>
            </w:r>
          </w:p>
        </w:tc>
        <w:tc>
          <w:tcPr>
            <w:tcW w:w="2134" w:type="dxa"/>
            <w:gridSpan w:val="3"/>
            <w:tcBorders>
              <w:top w:val="single" w:color="auto" w:sz="4" w:space="0"/>
              <w:left w:val="nil"/>
              <w:bottom w:val="single" w:color="auto" w:sz="4" w:space="0"/>
              <w:right w:val="single" w:color="auto" w:sz="4" w:space="0"/>
            </w:tcBorders>
            <w:vAlign w:val="center"/>
          </w:tcPr>
          <w:p w14:paraId="1C2429B7">
            <w:pPr>
              <w:widowControl/>
              <w:jc w:val="center"/>
              <w:rPr>
                <w:rFonts w:cs="宋体"/>
                <w:b/>
                <w:bCs/>
                <w:kern w:val="0"/>
                <w:sz w:val="22"/>
                <w:szCs w:val="22"/>
              </w:rPr>
            </w:pPr>
            <w:r>
              <w:rPr>
                <w:rFonts w:cs="宋体"/>
                <w:b/>
                <w:bCs/>
                <w:kern w:val="0"/>
                <w:sz w:val="22"/>
                <w:szCs w:val="22"/>
              </w:rPr>
              <w:t>10月底</w:t>
            </w:r>
          </w:p>
        </w:tc>
        <w:tc>
          <w:tcPr>
            <w:tcW w:w="1994" w:type="dxa"/>
            <w:gridSpan w:val="2"/>
            <w:tcBorders>
              <w:top w:val="single" w:color="auto" w:sz="4" w:space="0"/>
              <w:left w:val="nil"/>
              <w:bottom w:val="single" w:color="auto" w:sz="4" w:space="0"/>
              <w:right w:val="single" w:color="auto" w:sz="4" w:space="0"/>
            </w:tcBorders>
            <w:vAlign w:val="center"/>
          </w:tcPr>
          <w:p w14:paraId="6D2FD781">
            <w:pPr>
              <w:widowControl/>
              <w:jc w:val="center"/>
              <w:rPr>
                <w:rFonts w:cs="宋体"/>
                <w:b/>
                <w:bCs/>
                <w:kern w:val="0"/>
                <w:sz w:val="22"/>
                <w:szCs w:val="22"/>
              </w:rPr>
            </w:pPr>
            <w:r>
              <w:rPr>
                <w:rFonts w:cs="宋体"/>
                <w:b/>
                <w:bCs/>
                <w:kern w:val="0"/>
                <w:sz w:val="22"/>
                <w:szCs w:val="22"/>
              </w:rPr>
              <w:t>12月底</w:t>
            </w:r>
          </w:p>
        </w:tc>
      </w:tr>
      <w:tr w14:paraId="1842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66" w:type="dxa"/>
            <w:vMerge w:val="continue"/>
            <w:tcBorders>
              <w:top w:val="nil"/>
              <w:left w:val="single" w:color="auto" w:sz="4" w:space="0"/>
              <w:bottom w:val="single" w:color="auto" w:sz="4" w:space="0"/>
              <w:right w:val="single" w:color="auto" w:sz="4" w:space="0"/>
            </w:tcBorders>
            <w:vAlign w:val="center"/>
          </w:tcPr>
          <w:p w14:paraId="60E041E1">
            <w:pPr>
              <w:widowControl/>
              <w:jc w:val="left"/>
              <w:rPr>
                <w:rFonts w:cs="宋体"/>
                <w:b/>
                <w:bCs/>
                <w:kern w:val="0"/>
                <w:sz w:val="22"/>
                <w:szCs w:val="22"/>
              </w:rPr>
            </w:pPr>
          </w:p>
        </w:tc>
        <w:tc>
          <w:tcPr>
            <w:tcW w:w="2227" w:type="dxa"/>
            <w:gridSpan w:val="2"/>
            <w:tcBorders>
              <w:top w:val="single" w:color="auto" w:sz="4" w:space="0"/>
              <w:left w:val="nil"/>
              <w:bottom w:val="single" w:color="auto" w:sz="4" w:space="0"/>
              <w:right w:val="single" w:color="auto" w:sz="4" w:space="0"/>
            </w:tcBorders>
            <w:vAlign w:val="center"/>
          </w:tcPr>
          <w:p w14:paraId="68C392E6">
            <w:pPr>
              <w:widowControl/>
              <w:jc w:val="center"/>
              <w:rPr>
                <w:rFonts w:cs="宋体"/>
                <w:color w:val="000000"/>
                <w:kern w:val="0"/>
                <w:sz w:val="22"/>
                <w:szCs w:val="22"/>
              </w:rPr>
            </w:pPr>
            <w:r>
              <w:rPr>
                <w:rFonts w:cs="宋体"/>
                <w:color w:val="000000"/>
                <w:kern w:val="0"/>
                <w:sz w:val="22"/>
                <w:szCs w:val="22"/>
              </w:rPr>
              <w:t>20%</w:t>
            </w:r>
          </w:p>
        </w:tc>
        <w:tc>
          <w:tcPr>
            <w:tcW w:w="1308" w:type="dxa"/>
            <w:tcBorders>
              <w:top w:val="nil"/>
              <w:left w:val="nil"/>
              <w:bottom w:val="single" w:color="auto" w:sz="4" w:space="0"/>
              <w:right w:val="single" w:color="auto" w:sz="4" w:space="0"/>
            </w:tcBorders>
            <w:vAlign w:val="center"/>
          </w:tcPr>
          <w:p w14:paraId="3FD6A83E">
            <w:pPr>
              <w:widowControl/>
              <w:jc w:val="center"/>
              <w:rPr>
                <w:rFonts w:cs="宋体"/>
                <w:color w:val="000000"/>
                <w:kern w:val="0"/>
                <w:sz w:val="22"/>
                <w:szCs w:val="22"/>
              </w:rPr>
            </w:pPr>
            <w:r>
              <w:rPr>
                <w:rFonts w:cs="宋体"/>
                <w:color w:val="000000"/>
                <w:kern w:val="0"/>
                <w:sz w:val="22"/>
                <w:szCs w:val="22"/>
              </w:rPr>
              <w:t>40%</w:t>
            </w:r>
          </w:p>
        </w:tc>
        <w:tc>
          <w:tcPr>
            <w:tcW w:w="2134" w:type="dxa"/>
            <w:gridSpan w:val="3"/>
            <w:tcBorders>
              <w:top w:val="single" w:color="auto" w:sz="4" w:space="0"/>
              <w:left w:val="nil"/>
              <w:bottom w:val="single" w:color="auto" w:sz="4" w:space="0"/>
              <w:right w:val="single" w:color="auto" w:sz="4" w:space="0"/>
            </w:tcBorders>
            <w:vAlign w:val="center"/>
          </w:tcPr>
          <w:p w14:paraId="0EC9A014">
            <w:pPr>
              <w:widowControl/>
              <w:jc w:val="center"/>
              <w:rPr>
                <w:rFonts w:cs="宋体"/>
                <w:color w:val="000000"/>
                <w:kern w:val="0"/>
                <w:sz w:val="22"/>
                <w:szCs w:val="22"/>
              </w:rPr>
            </w:pPr>
            <w:r>
              <w:rPr>
                <w:rFonts w:cs="宋体"/>
                <w:color w:val="000000"/>
                <w:kern w:val="0"/>
                <w:sz w:val="22"/>
                <w:szCs w:val="22"/>
              </w:rPr>
              <w:t>60%</w:t>
            </w:r>
          </w:p>
        </w:tc>
        <w:tc>
          <w:tcPr>
            <w:tcW w:w="1994" w:type="dxa"/>
            <w:gridSpan w:val="2"/>
            <w:tcBorders>
              <w:top w:val="single" w:color="auto" w:sz="4" w:space="0"/>
              <w:left w:val="nil"/>
              <w:bottom w:val="single" w:color="auto" w:sz="4" w:space="0"/>
              <w:right w:val="single" w:color="auto" w:sz="4" w:space="0"/>
            </w:tcBorders>
            <w:vAlign w:val="center"/>
          </w:tcPr>
          <w:p w14:paraId="59FFAFBD">
            <w:pPr>
              <w:widowControl/>
              <w:jc w:val="center"/>
              <w:rPr>
                <w:rFonts w:cs="宋体"/>
                <w:color w:val="000000"/>
                <w:kern w:val="0"/>
                <w:sz w:val="22"/>
                <w:szCs w:val="22"/>
              </w:rPr>
            </w:pPr>
            <w:r>
              <w:rPr>
                <w:rFonts w:cs="宋体"/>
                <w:color w:val="000000"/>
                <w:kern w:val="0"/>
                <w:sz w:val="22"/>
                <w:szCs w:val="22"/>
              </w:rPr>
              <w:t>100%</w:t>
            </w:r>
          </w:p>
        </w:tc>
      </w:tr>
      <w:tr w14:paraId="35C5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2D97016E">
            <w:pPr>
              <w:widowControl/>
              <w:jc w:val="center"/>
              <w:rPr>
                <w:rFonts w:cs="宋体"/>
                <w:b/>
                <w:bCs/>
                <w:kern w:val="0"/>
                <w:sz w:val="22"/>
                <w:szCs w:val="22"/>
              </w:rPr>
            </w:pPr>
            <w:r>
              <w:rPr>
                <w:rFonts w:cs="宋体"/>
                <w:b/>
                <w:bCs/>
                <w:kern w:val="0"/>
                <w:sz w:val="22"/>
                <w:szCs w:val="22"/>
              </w:rPr>
              <w:t>年度绩效目标</w:t>
            </w:r>
          </w:p>
        </w:tc>
        <w:tc>
          <w:tcPr>
            <w:tcW w:w="919" w:type="dxa"/>
            <w:tcBorders>
              <w:top w:val="nil"/>
              <w:left w:val="nil"/>
              <w:bottom w:val="single" w:color="auto" w:sz="4" w:space="0"/>
              <w:right w:val="single" w:color="auto" w:sz="4" w:space="0"/>
            </w:tcBorders>
            <w:vAlign w:val="center"/>
          </w:tcPr>
          <w:p w14:paraId="0DDC64D8">
            <w:pPr>
              <w:widowControl/>
              <w:jc w:val="left"/>
              <w:rPr>
                <w:rFonts w:ascii="宋体" w:hAnsi="宋体" w:cs="宋体"/>
                <w:kern w:val="0"/>
                <w:sz w:val="22"/>
                <w:szCs w:val="22"/>
              </w:rPr>
            </w:pPr>
            <w:r>
              <w:rPr>
                <w:rFonts w:hint="eastAsia" w:ascii="宋体" w:hAnsi="宋体" w:cs="宋体"/>
                <w:kern w:val="0"/>
                <w:sz w:val="22"/>
                <w:szCs w:val="22"/>
              </w:rPr>
              <w:t>目标1</w:t>
            </w:r>
          </w:p>
        </w:tc>
        <w:tc>
          <w:tcPr>
            <w:tcW w:w="6744" w:type="dxa"/>
            <w:gridSpan w:val="7"/>
            <w:tcBorders>
              <w:top w:val="single" w:color="auto" w:sz="4" w:space="0"/>
              <w:left w:val="nil"/>
              <w:bottom w:val="single" w:color="auto" w:sz="4" w:space="0"/>
              <w:right w:val="single" w:color="auto" w:sz="4" w:space="0"/>
            </w:tcBorders>
            <w:vAlign w:val="center"/>
          </w:tcPr>
          <w:p w14:paraId="18CEDF82">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3B34E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4F26EE2A">
            <w:pPr>
              <w:widowControl/>
              <w:jc w:val="center"/>
              <w:rPr>
                <w:rFonts w:cs="宋体"/>
                <w:b/>
                <w:bCs/>
                <w:kern w:val="0"/>
                <w:sz w:val="22"/>
                <w:szCs w:val="22"/>
              </w:rPr>
            </w:pPr>
            <w:r>
              <w:rPr>
                <w:rFonts w:cs="宋体"/>
                <w:b/>
                <w:bCs/>
                <w:kern w:val="0"/>
                <w:sz w:val="22"/>
                <w:szCs w:val="22"/>
              </w:rPr>
              <w:t>一级指标</w:t>
            </w:r>
          </w:p>
        </w:tc>
        <w:tc>
          <w:tcPr>
            <w:tcW w:w="919" w:type="dxa"/>
            <w:vMerge w:val="restart"/>
            <w:tcBorders>
              <w:top w:val="nil"/>
              <w:left w:val="single" w:color="auto" w:sz="4" w:space="0"/>
              <w:bottom w:val="single" w:color="auto" w:sz="4" w:space="0"/>
              <w:right w:val="single" w:color="auto" w:sz="4" w:space="0"/>
            </w:tcBorders>
            <w:vAlign w:val="center"/>
          </w:tcPr>
          <w:p w14:paraId="7E201401">
            <w:pPr>
              <w:widowControl/>
              <w:jc w:val="center"/>
              <w:rPr>
                <w:rFonts w:cs="宋体"/>
                <w:b/>
                <w:bCs/>
                <w:kern w:val="0"/>
                <w:sz w:val="22"/>
                <w:szCs w:val="22"/>
              </w:rPr>
            </w:pPr>
            <w:r>
              <w:rPr>
                <w:rFonts w:cs="宋体"/>
                <w:b/>
                <w:bCs/>
                <w:kern w:val="0"/>
                <w:sz w:val="22"/>
                <w:szCs w:val="22"/>
              </w:rPr>
              <w:t>二级指标</w:t>
            </w:r>
          </w:p>
        </w:tc>
        <w:tc>
          <w:tcPr>
            <w:tcW w:w="1308" w:type="dxa"/>
            <w:vMerge w:val="restart"/>
            <w:tcBorders>
              <w:top w:val="nil"/>
              <w:left w:val="single" w:color="auto" w:sz="4" w:space="0"/>
              <w:bottom w:val="single" w:color="auto" w:sz="4" w:space="0"/>
              <w:right w:val="single" w:color="auto" w:sz="4" w:space="0"/>
            </w:tcBorders>
            <w:vAlign w:val="center"/>
          </w:tcPr>
          <w:p w14:paraId="2462CD4F">
            <w:pPr>
              <w:widowControl/>
              <w:jc w:val="center"/>
              <w:rPr>
                <w:rFonts w:cs="宋体"/>
                <w:b/>
                <w:bCs/>
                <w:kern w:val="0"/>
                <w:sz w:val="22"/>
                <w:szCs w:val="22"/>
              </w:rPr>
            </w:pPr>
            <w:r>
              <w:rPr>
                <w:rFonts w:cs="宋体"/>
                <w:b/>
                <w:bCs/>
                <w:kern w:val="0"/>
                <w:sz w:val="22"/>
                <w:szCs w:val="22"/>
              </w:rPr>
              <w:t>三级指标</w:t>
            </w:r>
          </w:p>
        </w:tc>
        <w:tc>
          <w:tcPr>
            <w:tcW w:w="1308" w:type="dxa"/>
            <w:vMerge w:val="restart"/>
            <w:tcBorders>
              <w:top w:val="nil"/>
              <w:left w:val="single" w:color="auto" w:sz="4" w:space="0"/>
              <w:bottom w:val="single" w:color="auto" w:sz="4" w:space="0"/>
              <w:right w:val="single" w:color="auto" w:sz="4" w:space="0"/>
            </w:tcBorders>
            <w:vAlign w:val="center"/>
          </w:tcPr>
          <w:p w14:paraId="586141D8">
            <w:pPr>
              <w:widowControl/>
              <w:jc w:val="center"/>
              <w:rPr>
                <w:rFonts w:cs="宋体"/>
                <w:b/>
                <w:bCs/>
                <w:kern w:val="0"/>
                <w:sz w:val="22"/>
                <w:szCs w:val="22"/>
              </w:rPr>
            </w:pPr>
            <w:r>
              <w:rPr>
                <w:rFonts w:cs="宋体"/>
                <w:b/>
                <w:bCs/>
                <w:kern w:val="0"/>
                <w:sz w:val="22"/>
                <w:szCs w:val="22"/>
              </w:rPr>
              <w:t>绩效指标描述（指标内容）</w:t>
            </w:r>
          </w:p>
        </w:tc>
        <w:tc>
          <w:tcPr>
            <w:tcW w:w="2134" w:type="dxa"/>
            <w:gridSpan w:val="3"/>
            <w:tcBorders>
              <w:top w:val="single" w:color="auto" w:sz="4" w:space="0"/>
              <w:left w:val="nil"/>
              <w:bottom w:val="single" w:color="auto" w:sz="4" w:space="0"/>
              <w:right w:val="single" w:color="auto" w:sz="4" w:space="0"/>
            </w:tcBorders>
            <w:vAlign w:val="center"/>
          </w:tcPr>
          <w:p w14:paraId="572FFE7A">
            <w:pPr>
              <w:widowControl/>
              <w:jc w:val="center"/>
              <w:rPr>
                <w:rFonts w:cs="宋体"/>
                <w:b/>
                <w:bCs/>
                <w:kern w:val="0"/>
                <w:sz w:val="22"/>
                <w:szCs w:val="22"/>
              </w:rPr>
            </w:pPr>
            <w:r>
              <w:rPr>
                <w:rFonts w:cs="宋体"/>
                <w:b/>
                <w:bCs/>
                <w:kern w:val="0"/>
                <w:sz w:val="22"/>
                <w:szCs w:val="22"/>
              </w:rPr>
              <w:t>指标值</w:t>
            </w:r>
          </w:p>
        </w:tc>
        <w:tc>
          <w:tcPr>
            <w:tcW w:w="686" w:type="dxa"/>
            <w:vMerge w:val="restart"/>
            <w:tcBorders>
              <w:top w:val="nil"/>
              <w:left w:val="single" w:color="auto" w:sz="4" w:space="0"/>
              <w:bottom w:val="single" w:color="auto" w:sz="4" w:space="0"/>
              <w:right w:val="single" w:color="auto" w:sz="4" w:space="0"/>
            </w:tcBorders>
            <w:vAlign w:val="center"/>
          </w:tcPr>
          <w:p w14:paraId="2E628F67">
            <w:pPr>
              <w:widowControl/>
              <w:jc w:val="center"/>
              <w:rPr>
                <w:rFonts w:cs="宋体"/>
                <w:b/>
                <w:bCs/>
                <w:kern w:val="0"/>
                <w:sz w:val="22"/>
                <w:szCs w:val="22"/>
              </w:rPr>
            </w:pPr>
            <w:r>
              <w:rPr>
                <w:rFonts w:cs="宋体"/>
                <w:b/>
                <w:bCs/>
                <w:kern w:val="0"/>
                <w:sz w:val="22"/>
                <w:szCs w:val="22"/>
              </w:rPr>
              <w:t>指标确定依据</w:t>
            </w:r>
          </w:p>
        </w:tc>
        <w:tc>
          <w:tcPr>
            <w:tcW w:w="1308" w:type="dxa"/>
            <w:vMerge w:val="restart"/>
            <w:tcBorders>
              <w:top w:val="nil"/>
              <w:left w:val="single" w:color="auto" w:sz="4" w:space="0"/>
              <w:bottom w:val="single" w:color="auto" w:sz="4" w:space="0"/>
              <w:right w:val="single" w:color="auto" w:sz="4" w:space="0"/>
            </w:tcBorders>
            <w:vAlign w:val="center"/>
          </w:tcPr>
          <w:p w14:paraId="1C69521C">
            <w:pPr>
              <w:widowControl/>
              <w:jc w:val="center"/>
              <w:rPr>
                <w:rFonts w:cs="宋体"/>
                <w:b/>
                <w:bCs/>
                <w:kern w:val="0"/>
                <w:sz w:val="22"/>
                <w:szCs w:val="22"/>
              </w:rPr>
            </w:pPr>
            <w:r>
              <w:rPr>
                <w:rFonts w:cs="宋体"/>
                <w:b/>
                <w:bCs/>
                <w:kern w:val="0"/>
                <w:sz w:val="22"/>
                <w:szCs w:val="22"/>
              </w:rPr>
              <w:t>评（扣）分标准</w:t>
            </w:r>
          </w:p>
        </w:tc>
      </w:tr>
      <w:tr w14:paraId="1BC8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BD5489B">
            <w:pPr>
              <w:widowControl/>
              <w:jc w:val="left"/>
              <w:rPr>
                <w:rFonts w:cs="宋体"/>
                <w:b/>
                <w:bCs/>
                <w:kern w:val="0"/>
                <w:sz w:val="22"/>
                <w:szCs w:val="22"/>
              </w:rPr>
            </w:pPr>
          </w:p>
        </w:tc>
        <w:tc>
          <w:tcPr>
            <w:tcW w:w="919" w:type="dxa"/>
            <w:vMerge w:val="continue"/>
            <w:tcBorders>
              <w:top w:val="nil"/>
              <w:left w:val="single" w:color="auto" w:sz="4" w:space="0"/>
              <w:bottom w:val="single" w:color="auto" w:sz="4" w:space="0"/>
              <w:right w:val="single" w:color="auto" w:sz="4" w:space="0"/>
            </w:tcBorders>
            <w:vAlign w:val="center"/>
          </w:tcPr>
          <w:p w14:paraId="247D47A1">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49B05B5F">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16506CC0">
            <w:pPr>
              <w:widowControl/>
              <w:jc w:val="left"/>
              <w:rPr>
                <w:rFonts w:cs="宋体"/>
                <w:b/>
                <w:bCs/>
                <w:kern w:val="0"/>
                <w:sz w:val="22"/>
                <w:szCs w:val="22"/>
              </w:rPr>
            </w:pPr>
          </w:p>
        </w:tc>
        <w:tc>
          <w:tcPr>
            <w:tcW w:w="467" w:type="dxa"/>
            <w:tcBorders>
              <w:top w:val="nil"/>
              <w:left w:val="nil"/>
              <w:bottom w:val="single" w:color="auto" w:sz="4" w:space="0"/>
              <w:right w:val="single" w:color="auto" w:sz="4" w:space="0"/>
            </w:tcBorders>
            <w:vAlign w:val="center"/>
          </w:tcPr>
          <w:p w14:paraId="03931CEB">
            <w:pPr>
              <w:widowControl/>
              <w:jc w:val="center"/>
              <w:rPr>
                <w:rFonts w:cs="宋体"/>
                <w:b/>
                <w:bCs/>
                <w:kern w:val="0"/>
                <w:sz w:val="22"/>
                <w:szCs w:val="22"/>
              </w:rPr>
            </w:pPr>
            <w:r>
              <w:rPr>
                <w:rFonts w:cs="宋体"/>
                <w:b/>
                <w:bCs/>
                <w:kern w:val="0"/>
                <w:sz w:val="22"/>
                <w:szCs w:val="22"/>
              </w:rPr>
              <w:t>符号</w:t>
            </w:r>
          </w:p>
        </w:tc>
        <w:tc>
          <w:tcPr>
            <w:tcW w:w="359" w:type="dxa"/>
            <w:tcBorders>
              <w:top w:val="nil"/>
              <w:left w:val="nil"/>
              <w:bottom w:val="single" w:color="auto" w:sz="4" w:space="0"/>
              <w:right w:val="single" w:color="auto" w:sz="4" w:space="0"/>
            </w:tcBorders>
            <w:vAlign w:val="center"/>
          </w:tcPr>
          <w:p w14:paraId="6C2EAB2A">
            <w:pPr>
              <w:widowControl/>
              <w:jc w:val="center"/>
              <w:rPr>
                <w:rFonts w:cs="宋体"/>
                <w:b/>
                <w:bCs/>
                <w:kern w:val="0"/>
                <w:sz w:val="22"/>
                <w:szCs w:val="22"/>
              </w:rPr>
            </w:pPr>
            <w:r>
              <w:rPr>
                <w:rFonts w:cs="宋体"/>
                <w:b/>
                <w:bCs/>
                <w:kern w:val="0"/>
                <w:sz w:val="22"/>
                <w:szCs w:val="22"/>
              </w:rPr>
              <w:t>值</w:t>
            </w:r>
          </w:p>
        </w:tc>
        <w:tc>
          <w:tcPr>
            <w:tcW w:w="1308" w:type="dxa"/>
            <w:tcBorders>
              <w:top w:val="nil"/>
              <w:left w:val="nil"/>
              <w:bottom w:val="single" w:color="auto" w:sz="4" w:space="0"/>
              <w:right w:val="single" w:color="auto" w:sz="4" w:space="0"/>
            </w:tcBorders>
            <w:vAlign w:val="center"/>
          </w:tcPr>
          <w:p w14:paraId="184564D7">
            <w:pPr>
              <w:widowControl/>
              <w:jc w:val="center"/>
              <w:rPr>
                <w:rFonts w:cs="宋体"/>
                <w:b/>
                <w:bCs/>
                <w:kern w:val="0"/>
                <w:sz w:val="22"/>
                <w:szCs w:val="22"/>
              </w:rPr>
            </w:pPr>
            <w:r>
              <w:rPr>
                <w:rFonts w:cs="宋体"/>
                <w:b/>
                <w:bCs/>
                <w:kern w:val="0"/>
                <w:sz w:val="22"/>
                <w:szCs w:val="22"/>
              </w:rPr>
              <w:t>单位（文字描述）</w:t>
            </w:r>
          </w:p>
        </w:tc>
        <w:tc>
          <w:tcPr>
            <w:tcW w:w="686" w:type="dxa"/>
            <w:vMerge w:val="continue"/>
            <w:tcBorders>
              <w:top w:val="nil"/>
              <w:left w:val="single" w:color="auto" w:sz="4" w:space="0"/>
              <w:bottom w:val="single" w:color="auto" w:sz="4" w:space="0"/>
              <w:right w:val="single" w:color="auto" w:sz="4" w:space="0"/>
            </w:tcBorders>
            <w:vAlign w:val="center"/>
          </w:tcPr>
          <w:p w14:paraId="6E76BD47">
            <w:pPr>
              <w:widowControl/>
              <w:jc w:val="left"/>
              <w:rPr>
                <w:rFonts w:cs="宋体"/>
                <w:b/>
                <w:bCs/>
                <w:kern w:val="0"/>
                <w:sz w:val="22"/>
                <w:szCs w:val="22"/>
              </w:rPr>
            </w:pPr>
          </w:p>
        </w:tc>
        <w:tc>
          <w:tcPr>
            <w:tcW w:w="1308" w:type="dxa"/>
            <w:vMerge w:val="continue"/>
            <w:tcBorders>
              <w:top w:val="nil"/>
              <w:left w:val="single" w:color="auto" w:sz="4" w:space="0"/>
              <w:bottom w:val="single" w:color="auto" w:sz="4" w:space="0"/>
              <w:right w:val="single" w:color="auto" w:sz="4" w:space="0"/>
            </w:tcBorders>
            <w:vAlign w:val="center"/>
          </w:tcPr>
          <w:p w14:paraId="1AEAFA4A">
            <w:pPr>
              <w:widowControl/>
              <w:jc w:val="left"/>
              <w:rPr>
                <w:rFonts w:cs="宋体"/>
                <w:b/>
                <w:bCs/>
                <w:kern w:val="0"/>
                <w:sz w:val="22"/>
                <w:szCs w:val="22"/>
              </w:rPr>
            </w:pPr>
          </w:p>
        </w:tc>
      </w:tr>
      <w:tr w14:paraId="22AF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46C925A0">
            <w:pPr>
              <w:widowControl/>
              <w:jc w:val="center"/>
              <w:rPr>
                <w:rFonts w:cs="宋体"/>
                <w:b/>
                <w:bCs/>
                <w:kern w:val="0"/>
                <w:sz w:val="22"/>
                <w:szCs w:val="22"/>
              </w:rPr>
            </w:pPr>
            <w:r>
              <w:rPr>
                <w:rFonts w:cs="宋体"/>
                <w:b/>
                <w:bCs/>
                <w:kern w:val="0"/>
                <w:sz w:val="22"/>
                <w:szCs w:val="22"/>
              </w:rPr>
              <w:t>产出指标</w:t>
            </w:r>
          </w:p>
        </w:tc>
        <w:tc>
          <w:tcPr>
            <w:tcW w:w="919" w:type="dxa"/>
            <w:tcBorders>
              <w:top w:val="nil"/>
              <w:left w:val="nil"/>
              <w:bottom w:val="single" w:color="auto" w:sz="4" w:space="0"/>
              <w:right w:val="single" w:color="auto" w:sz="4" w:space="0"/>
            </w:tcBorders>
            <w:vAlign w:val="center"/>
          </w:tcPr>
          <w:p w14:paraId="262CD3A1">
            <w:pPr>
              <w:widowControl/>
              <w:jc w:val="left"/>
              <w:rPr>
                <w:rFonts w:cs="宋体"/>
                <w:color w:val="000000"/>
                <w:kern w:val="0"/>
                <w:sz w:val="22"/>
                <w:szCs w:val="22"/>
              </w:rPr>
            </w:pPr>
            <w:r>
              <w:rPr>
                <w:rFonts w:cs="宋体"/>
                <w:color w:val="000000"/>
                <w:kern w:val="0"/>
                <w:sz w:val="22"/>
                <w:szCs w:val="22"/>
              </w:rPr>
              <w:t>数量指标</w:t>
            </w:r>
          </w:p>
        </w:tc>
        <w:tc>
          <w:tcPr>
            <w:tcW w:w="1308" w:type="dxa"/>
            <w:tcBorders>
              <w:top w:val="nil"/>
              <w:left w:val="nil"/>
              <w:bottom w:val="single" w:color="auto" w:sz="4" w:space="0"/>
              <w:right w:val="single" w:color="auto" w:sz="4" w:space="0"/>
            </w:tcBorders>
            <w:vAlign w:val="center"/>
          </w:tcPr>
          <w:p w14:paraId="1B02D69B">
            <w:pPr>
              <w:widowControl/>
              <w:jc w:val="left"/>
              <w:rPr>
                <w:rFonts w:cs="宋体"/>
                <w:color w:val="000000"/>
                <w:kern w:val="0"/>
                <w:sz w:val="22"/>
                <w:szCs w:val="22"/>
              </w:rPr>
            </w:pPr>
            <w:r>
              <w:rPr>
                <w:rFonts w:cs="宋体"/>
                <w:color w:val="000000"/>
                <w:kern w:val="0"/>
                <w:sz w:val="22"/>
                <w:szCs w:val="22"/>
              </w:rPr>
              <w:t>维持正常运转</w:t>
            </w:r>
          </w:p>
        </w:tc>
        <w:tc>
          <w:tcPr>
            <w:tcW w:w="1308" w:type="dxa"/>
            <w:tcBorders>
              <w:top w:val="nil"/>
              <w:left w:val="nil"/>
              <w:bottom w:val="single" w:color="auto" w:sz="4" w:space="0"/>
              <w:right w:val="single" w:color="auto" w:sz="4" w:space="0"/>
            </w:tcBorders>
            <w:vAlign w:val="center"/>
          </w:tcPr>
          <w:p w14:paraId="395E71C0">
            <w:pPr>
              <w:widowControl/>
              <w:jc w:val="left"/>
              <w:rPr>
                <w:rFonts w:cs="宋体"/>
                <w:color w:val="000000"/>
                <w:kern w:val="0"/>
                <w:sz w:val="22"/>
                <w:szCs w:val="22"/>
              </w:rPr>
            </w:pPr>
            <w:r>
              <w:rPr>
                <w:rFonts w:cs="宋体"/>
                <w:color w:val="000000"/>
                <w:kern w:val="0"/>
                <w:sz w:val="22"/>
                <w:szCs w:val="22"/>
              </w:rPr>
              <w:t>维持正常运转</w:t>
            </w:r>
          </w:p>
        </w:tc>
        <w:tc>
          <w:tcPr>
            <w:tcW w:w="467" w:type="dxa"/>
            <w:tcBorders>
              <w:top w:val="nil"/>
              <w:left w:val="nil"/>
              <w:bottom w:val="single" w:color="auto" w:sz="4" w:space="0"/>
              <w:right w:val="single" w:color="auto" w:sz="4" w:space="0"/>
            </w:tcBorders>
            <w:vAlign w:val="center"/>
          </w:tcPr>
          <w:p w14:paraId="1C92A7AE">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36DCDD8E">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77BCC21C">
            <w:pPr>
              <w:widowControl/>
              <w:jc w:val="left"/>
              <w:rPr>
                <w:rFonts w:cs="宋体"/>
                <w:color w:val="000000"/>
                <w:kern w:val="0"/>
                <w:sz w:val="22"/>
                <w:szCs w:val="22"/>
              </w:rPr>
            </w:pPr>
            <w:r>
              <w:rPr>
                <w:rFonts w:cs="宋体"/>
                <w:color w:val="000000"/>
                <w:kern w:val="0"/>
                <w:sz w:val="22"/>
                <w:szCs w:val="22"/>
              </w:rPr>
              <w:t>维持正常运转</w:t>
            </w:r>
          </w:p>
        </w:tc>
        <w:tc>
          <w:tcPr>
            <w:tcW w:w="686" w:type="dxa"/>
            <w:tcBorders>
              <w:top w:val="nil"/>
              <w:left w:val="nil"/>
              <w:bottom w:val="single" w:color="auto" w:sz="4" w:space="0"/>
              <w:right w:val="single" w:color="auto" w:sz="4" w:space="0"/>
            </w:tcBorders>
            <w:vAlign w:val="center"/>
          </w:tcPr>
          <w:p w14:paraId="5716B21C">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39E0A0EA">
            <w:pPr>
              <w:widowControl/>
              <w:jc w:val="left"/>
              <w:rPr>
                <w:rFonts w:cs="宋体"/>
                <w:color w:val="000000"/>
                <w:kern w:val="0"/>
                <w:sz w:val="22"/>
                <w:szCs w:val="22"/>
              </w:rPr>
            </w:pPr>
            <w:r>
              <w:rPr>
                <w:rFonts w:cs="宋体"/>
                <w:color w:val="000000"/>
                <w:kern w:val="0"/>
                <w:sz w:val="22"/>
                <w:szCs w:val="22"/>
              </w:rPr>
              <w:t>维持正常运转</w:t>
            </w:r>
          </w:p>
        </w:tc>
      </w:tr>
      <w:tr w14:paraId="03FA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C2F1CC6">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269FCF27">
            <w:pPr>
              <w:widowControl/>
              <w:jc w:val="left"/>
              <w:rPr>
                <w:rFonts w:cs="宋体"/>
                <w:color w:val="000000"/>
                <w:kern w:val="0"/>
                <w:sz w:val="22"/>
                <w:szCs w:val="22"/>
              </w:rPr>
            </w:pPr>
            <w:r>
              <w:rPr>
                <w:rFonts w:cs="宋体"/>
                <w:color w:val="000000"/>
                <w:kern w:val="0"/>
                <w:sz w:val="22"/>
                <w:szCs w:val="22"/>
              </w:rPr>
              <w:t>质量指标</w:t>
            </w:r>
          </w:p>
        </w:tc>
        <w:tc>
          <w:tcPr>
            <w:tcW w:w="1308" w:type="dxa"/>
            <w:tcBorders>
              <w:top w:val="nil"/>
              <w:left w:val="nil"/>
              <w:bottom w:val="single" w:color="auto" w:sz="4" w:space="0"/>
              <w:right w:val="single" w:color="auto" w:sz="4" w:space="0"/>
            </w:tcBorders>
            <w:vAlign w:val="center"/>
          </w:tcPr>
          <w:p w14:paraId="34B35844">
            <w:pPr>
              <w:widowControl/>
              <w:jc w:val="left"/>
              <w:rPr>
                <w:rFonts w:cs="宋体"/>
                <w:color w:val="000000"/>
                <w:kern w:val="0"/>
                <w:sz w:val="22"/>
                <w:szCs w:val="22"/>
              </w:rPr>
            </w:pPr>
            <w:r>
              <w:rPr>
                <w:rFonts w:cs="宋体"/>
                <w:color w:val="000000"/>
                <w:kern w:val="0"/>
                <w:sz w:val="22"/>
                <w:szCs w:val="22"/>
              </w:rPr>
              <w:t>正常运转率</w:t>
            </w:r>
          </w:p>
        </w:tc>
        <w:tc>
          <w:tcPr>
            <w:tcW w:w="1308" w:type="dxa"/>
            <w:tcBorders>
              <w:top w:val="nil"/>
              <w:left w:val="nil"/>
              <w:bottom w:val="single" w:color="auto" w:sz="4" w:space="0"/>
              <w:right w:val="single" w:color="auto" w:sz="4" w:space="0"/>
            </w:tcBorders>
            <w:vAlign w:val="center"/>
          </w:tcPr>
          <w:p w14:paraId="482C0CEB">
            <w:pPr>
              <w:widowControl/>
              <w:jc w:val="left"/>
              <w:rPr>
                <w:rFonts w:cs="宋体"/>
                <w:color w:val="000000"/>
                <w:kern w:val="0"/>
                <w:sz w:val="22"/>
                <w:szCs w:val="22"/>
              </w:rPr>
            </w:pPr>
            <w:r>
              <w:rPr>
                <w:rFonts w:cs="宋体"/>
                <w:color w:val="000000"/>
                <w:kern w:val="0"/>
                <w:sz w:val="22"/>
                <w:szCs w:val="22"/>
              </w:rPr>
              <w:t>正常运转率</w:t>
            </w:r>
          </w:p>
        </w:tc>
        <w:tc>
          <w:tcPr>
            <w:tcW w:w="467" w:type="dxa"/>
            <w:tcBorders>
              <w:top w:val="nil"/>
              <w:left w:val="nil"/>
              <w:bottom w:val="single" w:color="auto" w:sz="4" w:space="0"/>
              <w:right w:val="single" w:color="auto" w:sz="4" w:space="0"/>
            </w:tcBorders>
            <w:vAlign w:val="center"/>
          </w:tcPr>
          <w:p w14:paraId="7123E98F">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1A02BD7">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6E2DF448">
            <w:pPr>
              <w:widowControl/>
              <w:jc w:val="left"/>
              <w:rPr>
                <w:rFonts w:cs="宋体"/>
                <w:color w:val="000000"/>
                <w:kern w:val="0"/>
                <w:sz w:val="22"/>
                <w:szCs w:val="22"/>
              </w:rPr>
            </w:pPr>
            <w:r>
              <w:rPr>
                <w:rFonts w:cs="宋体"/>
                <w:color w:val="000000"/>
                <w:kern w:val="0"/>
                <w:sz w:val="22"/>
                <w:szCs w:val="22"/>
              </w:rPr>
              <w:t>正常运转率</w:t>
            </w:r>
          </w:p>
        </w:tc>
        <w:tc>
          <w:tcPr>
            <w:tcW w:w="686" w:type="dxa"/>
            <w:tcBorders>
              <w:top w:val="nil"/>
              <w:left w:val="nil"/>
              <w:bottom w:val="single" w:color="auto" w:sz="4" w:space="0"/>
              <w:right w:val="single" w:color="auto" w:sz="4" w:space="0"/>
            </w:tcBorders>
            <w:vAlign w:val="center"/>
          </w:tcPr>
          <w:p w14:paraId="4D366366">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0365F49D">
            <w:pPr>
              <w:widowControl/>
              <w:jc w:val="left"/>
              <w:rPr>
                <w:rFonts w:cs="宋体"/>
                <w:color w:val="000000"/>
                <w:kern w:val="0"/>
                <w:sz w:val="22"/>
                <w:szCs w:val="22"/>
              </w:rPr>
            </w:pPr>
            <w:r>
              <w:rPr>
                <w:rFonts w:cs="宋体"/>
                <w:color w:val="000000"/>
                <w:kern w:val="0"/>
                <w:sz w:val="22"/>
                <w:szCs w:val="22"/>
              </w:rPr>
              <w:t>正常运转率</w:t>
            </w:r>
          </w:p>
        </w:tc>
      </w:tr>
      <w:tr w14:paraId="6602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BFC7C5D">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7DE7CC2F">
            <w:pPr>
              <w:widowControl/>
              <w:jc w:val="left"/>
              <w:rPr>
                <w:rFonts w:cs="宋体"/>
                <w:color w:val="000000"/>
                <w:kern w:val="0"/>
                <w:sz w:val="22"/>
                <w:szCs w:val="22"/>
              </w:rPr>
            </w:pPr>
            <w:r>
              <w:rPr>
                <w:rFonts w:cs="宋体"/>
                <w:color w:val="000000"/>
                <w:kern w:val="0"/>
                <w:sz w:val="22"/>
                <w:szCs w:val="22"/>
              </w:rPr>
              <w:t>时效指标</w:t>
            </w:r>
          </w:p>
        </w:tc>
        <w:tc>
          <w:tcPr>
            <w:tcW w:w="1308" w:type="dxa"/>
            <w:tcBorders>
              <w:top w:val="nil"/>
              <w:left w:val="nil"/>
              <w:bottom w:val="single" w:color="auto" w:sz="4" w:space="0"/>
              <w:right w:val="single" w:color="auto" w:sz="4" w:space="0"/>
            </w:tcBorders>
            <w:vAlign w:val="center"/>
          </w:tcPr>
          <w:p w14:paraId="3C4A5FBC">
            <w:pPr>
              <w:widowControl/>
              <w:jc w:val="left"/>
              <w:rPr>
                <w:rFonts w:cs="宋体"/>
                <w:color w:val="000000"/>
                <w:kern w:val="0"/>
                <w:sz w:val="22"/>
                <w:szCs w:val="22"/>
              </w:rPr>
            </w:pPr>
            <w:r>
              <w:rPr>
                <w:rFonts w:cs="宋体"/>
                <w:color w:val="000000"/>
                <w:kern w:val="0"/>
                <w:sz w:val="22"/>
                <w:szCs w:val="22"/>
              </w:rPr>
              <w:t>费用支付正常确保正常运转</w:t>
            </w:r>
          </w:p>
        </w:tc>
        <w:tc>
          <w:tcPr>
            <w:tcW w:w="1308" w:type="dxa"/>
            <w:tcBorders>
              <w:top w:val="nil"/>
              <w:left w:val="nil"/>
              <w:bottom w:val="single" w:color="auto" w:sz="4" w:space="0"/>
              <w:right w:val="single" w:color="auto" w:sz="4" w:space="0"/>
            </w:tcBorders>
            <w:vAlign w:val="center"/>
          </w:tcPr>
          <w:p w14:paraId="1F968AFF">
            <w:pPr>
              <w:widowControl/>
              <w:jc w:val="left"/>
              <w:rPr>
                <w:rFonts w:cs="宋体"/>
                <w:color w:val="000000"/>
                <w:kern w:val="0"/>
                <w:sz w:val="22"/>
                <w:szCs w:val="22"/>
              </w:rPr>
            </w:pPr>
            <w:r>
              <w:rPr>
                <w:rFonts w:cs="宋体"/>
                <w:color w:val="000000"/>
                <w:kern w:val="0"/>
                <w:sz w:val="22"/>
                <w:szCs w:val="22"/>
              </w:rPr>
              <w:t>费用支付正常确保正常运转</w:t>
            </w:r>
          </w:p>
        </w:tc>
        <w:tc>
          <w:tcPr>
            <w:tcW w:w="467" w:type="dxa"/>
            <w:tcBorders>
              <w:top w:val="nil"/>
              <w:left w:val="nil"/>
              <w:bottom w:val="single" w:color="auto" w:sz="4" w:space="0"/>
              <w:right w:val="single" w:color="auto" w:sz="4" w:space="0"/>
            </w:tcBorders>
            <w:vAlign w:val="center"/>
          </w:tcPr>
          <w:p w14:paraId="0D0E4C64">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22C1D5A0">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4D85C21F">
            <w:pPr>
              <w:widowControl/>
              <w:jc w:val="left"/>
              <w:rPr>
                <w:rFonts w:cs="宋体"/>
                <w:color w:val="000000"/>
                <w:kern w:val="0"/>
                <w:sz w:val="22"/>
                <w:szCs w:val="22"/>
              </w:rPr>
            </w:pPr>
            <w:r>
              <w:rPr>
                <w:rFonts w:cs="宋体"/>
                <w:color w:val="000000"/>
                <w:kern w:val="0"/>
                <w:sz w:val="22"/>
                <w:szCs w:val="22"/>
              </w:rPr>
              <w:t>费用支付正常确保正常运转</w:t>
            </w:r>
          </w:p>
        </w:tc>
        <w:tc>
          <w:tcPr>
            <w:tcW w:w="686" w:type="dxa"/>
            <w:tcBorders>
              <w:top w:val="nil"/>
              <w:left w:val="nil"/>
              <w:bottom w:val="single" w:color="auto" w:sz="4" w:space="0"/>
              <w:right w:val="single" w:color="auto" w:sz="4" w:space="0"/>
            </w:tcBorders>
            <w:vAlign w:val="center"/>
          </w:tcPr>
          <w:p w14:paraId="760C287C">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27E70681">
            <w:pPr>
              <w:widowControl/>
              <w:jc w:val="left"/>
              <w:rPr>
                <w:rFonts w:cs="宋体"/>
                <w:color w:val="000000"/>
                <w:kern w:val="0"/>
                <w:sz w:val="22"/>
                <w:szCs w:val="22"/>
              </w:rPr>
            </w:pPr>
            <w:r>
              <w:rPr>
                <w:rFonts w:cs="宋体"/>
                <w:color w:val="000000"/>
                <w:kern w:val="0"/>
                <w:sz w:val="22"/>
                <w:szCs w:val="22"/>
              </w:rPr>
              <w:t>费用支付正常确保正常运转</w:t>
            </w:r>
          </w:p>
        </w:tc>
      </w:tr>
      <w:tr w14:paraId="23654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04E07A3">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16F2FBCF">
            <w:pPr>
              <w:widowControl/>
              <w:jc w:val="left"/>
              <w:rPr>
                <w:rFonts w:cs="宋体"/>
                <w:color w:val="000000"/>
                <w:kern w:val="0"/>
                <w:sz w:val="22"/>
                <w:szCs w:val="22"/>
              </w:rPr>
            </w:pPr>
            <w:r>
              <w:rPr>
                <w:rFonts w:cs="宋体"/>
                <w:color w:val="000000"/>
                <w:kern w:val="0"/>
                <w:sz w:val="22"/>
                <w:szCs w:val="22"/>
              </w:rPr>
              <w:t>成本指标</w:t>
            </w:r>
          </w:p>
        </w:tc>
        <w:tc>
          <w:tcPr>
            <w:tcW w:w="1308" w:type="dxa"/>
            <w:tcBorders>
              <w:top w:val="nil"/>
              <w:left w:val="nil"/>
              <w:bottom w:val="single" w:color="auto" w:sz="4" w:space="0"/>
              <w:right w:val="single" w:color="auto" w:sz="4" w:space="0"/>
            </w:tcBorders>
            <w:vAlign w:val="top"/>
          </w:tcPr>
          <w:p w14:paraId="25F77AA3">
            <w:pPr>
              <w:widowControl/>
              <w:jc w:val="left"/>
              <w:rPr>
                <w:rFonts w:cs="宋体"/>
                <w:color w:val="000000"/>
                <w:kern w:val="0"/>
                <w:sz w:val="22"/>
                <w:szCs w:val="22"/>
              </w:rPr>
            </w:pPr>
            <w:r>
              <w:rPr>
                <w:rFonts w:cs="宋体"/>
                <w:color w:val="000000"/>
                <w:kern w:val="0"/>
                <w:sz w:val="22"/>
                <w:szCs w:val="22"/>
              </w:rPr>
              <w:t>总成本</w:t>
            </w:r>
          </w:p>
        </w:tc>
        <w:tc>
          <w:tcPr>
            <w:tcW w:w="1308" w:type="dxa"/>
            <w:tcBorders>
              <w:top w:val="nil"/>
              <w:left w:val="nil"/>
              <w:bottom w:val="single" w:color="auto" w:sz="4" w:space="0"/>
              <w:right w:val="single" w:color="auto" w:sz="4" w:space="0"/>
            </w:tcBorders>
            <w:vAlign w:val="top"/>
          </w:tcPr>
          <w:p w14:paraId="63AC8902">
            <w:pPr>
              <w:widowControl/>
              <w:jc w:val="left"/>
              <w:rPr>
                <w:rFonts w:cs="宋体"/>
                <w:color w:val="000000"/>
                <w:kern w:val="0"/>
                <w:sz w:val="22"/>
                <w:szCs w:val="22"/>
              </w:rPr>
            </w:pPr>
            <w:r>
              <w:rPr>
                <w:rFonts w:cs="宋体"/>
                <w:color w:val="000000"/>
                <w:kern w:val="0"/>
                <w:sz w:val="22"/>
                <w:szCs w:val="22"/>
              </w:rPr>
              <w:t>总成本</w:t>
            </w:r>
          </w:p>
        </w:tc>
        <w:tc>
          <w:tcPr>
            <w:tcW w:w="467" w:type="dxa"/>
            <w:tcBorders>
              <w:top w:val="nil"/>
              <w:left w:val="nil"/>
              <w:bottom w:val="single" w:color="auto" w:sz="4" w:space="0"/>
              <w:right w:val="single" w:color="auto" w:sz="4" w:space="0"/>
            </w:tcBorders>
            <w:vAlign w:val="top"/>
          </w:tcPr>
          <w:p w14:paraId="51EBD55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6E0B3F5B">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top"/>
          </w:tcPr>
          <w:p w14:paraId="2018AAF7">
            <w:pPr>
              <w:widowControl/>
              <w:jc w:val="left"/>
              <w:rPr>
                <w:rFonts w:cs="宋体"/>
                <w:color w:val="000000"/>
                <w:kern w:val="0"/>
                <w:sz w:val="22"/>
                <w:szCs w:val="22"/>
              </w:rPr>
            </w:pPr>
            <w:r>
              <w:rPr>
                <w:rFonts w:cs="宋体"/>
                <w:color w:val="000000"/>
                <w:kern w:val="0"/>
                <w:sz w:val="22"/>
                <w:szCs w:val="22"/>
              </w:rPr>
              <w:t>总成本</w:t>
            </w:r>
          </w:p>
        </w:tc>
        <w:tc>
          <w:tcPr>
            <w:tcW w:w="686" w:type="dxa"/>
            <w:tcBorders>
              <w:top w:val="nil"/>
              <w:left w:val="nil"/>
              <w:bottom w:val="single" w:color="auto" w:sz="4" w:space="0"/>
              <w:right w:val="single" w:color="auto" w:sz="4" w:space="0"/>
            </w:tcBorders>
            <w:vAlign w:val="top"/>
          </w:tcPr>
          <w:p w14:paraId="06284D5E">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top"/>
          </w:tcPr>
          <w:p w14:paraId="3BEFAFEB">
            <w:pPr>
              <w:widowControl/>
              <w:jc w:val="left"/>
              <w:rPr>
                <w:rFonts w:cs="宋体"/>
                <w:color w:val="000000"/>
                <w:kern w:val="0"/>
                <w:sz w:val="22"/>
                <w:szCs w:val="22"/>
              </w:rPr>
            </w:pPr>
            <w:r>
              <w:rPr>
                <w:rFonts w:cs="宋体"/>
                <w:color w:val="000000"/>
                <w:kern w:val="0"/>
                <w:sz w:val="22"/>
                <w:szCs w:val="22"/>
              </w:rPr>
              <w:t>总成本</w:t>
            </w:r>
          </w:p>
        </w:tc>
      </w:tr>
      <w:tr w14:paraId="5DB7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restart"/>
            <w:tcBorders>
              <w:top w:val="nil"/>
              <w:left w:val="single" w:color="auto" w:sz="4" w:space="0"/>
              <w:bottom w:val="single" w:color="auto" w:sz="4" w:space="0"/>
              <w:right w:val="single" w:color="auto" w:sz="4" w:space="0"/>
            </w:tcBorders>
            <w:vAlign w:val="center"/>
          </w:tcPr>
          <w:p w14:paraId="3C710E2D">
            <w:pPr>
              <w:widowControl/>
              <w:jc w:val="center"/>
              <w:rPr>
                <w:rFonts w:cs="宋体"/>
                <w:b/>
                <w:bCs/>
                <w:kern w:val="0"/>
                <w:sz w:val="22"/>
                <w:szCs w:val="22"/>
              </w:rPr>
            </w:pPr>
            <w:r>
              <w:rPr>
                <w:rFonts w:cs="宋体"/>
                <w:b/>
                <w:bCs/>
                <w:kern w:val="0"/>
                <w:sz w:val="22"/>
                <w:szCs w:val="22"/>
              </w:rPr>
              <w:t>效益指标</w:t>
            </w:r>
          </w:p>
        </w:tc>
        <w:tc>
          <w:tcPr>
            <w:tcW w:w="919" w:type="dxa"/>
            <w:tcBorders>
              <w:top w:val="nil"/>
              <w:left w:val="nil"/>
              <w:bottom w:val="single" w:color="auto" w:sz="4" w:space="0"/>
              <w:right w:val="single" w:color="auto" w:sz="4" w:space="0"/>
            </w:tcBorders>
            <w:vAlign w:val="center"/>
          </w:tcPr>
          <w:p w14:paraId="7B03858A">
            <w:pPr>
              <w:widowControl/>
              <w:jc w:val="left"/>
              <w:rPr>
                <w:rFonts w:cs="宋体"/>
                <w:color w:val="000000"/>
                <w:kern w:val="0"/>
                <w:sz w:val="22"/>
                <w:szCs w:val="22"/>
              </w:rPr>
            </w:pPr>
            <w:r>
              <w:rPr>
                <w:rFonts w:cs="宋体"/>
                <w:color w:val="000000"/>
                <w:kern w:val="0"/>
                <w:sz w:val="22"/>
                <w:szCs w:val="22"/>
              </w:rPr>
              <w:t>经济效益指标</w:t>
            </w:r>
          </w:p>
        </w:tc>
        <w:tc>
          <w:tcPr>
            <w:tcW w:w="1308" w:type="dxa"/>
            <w:tcBorders>
              <w:top w:val="nil"/>
              <w:left w:val="nil"/>
              <w:bottom w:val="single" w:color="auto" w:sz="4" w:space="0"/>
              <w:right w:val="single" w:color="auto" w:sz="4" w:space="0"/>
            </w:tcBorders>
            <w:vAlign w:val="center"/>
          </w:tcPr>
          <w:p w14:paraId="71C0CC80">
            <w:pPr>
              <w:widowControl/>
              <w:jc w:val="left"/>
              <w:rPr>
                <w:rFonts w:cs="宋体"/>
                <w:color w:val="000000"/>
                <w:kern w:val="0"/>
                <w:sz w:val="22"/>
                <w:szCs w:val="22"/>
              </w:rPr>
            </w:pPr>
            <w:r>
              <w:rPr>
                <w:rFonts w:cs="宋体"/>
                <w:color w:val="000000"/>
                <w:kern w:val="0"/>
                <w:sz w:val="22"/>
                <w:szCs w:val="22"/>
              </w:rPr>
              <w:t>成本利用率</w:t>
            </w:r>
          </w:p>
        </w:tc>
        <w:tc>
          <w:tcPr>
            <w:tcW w:w="1308" w:type="dxa"/>
            <w:tcBorders>
              <w:top w:val="nil"/>
              <w:left w:val="nil"/>
              <w:bottom w:val="single" w:color="auto" w:sz="4" w:space="0"/>
              <w:right w:val="single" w:color="auto" w:sz="4" w:space="0"/>
            </w:tcBorders>
            <w:vAlign w:val="center"/>
          </w:tcPr>
          <w:p w14:paraId="574A1EE9">
            <w:pPr>
              <w:widowControl/>
              <w:jc w:val="left"/>
              <w:rPr>
                <w:rFonts w:cs="宋体"/>
                <w:color w:val="000000"/>
                <w:kern w:val="0"/>
                <w:sz w:val="22"/>
                <w:szCs w:val="22"/>
              </w:rPr>
            </w:pPr>
            <w:r>
              <w:rPr>
                <w:rFonts w:cs="宋体"/>
                <w:color w:val="000000"/>
                <w:kern w:val="0"/>
                <w:sz w:val="22"/>
                <w:szCs w:val="22"/>
              </w:rPr>
              <w:t>成本利用率</w:t>
            </w:r>
          </w:p>
        </w:tc>
        <w:tc>
          <w:tcPr>
            <w:tcW w:w="467" w:type="dxa"/>
            <w:tcBorders>
              <w:top w:val="nil"/>
              <w:left w:val="nil"/>
              <w:bottom w:val="single" w:color="auto" w:sz="4" w:space="0"/>
              <w:right w:val="single" w:color="auto" w:sz="4" w:space="0"/>
            </w:tcBorders>
            <w:vAlign w:val="center"/>
          </w:tcPr>
          <w:p w14:paraId="6EE16AD3">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2EBD6CF">
            <w:pPr>
              <w:widowControl/>
              <w:jc w:val="right"/>
              <w:rPr>
                <w:rFonts w:cs="宋体"/>
                <w:color w:val="000000"/>
                <w:kern w:val="0"/>
                <w:sz w:val="22"/>
                <w:szCs w:val="22"/>
              </w:rPr>
            </w:pPr>
            <w:r>
              <w:rPr>
                <w:rFonts w:cs="宋体"/>
                <w:color w:val="000000"/>
                <w:kern w:val="0"/>
                <w:sz w:val="22"/>
                <w:szCs w:val="22"/>
              </w:rPr>
              <w:t>98</w:t>
            </w:r>
          </w:p>
        </w:tc>
        <w:tc>
          <w:tcPr>
            <w:tcW w:w="1308" w:type="dxa"/>
            <w:tcBorders>
              <w:top w:val="nil"/>
              <w:left w:val="nil"/>
              <w:bottom w:val="single" w:color="auto" w:sz="4" w:space="0"/>
              <w:right w:val="single" w:color="auto" w:sz="4" w:space="0"/>
            </w:tcBorders>
            <w:vAlign w:val="center"/>
          </w:tcPr>
          <w:p w14:paraId="1EF8703C">
            <w:pPr>
              <w:widowControl/>
              <w:jc w:val="left"/>
              <w:rPr>
                <w:rFonts w:cs="宋体"/>
                <w:color w:val="000000"/>
                <w:kern w:val="0"/>
                <w:sz w:val="22"/>
                <w:szCs w:val="22"/>
              </w:rPr>
            </w:pPr>
            <w:r>
              <w:rPr>
                <w:rFonts w:cs="宋体"/>
                <w:color w:val="000000"/>
                <w:kern w:val="0"/>
                <w:sz w:val="22"/>
                <w:szCs w:val="22"/>
              </w:rPr>
              <w:t>成本利用率</w:t>
            </w:r>
          </w:p>
        </w:tc>
        <w:tc>
          <w:tcPr>
            <w:tcW w:w="686" w:type="dxa"/>
            <w:tcBorders>
              <w:top w:val="nil"/>
              <w:left w:val="nil"/>
              <w:bottom w:val="single" w:color="auto" w:sz="4" w:space="0"/>
              <w:right w:val="single" w:color="auto" w:sz="4" w:space="0"/>
            </w:tcBorders>
            <w:vAlign w:val="center"/>
          </w:tcPr>
          <w:p w14:paraId="15EEDF16">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76AF0260">
            <w:pPr>
              <w:widowControl/>
              <w:jc w:val="left"/>
              <w:rPr>
                <w:rFonts w:cs="宋体"/>
                <w:color w:val="000000"/>
                <w:kern w:val="0"/>
                <w:sz w:val="22"/>
                <w:szCs w:val="22"/>
              </w:rPr>
            </w:pPr>
            <w:r>
              <w:rPr>
                <w:rFonts w:cs="宋体"/>
                <w:color w:val="000000"/>
                <w:kern w:val="0"/>
                <w:sz w:val="22"/>
                <w:szCs w:val="22"/>
              </w:rPr>
              <w:t>成本利用率</w:t>
            </w:r>
          </w:p>
        </w:tc>
      </w:tr>
      <w:tr w14:paraId="0C52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662D39AF">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03CC00DD">
            <w:pPr>
              <w:widowControl/>
              <w:jc w:val="left"/>
              <w:rPr>
                <w:rFonts w:cs="宋体"/>
                <w:color w:val="000000"/>
                <w:kern w:val="0"/>
                <w:sz w:val="22"/>
                <w:szCs w:val="22"/>
              </w:rPr>
            </w:pPr>
            <w:r>
              <w:rPr>
                <w:rFonts w:cs="宋体"/>
                <w:color w:val="000000"/>
                <w:kern w:val="0"/>
                <w:sz w:val="22"/>
                <w:szCs w:val="22"/>
              </w:rPr>
              <w:t>社会效益指标</w:t>
            </w:r>
          </w:p>
        </w:tc>
        <w:tc>
          <w:tcPr>
            <w:tcW w:w="1308" w:type="dxa"/>
            <w:tcBorders>
              <w:top w:val="nil"/>
              <w:left w:val="nil"/>
              <w:bottom w:val="single" w:color="auto" w:sz="4" w:space="0"/>
              <w:right w:val="single" w:color="auto" w:sz="4" w:space="0"/>
            </w:tcBorders>
            <w:vAlign w:val="center"/>
          </w:tcPr>
          <w:p w14:paraId="5338AC85">
            <w:pPr>
              <w:widowControl/>
              <w:jc w:val="left"/>
              <w:rPr>
                <w:rFonts w:cs="宋体"/>
                <w:color w:val="000000"/>
                <w:kern w:val="0"/>
                <w:sz w:val="22"/>
                <w:szCs w:val="22"/>
              </w:rPr>
            </w:pPr>
            <w:r>
              <w:rPr>
                <w:rFonts w:cs="宋体"/>
                <w:color w:val="000000"/>
                <w:kern w:val="0"/>
                <w:sz w:val="22"/>
                <w:szCs w:val="22"/>
              </w:rPr>
              <w:t>社会影响力</w:t>
            </w:r>
          </w:p>
        </w:tc>
        <w:tc>
          <w:tcPr>
            <w:tcW w:w="1308" w:type="dxa"/>
            <w:tcBorders>
              <w:top w:val="nil"/>
              <w:left w:val="nil"/>
              <w:bottom w:val="single" w:color="auto" w:sz="4" w:space="0"/>
              <w:right w:val="single" w:color="auto" w:sz="4" w:space="0"/>
            </w:tcBorders>
            <w:vAlign w:val="center"/>
          </w:tcPr>
          <w:p w14:paraId="171080D5">
            <w:pPr>
              <w:widowControl/>
              <w:jc w:val="left"/>
              <w:rPr>
                <w:rFonts w:cs="宋体"/>
                <w:color w:val="000000"/>
                <w:kern w:val="0"/>
                <w:sz w:val="22"/>
                <w:szCs w:val="22"/>
              </w:rPr>
            </w:pPr>
            <w:r>
              <w:rPr>
                <w:rFonts w:cs="宋体"/>
                <w:color w:val="000000"/>
                <w:kern w:val="0"/>
                <w:sz w:val="22"/>
                <w:szCs w:val="22"/>
              </w:rPr>
              <w:t>社会影响力</w:t>
            </w:r>
          </w:p>
        </w:tc>
        <w:tc>
          <w:tcPr>
            <w:tcW w:w="467" w:type="dxa"/>
            <w:tcBorders>
              <w:top w:val="nil"/>
              <w:left w:val="nil"/>
              <w:bottom w:val="single" w:color="auto" w:sz="4" w:space="0"/>
              <w:right w:val="single" w:color="auto" w:sz="4" w:space="0"/>
            </w:tcBorders>
            <w:vAlign w:val="center"/>
          </w:tcPr>
          <w:p w14:paraId="6D66328F">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75C5538">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5AE73762">
            <w:pPr>
              <w:widowControl/>
              <w:jc w:val="left"/>
              <w:rPr>
                <w:rFonts w:cs="宋体"/>
                <w:color w:val="000000"/>
                <w:kern w:val="0"/>
                <w:sz w:val="22"/>
                <w:szCs w:val="22"/>
              </w:rPr>
            </w:pPr>
            <w:r>
              <w:rPr>
                <w:rFonts w:cs="宋体"/>
                <w:color w:val="000000"/>
                <w:kern w:val="0"/>
                <w:sz w:val="22"/>
                <w:szCs w:val="22"/>
              </w:rPr>
              <w:t>社会影响力</w:t>
            </w:r>
          </w:p>
        </w:tc>
        <w:tc>
          <w:tcPr>
            <w:tcW w:w="686" w:type="dxa"/>
            <w:tcBorders>
              <w:top w:val="nil"/>
              <w:left w:val="nil"/>
              <w:bottom w:val="single" w:color="auto" w:sz="4" w:space="0"/>
              <w:right w:val="single" w:color="auto" w:sz="4" w:space="0"/>
            </w:tcBorders>
            <w:vAlign w:val="center"/>
          </w:tcPr>
          <w:p w14:paraId="10D479FC">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5F01E589">
            <w:pPr>
              <w:widowControl/>
              <w:jc w:val="left"/>
              <w:rPr>
                <w:rFonts w:cs="宋体"/>
                <w:color w:val="000000"/>
                <w:kern w:val="0"/>
                <w:sz w:val="22"/>
                <w:szCs w:val="22"/>
              </w:rPr>
            </w:pPr>
            <w:r>
              <w:rPr>
                <w:rFonts w:cs="宋体"/>
                <w:color w:val="000000"/>
                <w:kern w:val="0"/>
                <w:sz w:val="22"/>
                <w:szCs w:val="22"/>
              </w:rPr>
              <w:t>社会影响力</w:t>
            </w:r>
          </w:p>
        </w:tc>
      </w:tr>
      <w:tr w14:paraId="47D9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57C3C879">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center"/>
          </w:tcPr>
          <w:p w14:paraId="5BDCCE18">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43DDEA36">
            <w:pPr>
              <w:widowControl/>
              <w:jc w:val="left"/>
              <w:rPr>
                <w:rFonts w:cs="宋体"/>
                <w:color w:val="000000"/>
                <w:kern w:val="0"/>
                <w:sz w:val="22"/>
                <w:szCs w:val="22"/>
              </w:rPr>
            </w:pPr>
            <w:r>
              <w:rPr>
                <w:rFonts w:cs="宋体"/>
                <w:color w:val="000000"/>
                <w:kern w:val="0"/>
                <w:sz w:val="22"/>
                <w:szCs w:val="22"/>
              </w:rPr>
              <w:t>生态效益指标</w:t>
            </w:r>
          </w:p>
        </w:tc>
        <w:tc>
          <w:tcPr>
            <w:tcW w:w="1308" w:type="dxa"/>
            <w:tcBorders>
              <w:top w:val="nil"/>
              <w:left w:val="nil"/>
              <w:bottom w:val="single" w:color="auto" w:sz="4" w:space="0"/>
              <w:right w:val="single" w:color="auto" w:sz="4" w:space="0"/>
            </w:tcBorders>
            <w:vAlign w:val="center"/>
          </w:tcPr>
          <w:p w14:paraId="72039063">
            <w:pPr>
              <w:widowControl/>
              <w:jc w:val="left"/>
              <w:rPr>
                <w:rFonts w:cs="宋体"/>
                <w:color w:val="000000"/>
                <w:kern w:val="0"/>
                <w:sz w:val="22"/>
                <w:szCs w:val="22"/>
              </w:rPr>
            </w:pPr>
            <w:r>
              <w:rPr>
                <w:rFonts w:cs="宋体"/>
                <w:color w:val="000000"/>
                <w:kern w:val="0"/>
                <w:sz w:val="22"/>
                <w:szCs w:val="22"/>
              </w:rPr>
              <w:t>生态效益指标</w:t>
            </w:r>
          </w:p>
        </w:tc>
        <w:tc>
          <w:tcPr>
            <w:tcW w:w="467" w:type="dxa"/>
            <w:tcBorders>
              <w:top w:val="nil"/>
              <w:left w:val="nil"/>
              <w:bottom w:val="single" w:color="auto" w:sz="4" w:space="0"/>
              <w:right w:val="single" w:color="auto" w:sz="4" w:space="0"/>
            </w:tcBorders>
            <w:vAlign w:val="center"/>
          </w:tcPr>
          <w:p w14:paraId="0D32D096">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757921F0">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7B0BD5EF">
            <w:pPr>
              <w:widowControl/>
              <w:jc w:val="left"/>
              <w:rPr>
                <w:rFonts w:cs="宋体"/>
                <w:color w:val="000000"/>
                <w:kern w:val="0"/>
                <w:sz w:val="22"/>
                <w:szCs w:val="22"/>
              </w:rPr>
            </w:pPr>
            <w:r>
              <w:rPr>
                <w:rFonts w:cs="宋体"/>
                <w:color w:val="000000"/>
                <w:kern w:val="0"/>
                <w:sz w:val="22"/>
                <w:szCs w:val="22"/>
              </w:rPr>
              <w:t>对区域生态改善情况</w:t>
            </w:r>
          </w:p>
        </w:tc>
        <w:tc>
          <w:tcPr>
            <w:tcW w:w="686" w:type="dxa"/>
            <w:tcBorders>
              <w:top w:val="nil"/>
              <w:left w:val="nil"/>
              <w:bottom w:val="single" w:color="auto" w:sz="4" w:space="0"/>
              <w:right w:val="single" w:color="auto" w:sz="4" w:space="0"/>
            </w:tcBorders>
            <w:vAlign w:val="center"/>
          </w:tcPr>
          <w:p w14:paraId="53E1FAB8">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6D4B7D50">
            <w:pPr>
              <w:widowControl/>
              <w:jc w:val="left"/>
              <w:rPr>
                <w:rFonts w:cs="宋体"/>
                <w:color w:val="000000"/>
                <w:kern w:val="0"/>
                <w:sz w:val="22"/>
                <w:szCs w:val="22"/>
              </w:rPr>
            </w:pPr>
            <w:r>
              <w:rPr>
                <w:rFonts w:cs="宋体"/>
                <w:color w:val="000000"/>
                <w:kern w:val="0"/>
                <w:sz w:val="22"/>
                <w:szCs w:val="22"/>
              </w:rPr>
              <w:t>生态效益指标</w:t>
            </w:r>
          </w:p>
        </w:tc>
      </w:tr>
      <w:tr w14:paraId="639F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vMerge w:val="continue"/>
            <w:tcBorders>
              <w:top w:val="nil"/>
              <w:left w:val="single" w:color="auto" w:sz="4" w:space="0"/>
              <w:bottom w:val="single" w:color="auto" w:sz="4" w:space="0"/>
              <w:right w:val="single" w:color="auto" w:sz="4" w:space="0"/>
            </w:tcBorders>
            <w:vAlign w:val="center"/>
          </w:tcPr>
          <w:p w14:paraId="22335367">
            <w:pPr>
              <w:widowControl/>
              <w:jc w:val="left"/>
              <w:rPr>
                <w:rFonts w:cs="宋体"/>
                <w:b/>
                <w:bCs/>
                <w:kern w:val="0"/>
                <w:sz w:val="22"/>
                <w:szCs w:val="22"/>
              </w:rPr>
            </w:pPr>
          </w:p>
        </w:tc>
        <w:tc>
          <w:tcPr>
            <w:tcW w:w="919" w:type="dxa"/>
            <w:tcBorders>
              <w:top w:val="nil"/>
              <w:left w:val="nil"/>
              <w:bottom w:val="single" w:color="auto" w:sz="4" w:space="0"/>
              <w:right w:val="single" w:color="auto" w:sz="4" w:space="0"/>
            </w:tcBorders>
            <w:vAlign w:val="top"/>
          </w:tcPr>
          <w:p w14:paraId="6D8E4D33">
            <w:pPr>
              <w:widowControl/>
              <w:jc w:val="left"/>
              <w:rPr>
                <w:rFonts w:cs="宋体"/>
                <w:color w:val="000000"/>
                <w:kern w:val="0"/>
                <w:sz w:val="22"/>
                <w:szCs w:val="22"/>
              </w:rPr>
            </w:pPr>
            <w:r>
              <w:rPr>
                <w:rFonts w:cs="宋体"/>
                <w:color w:val="000000"/>
                <w:kern w:val="0"/>
                <w:sz w:val="22"/>
                <w:szCs w:val="22"/>
              </w:rPr>
              <w:t>可持续影响指标</w:t>
            </w:r>
          </w:p>
        </w:tc>
        <w:tc>
          <w:tcPr>
            <w:tcW w:w="1308" w:type="dxa"/>
            <w:tcBorders>
              <w:top w:val="nil"/>
              <w:left w:val="nil"/>
              <w:bottom w:val="single" w:color="auto" w:sz="4" w:space="0"/>
              <w:right w:val="single" w:color="auto" w:sz="4" w:space="0"/>
            </w:tcBorders>
            <w:vAlign w:val="top"/>
          </w:tcPr>
          <w:p w14:paraId="27468E7B">
            <w:pPr>
              <w:widowControl/>
              <w:jc w:val="left"/>
              <w:rPr>
                <w:rFonts w:cs="宋体"/>
                <w:color w:val="000000"/>
                <w:kern w:val="0"/>
                <w:sz w:val="22"/>
                <w:szCs w:val="22"/>
              </w:rPr>
            </w:pPr>
            <w:r>
              <w:rPr>
                <w:rFonts w:cs="宋体"/>
                <w:color w:val="000000"/>
                <w:kern w:val="0"/>
                <w:sz w:val="22"/>
                <w:szCs w:val="22"/>
              </w:rPr>
              <w:t>维护社会稳定</w:t>
            </w:r>
          </w:p>
        </w:tc>
        <w:tc>
          <w:tcPr>
            <w:tcW w:w="1308" w:type="dxa"/>
            <w:tcBorders>
              <w:top w:val="nil"/>
              <w:left w:val="nil"/>
              <w:bottom w:val="single" w:color="auto" w:sz="4" w:space="0"/>
              <w:right w:val="single" w:color="auto" w:sz="4" w:space="0"/>
            </w:tcBorders>
            <w:vAlign w:val="top"/>
          </w:tcPr>
          <w:p w14:paraId="0B58B3CB">
            <w:pPr>
              <w:widowControl/>
              <w:jc w:val="left"/>
              <w:rPr>
                <w:rFonts w:cs="宋体"/>
                <w:color w:val="000000"/>
                <w:kern w:val="0"/>
                <w:sz w:val="22"/>
                <w:szCs w:val="22"/>
              </w:rPr>
            </w:pPr>
            <w:r>
              <w:rPr>
                <w:rFonts w:cs="宋体"/>
                <w:color w:val="000000"/>
                <w:kern w:val="0"/>
                <w:sz w:val="22"/>
                <w:szCs w:val="22"/>
              </w:rPr>
              <w:t>维护社会稳定</w:t>
            </w:r>
          </w:p>
        </w:tc>
        <w:tc>
          <w:tcPr>
            <w:tcW w:w="467" w:type="dxa"/>
            <w:tcBorders>
              <w:top w:val="nil"/>
              <w:left w:val="nil"/>
              <w:bottom w:val="single" w:color="auto" w:sz="4" w:space="0"/>
              <w:right w:val="single" w:color="auto" w:sz="4" w:space="0"/>
            </w:tcBorders>
            <w:vAlign w:val="top"/>
          </w:tcPr>
          <w:p w14:paraId="0703EA20">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top"/>
          </w:tcPr>
          <w:p w14:paraId="5B6F7205">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top"/>
          </w:tcPr>
          <w:p w14:paraId="00ACE3A1">
            <w:pPr>
              <w:widowControl/>
              <w:jc w:val="left"/>
              <w:rPr>
                <w:rFonts w:cs="宋体"/>
                <w:color w:val="000000"/>
                <w:kern w:val="0"/>
                <w:sz w:val="22"/>
                <w:szCs w:val="22"/>
              </w:rPr>
            </w:pPr>
            <w:r>
              <w:rPr>
                <w:rFonts w:cs="宋体"/>
                <w:color w:val="000000"/>
                <w:kern w:val="0"/>
                <w:sz w:val="22"/>
                <w:szCs w:val="22"/>
              </w:rPr>
              <w:t>维护社会稳定</w:t>
            </w:r>
          </w:p>
        </w:tc>
        <w:tc>
          <w:tcPr>
            <w:tcW w:w="686" w:type="dxa"/>
            <w:tcBorders>
              <w:top w:val="nil"/>
              <w:left w:val="nil"/>
              <w:bottom w:val="single" w:color="auto" w:sz="4" w:space="0"/>
              <w:right w:val="single" w:color="auto" w:sz="4" w:space="0"/>
            </w:tcBorders>
            <w:vAlign w:val="top"/>
          </w:tcPr>
          <w:p w14:paraId="1E0CA2FB">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top"/>
          </w:tcPr>
          <w:p w14:paraId="3F415ABA">
            <w:pPr>
              <w:widowControl/>
              <w:jc w:val="left"/>
              <w:rPr>
                <w:rFonts w:cs="宋体"/>
                <w:color w:val="000000"/>
                <w:kern w:val="0"/>
                <w:sz w:val="22"/>
                <w:szCs w:val="22"/>
              </w:rPr>
            </w:pPr>
            <w:r>
              <w:rPr>
                <w:rFonts w:cs="宋体"/>
                <w:color w:val="000000"/>
                <w:kern w:val="0"/>
                <w:sz w:val="22"/>
                <w:szCs w:val="22"/>
              </w:rPr>
              <w:t>维护社会稳定</w:t>
            </w:r>
          </w:p>
        </w:tc>
      </w:tr>
      <w:tr w14:paraId="51BF9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auto" w:sz="4" w:space="0"/>
              <w:bottom w:val="single" w:color="auto" w:sz="4" w:space="0"/>
              <w:right w:val="single" w:color="auto" w:sz="4" w:space="0"/>
            </w:tcBorders>
            <w:vAlign w:val="center"/>
          </w:tcPr>
          <w:p w14:paraId="3147FC6F">
            <w:pPr>
              <w:widowControl/>
              <w:jc w:val="center"/>
              <w:rPr>
                <w:rFonts w:cs="宋体"/>
                <w:b/>
                <w:bCs/>
                <w:kern w:val="0"/>
                <w:sz w:val="22"/>
                <w:szCs w:val="22"/>
              </w:rPr>
            </w:pPr>
            <w:r>
              <w:rPr>
                <w:rFonts w:cs="宋体"/>
                <w:b/>
                <w:bCs/>
                <w:kern w:val="0"/>
                <w:sz w:val="22"/>
                <w:szCs w:val="22"/>
              </w:rPr>
              <w:t>满意度指标</w:t>
            </w:r>
          </w:p>
        </w:tc>
        <w:tc>
          <w:tcPr>
            <w:tcW w:w="919" w:type="dxa"/>
            <w:tcBorders>
              <w:top w:val="nil"/>
              <w:left w:val="nil"/>
              <w:bottom w:val="single" w:color="auto" w:sz="4" w:space="0"/>
              <w:right w:val="single" w:color="auto" w:sz="4" w:space="0"/>
            </w:tcBorders>
            <w:vAlign w:val="center"/>
          </w:tcPr>
          <w:p w14:paraId="7E1884FB">
            <w:pPr>
              <w:widowControl/>
              <w:jc w:val="left"/>
              <w:rPr>
                <w:rFonts w:cs="宋体"/>
                <w:color w:val="000000"/>
                <w:kern w:val="0"/>
                <w:sz w:val="22"/>
                <w:szCs w:val="22"/>
              </w:rPr>
            </w:pPr>
            <w:r>
              <w:rPr>
                <w:rFonts w:cs="宋体"/>
                <w:color w:val="000000"/>
                <w:kern w:val="0"/>
                <w:sz w:val="22"/>
                <w:szCs w:val="22"/>
              </w:rPr>
              <w:t>服务对象满意度指标</w:t>
            </w:r>
          </w:p>
        </w:tc>
        <w:tc>
          <w:tcPr>
            <w:tcW w:w="1308" w:type="dxa"/>
            <w:tcBorders>
              <w:top w:val="nil"/>
              <w:left w:val="nil"/>
              <w:bottom w:val="single" w:color="auto" w:sz="4" w:space="0"/>
              <w:right w:val="single" w:color="auto" w:sz="4" w:space="0"/>
            </w:tcBorders>
            <w:vAlign w:val="center"/>
          </w:tcPr>
          <w:p w14:paraId="1E8E291E">
            <w:pPr>
              <w:widowControl/>
              <w:jc w:val="left"/>
              <w:rPr>
                <w:rFonts w:cs="宋体"/>
                <w:color w:val="000000"/>
                <w:kern w:val="0"/>
                <w:sz w:val="22"/>
                <w:szCs w:val="22"/>
              </w:rPr>
            </w:pPr>
            <w:r>
              <w:rPr>
                <w:rFonts w:cs="宋体"/>
                <w:color w:val="000000"/>
                <w:kern w:val="0"/>
                <w:sz w:val="22"/>
                <w:szCs w:val="22"/>
              </w:rPr>
              <w:t>社会公众或服务对象的满意程度</w:t>
            </w:r>
          </w:p>
        </w:tc>
        <w:tc>
          <w:tcPr>
            <w:tcW w:w="1308" w:type="dxa"/>
            <w:tcBorders>
              <w:top w:val="nil"/>
              <w:left w:val="nil"/>
              <w:bottom w:val="single" w:color="auto" w:sz="4" w:space="0"/>
              <w:right w:val="single" w:color="auto" w:sz="4" w:space="0"/>
            </w:tcBorders>
            <w:vAlign w:val="center"/>
          </w:tcPr>
          <w:p w14:paraId="380307BC">
            <w:pPr>
              <w:widowControl/>
              <w:jc w:val="left"/>
              <w:rPr>
                <w:rFonts w:cs="宋体"/>
                <w:color w:val="000000"/>
                <w:kern w:val="0"/>
                <w:sz w:val="22"/>
                <w:szCs w:val="22"/>
              </w:rPr>
            </w:pPr>
            <w:r>
              <w:rPr>
                <w:rFonts w:cs="宋体"/>
                <w:color w:val="000000"/>
                <w:kern w:val="0"/>
                <w:sz w:val="22"/>
                <w:szCs w:val="22"/>
              </w:rPr>
              <w:t>社会公众或服务对象的满意程度</w:t>
            </w:r>
          </w:p>
        </w:tc>
        <w:tc>
          <w:tcPr>
            <w:tcW w:w="467" w:type="dxa"/>
            <w:tcBorders>
              <w:top w:val="nil"/>
              <w:left w:val="nil"/>
              <w:bottom w:val="single" w:color="auto" w:sz="4" w:space="0"/>
              <w:right w:val="single" w:color="auto" w:sz="4" w:space="0"/>
            </w:tcBorders>
            <w:vAlign w:val="center"/>
          </w:tcPr>
          <w:p w14:paraId="705E1A1B">
            <w:pPr>
              <w:widowControl/>
              <w:jc w:val="left"/>
              <w:rPr>
                <w:rFonts w:cs="宋体"/>
                <w:color w:val="000000"/>
                <w:kern w:val="0"/>
                <w:sz w:val="22"/>
                <w:szCs w:val="22"/>
              </w:rPr>
            </w:pPr>
            <w:r>
              <w:rPr>
                <w:rFonts w:cs="宋体"/>
                <w:color w:val="000000"/>
                <w:kern w:val="0"/>
                <w:sz w:val="22"/>
                <w:szCs w:val="22"/>
              </w:rPr>
              <w:t>≥</w:t>
            </w:r>
          </w:p>
        </w:tc>
        <w:tc>
          <w:tcPr>
            <w:tcW w:w="359" w:type="dxa"/>
            <w:tcBorders>
              <w:top w:val="nil"/>
              <w:left w:val="nil"/>
              <w:bottom w:val="single" w:color="auto" w:sz="4" w:space="0"/>
              <w:right w:val="single" w:color="auto" w:sz="4" w:space="0"/>
            </w:tcBorders>
            <w:vAlign w:val="center"/>
          </w:tcPr>
          <w:p w14:paraId="61D1F620">
            <w:pPr>
              <w:widowControl/>
              <w:jc w:val="right"/>
              <w:rPr>
                <w:rFonts w:cs="宋体"/>
                <w:color w:val="000000"/>
                <w:kern w:val="0"/>
                <w:sz w:val="22"/>
                <w:szCs w:val="22"/>
              </w:rPr>
            </w:pPr>
            <w:r>
              <w:rPr>
                <w:rFonts w:cs="宋体"/>
                <w:color w:val="000000"/>
                <w:kern w:val="0"/>
                <w:sz w:val="22"/>
                <w:szCs w:val="22"/>
              </w:rPr>
              <w:t>95</w:t>
            </w:r>
          </w:p>
        </w:tc>
        <w:tc>
          <w:tcPr>
            <w:tcW w:w="1308" w:type="dxa"/>
            <w:tcBorders>
              <w:top w:val="nil"/>
              <w:left w:val="nil"/>
              <w:bottom w:val="single" w:color="auto" w:sz="4" w:space="0"/>
              <w:right w:val="single" w:color="auto" w:sz="4" w:space="0"/>
            </w:tcBorders>
            <w:vAlign w:val="center"/>
          </w:tcPr>
          <w:p w14:paraId="738D1A04">
            <w:pPr>
              <w:widowControl/>
              <w:jc w:val="left"/>
              <w:rPr>
                <w:rFonts w:cs="宋体"/>
                <w:color w:val="000000"/>
                <w:kern w:val="0"/>
                <w:sz w:val="22"/>
                <w:szCs w:val="22"/>
              </w:rPr>
            </w:pPr>
            <w:r>
              <w:rPr>
                <w:rFonts w:cs="宋体"/>
                <w:color w:val="000000"/>
                <w:kern w:val="0"/>
                <w:sz w:val="22"/>
                <w:szCs w:val="22"/>
              </w:rPr>
              <w:t>社会公众或服务对象的满意程度</w:t>
            </w:r>
          </w:p>
        </w:tc>
        <w:tc>
          <w:tcPr>
            <w:tcW w:w="686" w:type="dxa"/>
            <w:tcBorders>
              <w:top w:val="nil"/>
              <w:left w:val="nil"/>
              <w:bottom w:val="single" w:color="auto" w:sz="4" w:space="0"/>
              <w:right w:val="single" w:color="auto" w:sz="4" w:space="0"/>
            </w:tcBorders>
            <w:vAlign w:val="center"/>
          </w:tcPr>
          <w:p w14:paraId="0DCAED7B">
            <w:pPr>
              <w:widowControl/>
              <w:jc w:val="left"/>
              <w:rPr>
                <w:rFonts w:cs="宋体"/>
                <w:color w:val="000000"/>
                <w:kern w:val="0"/>
                <w:sz w:val="22"/>
                <w:szCs w:val="22"/>
              </w:rPr>
            </w:pPr>
            <w:r>
              <w:rPr>
                <w:rFonts w:cs="宋体"/>
                <w:color w:val="000000"/>
                <w:kern w:val="0"/>
                <w:sz w:val="22"/>
                <w:szCs w:val="22"/>
              </w:rPr>
              <w:t>协议</w:t>
            </w:r>
          </w:p>
        </w:tc>
        <w:tc>
          <w:tcPr>
            <w:tcW w:w="1308" w:type="dxa"/>
            <w:tcBorders>
              <w:top w:val="nil"/>
              <w:left w:val="nil"/>
              <w:bottom w:val="single" w:color="auto" w:sz="4" w:space="0"/>
              <w:right w:val="single" w:color="auto" w:sz="4" w:space="0"/>
            </w:tcBorders>
            <w:vAlign w:val="center"/>
          </w:tcPr>
          <w:p w14:paraId="00C5C596">
            <w:pPr>
              <w:widowControl/>
              <w:jc w:val="left"/>
              <w:rPr>
                <w:rFonts w:cs="宋体"/>
                <w:color w:val="000000"/>
                <w:kern w:val="0"/>
                <w:sz w:val="22"/>
                <w:szCs w:val="22"/>
              </w:rPr>
            </w:pPr>
            <w:r>
              <w:rPr>
                <w:rFonts w:cs="宋体"/>
                <w:color w:val="000000"/>
                <w:kern w:val="0"/>
                <w:sz w:val="22"/>
                <w:szCs w:val="22"/>
              </w:rPr>
              <w:t>社会公众或服务对象的满意程度</w:t>
            </w:r>
          </w:p>
        </w:tc>
      </w:tr>
      <w:tr w14:paraId="01D2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6" w:type="dxa"/>
            <w:tcBorders>
              <w:top w:val="nil"/>
              <w:left w:val="single" w:color="B0C4DE" w:sz="4" w:space="0"/>
              <w:bottom w:val="single" w:color="B0C4DE" w:sz="4" w:space="0"/>
              <w:right w:val="single" w:color="B0C4DE" w:sz="4" w:space="0"/>
            </w:tcBorders>
            <w:vAlign w:val="top"/>
          </w:tcPr>
          <w:p w14:paraId="6F32D259">
            <w:pPr>
              <w:widowControl/>
              <w:jc w:val="left"/>
              <w:rPr>
                <w:rFonts w:cs="宋体"/>
                <w:color w:val="000000"/>
                <w:kern w:val="0"/>
                <w:sz w:val="22"/>
                <w:szCs w:val="22"/>
              </w:rPr>
            </w:pPr>
            <w:r>
              <w:rPr>
                <w:rFonts w:cs="宋体"/>
                <w:color w:val="000000"/>
                <w:kern w:val="0"/>
                <w:sz w:val="22"/>
                <w:szCs w:val="22"/>
              </w:rPr>
              <w:t>　</w:t>
            </w:r>
          </w:p>
        </w:tc>
        <w:tc>
          <w:tcPr>
            <w:tcW w:w="919" w:type="dxa"/>
            <w:tcBorders>
              <w:top w:val="nil"/>
              <w:left w:val="nil"/>
              <w:bottom w:val="single" w:color="B0C4DE" w:sz="4" w:space="0"/>
              <w:right w:val="single" w:color="B0C4DE" w:sz="4" w:space="0"/>
            </w:tcBorders>
            <w:vAlign w:val="top"/>
          </w:tcPr>
          <w:p w14:paraId="77940C8E">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885518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6F63CEDB">
            <w:pPr>
              <w:widowControl/>
              <w:jc w:val="left"/>
              <w:rPr>
                <w:rFonts w:cs="宋体"/>
                <w:color w:val="000000"/>
                <w:kern w:val="0"/>
                <w:sz w:val="22"/>
                <w:szCs w:val="22"/>
              </w:rPr>
            </w:pPr>
            <w:r>
              <w:rPr>
                <w:rFonts w:cs="宋体"/>
                <w:color w:val="000000"/>
                <w:kern w:val="0"/>
                <w:sz w:val="22"/>
                <w:szCs w:val="22"/>
              </w:rPr>
              <w:t>　</w:t>
            </w:r>
          </w:p>
        </w:tc>
        <w:tc>
          <w:tcPr>
            <w:tcW w:w="467" w:type="dxa"/>
            <w:tcBorders>
              <w:top w:val="nil"/>
              <w:left w:val="nil"/>
              <w:bottom w:val="single" w:color="B0C4DE" w:sz="4" w:space="0"/>
              <w:right w:val="single" w:color="B0C4DE" w:sz="4" w:space="0"/>
            </w:tcBorders>
            <w:vAlign w:val="top"/>
          </w:tcPr>
          <w:p w14:paraId="50E894FA">
            <w:pPr>
              <w:widowControl/>
              <w:jc w:val="left"/>
              <w:rPr>
                <w:rFonts w:cs="宋体"/>
                <w:color w:val="000000"/>
                <w:kern w:val="0"/>
                <w:sz w:val="22"/>
                <w:szCs w:val="22"/>
              </w:rPr>
            </w:pPr>
            <w:r>
              <w:rPr>
                <w:rFonts w:cs="宋体"/>
                <w:color w:val="000000"/>
                <w:kern w:val="0"/>
                <w:sz w:val="22"/>
                <w:szCs w:val="22"/>
              </w:rPr>
              <w:t>　</w:t>
            </w:r>
          </w:p>
        </w:tc>
        <w:tc>
          <w:tcPr>
            <w:tcW w:w="359" w:type="dxa"/>
            <w:tcBorders>
              <w:top w:val="nil"/>
              <w:left w:val="nil"/>
              <w:bottom w:val="single" w:color="B0C4DE" w:sz="4" w:space="0"/>
              <w:right w:val="single" w:color="B0C4DE" w:sz="4" w:space="0"/>
            </w:tcBorders>
            <w:vAlign w:val="top"/>
          </w:tcPr>
          <w:p w14:paraId="3160568D">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54063CEE">
            <w:pPr>
              <w:widowControl/>
              <w:jc w:val="left"/>
              <w:rPr>
                <w:rFonts w:cs="宋体"/>
                <w:color w:val="000000"/>
                <w:kern w:val="0"/>
                <w:sz w:val="22"/>
                <w:szCs w:val="22"/>
              </w:rPr>
            </w:pPr>
            <w:r>
              <w:rPr>
                <w:rFonts w:cs="宋体"/>
                <w:color w:val="000000"/>
                <w:kern w:val="0"/>
                <w:sz w:val="22"/>
                <w:szCs w:val="22"/>
              </w:rPr>
              <w:t>　</w:t>
            </w:r>
          </w:p>
        </w:tc>
        <w:tc>
          <w:tcPr>
            <w:tcW w:w="686" w:type="dxa"/>
            <w:tcBorders>
              <w:top w:val="nil"/>
              <w:left w:val="nil"/>
              <w:bottom w:val="single" w:color="B0C4DE" w:sz="4" w:space="0"/>
              <w:right w:val="single" w:color="B0C4DE" w:sz="4" w:space="0"/>
            </w:tcBorders>
            <w:vAlign w:val="top"/>
          </w:tcPr>
          <w:p w14:paraId="6F5097E4">
            <w:pPr>
              <w:widowControl/>
              <w:jc w:val="left"/>
              <w:rPr>
                <w:rFonts w:cs="宋体"/>
                <w:color w:val="000000"/>
                <w:kern w:val="0"/>
                <w:sz w:val="22"/>
                <w:szCs w:val="22"/>
              </w:rPr>
            </w:pPr>
            <w:r>
              <w:rPr>
                <w:rFonts w:cs="宋体"/>
                <w:color w:val="000000"/>
                <w:kern w:val="0"/>
                <w:sz w:val="22"/>
                <w:szCs w:val="22"/>
              </w:rPr>
              <w:t>　</w:t>
            </w:r>
          </w:p>
        </w:tc>
        <w:tc>
          <w:tcPr>
            <w:tcW w:w="1308" w:type="dxa"/>
            <w:tcBorders>
              <w:top w:val="nil"/>
              <w:left w:val="nil"/>
              <w:bottom w:val="single" w:color="B0C4DE" w:sz="4" w:space="0"/>
              <w:right w:val="single" w:color="B0C4DE" w:sz="4" w:space="0"/>
            </w:tcBorders>
            <w:vAlign w:val="top"/>
          </w:tcPr>
          <w:p w14:paraId="6B75899D">
            <w:pPr>
              <w:widowControl/>
              <w:jc w:val="left"/>
              <w:rPr>
                <w:rFonts w:cs="宋体"/>
                <w:color w:val="000000"/>
                <w:kern w:val="0"/>
                <w:sz w:val="22"/>
                <w:szCs w:val="22"/>
              </w:rPr>
            </w:pPr>
            <w:r>
              <w:rPr>
                <w:rFonts w:cs="宋体"/>
                <w:color w:val="000000"/>
                <w:kern w:val="0"/>
                <w:sz w:val="22"/>
                <w:szCs w:val="22"/>
              </w:rPr>
              <w:t>　</w:t>
            </w:r>
          </w:p>
        </w:tc>
      </w:tr>
    </w:tbl>
    <w:p w14:paraId="22AA0099">
      <w:pPr>
        <w:jc w:val="left"/>
        <w:outlineLvl w:val="1"/>
        <w:rPr>
          <w:rFonts w:ascii="Times New Roman" w:hAnsi="宋体"/>
          <w:b/>
          <w:sz w:val="28"/>
        </w:rPr>
      </w:pPr>
      <w:r>
        <w:rPr>
          <w:rFonts w:hint="eastAsia" w:ascii="方正仿宋_GBK" w:eastAsia="方正仿宋_GBK"/>
          <w:b/>
          <w:sz w:val="28"/>
        </w:rPr>
        <w:t>44、白沟新城经济社会发展局中小企业发展专项资金绩效目标表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6"/>
        <w:gridCol w:w="856"/>
        <w:gridCol w:w="999"/>
        <w:gridCol w:w="1074"/>
        <w:gridCol w:w="445"/>
        <w:gridCol w:w="346"/>
        <w:gridCol w:w="999"/>
        <w:gridCol w:w="1355"/>
        <w:gridCol w:w="1639"/>
      </w:tblGrid>
      <w:tr w14:paraId="2015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10285A3">
            <w:pPr>
              <w:widowControl/>
              <w:jc w:val="center"/>
              <w:rPr>
                <w:rFonts w:cs="宋体"/>
                <w:color w:val="000000"/>
                <w:kern w:val="0"/>
                <w:sz w:val="24"/>
              </w:rPr>
            </w:pPr>
            <w:r>
              <w:rPr>
                <w:rFonts w:cs="宋体"/>
                <w:color w:val="000000"/>
                <w:kern w:val="0"/>
                <w:sz w:val="24"/>
              </w:rPr>
              <w:t>年度目标（2022)</w:t>
            </w:r>
          </w:p>
        </w:tc>
      </w:tr>
      <w:tr w14:paraId="0CFA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tcBorders>
              <w:top w:val="nil"/>
              <w:left w:val="single" w:color="auto" w:sz="4" w:space="0"/>
              <w:bottom w:val="single" w:color="auto" w:sz="4" w:space="0"/>
              <w:right w:val="single" w:color="auto" w:sz="4" w:space="0"/>
            </w:tcBorders>
            <w:vAlign w:val="center"/>
          </w:tcPr>
          <w:p w14:paraId="3220B3F7">
            <w:pPr>
              <w:widowControl/>
              <w:jc w:val="center"/>
              <w:rPr>
                <w:rFonts w:cs="宋体"/>
                <w:b/>
                <w:bCs/>
                <w:kern w:val="0"/>
                <w:sz w:val="22"/>
                <w:szCs w:val="22"/>
              </w:rPr>
            </w:pPr>
            <w:r>
              <w:rPr>
                <w:rFonts w:cs="宋体"/>
                <w:b/>
                <w:bCs/>
                <w:kern w:val="0"/>
                <w:sz w:val="22"/>
                <w:szCs w:val="22"/>
              </w:rPr>
              <w:t>项目编码及名称</w:t>
            </w:r>
          </w:p>
        </w:tc>
        <w:tc>
          <w:tcPr>
            <w:tcW w:w="2929" w:type="dxa"/>
            <w:gridSpan w:val="3"/>
            <w:tcBorders>
              <w:top w:val="single" w:color="auto" w:sz="4" w:space="0"/>
              <w:left w:val="nil"/>
              <w:bottom w:val="single" w:color="auto" w:sz="4" w:space="0"/>
              <w:right w:val="single" w:color="auto" w:sz="4" w:space="0"/>
            </w:tcBorders>
            <w:vAlign w:val="center"/>
          </w:tcPr>
          <w:p w14:paraId="44E14C28">
            <w:pPr>
              <w:widowControl/>
              <w:jc w:val="left"/>
              <w:rPr>
                <w:rFonts w:cs="宋体"/>
                <w:color w:val="000000"/>
                <w:kern w:val="0"/>
                <w:sz w:val="22"/>
                <w:szCs w:val="22"/>
              </w:rPr>
            </w:pPr>
            <w:r>
              <w:rPr>
                <w:rFonts w:cs="宋体"/>
                <w:color w:val="000000"/>
                <w:kern w:val="0"/>
                <w:sz w:val="22"/>
                <w:szCs w:val="22"/>
              </w:rPr>
              <w:t>[13060522P004000100017]经发-中小企业发展专项资金</w:t>
            </w:r>
          </w:p>
        </w:tc>
        <w:tc>
          <w:tcPr>
            <w:tcW w:w="791" w:type="dxa"/>
            <w:gridSpan w:val="2"/>
            <w:tcBorders>
              <w:top w:val="single" w:color="auto" w:sz="4" w:space="0"/>
              <w:left w:val="nil"/>
              <w:bottom w:val="single" w:color="auto" w:sz="4" w:space="0"/>
              <w:right w:val="single" w:color="auto" w:sz="4" w:space="0"/>
            </w:tcBorders>
            <w:vAlign w:val="center"/>
          </w:tcPr>
          <w:p w14:paraId="7A7ABC75">
            <w:pPr>
              <w:widowControl/>
              <w:jc w:val="center"/>
              <w:rPr>
                <w:rFonts w:cs="宋体"/>
                <w:b/>
                <w:bCs/>
                <w:kern w:val="0"/>
                <w:sz w:val="22"/>
                <w:szCs w:val="22"/>
              </w:rPr>
            </w:pPr>
            <w:r>
              <w:rPr>
                <w:rFonts w:cs="宋体"/>
                <w:b/>
                <w:bCs/>
                <w:kern w:val="0"/>
                <w:sz w:val="22"/>
                <w:szCs w:val="22"/>
              </w:rPr>
              <w:t>主管部门</w:t>
            </w:r>
          </w:p>
        </w:tc>
        <w:tc>
          <w:tcPr>
            <w:tcW w:w="3993" w:type="dxa"/>
            <w:gridSpan w:val="3"/>
            <w:tcBorders>
              <w:top w:val="single" w:color="auto" w:sz="4" w:space="0"/>
              <w:left w:val="nil"/>
              <w:bottom w:val="single" w:color="auto" w:sz="4" w:space="0"/>
              <w:right w:val="single" w:color="auto" w:sz="4" w:space="0"/>
            </w:tcBorders>
            <w:vAlign w:val="center"/>
          </w:tcPr>
          <w:p w14:paraId="0DD2BED8">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53D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tcBorders>
              <w:top w:val="nil"/>
              <w:left w:val="single" w:color="auto" w:sz="4" w:space="0"/>
              <w:bottom w:val="single" w:color="auto" w:sz="4" w:space="0"/>
              <w:right w:val="single" w:color="auto" w:sz="4" w:space="0"/>
            </w:tcBorders>
            <w:vAlign w:val="center"/>
          </w:tcPr>
          <w:p w14:paraId="5C6CF450">
            <w:pPr>
              <w:widowControl/>
              <w:jc w:val="center"/>
              <w:rPr>
                <w:rFonts w:cs="宋体"/>
                <w:b/>
                <w:bCs/>
                <w:kern w:val="0"/>
                <w:sz w:val="22"/>
                <w:szCs w:val="22"/>
              </w:rPr>
            </w:pPr>
            <w:r>
              <w:rPr>
                <w:rFonts w:cs="宋体"/>
                <w:b/>
                <w:bCs/>
                <w:kern w:val="0"/>
                <w:sz w:val="22"/>
                <w:szCs w:val="22"/>
              </w:rPr>
              <w:t>项目单位</w:t>
            </w:r>
          </w:p>
        </w:tc>
        <w:tc>
          <w:tcPr>
            <w:tcW w:w="2929" w:type="dxa"/>
            <w:gridSpan w:val="3"/>
            <w:tcBorders>
              <w:top w:val="single" w:color="auto" w:sz="4" w:space="0"/>
              <w:left w:val="nil"/>
              <w:bottom w:val="single" w:color="auto" w:sz="4" w:space="0"/>
              <w:right w:val="single" w:color="auto" w:sz="4" w:space="0"/>
            </w:tcBorders>
            <w:vAlign w:val="center"/>
          </w:tcPr>
          <w:p w14:paraId="45C8D544">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91" w:type="dxa"/>
            <w:gridSpan w:val="2"/>
            <w:tcBorders>
              <w:top w:val="single" w:color="auto" w:sz="4" w:space="0"/>
              <w:left w:val="nil"/>
              <w:bottom w:val="single" w:color="auto" w:sz="4" w:space="0"/>
              <w:right w:val="single" w:color="auto" w:sz="4" w:space="0"/>
            </w:tcBorders>
            <w:vAlign w:val="center"/>
          </w:tcPr>
          <w:p w14:paraId="19A8F94C">
            <w:pPr>
              <w:widowControl/>
              <w:jc w:val="center"/>
              <w:rPr>
                <w:rFonts w:cs="宋体"/>
                <w:b/>
                <w:bCs/>
                <w:kern w:val="0"/>
                <w:sz w:val="22"/>
                <w:szCs w:val="22"/>
              </w:rPr>
            </w:pPr>
            <w:r>
              <w:rPr>
                <w:rFonts w:cs="宋体"/>
                <w:b/>
                <w:bCs/>
                <w:kern w:val="0"/>
                <w:sz w:val="22"/>
                <w:szCs w:val="22"/>
              </w:rPr>
              <w:t>年度资金总额</w:t>
            </w:r>
          </w:p>
        </w:tc>
        <w:tc>
          <w:tcPr>
            <w:tcW w:w="3993" w:type="dxa"/>
            <w:gridSpan w:val="3"/>
            <w:tcBorders>
              <w:top w:val="single" w:color="auto" w:sz="4" w:space="0"/>
              <w:left w:val="nil"/>
              <w:bottom w:val="single" w:color="auto" w:sz="4" w:space="0"/>
              <w:right w:val="single" w:color="auto" w:sz="4" w:space="0"/>
            </w:tcBorders>
            <w:vAlign w:val="center"/>
          </w:tcPr>
          <w:p w14:paraId="6EFE7295">
            <w:pPr>
              <w:widowControl/>
              <w:jc w:val="left"/>
              <w:rPr>
                <w:rFonts w:cs="宋体"/>
                <w:color w:val="000000"/>
                <w:kern w:val="0"/>
                <w:sz w:val="22"/>
                <w:szCs w:val="22"/>
              </w:rPr>
            </w:pPr>
            <w:r>
              <w:rPr>
                <w:rFonts w:cs="宋体"/>
                <w:color w:val="000000"/>
                <w:kern w:val="0"/>
                <w:sz w:val="22"/>
                <w:szCs w:val="22"/>
              </w:rPr>
              <w:t>100.00</w:t>
            </w:r>
          </w:p>
        </w:tc>
      </w:tr>
      <w:tr w14:paraId="7CF6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16" w:type="dxa"/>
            <w:tcBorders>
              <w:top w:val="nil"/>
              <w:left w:val="single" w:color="auto" w:sz="4" w:space="0"/>
              <w:bottom w:val="single" w:color="auto" w:sz="4" w:space="0"/>
              <w:right w:val="single" w:color="auto" w:sz="4" w:space="0"/>
            </w:tcBorders>
            <w:vAlign w:val="center"/>
          </w:tcPr>
          <w:p w14:paraId="3A3587F8">
            <w:pPr>
              <w:widowControl/>
              <w:jc w:val="center"/>
              <w:rPr>
                <w:rFonts w:cs="宋体"/>
                <w:b/>
                <w:bCs/>
                <w:kern w:val="0"/>
                <w:sz w:val="22"/>
                <w:szCs w:val="22"/>
              </w:rPr>
            </w:pPr>
            <w:r>
              <w:rPr>
                <w:rFonts w:cs="宋体"/>
                <w:b/>
                <w:bCs/>
                <w:kern w:val="0"/>
                <w:sz w:val="22"/>
                <w:szCs w:val="22"/>
              </w:rPr>
              <w:t>资金用途</w:t>
            </w:r>
          </w:p>
        </w:tc>
        <w:tc>
          <w:tcPr>
            <w:tcW w:w="7713" w:type="dxa"/>
            <w:gridSpan w:val="8"/>
            <w:tcBorders>
              <w:top w:val="single" w:color="auto" w:sz="4" w:space="0"/>
              <w:left w:val="nil"/>
              <w:bottom w:val="single" w:color="auto" w:sz="4" w:space="0"/>
              <w:right w:val="single" w:color="auto" w:sz="4" w:space="0"/>
            </w:tcBorders>
            <w:vAlign w:val="center"/>
          </w:tcPr>
          <w:p w14:paraId="54CA9D5D">
            <w:pPr>
              <w:widowControl/>
              <w:jc w:val="left"/>
              <w:rPr>
                <w:rFonts w:cs="宋体"/>
                <w:color w:val="000000"/>
                <w:kern w:val="0"/>
                <w:sz w:val="22"/>
                <w:szCs w:val="22"/>
              </w:rPr>
            </w:pPr>
            <w:r>
              <w:rPr>
                <w:rFonts w:cs="宋体"/>
                <w:color w:val="000000"/>
                <w:kern w:val="0"/>
                <w:sz w:val="22"/>
                <w:szCs w:val="22"/>
              </w:rPr>
              <w:t>用于经发局工信部门中小企业发展专项资金</w:t>
            </w:r>
          </w:p>
        </w:tc>
      </w:tr>
      <w:tr w14:paraId="0367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16" w:type="dxa"/>
            <w:vMerge w:val="restart"/>
            <w:tcBorders>
              <w:top w:val="nil"/>
              <w:left w:val="single" w:color="auto" w:sz="4" w:space="0"/>
              <w:bottom w:val="single" w:color="auto" w:sz="4" w:space="0"/>
              <w:right w:val="single" w:color="auto" w:sz="4" w:space="0"/>
            </w:tcBorders>
            <w:vAlign w:val="center"/>
          </w:tcPr>
          <w:p w14:paraId="2B0CCE28">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855" w:type="dxa"/>
            <w:gridSpan w:val="2"/>
            <w:tcBorders>
              <w:top w:val="single" w:color="auto" w:sz="4" w:space="0"/>
              <w:left w:val="nil"/>
              <w:bottom w:val="single" w:color="auto" w:sz="4" w:space="0"/>
              <w:right w:val="single" w:color="auto" w:sz="4" w:space="0"/>
            </w:tcBorders>
            <w:vAlign w:val="center"/>
          </w:tcPr>
          <w:p w14:paraId="3AA25896">
            <w:pPr>
              <w:widowControl/>
              <w:jc w:val="center"/>
              <w:rPr>
                <w:rFonts w:cs="宋体"/>
                <w:b/>
                <w:bCs/>
                <w:kern w:val="0"/>
                <w:sz w:val="22"/>
                <w:szCs w:val="22"/>
              </w:rPr>
            </w:pPr>
            <w:r>
              <w:rPr>
                <w:rFonts w:cs="宋体"/>
                <w:b/>
                <w:bCs/>
                <w:kern w:val="0"/>
                <w:sz w:val="22"/>
                <w:szCs w:val="22"/>
              </w:rPr>
              <w:t>3月底</w:t>
            </w:r>
          </w:p>
        </w:tc>
        <w:tc>
          <w:tcPr>
            <w:tcW w:w="1074" w:type="dxa"/>
            <w:tcBorders>
              <w:top w:val="nil"/>
              <w:left w:val="nil"/>
              <w:bottom w:val="single" w:color="auto" w:sz="4" w:space="0"/>
              <w:right w:val="single" w:color="auto" w:sz="4" w:space="0"/>
            </w:tcBorders>
            <w:vAlign w:val="center"/>
          </w:tcPr>
          <w:p w14:paraId="6B17BA2C">
            <w:pPr>
              <w:widowControl/>
              <w:jc w:val="center"/>
              <w:rPr>
                <w:rFonts w:cs="宋体"/>
                <w:b/>
                <w:bCs/>
                <w:kern w:val="0"/>
                <w:sz w:val="22"/>
                <w:szCs w:val="22"/>
              </w:rPr>
            </w:pPr>
            <w:r>
              <w:rPr>
                <w:rFonts w:cs="宋体"/>
                <w:b/>
                <w:bCs/>
                <w:kern w:val="0"/>
                <w:sz w:val="22"/>
                <w:szCs w:val="22"/>
              </w:rPr>
              <w:t>6月底</w:t>
            </w:r>
          </w:p>
        </w:tc>
        <w:tc>
          <w:tcPr>
            <w:tcW w:w="1790" w:type="dxa"/>
            <w:gridSpan w:val="3"/>
            <w:tcBorders>
              <w:top w:val="single" w:color="auto" w:sz="4" w:space="0"/>
              <w:left w:val="nil"/>
              <w:bottom w:val="single" w:color="auto" w:sz="4" w:space="0"/>
              <w:right w:val="single" w:color="auto" w:sz="4" w:space="0"/>
            </w:tcBorders>
            <w:vAlign w:val="center"/>
          </w:tcPr>
          <w:p w14:paraId="0C443840">
            <w:pPr>
              <w:widowControl/>
              <w:jc w:val="center"/>
              <w:rPr>
                <w:rFonts w:cs="宋体"/>
                <w:b/>
                <w:bCs/>
                <w:kern w:val="0"/>
                <w:sz w:val="22"/>
                <w:szCs w:val="22"/>
              </w:rPr>
            </w:pPr>
            <w:r>
              <w:rPr>
                <w:rFonts w:cs="宋体"/>
                <w:b/>
                <w:bCs/>
                <w:kern w:val="0"/>
                <w:sz w:val="22"/>
                <w:szCs w:val="22"/>
              </w:rPr>
              <w:t>10月底</w:t>
            </w:r>
          </w:p>
        </w:tc>
        <w:tc>
          <w:tcPr>
            <w:tcW w:w="2994" w:type="dxa"/>
            <w:gridSpan w:val="2"/>
            <w:tcBorders>
              <w:top w:val="single" w:color="auto" w:sz="4" w:space="0"/>
              <w:left w:val="nil"/>
              <w:bottom w:val="single" w:color="auto" w:sz="4" w:space="0"/>
              <w:right w:val="single" w:color="auto" w:sz="4" w:space="0"/>
            </w:tcBorders>
            <w:vAlign w:val="center"/>
          </w:tcPr>
          <w:p w14:paraId="5F87DA83">
            <w:pPr>
              <w:widowControl/>
              <w:jc w:val="center"/>
              <w:rPr>
                <w:rFonts w:cs="宋体"/>
                <w:b/>
                <w:bCs/>
                <w:kern w:val="0"/>
                <w:sz w:val="22"/>
                <w:szCs w:val="22"/>
              </w:rPr>
            </w:pPr>
            <w:r>
              <w:rPr>
                <w:rFonts w:cs="宋体"/>
                <w:b/>
                <w:bCs/>
                <w:kern w:val="0"/>
                <w:sz w:val="22"/>
                <w:szCs w:val="22"/>
              </w:rPr>
              <w:t>12月底</w:t>
            </w:r>
          </w:p>
        </w:tc>
      </w:tr>
      <w:tr w14:paraId="61338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16" w:type="dxa"/>
            <w:vMerge w:val="continue"/>
            <w:tcBorders>
              <w:top w:val="nil"/>
              <w:left w:val="single" w:color="auto" w:sz="4" w:space="0"/>
              <w:bottom w:val="single" w:color="auto" w:sz="4" w:space="0"/>
              <w:right w:val="single" w:color="auto" w:sz="4" w:space="0"/>
            </w:tcBorders>
            <w:vAlign w:val="center"/>
          </w:tcPr>
          <w:p w14:paraId="411A224E">
            <w:pPr>
              <w:widowControl/>
              <w:jc w:val="left"/>
              <w:rPr>
                <w:rFonts w:cs="宋体"/>
                <w:b/>
                <w:bCs/>
                <w:kern w:val="0"/>
                <w:sz w:val="22"/>
                <w:szCs w:val="22"/>
              </w:rPr>
            </w:pPr>
          </w:p>
        </w:tc>
        <w:tc>
          <w:tcPr>
            <w:tcW w:w="1855" w:type="dxa"/>
            <w:gridSpan w:val="2"/>
            <w:tcBorders>
              <w:top w:val="single" w:color="auto" w:sz="4" w:space="0"/>
              <w:left w:val="nil"/>
              <w:bottom w:val="single" w:color="auto" w:sz="4" w:space="0"/>
              <w:right w:val="single" w:color="auto" w:sz="4" w:space="0"/>
            </w:tcBorders>
            <w:vAlign w:val="center"/>
          </w:tcPr>
          <w:p w14:paraId="15FF421E">
            <w:pPr>
              <w:widowControl/>
              <w:jc w:val="center"/>
              <w:rPr>
                <w:rFonts w:cs="宋体"/>
                <w:color w:val="000000"/>
                <w:kern w:val="0"/>
                <w:sz w:val="22"/>
                <w:szCs w:val="22"/>
              </w:rPr>
            </w:pPr>
            <w:r>
              <w:rPr>
                <w:rFonts w:cs="宋体"/>
                <w:color w:val="000000"/>
                <w:kern w:val="0"/>
                <w:sz w:val="22"/>
                <w:szCs w:val="22"/>
              </w:rPr>
              <w:t>20%</w:t>
            </w:r>
          </w:p>
        </w:tc>
        <w:tc>
          <w:tcPr>
            <w:tcW w:w="1074" w:type="dxa"/>
            <w:tcBorders>
              <w:top w:val="nil"/>
              <w:left w:val="nil"/>
              <w:bottom w:val="single" w:color="auto" w:sz="4" w:space="0"/>
              <w:right w:val="single" w:color="auto" w:sz="4" w:space="0"/>
            </w:tcBorders>
            <w:vAlign w:val="center"/>
          </w:tcPr>
          <w:p w14:paraId="74EBAB5B">
            <w:pPr>
              <w:widowControl/>
              <w:jc w:val="center"/>
              <w:rPr>
                <w:rFonts w:cs="宋体"/>
                <w:color w:val="000000"/>
                <w:kern w:val="0"/>
                <w:sz w:val="22"/>
                <w:szCs w:val="22"/>
              </w:rPr>
            </w:pPr>
            <w:r>
              <w:rPr>
                <w:rFonts w:cs="宋体"/>
                <w:color w:val="000000"/>
                <w:kern w:val="0"/>
                <w:sz w:val="22"/>
                <w:szCs w:val="22"/>
              </w:rPr>
              <w:t>40%</w:t>
            </w:r>
          </w:p>
        </w:tc>
        <w:tc>
          <w:tcPr>
            <w:tcW w:w="1790" w:type="dxa"/>
            <w:gridSpan w:val="3"/>
            <w:tcBorders>
              <w:top w:val="single" w:color="auto" w:sz="4" w:space="0"/>
              <w:left w:val="nil"/>
              <w:bottom w:val="single" w:color="auto" w:sz="4" w:space="0"/>
              <w:right w:val="single" w:color="auto" w:sz="4" w:space="0"/>
            </w:tcBorders>
            <w:vAlign w:val="center"/>
          </w:tcPr>
          <w:p w14:paraId="16B9662B">
            <w:pPr>
              <w:widowControl/>
              <w:jc w:val="center"/>
              <w:rPr>
                <w:rFonts w:cs="宋体"/>
                <w:color w:val="000000"/>
                <w:kern w:val="0"/>
                <w:sz w:val="22"/>
                <w:szCs w:val="22"/>
              </w:rPr>
            </w:pPr>
            <w:r>
              <w:rPr>
                <w:rFonts w:cs="宋体"/>
                <w:color w:val="000000"/>
                <w:kern w:val="0"/>
                <w:sz w:val="22"/>
                <w:szCs w:val="22"/>
              </w:rPr>
              <w:t>60%</w:t>
            </w:r>
          </w:p>
        </w:tc>
        <w:tc>
          <w:tcPr>
            <w:tcW w:w="2994" w:type="dxa"/>
            <w:gridSpan w:val="2"/>
            <w:tcBorders>
              <w:top w:val="single" w:color="auto" w:sz="4" w:space="0"/>
              <w:left w:val="nil"/>
              <w:bottom w:val="single" w:color="auto" w:sz="4" w:space="0"/>
              <w:right w:val="single" w:color="auto" w:sz="4" w:space="0"/>
            </w:tcBorders>
            <w:vAlign w:val="center"/>
          </w:tcPr>
          <w:p w14:paraId="60D14440">
            <w:pPr>
              <w:widowControl/>
              <w:jc w:val="center"/>
              <w:rPr>
                <w:rFonts w:cs="宋体"/>
                <w:color w:val="000000"/>
                <w:kern w:val="0"/>
                <w:sz w:val="22"/>
                <w:szCs w:val="22"/>
              </w:rPr>
            </w:pPr>
            <w:r>
              <w:rPr>
                <w:rFonts w:cs="宋体"/>
                <w:color w:val="000000"/>
                <w:kern w:val="0"/>
                <w:sz w:val="22"/>
                <w:szCs w:val="22"/>
              </w:rPr>
              <w:t>100%</w:t>
            </w:r>
          </w:p>
        </w:tc>
      </w:tr>
      <w:tr w14:paraId="69F2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tcBorders>
              <w:top w:val="nil"/>
              <w:left w:val="single" w:color="auto" w:sz="4" w:space="0"/>
              <w:bottom w:val="single" w:color="auto" w:sz="4" w:space="0"/>
              <w:right w:val="single" w:color="auto" w:sz="4" w:space="0"/>
            </w:tcBorders>
            <w:vAlign w:val="center"/>
          </w:tcPr>
          <w:p w14:paraId="290353F6">
            <w:pPr>
              <w:widowControl/>
              <w:jc w:val="center"/>
              <w:rPr>
                <w:rFonts w:cs="宋体"/>
                <w:b/>
                <w:bCs/>
                <w:kern w:val="0"/>
                <w:sz w:val="22"/>
                <w:szCs w:val="22"/>
              </w:rPr>
            </w:pPr>
            <w:r>
              <w:rPr>
                <w:rFonts w:cs="宋体"/>
                <w:b/>
                <w:bCs/>
                <w:kern w:val="0"/>
                <w:sz w:val="22"/>
                <w:szCs w:val="22"/>
              </w:rPr>
              <w:t>年度绩效目标</w:t>
            </w:r>
          </w:p>
        </w:tc>
        <w:tc>
          <w:tcPr>
            <w:tcW w:w="856" w:type="dxa"/>
            <w:tcBorders>
              <w:top w:val="nil"/>
              <w:left w:val="nil"/>
              <w:bottom w:val="single" w:color="auto" w:sz="4" w:space="0"/>
              <w:right w:val="single" w:color="auto" w:sz="4" w:space="0"/>
            </w:tcBorders>
            <w:vAlign w:val="center"/>
          </w:tcPr>
          <w:p w14:paraId="5C297D93">
            <w:pPr>
              <w:widowControl/>
              <w:jc w:val="left"/>
              <w:rPr>
                <w:rFonts w:ascii="宋体" w:hAnsi="宋体" w:cs="宋体"/>
                <w:kern w:val="0"/>
                <w:sz w:val="22"/>
                <w:szCs w:val="22"/>
              </w:rPr>
            </w:pPr>
            <w:r>
              <w:rPr>
                <w:rFonts w:hint="eastAsia" w:ascii="宋体" w:hAnsi="宋体" w:cs="宋体"/>
                <w:kern w:val="0"/>
                <w:sz w:val="22"/>
                <w:szCs w:val="22"/>
              </w:rPr>
              <w:t>目标1</w:t>
            </w:r>
          </w:p>
        </w:tc>
        <w:tc>
          <w:tcPr>
            <w:tcW w:w="6857" w:type="dxa"/>
            <w:gridSpan w:val="7"/>
            <w:tcBorders>
              <w:top w:val="single" w:color="auto" w:sz="4" w:space="0"/>
              <w:left w:val="nil"/>
              <w:bottom w:val="single" w:color="auto" w:sz="4" w:space="0"/>
              <w:right w:val="single" w:color="auto" w:sz="4" w:space="0"/>
            </w:tcBorders>
            <w:vAlign w:val="center"/>
          </w:tcPr>
          <w:p w14:paraId="2279E3EB">
            <w:pPr>
              <w:widowControl/>
              <w:jc w:val="left"/>
              <w:rPr>
                <w:rFonts w:ascii="宋体" w:hAnsi="宋体" w:cs="宋体"/>
                <w:kern w:val="0"/>
                <w:sz w:val="22"/>
                <w:szCs w:val="22"/>
              </w:rPr>
            </w:pPr>
            <w:r>
              <w:rPr>
                <w:rFonts w:hint="eastAsia" w:ascii="宋体" w:hAnsi="宋体" w:cs="宋体"/>
                <w:kern w:val="0"/>
                <w:sz w:val="22"/>
                <w:szCs w:val="22"/>
              </w:rPr>
              <w:t>按政策文件执行情况</w:t>
            </w:r>
          </w:p>
        </w:tc>
      </w:tr>
      <w:tr w14:paraId="6D11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restart"/>
            <w:tcBorders>
              <w:top w:val="nil"/>
              <w:left w:val="single" w:color="auto" w:sz="4" w:space="0"/>
              <w:bottom w:val="single" w:color="auto" w:sz="4" w:space="0"/>
              <w:right w:val="single" w:color="auto" w:sz="4" w:space="0"/>
            </w:tcBorders>
            <w:vAlign w:val="center"/>
          </w:tcPr>
          <w:p w14:paraId="7C03D5F7">
            <w:pPr>
              <w:widowControl/>
              <w:jc w:val="center"/>
              <w:rPr>
                <w:rFonts w:cs="宋体"/>
                <w:b/>
                <w:bCs/>
                <w:kern w:val="0"/>
                <w:sz w:val="22"/>
                <w:szCs w:val="22"/>
              </w:rPr>
            </w:pPr>
            <w:r>
              <w:rPr>
                <w:rFonts w:cs="宋体"/>
                <w:b/>
                <w:bCs/>
                <w:kern w:val="0"/>
                <w:sz w:val="22"/>
                <w:szCs w:val="22"/>
              </w:rPr>
              <w:t>一级指标</w:t>
            </w:r>
          </w:p>
        </w:tc>
        <w:tc>
          <w:tcPr>
            <w:tcW w:w="856" w:type="dxa"/>
            <w:vMerge w:val="restart"/>
            <w:tcBorders>
              <w:top w:val="nil"/>
              <w:left w:val="single" w:color="auto" w:sz="4" w:space="0"/>
              <w:bottom w:val="single" w:color="auto" w:sz="4" w:space="0"/>
              <w:right w:val="single" w:color="auto" w:sz="4" w:space="0"/>
            </w:tcBorders>
            <w:vAlign w:val="center"/>
          </w:tcPr>
          <w:p w14:paraId="3956E25D">
            <w:pPr>
              <w:widowControl/>
              <w:jc w:val="center"/>
              <w:rPr>
                <w:rFonts w:cs="宋体"/>
                <w:b/>
                <w:bCs/>
                <w:kern w:val="0"/>
                <w:sz w:val="22"/>
                <w:szCs w:val="22"/>
              </w:rPr>
            </w:pPr>
            <w:r>
              <w:rPr>
                <w:rFonts w:cs="宋体"/>
                <w:b/>
                <w:bCs/>
                <w:kern w:val="0"/>
                <w:sz w:val="22"/>
                <w:szCs w:val="22"/>
              </w:rPr>
              <w:t>二级指标</w:t>
            </w:r>
          </w:p>
        </w:tc>
        <w:tc>
          <w:tcPr>
            <w:tcW w:w="999" w:type="dxa"/>
            <w:vMerge w:val="restart"/>
            <w:tcBorders>
              <w:top w:val="nil"/>
              <w:left w:val="single" w:color="auto" w:sz="4" w:space="0"/>
              <w:bottom w:val="single" w:color="auto" w:sz="4" w:space="0"/>
              <w:right w:val="single" w:color="auto" w:sz="4" w:space="0"/>
            </w:tcBorders>
            <w:vAlign w:val="center"/>
          </w:tcPr>
          <w:p w14:paraId="7DCB3403">
            <w:pPr>
              <w:widowControl/>
              <w:jc w:val="center"/>
              <w:rPr>
                <w:rFonts w:cs="宋体"/>
                <w:b/>
                <w:bCs/>
                <w:kern w:val="0"/>
                <w:sz w:val="22"/>
                <w:szCs w:val="22"/>
              </w:rPr>
            </w:pPr>
            <w:r>
              <w:rPr>
                <w:rFonts w:cs="宋体"/>
                <w:b/>
                <w:bCs/>
                <w:kern w:val="0"/>
                <w:sz w:val="22"/>
                <w:szCs w:val="22"/>
              </w:rPr>
              <w:t>三级指标</w:t>
            </w:r>
          </w:p>
        </w:tc>
        <w:tc>
          <w:tcPr>
            <w:tcW w:w="1074" w:type="dxa"/>
            <w:vMerge w:val="restart"/>
            <w:tcBorders>
              <w:top w:val="nil"/>
              <w:left w:val="single" w:color="auto" w:sz="4" w:space="0"/>
              <w:bottom w:val="single" w:color="auto" w:sz="4" w:space="0"/>
              <w:right w:val="single" w:color="auto" w:sz="4" w:space="0"/>
            </w:tcBorders>
            <w:vAlign w:val="center"/>
          </w:tcPr>
          <w:p w14:paraId="7E482F96">
            <w:pPr>
              <w:widowControl/>
              <w:jc w:val="center"/>
              <w:rPr>
                <w:rFonts w:cs="宋体"/>
                <w:b/>
                <w:bCs/>
                <w:kern w:val="0"/>
                <w:sz w:val="22"/>
                <w:szCs w:val="22"/>
              </w:rPr>
            </w:pPr>
            <w:r>
              <w:rPr>
                <w:rFonts w:cs="宋体"/>
                <w:b/>
                <w:bCs/>
                <w:kern w:val="0"/>
                <w:sz w:val="22"/>
                <w:szCs w:val="22"/>
              </w:rPr>
              <w:t>绩效指标描述（指标内容）</w:t>
            </w:r>
          </w:p>
        </w:tc>
        <w:tc>
          <w:tcPr>
            <w:tcW w:w="1790" w:type="dxa"/>
            <w:gridSpan w:val="3"/>
            <w:tcBorders>
              <w:top w:val="single" w:color="auto" w:sz="4" w:space="0"/>
              <w:left w:val="nil"/>
              <w:bottom w:val="single" w:color="auto" w:sz="4" w:space="0"/>
              <w:right w:val="single" w:color="auto" w:sz="4" w:space="0"/>
            </w:tcBorders>
            <w:vAlign w:val="center"/>
          </w:tcPr>
          <w:p w14:paraId="63A8279D">
            <w:pPr>
              <w:widowControl/>
              <w:jc w:val="center"/>
              <w:rPr>
                <w:rFonts w:cs="宋体"/>
                <w:b/>
                <w:bCs/>
                <w:kern w:val="0"/>
                <w:sz w:val="22"/>
                <w:szCs w:val="22"/>
              </w:rPr>
            </w:pPr>
            <w:r>
              <w:rPr>
                <w:rFonts w:cs="宋体"/>
                <w:b/>
                <w:bCs/>
                <w:kern w:val="0"/>
                <w:sz w:val="22"/>
                <w:szCs w:val="22"/>
              </w:rPr>
              <w:t>指标值</w:t>
            </w:r>
          </w:p>
        </w:tc>
        <w:tc>
          <w:tcPr>
            <w:tcW w:w="1355" w:type="dxa"/>
            <w:vMerge w:val="restart"/>
            <w:tcBorders>
              <w:top w:val="nil"/>
              <w:left w:val="single" w:color="auto" w:sz="4" w:space="0"/>
              <w:bottom w:val="single" w:color="auto" w:sz="4" w:space="0"/>
              <w:right w:val="single" w:color="auto" w:sz="4" w:space="0"/>
            </w:tcBorders>
            <w:vAlign w:val="center"/>
          </w:tcPr>
          <w:p w14:paraId="4D970A9D">
            <w:pPr>
              <w:widowControl/>
              <w:jc w:val="center"/>
              <w:rPr>
                <w:rFonts w:cs="宋体"/>
                <w:b/>
                <w:bCs/>
                <w:kern w:val="0"/>
                <w:sz w:val="22"/>
                <w:szCs w:val="22"/>
              </w:rPr>
            </w:pPr>
            <w:r>
              <w:rPr>
                <w:rFonts w:cs="宋体"/>
                <w:b/>
                <w:bCs/>
                <w:kern w:val="0"/>
                <w:sz w:val="22"/>
                <w:szCs w:val="22"/>
              </w:rPr>
              <w:t>指标确定依据</w:t>
            </w:r>
          </w:p>
        </w:tc>
        <w:tc>
          <w:tcPr>
            <w:tcW w:w="1639" w:type="dxa"/>
            <w:vMerge w:val="restart"/>
            <w:tcBorders>
              <w:top w:val="nil"/>
              <w:left w:val="single" w:color="auto" w:sz="4" w:space="0"/>
              <w:bottom w:val="single" w:color="auto" w:sz="4" w:space="0"/>
              <w:right w:val="single" w:color="auto" w:sz="4" w:space="0"/>
            </w:tcBorders>
            <w:vAlign w:val="center"/>
          </w:tcPr>
          <w:p w14:paraId="22020CF9">
            <w:pPr>
              <w:widowControl/>
              <w:jc w:val="center"/>
              <w:rPr>
                <w:rFonts w:cs="宋体"/>
                <w:b/>
                <w:bCs/>
                <w:kern w:val="0"/>
                <w:sz w:val="22"/>
                <w:szCs w:val="22"/>
              </w:rPr>
            </w:pPr>
            <w:r>
              <w:rPr>
                <w:rFonts w:cs="宋体"/>
                <w:b/>
                <w:bCs/>
                <w:kern w:val="0"/>
                <w:sz w:val="22"/>
                <w:szCs w:val="22"/>
              </w:rPr>
              <w:t>评（扣）分标准</w:t>
            </w:r>
          </w:p>
        </w:tc>
      </w:tr>
      <w:tr w14:paraId="4D27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continue"/>
            <w:tcBorders>
              <w:top w:val="nil"/>
              <w:left w:val="single" w:color="auto" w:sz="4" w:space="0"/>
              <w:bottom w:val="single" w:color="auto" w:sz="4" w:space="0"/>
              <w:right w:val="single" w:color="auto" w:sz="4" w:space="0"/>
            </w:tcBorders>
            <w:vAlign w:val="center"/>
          </w:tcPr>
          <w:p w14:paraId="1CC0A630">
            <w:pPr>
              <w:widowControl/>
              <w:jc w:val="left"/>
              <w:rPr>
                <w:rFonts w:cs="宋体"/>
                <w:b/>
                <w:bCs/>
                <w:kern w:val="0"/>
                <w:sz w:val="22"/>
                <w:szCs w:val="22"/>
              </w:rPr>
            </w:pPr>
          </w:p>
        </w:tc>
        <w:tc>
          <w:tcPr>
            <w:tcW w:w="856" w:type="dxa"/>
            <w:vMerge w:val="continue"/>
            <w:tcBorders>
              <w:top w:val="nil"/>
              <w:left w:val="single" w:color="auto" w:sz="4" w:space="0"/>
              <w:bottom w:val="single" w:color="auto" w:sz="4" w:space="0"/>
              <w:right w:val="single" w:color="auto" w:sz="4" w:space="0"/>
            </w:tcBorders>
            <w:vAlign w:val="center"/>
          </w:tcPr>
          <w:p w14:paraId="418FFCA3">
            <w:pPr>
              <w:widowControl/>
              <w:jc w:val="left"/>
              <w:rPr>
                <w:rFonts w:cs="宋体"/>
                <w:b/>
                <w:bCs/>
                <w:kern w:val="0"/>
                <w:sz w:val="22"/>
                <w:szCs w:val="22"/>
              </w:rPr>
            </w:pPr>
          </w:p>
        </w:tc>
        <w:tc>
          <w:tcPr>
            <w:tcW w:w="999" w:type="dxa"/>
            <w:vMerge w:val="continue"/>
            <w:tcBorders>
              <w:top w:val="nil"/>
              <w:left w:val="single" w:color="auto" w:sz="4" w:space="0"/>
              <w:bottom w:val="single" w:color="auto" w:sz="4" w:space="0"/>
              <w:right w:val="single" w:color="auto" w:sz="4" w:space="0"/>
            </w:tcBorders>
            <w:vAlign w:val="center"/>
          </w:tcPr>
          <w:p w14:paraId="0BE23F19">
            <w:pPr>
              <w:widowControl/>
              <w:jc w:val="left"/>
              <w:rPr>
                <w:rFonts w:cs="宋体"/>
                <w:b/>
                <w:bCs/>
                <w:kern w:val="0"/>
                <w:sz w:val="22"/>
                <w:szCs w:val="22"/>
              </w:rPr>
            </w:pPr>
          </w:p>
        </w:tc>
        <w:tc>
          <w:tcPr>
            <w:tcW w:w="1074" w:type="dxa"/>
            <w:vMerge w:val="continue"/>
            <w:tcBorders>
              <w:top w:val="nil"/>
              <w:left w:val="single" w:color="auto" w:sz="4" w:space="0"/>
              <w:bottom w:val="single" w:color="auto" w:sz="4" w:space="0"/>
              <w:right w:val="single" w:color="auto" w:sz="4" w:space="0"/>
            </w:tcBorders>
            <w:vAlign w:val="center"/>
          </w:tcPr>
          <w:p w14:paraId="5B33A292">
            <w:pPr>
              <w:widowControl/>
              <w:jc w:val="left"/>
              <w:rPr>
                <w:rFonts w:cs="宋体"/>
                <w:b/>
                <w:bCs/>
                <w:kern w:val="0"/>
                <w:sz w:val="22"/>
                <w:szCs w:val="22"/>
              </w:rPr>
            </w:pPr>
          </w:p>
        </w:tc>
        <w:tc>
          <w:tcPr>
            <w:tcW w:w="445" w:type="dxa"/>
            <w:tcBorders>
              <w:top w:val="nil"/>
              <w:left w:val="nil"/>
              <w:bottom w:val="single" w:color="auto" w:sz="4" w:space="0"/>
              <w:right w:val="single" w:color="auto" w:sz="4" w:space="0"/>
            </w:tcBorders>
            <w:vAlign w:val="center"/>
          </w:tcPr>
          <w:p w14:paraId="62C8BD25">
            <w:pPr>
              <w:widowControl/>
              <w:jc w:val="center"/>
              <w:rPr>
                <w:rFonts w:cs="宋体"/>
                <w:b/>
                <w:bCs/>
                <w:kern w:val="0"/>
                <w:sz w:val="22"/>
                <w:szCs w:val="22"/>
              </w:rPr>
            </w:pPr>
            <w:r>
              <w:rPr>
                <w:rFonts w:cs="宋体"/>
                <w:b/>
                <w:bCs/>
                <w:kern w:val="0"/>
                <w:sz w:val="22"/>
                <w:szCs w:val="22"/>
              </w:rPr>
              <w:t>符号</w:t>
            </w:r>
          </w:p>
        </w:tc>
        <w:tc>
          <w:tcPr>
            <w:tcW w:w="346" w:type="dxa"/>
            <w:tcBorders>
              <w:top w:val="nil"/>
              <w:left w:val="nil"/>
              <w:bottom w:val="single" w:color="auto" w:sz="4" w:space="0"/>
              <w:right w:val="single" w:color="auto" w:sz="4" w:space="0"/>
            </w:tcBorders>
            <w:vAlign w:val="center"/>
          </w:tcPr>
          <w:p w14:paraId="20C99B04">
            <w:pPr>
              <w:widowControl/>
              <w:jc w:val="center"/>
              <w:rPr>
                <w:rFonts w:cs="宋体"/>
                <w:b/>
                <w:bCs/>
                <w:kern w:val="0"/>
                <w:sz w:val="22"/>
                <w:szCs w:val="22"/>
              </w:rPr>
            </w:pPr>
            <w:r>
              <w:rPr>
                <w:rFonts w:cs="宋体"/>
                <w:b/>
                <w:bCs/>
                <w:kern w:val="0"/>
                <w:sz w:val="22"/>
                <w:szCs w:val="22"/>
              </w:rPr>
              <w:t>值</w:t>
            </w:r>
          </w:p>
        </w:tc>
        <w:tc>
          <w:tcPr>
            <w:tcW w:w="999" w:type="dxa"/>
            <w:tcBorders>
              <w:top w:val="nil"/>
              <w:left w:val="nil"/>
              <w:bottom w:val="single" w:color="auto" w:sz="4" w:space="0"/>
              <w:right w:val="single" w:color="auto" w:sz="4" w:space="0"/>
            </w:tcBorders>
            <w:vAlign w:val="center"/>
          </w:tcPr>
          <w:p w14:paraId="7F436F18">
            <w:pPr>
              <w:widowControl/>
              <w:jc w:val="center"/>
              <w:rPr>
                <w:rFonts w:cs="宋体"/>
                <w:b/>
                <w:bCs/>
                <w:kern w:val="0"/>
                <w:sz w:val="22"/>
                <w:szCs w:val="22"/>
              </w:rPr>
            </w:pPr>
            <w:r>
              <w:rPr>
                <w:rFonts w:cs="宋体"/>
                <w:b/>
                <w:bCs/>
                <w:kern w:val="0"/>
                <w:sz w:val="22"/>
                <w:szCs w:val="22"/>
              </w:rPr>
              <w:t>单位（文字描述）</w:t>
            </w:r>
          </w:p>
        </w:tc>
        <w:tc>
          <w:tcPr>
            <w:tcW w:w="1355" w:type="dxa"/>
            <w:vMerge w:val="continue"/>
            <w:tcBorders>
              <w:top w:val="nil"/>
              <w:left w:val="single" w:color="auto" w:sz="4" w:space="0"/>
              <w:bottom w:val="single" w:color="auto" w:sz="4" w:space="0"/>
              <w:right w:val="single" w:color="auto" w:sz="4" w:space="0"/>
            </w:tcBorders>
            <w:vAlign w:val="center"/>
          </w:tcPr>
          <w:p w14:paraId="45A71E0E">
            <w:pPr>
              <w:widowControl/>
              <w:jc w:val="left"/>
              <w:rPr>
                <w:rFonts w:cs="宋体"/>
                <w:b/>
                <w:bCs/>
                <w:kern w:val="0"/>
                <w:sz w:val="22"/>
                <w:szCs w:val="22"/>
              </w:rPr>
            </w:pPr>
          </w:p>
        </w:tc>
        <w:tc>
          <w:tcPr>
            <w:tcW w:w="1639" w:type="dxa"/>
            <w:vMerge w:val="continue"/>
            <w:tcBorders>
              <w:top w:val="nil"/>
              <w:left w:val="single" w:color="auto" w:sz="4" w:space="0"/>
              <w:bottom w:val="single" w:color="auto" w:sz="4" w:space="0"/>
              <w:right w:val="single" w:color="auto" w:sz="4" w:space="0"/>
            </w:tcBorders>
            <w:vAlign w:val="center"/>
          </w:tcPr>
          <w:p w14:paraId="6CB489DF">
            <w:pPr>
              <w:widowControl/>
              <w:jc w:val="left"/>
              <w:rPr>
                <w:rFonts w:cs="宋体"/>
                <w:b/>
                <w:bCs/>
                <w:kern w:val="0"/>
                <w:sz w:val="22"/>
                <w:szCs w:val="22"/>
              </w:rPr>
            </w:pPr>
          </w:p>
        </w:tc>
      </w:tr>
      <w:tr w14:paraId="476BF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restart"/>
            <w:tcBorders>
              <w:top w:val="nil"/>
              <w:left w:val="single" w:color="auto" w:sz="4" w:space="0"/>
              <w:bottom w:val="single" w:color="auto" w:sz="4" w:space="0"/>
              <w:right w:val="single" w:color="auto" w:sz="4" w:space="0"/>
            </w:tcBorders>
            <w:vAlign w:val="center"/>
          </w:tcPr>
          <w:p w14:paraId="584D82FC">
            <w:pPr>
              <w:widowControl/>
              <w:jc w:val="center"/>
              <w:rPr>
                <w:rFonts w:cs="宋体"/>
                <w:b/>
                <w:bCs/>
                <w:kern w:val="0"/>
                <w:sz w:val="22"/>
                <w:szCs w:val="22"/>
              </w:rPr>
            </w:pPr>
            <w:r>
              <w:rPr>
                <w:rFonts w:cs="宋体"/>
                <w:b/>
                <w:bCs/>
                <w:kern w:val="0"/>
                <w:sz w:val="22"/>
                <w:szCs w:val="22"/>
              </w:rPr>
              <w:t>产出指标</w:t>
            </w:r>
          </w:p>
        </w:tc>
        <w:tc>
          <w:tcPr>
            <w:tcW w:w="856" w:type="dxa"/>
            <w:tcBorders>
              <w:top w:val="nil"/>
              <w:left w:val="nil"/>
              <w:bottom w:val="single" w:color="auto" w:sz="4" w:space="0"/>
              <w:right w:val="single" w:color="auto" w:sz="4" w:space="0"/>
            </w:tcBorders>
            <w:vAlign w:val="center"/>
          </w:tcPr>
          <w:p w14:paraId="62914B8B">
            <w:pPr>
              <w:widowControl/>
              <w:jc w:val="left"/>
              <w:rPr>
                <w:rFonts w:cs="宋体"/>
                <w:color w:val="000000"/>
                <w:kern w:val="0"/>
                <w:sz w:val="22"/>
                <w:szCs w:val="22"/>
              </w:rPr>
            </w:pPr>
            <w:r>
              <w:rPr>
                <w:rFonts w:cs="宋体"/>
                <w:color w:val="000000"/>
                <w:kern w:val="0"/>
                <w:sz w:val="22"/>
                <w:szCs w:val="22"/>
              </w:rPr>
              <w:t>数量指标</w:t>
            </w:r>
          </w:p>
        </w:tc>
        <w:tc>
          <w:tcPr>
            <w:tcW w:w="999" w:type="dxa"/>
            <w:tcBorders>
              <w:top w:val="nil"/>
              <w:left w:val="nil"/>
              <w:bottom w:val="single" w:color="auto" w:sz="4" w:space="0"/>
              <w:right w:val="single" w:color="auto" w:sz="4" w:space="0"/>
            </w:tcBorders>
            <w:vAlign w:val="center"/>
          </w:tcPr>
          <w:p w14:paraId="68CC56F6">
            <w:pPr>
              <w:widowControl/>
              <w:jc w:val="left"/>
              <w:rPr>
                <w:rFonts w:cs="宋体"/>
                <w:color w:val="000000"/>
                <w:kern w:val="0"/>
                <w:sz w:val="22"/>
                <w:szCs w:val="22"/>
              </w:rPr>
            </w:pPr>
            <w:r>
              <w:rPr>
                <w:rFonts w:cs="宋体"/>
                <w:color w:val="000000"/>
                <w:kern w:val="0"/>
                <w:sz w:val="22"/>
                <w:szCs w:val="22"/>
              </w:rPr>
              <w:t>各项工作完成率</w:t>
            </w:r>
          </w:p>
        </w:tc>
        <w:tc>
          <w:tcPr>
            <w:tcW w:w="1074" w:type="dxa"/>
            <w:tcBorders>
              <w:top w:val="nil"/>
              <w:left w:val="nil"/>
              <w:bottom w:val="single" w:color="auto" w:sz="4" w:space="0"/>
              <w:right w:val="single" w:color="auto" w:sz="4" w:space="0"/>
            </w:tcBorders>
            <w:vAlign w:val="center"/>
          </w:tcPr>
          <w:p w14:paraId="65CA1AA0">
            <w:pPr>
              <w:widowControl/>
              <w:jc w:val="left"/>
              <w:rPr>
                <w:rFonts w:cs="宋体"/>
                <w:color w:val="000000"/>
                <w:kern w:val="0"/>
                <w:sz w:val="22"/>
                <w:szCs w:val="22"/>
              </w:rPr>
            </w:pPr>
            <w:r>
              <w:rPr>
                <w:rFonts w:cs="宋体"/>
                <w:color w:val="000000"/>
                <w:kern w:val="0"/>
                <w:sz w:val="22"/>
                <w:szCs w:val="22"/>
              </w:rPr>
              <w:t>各项工作完成率</w:t>
            </w:r>
          </w:p>
        </w:tc>
        <w:tc>
          <w:tcPr>
            <w:tcW w:w="445" w:type="dxa"/>
            <w:tcBorders>
              <w:top w:val="nil"/>
              <w:left w:val="nil"/>
              <w:bottom w:val="single" w:color="auto" w:sz="4" w:space="0"/>
              <w:right w:val="single" w:color="auto" w:sz="4" w:space="0"/>
            </w:tcBorders>
            <w:vAlign w:val="center"/>
          </w:tcPr>
          <w:p w14:paraId="5415E04E">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1F8895D0">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center"/>
          </w:tcPr>
          <w:p w14:paraId="524C7076">
            <w:pPr>
              <w:widowControl/>
              <w:jc w:val="left"/>
              <w:rPr>
                <w:rFonts w:cs="宋体"/>
                <w:color w:val="000000"/>
                <w:kern w:val="0"/>
                <w:sz w:val="22"/>
                <w:szCs w:val="22"/>
              </w:rPr>
            </w:pPr>
            <w:r>
              <w:rPr>
                <w:rFonts w:cs="宋体"/>
                <w:color w:val="000000"/>
                <w:kern w:val="0"/>
                <w:sz w:val="22"/>
                <w:szCs w:val="22"/>
              </w:rPr>
              <w:t>各项工作完成率</w:t>
            </w:r>
          </w:p>
        </w:tc>
        <w:tc>
          <w:tcPr>
            <w:tcW w:w="1355" w:type="dxa"/>
            <w:tcBorders>
              <w:top w:val="nil"/>
              <w:left w:val="nil"/>
              <w:bottom w:val="single" w:color="auto" w:sz="4" w:space="0"/>
              <w:right w:val="single" w:color="auto" w:sz="4" w:space="0"/>
            </w:tcBorders>
            <w:vAlign w:val="center"/>
          </w:tcPr>
          <w:p w14:paraId="1F2DB0D3">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4B0514D2">
            <w:pPr>
              <w:widowControl/>
              <w:jc w:val="left"/>
              <w:rPr>
                <w:rFonts w:cs="宋体"/>
                <w:color w:val="000000"/>
                <w:kern w:val="0"/>
                <w:sz w:val="22"/>
                <w:szCs w:val="22"/>
              </w:rPr>
            </w:pPr>
            <w:r>
              <w:rPr>
                <w:rFonts w:cs="宋体"/>
                <w:color w:val="000000"/>
                <w:kern w:val="0"/>
                <w:sz w:val="22"/>
                <w:szCs w:val="22"/>
              </w:rPr>
              <w:t>各项工作完成率</w:t>
            </w:r>
          </w:p>
        </w:tc>
      </w:tr>
      <w:tr w14:paraId="7B10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6" w:type="dxa"/>
            <w:vMerge w:val="continue"/>
            <w:tcBorders>
              <w:top w:val="nil"/>
              <w:left w:val="single" w:color="auto" w:sz="4" w:space="0"/>
              <w:bottom w:val="single" w:color="auto" w:sz="4" w:space="0"/>
              <w:right w:val="single" w:color="auto" w:sz="4" w:space="0"/>
            </w:tcBorders>
            <w:vAlign w:val="center"/>
          </w:tcPr>
          <w:p w14:paraId="3C9DEC09">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center"/>
          </w:tcPr>
          <w:p w14:paraId="53E793A6">
            <w:pPr>
              <w:widowControl/>
              <w:jc w:val="left"/>
              <w:rPr>
                <w:rFonts w:cs="宋体"/>
                <w:color w:val="000000"/>
                <w:kern w:val="0"/>
                <w:sz w:val="22"/>
                <w:szCs w:val="22"/>
              </w:rPr>
            </w:pPr>
            <w:r>
              <w:rPr>
                <w:rFonts w:cs="宋体"/>
                <w:color w:val="000000"/>
                <w:kern w:val="0"/>
                <w:sz w:val="22"/>
                <w:szCs w:val="22"/>
              </w:rPr>
              <w:t>质量指标</w:t>
            </w:r>
          </w:p>
        </w:tc>
        <w:tc>
          <w:tcPr>
            <w:tcW w:w="999" w:type="dxa"/>
            <w:tcBorders>
              <w:top w:val="nil"/>
              <w:left w:val="nil"/>
              <w:bottom w:val="single" w:color="auto" w:sz="4" w:space="0"/>
              <w:right w:val="single" w:color="auto" w:sz="4" w:space="0"/>
            </w:tcBorders>
            <w:vAlign w:val="center"/>
          </w:tcPr>
          <w:p w14:paraId="40E7213A">
            <w:pPr>
              <w:widowControl/>
              <w:jc w:val="left"/>
              <w:rPr>
                <w:rFonts w:cs="宋体"/>
                <w:color w:val="000000"/>
                <w:kern w:val="0"/>
                <w:sz w:val="22"/>
                <w:szCs w:val="22"/>
              </w:rPr>
            </w:pPr>
            <w:r>
              <w:rPr>
                <w:rFonts w:cs="宋体"/>
                <w:color w:val="000000"/>
                <w:kern w:val="0"/>
                <w:sz w:val="22"/>
                <w:szCs w:val="22"/>
              </w:rPr>
              <w:t>综合业务管理工作完成率</w:t>
            </w:r>
          </w:p>
        </w:tc>
        <w:tc>
          <w:tcPr>
            <w:tcW w:w="1074" w:type="dxa"/>
            <w:tcBorders>
              <w:top w:val="nil"/>
              <w:left w:val="nil"/>
              <w:bottom w:val="single" w:color="auto" w:sz="4" w:space="0"/>
              <w:right w:val="single" w:color="auto" w:sz="4" w:space="0"/>
            </w:tcBorders>
            <w:vAlign w:val="center"/>
          </w:tcPr>
          <w:p w14:paraId="5B76EB03">
            <w:pPr>
              <w:widowControl/>
              <w:jc w:val="left"/>
              <w:rPr>
                <w:rFonts w:cs="宋体"/>
                <w:color w:val="000000"/>
                <w:kern w:val="0"/>
                <w:sz w:val="22"/>
                <w:szCs w:val="22"/>
              </w:rPr>
            </w:pPr>
            <w:r>
              <w:rPr>
                <w:rFonts w:cs="宋体"/>
                <w:color w:val="000000"/>
                <w:kern w:val="0"/>
                <w:sz w:val="22"/>
                <w:szCs w:val="22"/>
              </w:rPr>
              <w:t>综合业务管理工作完成率</w:t>
            </w:r>
          </w:p>
        </w:tc>
        <w:tc>
          <w:tcPr>
            <w:tcW w:w="445" w:type="dxa"/>
            <w:tcBorders>
              <w:top w:val="nil"/>
              <w:left w:val="nil"/>
              <w:bottom w:val="single" w:color="auto" w:sz="4" w:space="0"/>
              <w:right w:val="single" w:color="auto" w:sz="4" w:space="0"/>
            </w:tcBorders>
            <w:vAlign w:val="center"/>
          </w:tcPr>
          <w:p w14:paraId="7F8016F8">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7F9AF2BB">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center"/>
          </w:tcPr>
          <w:p w14:paraId="329F3B76">
            <w:pPr>
              <w:widowControl/>
              <w:jc w:val="left"/>
              <w:rPr>
                <w:rFonts w:cs="宋体"/>
                <w:color w:val="000000"/>
                <w:kern w:val="0"/>
                <w:sz w:val="22"/>
                <w:szCs w:val="22"/>
              </w:rPr>
            </w:pPr>
            <w:r>
              <w:rPr>
                <w:rFonts w:cs="宋体"/>
                <w:color w:val="000000"/>
                <w:kern w:val="0"/>
                <w:sz w:val="22"/>
                <w:szCs w:val="22"/>
              </w:rPr>
              <w:t>综合业务管理工作完成率</w:t>
            </w:r>
          </w:p>
        </w:tc>
        <w:tc>
          <w:tcPr>
            <w:tcW w:w="1355" w:type="dxa"/>
            <w:tcBorders>
              <w:top w:val="nil"/>
              <w:left w:val="nil"/>
              <w:bottom w:val="single" w:color="auto" w:sz="4" w:space="0"/>
              <w:right w:val="single" w:color="auto" w:sz="4" w:space="0"/>
            </w:tcBorders>
            <w:vAlign w:val="center"/>
          </w:tcPr>
          <w:p w14:paraId="1F833D50">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0AB12140">
            <w:pPr>
              <w:widowControl/>
              <w:jc w:val="left"/>
              <w:rPr>
                <w:rFonts w:cs="宋体"/>
                <w:color w:val="000000"/>
                <w:kern w:val="0"/>
                <w:sz w:val="22"/>
                <w:szCs w:val="22"/>
              </w:rPr>
            </w:pPr>
            <w:r>
              <w:rPr>
                <w:rFonts w:cs="宋体"/>
                <w:color w:val="000000"/>
                <w:kern w:val="0"/>
                <w:sz w:val="22"/>
                <w:szCs w:val="22"/>
              </w:rPr>
              <w:t>综合业务管理工作完成率</w:t>
            </w:r>
          </w:p>
        </w:tc>
      </w:tr>
      <w:tr w14:paraId="75B4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continue"/>
            <w:tcBorders>
              <w:top w:val="nil"/>
              <w:left w:val="single" w:color="auto" w:sz="4" w:space="0"/>
              <w:bottom w:val="single" w:color="auto" w:sz="4" w:space="0"/>
              <w:right w:val="single" w:color="auto" w:sz="4" w:space="0"/>
            </w:tcBorders>
            <w:vAlign w:val="center"/>
          </w:tcPr>
          <w:p w14:paraId="58BD06EB">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center"/>
          </w:tcPr>
          <w:p w14:paraId="50556068">
            <w:pPr>
              <w:widowControl/>
              <w:jc w:val="left"/>
              <w:rPr>
                <w:rFonts w:cs="宋体"/>
                <w:color w:val="000000"/>
                <w:kern w:val="0"/>
                <w:sz w:val="22"/>
                <w:szCs w:val="22"/>
              </w:rPr>
            </w:pPr>
            <w:r>
              <w:rPr>
                <w:rFonts w:cs="宋体"/>
                <w:color w:val="000000"/>
                <w:kern w:val="0"/>
                <w:sz w:val="22"/>
                <w:szCs w:val="22"/>
              </w:rPr>
              <w:t>时效指标</w:t>
            </w:r>
          </w:p>
        </w:tc>
        <w:tc>
          <w:tcPr>
            <w:tcW w:w="999" w:type="dxa"/>
            <w:tcBorders>
              <w:top w:val="nil"/>
              <w:left w:val="nil"/>
              <w:bottom w:val="single" w:color="auto" w:sz="4" w:space="0"/>
              <w:right w:val="single" w:color="auto" w:sz="4" w:space="0"/>
            </w:tcBorders>
            <w:vAlign w:val="center"/>
          </w:tcPr>
          <w:p w14:paraId="692DEB00">
            <w:pPr>
              <w:widowControl/>
              <w:jc w:val="left"/>
              <w:rPr>
                <w:rFonts w:cs="宋体"/>
                <w:color w:val="000000"/>
                <w:kern w:val="0"/>
                <w:sz w:val="22"/>
                <w:szCs w:val="22"/>
              </w:rPr>
            </w:pPr>
            <w:r>
              <w:rPr>
                <w:rFonts w:cs="宋体"/>
                <w:color w:val="000000"/>
                <w:kern w:val="0"/>
                <w:sz w:val="22"/>
                <w:szCs w:val="22"/>
              </w:rPr>
              <w:t>综合事务管理工作完成率</w:t>
            </w:r>
          </w:p>
        </w:tc>
        <w:tc>
          <w:tcPr>
            <w:tcW w:w="1074" w:type="dxa"/>
            <w:tcBorders>
              <w:top w:val="nil"/>
              <w:left w:val="nil"/>
              <w:bottom w:val="single" w:color="auto" w:sz="4" w:space="0"/>
              <w:right w:val="single" w:color="auto" w:sz="4" w:space="0"/>
            </w:tcBorders>
            <w:vAlign w:val="center"/>
          </w:tcPr>
          <w:p w14:paraId="28AA7894">
            <w:pPr>
              <w:widowControl/>
              <w:jc w:val="left"/>
              <w:rPr>
                <w:rFonts w:cs="宋体"/>
                <w:color w:val="000000"/>
                <w:kern w:val="0"/>
                <w:sz w:val="22"/>
                <w:szCs w:val="22"/>
              </w:rPr>
            </w:pPr>
            <w:r>
              <w:rPr>
                <w:rFonts w:cs="宋体"/>
                <w:color w:val="000000"/>
                <w:kern w:val="0"/>
                <w:sz w:val="22"/>
                <w:szCs w:val="22"/>
              </w:rPr>
              <w:t>综合事务管理工作完成率</w:t>
            </w:r>
          </w:p>
        </w:tc>
        <w:tc>
          <w:tcPr>
            <w:tcW w:w="445" w:type="dxa"/>
            <w:tcBorders>
              <w:top w:val="nil"/>
              <w:left w:val="nil"/>
              <w:bottom w:val="single" w:color="auto" w:sz="4" w:space="0"/>
              <w:right w:val="single" w:color="auto" w:sz="4" w:space="0"/>
            </w:tcBorders>
            <w:vAlign w:val="center"/>
          </w:tcPr>
          <w:p w14:paraId="24220A17">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38786F93">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center"/>
          </w:tcPr>
          <w:p w14:paraId="525F1CFE">
            <w:pPr>
              <w:widowControl/>
              <w:jc w:val="left"/>
              <w:rPr>
                <w:rFonts w:cs="宋体"/>
                <w:color w:val="000000"/>
                <w:kern w:val="0"/>
                <w:sz w:val="22"/>
                <w:szCs w:val="22"/>
              </w:rPr>
            </w:pPr>
            <w:r>
              <w:rPr>
                <w:rFonts w:cs="宋体"/>
                <w:color w:val="000000"/>
                <w:kern w:val="0"/>
                <w:sz w:val="22"/>
                <w:szCs w:val="22"/>
              </w:rPr>
              <w:t>综合事务管理工作完成率</w:t>
            </w:r>
          </w:p>
        </w:tc>
        <w:tc>
          <w:tcPr>
            <w:tcW w:w="1355" w:type="dxa"/>
            <w:tcBorders>
              <w:top w:val="nil"/>
              <w:left w:val="nil"/>
              <w:bottom w:val="single" w:color="auto" w:sz="4" w:space="0"/>
              <w:right w:val="single" w:color="auto" w:sz="4" w:space="0"/>
            </w:tcBorders>
            <w:vAlign w:val="center"/>
          </w:tcPr>
          <w:p w14:paraId="55CA96A4">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282CA4A0">
            <w:pPr>
              <w:widowControl/>
              <w:jc w:val="left"/>
              <w:rPr>
                <w:rFonts w:cs="宋体"/>
                <w:color w:val="000000"/>
                <w:kern w:val="0"/>
                <w:sz w:val="22"/>
                <w:szCs w:val="22"/>
              </w:rPr>
            </w:pPr>
            <w:r>
              <w:rPr>
                <w:rFonts w:cs="宋体"/>
                <w:color w:val="000000"/>
                <w:kern w:val="0"/>
                <w:sz w:val="22"/>
                <w:szCs w:val="22"/>
              </w:rPr>
              <w:t>综合事务管理工作完成率</w:t>
            </w:r>
          </w:p>
        </w:tc>
      </w:tr>
      <w:tr w14:paraId="73CC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6" w:type="dxa"/>
            <w:vMerge w:val="continue"/>
            <w:tcBorders>
              <w:top w:val="nil"/>
              <w:left w:val="single" w:color="auto" w:sz="4" w:space="0"/>
              <w:bottom w:val="single" w:color="auto" w:sz="4" w:space="0"/>
              <w:right w:val="single" w:color="auto" w:sz="4" w:space="0"/>
            </w:tcBorders>
            <w:vAlign w:val="center"/>
          </w:tcPr>
          <w:p w14:paraId="2EF3AA70">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top"/>
          </w:tcPr>
          <w:p w14:paraId="783C7B85">
            <w:pPr>
              <w:widowControl/>
              <w:jc w:val="left"/>
              <w:rPr>
                <w:rFonts w:cs="宋体"/>
                <w:color w:val="000000"/>
                <w:kern w:val="0"/>
                <w:sz w:val="22"/>
                <w:szCs w:val="22"/>
              </w:rPr>
            </w:pPr>
            <w:r>
              <w:rPr>
                <w:rFonts w:cs="宋体"/>
                <w:color w:val="000000"/>
                <w:kern w:val="0"/>
                <w:sz w:val="22"/>
                <w:szCs w:val="22"/>
              </w:rPr>
              <w:t>成本指标</w:t>
            </w:r>
          </w:p>
        </w:tc>
        <w:tc>
          <w:tcPr>
            <w:tcW w:w="999" w:type="dxa"/>
            <w:tcBorders>
              <w:top w:val="nil"/>
              <w:left w:val="nil"/>
              <w:bottom w:val="single" w:color="auto" w:sz="4" w:space="0"/>
              <w:right w:val="single" w:color="auto" w:sz="4" w:space="0"/>
            </w:tcBorders>
            <w:vAlign w:val="top"/>
          </w:tcPr>
          <w:p w14:paraId="596A8CF7">
            <w:pPr>
              <w:widowControl/>
              <w:jc w:val="left"/>
              <w:rPr>
                <w:rFonts w:cs="宋体"/>
                <w:color w:val="000000"/>
                <w:kern w:val="0"/>
                <w:sz w:val="22"/>
                <w:szCs w:val="22"/>
              </w:rPr>
            </w:pPr>
            <w:r>
              <w:rPr>
                <w:rFonts w:cs="宋体"/>
                <w:color w:val="000000"/>
                <w:kern w:val="0"/>
                <w:sz w:val="22"/>
                <w:szCs w:val="22"/>
              </w:rPr>
              <w:t>完成工作所需资金</w:t>
            </w:r>
          </w:p>
        </w:tc>
        <w:tc>
          <w:tcPr>
            <w:tcW w:w="1074" w:type="dxa"/>
            <w:tcBorders>
              <w:top w:val="nil"/>
              <w:left w:val="nil"/>
              <w:bottom w:val="single" w:color="auto" w:sz="4" w:space="0"/>
              <w:right w:val="single" w:color="auto" w:sz="4" w:space="0"/>
            </w:tcBorders>
            <w:vAlign w:val="top"/>
          </w:tcPr>
          <w:p w14:paraId="03E54AED">
            <w:pPr>
              <w:widowControl/>
              <w:jc w:val="left"/>
              <w:rPr>
                <w:rFonts w:cs="宋体"/>
                <w:color w:val="000000"/>
                <w:kern w:val="0"/>
                <w:sz w:val="22"/>
                <w:szCs w:val="22"/>
              </w:rPr>
            </w:pPr>
            <w:r>
              <w:rPr>
                <w:rFonts w:cs="宋体"/>
                <w:color w:val="000000"/>
                <w:kern w:val="0"/>
                <w:sz w:val="22"/>
                <w:szCs w:val="22"/>
              </w:rPr>
              <w:t>完成工作所需资金</w:t>
            </w:r>
          </w:p>
        </w:tc>
        <w:tc>
          <w:tcPr>
            <w:tcW w:w="445" w:type="dxa"/>
            <w:tcBorders>
              <w:top w:val="nil"/>
              <w:left w:val="nil"/>
              <w:bottom w:val="single" w:color="auto" w:sz="4" w:space="0"/>
              <w:right w:val="single" w:color="auto" w:sz="4" w:space="0"/>
            </w:tcBorders>
            <w:vAlign w:val="top"/>
          </w:tcPr>
          <w:p w14:paraId="659F2AB2">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top"/>
          </w:tcPr>
          <w:p w14:paraId="568AED6C">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top"/>
          </w:tcPr>
          <w:p w14:paraId="4EC97A87">
            <w:pPr>
              <w:widowControl/>
              <w:jc w:val="left"/>
              <w:rPr>
                <w:rFonts w:cs="宋体"/>
                <w:color w:val="000000"/>
                <w:kern w:val="0"/>
                <w:sz w:val="22"/>
                <w:szCs w:val="22"/>
              </w:rPr>
            </w:pPr>
            <w:r>
              <w:rPr>
                <w:rFonts w:cs="宋体"/>
                <w:color w:val="000000"/>
                <w:kern w:val="0"/>
                <w:sz w:val="22"/>
                <w:szCs w:val="22"/>
              </w:rPr>
              <w:t>完成工作所需资金</w:t>
            </w:r>
          </w:p>
        </w:tc>
        <w:tc>
          <w:tcPr>
            <w:tcW w:w="1355" w:type="dxa"/>
            <w:tcBorders>
              <w:top w:val="nil"/>
              <w:left w:val="nil"/>
              <w:bottom w:val="single" w:color="auto" w:sz="4" w:space="0"/>
              <w:right w:val="single" w:color="auto" w:sz="4" w:space="0"/>
            </w:tcBorders>
            <w:vAlign w:val="top"/>
          </w:tcPr>
          <w:p w14:paraId="512A9881">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top"/>
          </w:tcPr>
          <w:p w14:paraId="60B28783">
            <w:pPr>
              <w:widowControl/>
              <w:jc w:val="left"/>
              <w:rPr>
                <w:rFonts w:cs="宋体"/>
                <w:color w:val="000000"/>
                <w:kern w:val="0"/>
                <w:sz w:val="22"/>
                <w:szCs w:val="22"/>
              </w:rPr>
            </w:pPr>
            <w:r>
              <w:rPr>
                <w:rFonts w:cs="宋体"/>
                <w:color w:val="000000"/>
                <w:kern w:val="0"/>
                <w:sz w:val="22"/>
                <w:szCs w:val="22"/>
              </w:rPr>
              <w:t>完成工作所需资金</w:t>
            </w:r>
          </w:p>
        </w:tc>
      </w:tr>
      <w:tr w14:paraId="3A60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restart"/>
            <w:tcBorders>
              <w:top w:val="nil"/>
              <w:left w:val="single" w:color="auto" w:sz="4" w:space="0"/>
              <w:bottom w:val="single" w:color="auto" w:sz="4" w:space="0"/>
              <w:right w:val="single" w:color="auto" w:sz="4" w:space="0"/>
            </w:tcBorders>
            <w:vAlign w:val="center"/>
          </w:tcPr>
          <w:p w14:paraId="5FE8DC22">
            <w:pPr>
              <w:widowControl/>
              <w:jc w:val="center"/>
              <w:rPr>
                <w:rFonts w:cs="宋体"/>
                <w:b/>
                <w:bCs/>
                <w:kern w:val="0"/>
                <w:sz w:val="22"/>
                <w:szCs w:val="22"/>
              </w:rPr>
            </w:pPr>
            <w:r>
              <w:rPr>
                <w:rFonts w:cs="宋体"/>
                <w:b/>
                <w:bCs/>
                <w:kern w:val="0"/>
                <w:sz w:val="22"/>
                <w:szCs w:val="22"/>
              </w:rPr>
              <w:t>效益指标</w:t>
            </w:r>
          </w:p>
        </w:tc>
        <w:tc>
          <w:tcPr>
            <w:tcW w:w="856" w:type="dxa"/>
            <w:tcBorders>
              <w:top w:val="nil"/>
              <w:left w:val="nil"/>
              <w:bottom w:val="single" w:color="auto" w:sz="4" w:space="0"/>
              <w:right w:val="single" w:color="auto" w:sz="4" w:space="0"/>
            </w:tcBorders>
            <w:vAlign w:val="center"/>
          </w:tcPr>
          <w:p w14:paraId="2017BDCF">
            <w:pPr>
              <w:widowControl/>
              <w:jc w:val="left"/>
              <w:rPr>
                <w:rFonts w:cs="宋体"/>
                <w:color w:val="000000"/>
                <w:kern w:val="0"/>
                <w:sz w:val="22"/>
                <w:szCs w:val="22"/>
              </w:rPr>
            </w:pPr>
            <w:r>
              <w:rPr>
                <w:rFonts w:cs="宋体"/>
                <w:color w:val="000000"/>
                <w:kern w:val="0"/>
                <w:sz w:val="22"/>
                <w:szCs w:val="22"/>
              </w:rPr>
              <w:t>经济效益指标</w:t>
            </w:r>
          </w:p>
        </w:tc>
        <w:tc>
          <w:tcPr>
            <w:tcW w:w="999" w:type="dxa"/>
            <w:tcBorders>
              <w:top w:val="nil"/>
              <w:left w:val="nil"/>
              <w:bottom w:val="single" w:color="auto" w:sz="4" w:space="0"/>
              <w:right w:val="single" w:color="auto" w:sz="4" w:space="0"/>
            </w:tcBorders>
            <w:vAlign w:val="center"/>
          </w:tcPr>
          <w:p w14:paraId="46285D01">
            <w:pPr>
              <w:widowControl/>
              <w:jc w:val="left"/>
              <w:rPr>
                <w:rFonts w:cs="宋体"/>
                <w:color w:val="000000"/>
                <w:kern w:val="0"/>
                <w:sz w:val="22"/>
                <w:szCs w:val="22"/>
              </w:rPr>
            </w:pPr>
            <w:r>
              <w:rPr>
                <w:rFonts w:cs="宋体"/>
                <w:color w:val="000000"/>
                <w:kern w:val="0"/>
                <w:sz w:val="22"/>
                <w:szCs w:val="22"/>
              </w:rPr>
              <w:t>对地区工作的贡献率</w:t>
            </w:r>
          </w:p>
        </w:tc>
        <w:tc>
          <w:tcPr>
            <w:tcW w:w="1074" w:type="dxa"/>
            <w:tcBorders>
              <w:top w:val="nil"/>
              <w:left w:val="nil"/>
              <w:bottom w:val="single" w:color="auto" w:sz="4" w:space="0"/>
              <w:right w:val="single" w:color="auto" w:sz="4" w:space="0"/>
            </w:tcBorders>
            <w:vAlign w:val="center"/>
          </w:tcPr>
          <w:p w14:paraId="51CCBC1E">
            <w:pPr>
              <w:widowControl/>
              <w:jc w:val="left"/>
              <w:rPr>
                <w:rFonts w:cs="宋体"/>
                <w:color w:val="000000"/>
                <w:kern w:val="0"/>
                <w:sz w:val="22"/>
                <w:szCs w:val="22"/>
              </w:rPr>
            </w:pPr>
            <w:r>
              <w:rPr>
                <w:rFonts w:cs="宋体"/>
                <w:color w:val="000000"/>
                <w:kern w:val="0"/>
                <w:sz w:val="22"/>
                <w:szCs w:val="22"/>
              </w:rPr>
              <w:t>对地区工作的贡献率</w:t>
            </w:r>
          </w:p>
        </w:tc>
        <w:tc>
          <w:tcPr>
            <w:tcW w:w="445" w:type="dxa"/>
            <w:tcBorders>
              <w:top w:val="nil"/>
              <w:left w:val="nil"/>
              <w:bottom w:val="single" w:color="auto" w:sz="4" w:space="0"/>
              <w:right w:val="single" w:color="auto" w:sz="4" w:space="0"/>
            </w:tcBorders>
            <w:vAlign w:val="center"/>
          </w:tcPr>
          <w:p w14:paraId="44FEC9BD">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2E5F4CF5">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center"/>
          </w:tcPr>
          <w:p w14:paraId="4EE4CA52">
            <w:pPr>
              <w:widowControl/>
              <w:jc w:val="left"/>
              <w:rPr>
                <w:rFonts w:cs="宋体"/>
                <w:color w:val="000000"/>
                <w:kern w:val="0"/>
                <w:sz w:val="22"/>
                <w:szCs w:val="22"/>
              </w:rPr>
            </w:pPr>
            <w:r>
              <w:rPr>
                <w:rFonts w:cs="宋体"/>
                <w:color w:val="000000"/>
                <w:kern w:val="0"/>
                <w:sz w:val="22"/>
                <w:szCs w:val="22"/>
              </w:rPr>
              <w:t>对地区工作的贡献率</w:t>
            </w:r>
          </w:p>
        </w:tc>
        <w:tc>
          <w:tcPr>
            <w:tcW w:w="1355" w:type="dxa"/>
            <w:tcBorders>
              <w:top w:val="nil"/>
              <w:left w:val="nil"/>
              <w:bottom w:val="single" w:color="auto" w:sz="4" w:space="0"/>
              <w:right w:val="single" w:color="auto" w:sz="4" w:space="0"/>
            </w:tcBorders>
            <w:vAlign w:val="center"/>
          </w:tcPr>
          <w:p w14:paraId="7A03169F">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010DC8DC">
            <w:pPr>
              <w:widowControl/>
              <w:jc w:val="left"/>
              <w:rPr>
                <w:rFonts w:cs="宋体"/>
                <w:color w:val="000000"/>
                <w:kern w:val="0"/>
                <w:sz w:val="22"/>
                <w:szCs w:val="22"/>
              </w:rPr>
            </w:pPr>
            <w:r>
              <w:rPr>
                <w:rFonts w:cs="宋体"/>
                <w:color w:val="000000"/>
                <w:kern w:val="0"/>
                <w:sz w:val="22"/>
                <w:szCs w:val="22"/>
              </w:rPr>
              <w:t>对地区工作的贡献率</w:t>
            </w:r>
          </w:p>
        </w:tc>
      </w:tr>
      <w:tr w14:paraId="5C39F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vMerge w:val="continue"/>
            <w:tcBorders>
              <w:top w:val="nil"/>
              <w:left w:val="single" w:color="auto" w:sz="4" w:space="0"/>
              <w:bottom w:val="single" w:color="auto" w:sz="4" w:space="0"/>
              <w:right w:val="single" w:color="auto" w:sz="4" w:space="0"/>
            </w:tcBorders>
            <w:vAlign w:val="center"/>
          </w:tcPr>
          <w:p w14:paraId="00E6B7F0">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center"/>
          </w:tcPr>
          <w:p w14:paraId="516EC056">
            <w:pPr>
              <w:widowControl/>
              <w:jc w:val="left"/>
              <w:rPr>
                <w:rFonts w:cs="宋体"/>
                <w:color w:val="000000"/>
                <w:kern w:val="0"/>
                <w:sz w:val="22"/>
                <w:szCs w:val="22"/>
              </w:rPr>
            </w:pPr>
            <w:r>
              <w:rPr>
                <w:rFonts w:cs="宋体"/>
                <w:color w:val="000000"/>
                <w:kern w:val="0"/>
                <w:sz w:val="22"/>
                <w:szCs w:val="22"/>
              </w:rPr>
              <w:t>社会效益指标</w:t>
            </w:r>
          </w:p>
        </w:tc>
        <w:tc>
          <w:tcPr>
            <w:tcW w:w="999" w:type="dxa"/>
            <w:tcBorders>
              <w:top w:val="nil"/>
              <w:left w:val="nil"/>
              <w:bottom w:val="single" w:color="auto" w:sz="4" w:space="0"/>
              <w:right w:val="single" w:color="auto" w:sz="4" w:space="0"/>
            </w:tcBorders>
            <w:vAlign w:val="center"/>
          </w:tcPr>
          <w:p w14:paraId="695F8CBA">
            <w:pPr>
              <w:widowControl/>
              <w:jc w:val="left"/>
              <w:rPr>
                <w:rFonts w:cs="宋体"/>
                <w:color w:val="000000"/>
                <w:kern w:val="0"/>
                <w:sz w:val="22"/>
                <w:szCs w:val="22"/>
              </w:rPr>
            </w:pPr>
            <w:r>
              <w:rPr>
                <w:rFonts w:cs="宋体"/>
                <w:color w:val="000000"/>
                <w:kern w:val="0"/>
                <w:sz w:val="22"/>
                <w:szCs w:val="22"/>
              </w:rPr>
              <w:t>保障工作开展</w:t>
            </w:r>
          </w:p>
        </w:tc>
        <w:tc>
          <w:tcPr>
            <w:tcW w:w="1074" w:type="dxa"/>
            <w:tcBorders>
              <w:top w:val="nil"/>
              <w:left w:val="nil"/>
              <w:bottom w:val="single" w:color="auto" w:sz="4" w:space="0"/>
              <w:right w:val="single" w:color="auto" w:sz="4" w:space="0"/>
            </w:tcBorders>
            <w:vAlign w:val="center"/>
          </w:tcPr>
          <w:p w14:paraId="22C5E2E0">
            <w:pPr>
              <w:widowControl/>
              <w:jc w:val="left"/>
              <w:rPr>
                <w:rFonts w:cs="宋体"/>
                <w:color w:val="000000"/>
                <w:kern w:val="0"/>
                <w:sz w:val="22"/>
                <w:szCs w:val="22"/>
              </w:rPr>
            </w:pPr>
            <w:r>
              <w:rPr>
                <w:rFonts w:cs="宋体"/>
                <w:color w:val="000000"/>
                <w:kern w:val="0"/>
                <w:sz w:val="22"/>
                <w:szCs w:val="22"/>
              </w:rPr>
              <w:t>工作保障情况</w:t>
            </w:r>
          </w:p>
        </w:tc>
        <w:tc>
          <w:tcPr>
            <w:tcW w:w="445" w:type="dxa"/>
            <w:tcBorders>
              <w:top w:val="nil"/>
              <w:left w:val="nil"/>
              <w:bottom w:val="single" w:color="auto" w:sz="4" w:space="0"/>
              <w:right w:val="single" w:color="auto" w:sz="4" w:space="0"/>
            </w:tcBorders>
            <w:vAlign w:val="center"/>
          </w:tcPr>
          <w:p w14:paraId="5A1BCA77">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15BA94E3">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center"/>
          </w:tcPr>
          <w:p w14:paraId="35E4A228">
            <w:pPr>
              <w:widowControl/>
              <w:jc w:val="left"/>
              <w:rPr>
                <w:rFonts w:cs="宋体"/>
                <w:color w:val="000000"/>
                <w:kern w:val="0"/>
                <w:sz w:val="22"/>
                <w:szCs w:val="22"/>
              </w:rPr>
            </w:pPr>
            <w:r>
              <w:rPr>
                <w:rFonts w:cs="宋体"/>
                <w:color w:val="000000"/>
                <w:kern w:val="0"/>
                <w:sz w:val="22"/>
                <w:szCs w:val="22"/>
              </w:rPr>
              <w:t>工作保障情况</w:t>
            </w:r>
          </w:p>
        </w:tc>
        <w:tc>
          <w:tcPr>
            <w:tcW w:w="1355" w:type="dxa"/>
            <w:tcBorders>
              <w:top w:val="nil"/>
              <w:left w:val="nil"/>
              <w:bottom w:val="single" w:color="auto" w:sz="4" w:space="0"/>
              <w:right w:val="single" w:color="auto" w:sz="4" w:space="0"/>
            </w:tcBorders>
            <w:vAlign w:val="center"/>
          </w:tcPr>
          <w:p w14:paraId="74632A7B">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6E5ABEB3">
            <w:pPr>
              <w:widowControl/>
              <w:jc w:val="left"/>
              <w:rPr>
                <w:rFonts w:cs="宋体"/>
                <w:color w:val="000000"/>
                <w:kern w:val="0"/>
                <w:sz w:val="22"/>
                <w:szCs w:val="22"/>
              </w:rPr>
            </w:pPr>
            <w:r>
              <w:rPr>
                <w:rFonts w:cs="宋体"/>
                <w:color w:val="000000"/>
                <w:kern w:val="0"/>
                <w:sz w:val="22"/>
                <w:szCs w:val="22"/>
              </w:rPr>
              <w:t>保障我省交通事故救治资金垫付工作顺利进行</w:t>
            </w:r>
          </w:p>
        </w:tc>
      </w:tr>
      <w:tr w14:paraId="3987C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6" w:type="dxa"/>
            <w:vMerge w:val="continue"/>
            <w:tcBorders>
              <w:top w:val="nil"/>
              <w:left w:val="single" w:color="auto" w:sz="4" w:space="0"/>
              <w:bottom w:val="single" w:color="auto" w:sz="4" w:space="0"/>
              <w:right w:val="single" w:color="auto" w:sz="4" w:space="0"/>
            </w:tcBorders>
            <w:vAlign w:val="center"/>
          </w:tcPr>
          <w:p w14:paraId="71F64050">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center"/>
          </w:tcPr>
          <w:p w14:paraId="7F0C70D7">
            <w:pPr>
              <w:widowControl/>
              <w:jc w:val="left"/>
              <w:rPr>
                <w:rFonts w:cs="宋体"/>
                <w:color w:val="000000"/>
                <w:kern w:val="0"/>
                <w:sz w:val="22"/>
                <w:szCs w:val="22"/>
              </w:rPr>
            </w:pPr>
            <w:r>
              <w:rPr>
                <w:rFonts w:cs="宋体"/>
                <w:color w:val="000000"/>
                <w:kern w:val="0"/>
                <w:sz w:val="22"/>
                <w:szCs w:val="22"/>
              </w:rPr>
              <w:t>生态效益指标</w:t>
            </w:r>
          </w:p>
        </w:tc>
        <w:tc>
          <w:tcPr>
            <w:tcW w:w="999" w:type="dxa"/>
            <w:tcBorders>
              <w:top w:val="nil"/>
              <w:left w:val="nil"/>
              <w:bottom w:val="single" w:color="auto" w:sz="4" w:space="0"/>
              <w:right w:val="single" w:color="auto" w:sz="4" w:space="0"/>
            </w:tcBorders>
            <w:vAlign w:val="center"/>
          </w:tcPr>
          <w:p w14:paraId="70FA5140">
            <w:pPr>
              <w:widowControl/>
              <w:jc w:val="left"/>
              <w:rPr>
                <w:rFonts w:cs="宋体"/>
                <w:color w:val="000000"/>
                <w:kern w:val="0"/>
                <w:sz w:val="22"/>
                <w:szCs w:val="22"/>
              </w:rPr>
            </w:pPr>
            <w:r>
              <w:rPr>
                <w:rFonts w:cs="宋体"/>
                <w:color w:val="000000"/>
                <w:kern w:val="0"/>
                <w:sz w:val="22"/>
                <w:szCs w:val="22"/>
              </w:rPr>
              <w:t>生态效益指标</w:t>
            </w:r>
          </w:p>
        </w:tc>
        <w:tc>
          <w:tcPr>
            <w:tcW w:w="1074" w:type="dxa"/>
            <w:tcBorders>
              <w:top w:val="nil"/>
              <w:left w:val="nil"/>
              <w:bottom w:val="single" w:color="auto" w:sz="4" w:space="0"/>
              <w:right w:val="single" w:color="auto" w:sz="4" w:space="0"/>
            </w:tcBorders>
            <w:vAlign w:val="center"/>
          </w:tcPr>
          <w:p w14:paraId="64AE4A64">
            <w:pPr>
              <w:widowControl/>
              <w:jc w:val="left"/>
              <w:rPr>
                <w:rFonts w:cs="宋体"/>
                <w:color w:val="000000"/>
                <w:kern w:val="0"/>
                <w:sz w:val="22"/>
                <w:szCs w:val="22"/>
              </w:rPr>
            </w:pPr>
            <w:r>
              <w:rPr>
                <w:rFonts w:cs="宋体"/>
                <w:color w:val="000000"/>
                <w:kern w:val="0"/>
                <w:sz w:val="22"/>
                <w:szCs w:val="22"/>
              </w:rPr>
              <w:t>生态效益指标</w:t>
            </w:r>
          </w:p>
        </w:tc>
        <w:tc>
          <w:tcPr>
            <w:tcW w:w="445" w:type="dxa"/>
            <w:tcBorders>
              <w:top w:val="nil"/>
              <w:left w:val="nil"/>
              <w:bottom w:val="single" w:color="auto" w:sz="4" w:space="0"/>
              <w:right w:val="single" w:color="auto" w:sz="4" w:space="0"/>
            </w:tcBorders>
            <w:vAlign w:val="center"/>
          </w:tcPr>
          <w:p w14:paraId="737DF770">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5350FF24">
            <w:pPr>
              <w:widowControl/>
              <w:jc w:val="right"/>
              <w:rPr>
                <w:rFonts w:cs="宋体"/>
                <w:color w:val="000000"/>
                <w:kern w:val="0"/>
                <w:sz w:val="22"/>
                <w:szCs w:val="22"/>
              </w:rPr>
            </w:pPr>
            <w:r>
              <w:rPr>
                <w:rFonts w:cs="宋体"/>
                <w:color w:val="000000"/>
                <w:kern w:val="0"/>
                <w:sz w:val="22"/>
                <w:szCs w:val="22"/>
              </w:rPr>
              <w:t>80</w:t>
            </w:r>
          </w:p>
        </w:tc>
        <w:tc>
          <w:tcPr>
            <w:tcW w:w="999" w:type="dxa"/>
            <w:tcBorders>
              <w:top w:val="nil"/>
              <w:left w:val="nil"/>
              <w:bottom w:val="single" w:color="auto" w:sz="4" w:space="0"/>
              <w:right w:val="single" w:color="auto" w:sz="4" w:space="0"/>
            </w:tcBorders>
            <w:vAlign w:val="center"/>
          </w:tcPr>
          <w:p w14:paraId="58F0B5D3">
            <w:pPr>
              <w:widowControl/>
              <w:jc w:val="left"/>
              <w:rPr>
                <w:rFonts w:cs="宋体"/>
                <w:color w:val="000000"/>
                <w:kern w:val="0"/>
                <w:sz w:val="22"/>
                <w:szCs w:val="22"/>
              </w:rPr>
            </w:pPr>
            <w:r>
              <w:rPr>
                <w:rFonts w:cs="宋体"/>
                <w:color w:val="000000"/>
                <w:kern w:val="0"/>
                <w:sz w:val="22"/>
                <w:szCs w:val="22"/>
              </w:rPr>
              <w:t>区域生态改善率</w:t>
            </w:r>
          </w:p>
        </w:tc>
        <w:tc>
          <w:tcPr>
            <w:tcW w:w="1355" w:type="dxa"/>
            <w:tcBorders>
              <w:top w:val="nil"/>
              <w:left w:val="nil"/>
              <w:bottom w:val="single" w:color="auto" w:sz="4" w:space="0"/>
              <w:right w:val="single" w:color="auto" w:sz="4" w:space="0"/>
            </w:tcBorders>
            <w:vAlign w:val="center"/>
          </w:tcPr>
          <w:p w14:paraId="1DAD3905">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7CAA5220">
            <w:pPr>
              <w:widowControl/>
              <w:jc w:val="left"/>
              <w:rPr>
                <w:rFonts w:cs="宋体"/>
                <w:color w:val="000000"/>
                <w:kern w:val="0"/>
                <w:sz w:val="22"/>
                <w:szCs w:val="22"/>
              </w:rPr>
            </w:pPr>
            <w:r>
              <w:rPr>
                <w:rFonts w:cs="宋体"/>
                <w:color w:val="000000"/>
                <w:kern w:val="0"/>
                <w:sz w:val="22"/>
                <w:szCs w:val="22"/>
              </w:rPr>
              <w:t>生态效益指标</w:t>
            </w:r>
          </w:p>
        </w:tc>
      </w:tr>
      <w:tr w14:paraId="5737D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6" w:type="dxa"/>
            <w:vMerge w:val="continue"/>
            <w:tcBorders>
              <w:top w:val="nil"/>
              <w:left w:val="single" w:color="auto" w:sz="4" w:space="0"/>
              <w:bottom w:val="single" w:color="auto" w:sz="4" w:space="0"/>
              <w:right w:val="single" w:color="auto" w:sz="4" w:space="0"/>
            </w:tcBorders>
            <w:vAlign w:val="center"/>
          </w:tcPr>
          <w:p w14:paraId="6ADBB9BF">
            <w:pPr>
              <w:widowControl/>
              <w:jc w:val="left"/>
              <w:rPr>
                <w:rFonts w:cs="宋体"/>
                <w:b/>
                <w:bCs/>
                <w:kern w:val="0"/>
                <w:sz w:val="22"/>
                <w:szCs w:val="22"/>
              </w:rPr>
            </w:pPr>
          </w:p>
        </w:tc>
        <w:tc>
          <w:tcPr>
            <w:tcW w:w="856" w:type="dxa"/>
            <w:tcBorders>
              <w:top w:val="nil"/>
              <w:left w:val="nil"/>
              <w:bottom w:val="single" w:color="auto" w:sz="4" w:space="0"/>
              <w:right w:val="single" w:color="auto" w:sz="4" w:space="0"/>
            </w:tcBorders>
            <w:vAlign w:val="top"/>
          </w:tcPr>
          <w:p w14:paraId="4692A314">
            <w:pPr>
              <w:widowControl/>
              <w:jc w:val="left"/>
              <w:rPr>
                <w:rFonts w:cs="宋体"/>
                <w:color w:val="000000"/>
                <w:kern w:val="0"/>
                <w:sz w:val="22"/>
                <w:szCs w:val="22"/>
              </w:rPr>
            </w:pPr>
            <w:r>
              <w:rPr>
                <w:rFonts w:cs="宋体"/>
                <w:color w:val="000000"/>
                <w:kern w:val="0"/>
                <w:sz w:val="22"/>
                <w:szCs w:val="22"/>
              </w:rPr>
              <w:t>可持续影响指标</w:t>
            </w:r>
          </w:p>
        </w:tc>
        <w:tc>
          <w:tcPr>
            <w:tcW w:w="999" w:type="dxa"/>
            <w:tcBorders>
              <w:top w:val="nil"/>
              <w:left w:val="nil"/>
              <w:bottom w:val="single" w:color="auto" w:sz="4" w:space="0"/>
              <w:right w:val="single" w:color="auto" w:sz="4" w:space="0"/>
            </w:tcBorders>
            <w:vAlign w:val="top"/>
          </w:tcPr>
          <w:p w14:paraId="13421C17">
            <w:pPr>
              <w:widowControl/>
              <w:jc w:val="left"/>
              <w:rPr>
                <w:rFonts w:cs="宋体"/>
                <w:color w:val="000000"/>
                <w:kern w:val="0"/>
                <w:sz w:val="22"/>
                <w:szCs w:val="22"/>
              </w:rPr>
            </w:pPr>
            <w:r>
              <w:rPr>
                <w:rFonts w:cs="宋体"/>
                <w:color w:val="000000"/>
                <w:kern w:val="0"/>
                <w:sz w:val="22"/>
                <w:szCs w:val="22"/>
              </w:rPr>
              <w:t>维护社会稳定</w:t>
            </w:r>
          </w:p>
        </w:tc>
        <w:tc>
          <w:tcPr>
            <w:tcW w:w="1074" w:type="dxa"/>
            <w:tcBorders>
              <w:top w:val="nil"/>
              <w:left w:val="nil"/>
              <w:bottom w:val="single" w:color="auto" w:sz="4" w:space="0"/>
              <w:right w:val="single" w:color="auto" w:sz="4" w:space="0"/>
            </w:tcBorders>
            <w:vAlign w:val="top"/>
          </w:tcPr>
          <w:p w14:paraId="26237CC2">
            <w:pPr>
              <w:widowControl/>
              <w:jc w:val="left"/>
              <w:rPr>
                <w:rFonts w:cs="宋体"/>
                <w:color w:val="000000"/>
                <w:kern w:val="0"/>
                <w:sz w:val="22"/>
                <w:szCs w:val="22"/>
              </w:rPr>
            </w:pPr>
            <w:r>
              <w:rPr>
                <w:rFonts w:cs="宋体"/>
                <w:color w:val="000000"/>
                <w:kern w:val="0"/>
                <w:sz w:val="22"/>
                <w:szCs w:val="22"/>
              </w:rPr>
              <w:t>维护社会稳定</w:t>
            </w:r>
          </w:p>
        </w:tc>
        <w:tc>
          <w:tcPr>
            <w:tcW w:w="445" w:type="dxa"/>
            <w:tcBorders>
              <w:top w:val="nil"/>
              <w:left w:val="nil"/>
              <w:bottom w:val="single" w:color="auto" w:sz="4" w:space="0"/>
              <w:right w:val="single" w:color="auto" w:sz="4" w:space="0"/>
            </w:tcBorders>
            <w:vAlign w:val="top"/>
          </w:tcPr>
          <w:p w14:paraId="4643D08D">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top"/>
          </w:tcPr>
          <w:p w14:paraId="32175B9D">
            <w:pPr>
              <w:widowControl/>
              <w:jc w:val="right"/>
              <w:rPr>
                <w:rFonts w:cs="宋体"/>
                <w:color w:val="000000"/>
                <w:kern w:val="0"/>
                <w:sz w:val="22"/>
                <w:szCs w:val="22"/>
              </w:rPr>
            </w:pPr>
            <w:r>
              <w:rPr>
                <w:rFonts w:cs="宋体"/>
                <w:color w:val="000000"/>
                <w:kern w:val="0"/>
                <w:sz w:val="22"/>
                <w:szCs w:val="22"/>
              </w:rPr>
              <w:t>90</w:t>
            </w:r>
          </w:p>
        </w:tc>
        <w:tc>
          <w:tcPr>
            <w:tcW w:w="999" w:type="dxa"/>
            <w:tcBorders>
              <w:top w:val="nil"/>
              <w:left w:val="nil"/>
              <w:bottom w:val="single" w:color="auto" w:sz="4" w:space="0"/>
              <w:right w:val="single" w:color="auto" w:sz="4" w:space="0"/>
            </w:tcBorders>
            <w:vAlign w:val="top"/>
          </w:tcPr>
          <w:p w14:paraId="4706980B">
            <w:pPr>
              <w:widowControl/>
              <w:jc w:val="left"/>
              <w:rPr>
                <w:rFonts w:cs="宋体"/>
                <w:color w:val="000000"/>
                <w:kern w:val="0"/>
                <w:sz w:val="22"/>
                <w:szCs w:val="22"/>
              </w:rPr>
            </w:pPr>
            <w:r>
              <w:rPr>
                <w:rFonts w:cs="宋体"/>
                <w:color w:val="000000"/>
                <w:kern w:val="0"/>
                <w:sz w:val="22"/>
                <w:szCs w:val="22"/>
              </w:rPr>
              <w:t>社会稳定率</w:t>
            </w:r>
          </w:p>
        </w:tc>
        <w:tc>
          <w:tcPr>
            <w:tcW w:w="1355" w:type="dxa"/>
            <w:tcBorders>
              <w:top w:val="nil"/>
              <w:left w:val="nil"/>
              <w:bottom w:val="single" w:color="auto" w:sz="4" w:space="0"/>
              <w:right w:val="single" w:color="auto" w:sz="4" w:space="0"/>
            </w:tcBorders>
            <w:vAlign w:val="top"/>
          </w:tcPr>
          <w:p w14:paraId="78DB3FBB">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top"/>
          </w:tcPr>
          <w:p w14:paraId="266E596E">
            <w:pPr>
              <w:widowControl/>
              <w:jc w:val="left"/>
              <w:rPr>
                <w:rFonts w:cs="宋体"/>
                <w:color w:val="000000"/>
                <w:kern w:val="0"/>
                <w:sz w:val="22"/>
                <w:szCs w:val="22"/>
              </w:rPr>
            </w:pPr>
            <w:r>
              <w:rPr>
                <w:rFonts w:cs="宋体"/>
                <w:color w:val="000000"/>
                <w:kern w:val="0"/>
                <w:sz w:val="22"/>
                <w:szCs w:val="22"/>
              </w:rPr>
              <w:t>维护社会稳定</w:t>
            </w:r>
          </w:p>
        </w:tc>
      </w:tr>
      <w:tr w14:paraId="3D49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tcBorders>
              <w:top w:val="nil"/>
              <w:left w:val="single" w:color="auto" w:sz="4" w:space="0"/>
              <w:bottom w:val="single" w:color="auto" w:sz="4" w:space="0"/>
              <w:right w:val="single" w:color="auto" w:sz="4" w:space="0"/>
            </w:tcBorders>
            <w:vAlign w:val="center"/>
          </w:tcPr>
          <w:p w14:paraId="67F4CA92">
            <w:pPr>
              <w:widowControl/>
              <w:jc w:val="center"/>
              <w:rPr>
                <w:rFonts w:cs="宋体"/>
                <w:b/>
                <w:bCs/>
                <w:kern w:val="0"/>
                <w:sz w:val="22"/>
                <w:szCs w:val="22"/>
              </w:rPr>
            </w:pPr>
            <w:r>
              <w:rPr>
                <w:rFonts w:cs="宋体"/>
                <w:b/>
                <w:bCs/>
                <w:kern w:val="0"/>
                <w:sz w:val="22"/>
                <w:szCs w:val="22"/>
              </w:rPr>
              <w:t>满意度指标</w:t>
            </w:r>
          </w:p>
        </w:tc>
        <w:tc>
          <w:tcPr>
            <w:tcW w:w="856" w:type="dxa"/>
            <w:tcBorders>
              <w:top w:val="nil"/>
              <w:left w:val="nil"/>
              <w:bottom w:val="single" w:color="auto" w:sz="4" w:space="0"/>
              <w:right w:val="single" w:color="auto" w:sz="4" w:space="0"/>
            </w:tcBorders>
            <w:vAlign w:val="center"/>
          </w:tcPr>
          <w:p w14:paraId="695C71D0">
            <w:pPr>
              <w:widowControl/>
              <w:jc w:val="left"/>
              <w:rPr>
                <w:rFonts w:cs="宋体"/>
                <w:color w:val="000000"/>
                <w:kern w:val="0"/>
                <w:sz w:val="22"/>
                <w:szCs w:val="22"/>
              </w:rPr>
            </w:pPr>
            <w:r>
              <w:rPr>
                <w:rFonts w:cs="宋体"/>
                <w:color w:val="000000"/>
                <w:kern w:val="0"/>
                <w:sz w:val="22"/>
                <w:szCs w:val="22"/>
              </w:rPr>
              <w:t>服务对象满意度指标</w:t>
            </w:r>
          </w:p>
        </w:tc>
        <w:tc>
          <w:tcPr>
            <w:tcW w:w="999" w:type="dxa"/>
            <w:tcBorders>
              <w:top w:val="nil"/>
              <w:left w:val="nil"/>
              <w:bottom w:val="single" w:color="auto" w:sz="4" w:space="0"/>
              <w:right w:val="single" w:color="auto" w:sz="4" w:space="0"/>
            </w:tcBorders>
            <w:vAlign w:val="center"/>
          </w:tcPr>
          <w:p w14:paraId="394500A9">
            <w:pPr>
              <w:widowControl/>
              <w:jc w:val="left"/>
              <w:rPr>
                <w:rFonts w:cs="宋体"/>
                <w:color w:val="000000"/>
                <w:kern w:val="0"/>
                <w:sz w:val="22"/>
                <w:szCs w:val="22"/>
              </w:rPr>
            </w:pPr>
            <w:r>
              <w:rPr>
                <w:rFonts w:cs="宋体"/>
                <w:color w:val="000000"/>
                <w:kern w:val="0"/>
                <w:sz w:val="22"/>
                <w:szCs w:val="22"/>
              </w:rPr>
              <w:t>企业满意度</w:t>
            </w:r>
          </w:p>
        </w:tc>
        <w:tc>
          <w:tcPr>
            <w:tcW w:w="1074" w:type="dxa"/>
            <w:tcBorders>
              <w:top w:val="nil"/>
              <w:left w:val="nil"/>
              <w:bottom w:val="single" w:color="auto" w:sz="4" w:space="0"/>
              <w:right w:val="single" w:color="auto" w:sz="4" w:space="0"/>
            </w:tcBorders>
            <w:vAlign w:val="center"/>
          </w:tcPr>
          <w:p w14:paraId="205D54FF">
            <w:pPr>
              <w:widowControl/>
              <w:jc w:val="left"/>
              <w:rPr>
                <w:rFonts w:cs="宋体"/>
                <w:color w:val="000000"/>
                <w:kern w:val="0"/>
                <w:sz w:val="22"/>
                <w:szCs w:val="22"/>
              </w:rPr>
            </w:pPr>
            <w:r>
              <w:rPr>
                <w:rFonts w:cs="宋体"/>
                <w:color w:val="000000"/>
                <w:kern w:val="0"/>
                <w:sz w:val="22"/>
                <w:szCs w:val="22"/>
              </w:rPr>
              <w:t>企业满意度</w:t>
            </w:r>
          </w:p>
        </w:tc>
        <w:tc>
          <w:tcPr>
            <w:tcW w:w="445" w:type="dxa"/>
            <w:tcBorders>
              <w:top w:val="nil"/>
              <w:left w:val="nil"/>
              <w:bottom w:val="single" w:color="auto" w:sz="4" w:space="0"/>
              <w:right w:val="single" w:color="auto" w:sz="4" w:space="0"/>
            </w:tcBorders>
            <w:vAlign w:val="center"/>
          </w:tcPr>
          <w:p w14:paraId="4EA2E1A8">
            <w:pPr>
              <w:widowControl/>
              <w:jc w:val="left"/>
              <w:rPr>
                <w:rFonts w:cs="宋体"/>
                <w:color w:val="000000"/>
                <w:kern w:val="0"/>
                <w:sz w:val="22"/>
                <w:szCs w:val="22"/>
              </w:rPr>
            </w:pPr>
            <w:r>
              <w:rPr>
                <w:rFonts w:cs="宋体"/>
                <w:color w:val="000000"/>
                <w:kern w:val="0"/>
                <w:sz w:val="22"/>
                <w:szCs w:val="22"/>
              </w:rPr>
              <w:t>≥</w:t>
            </w:r>
          </w:p>
        </w:tc>
        <w:tc>
          <w:tcPr>
            <w:tcW w:w="346" w:type="dxa"/>
            <w:tcBorders>
              <w:top w:val="nil"/>
              <w:left w:val="nil"/>
              <w:bottom w:val="single" w:color="auto" w:sz="4" w:space="0"/>
              <w:right w:val="single" w:color="auto" w:sz="4" w:space="0"/>
            </w:tcBorders>
            <w:vAlign w:val="center"/>
          </w:tcPr>
          <w:p w14:paraId="64C340B6">
            <w:pPr>
              <w:widowControl/>
              <w:jc w:val="right"/>
              <w:rPr>
                <w:rFonts w:cs="宋体"/>
                <w:color w:val="000000"/>
                <w:kern w:val="0"/>
                <w:sz w:val="22"/>
                <w:szCs w:val="22"/>
              </w:rPr>
            </w:pPr>
            <w:r>
              <w:rPr>
                <w:rFonts w:cs="宋体"/>
                <w:color w:val="000000"/>
                <w:kern w:val="0"/>
                <w:sz w:val="22"/>
                <w:szCs w:val="22"/>
              </w:rPr>
              <w:t>95</w:t>
            </w:r>
          </w:p>
        </w:tc>
        <w:tc>
          <w:tcPr>
            <w:tcW w:w="999" w:type="dxa"/>
            <w:tcBorders>
              <w:top w:val="nil"/>
              <w:left w:val="nil"/>
              <w:bottom w:val="single" w:color="auto" w:sz="4" w:space="0"/>
              <w:right w:val="single" w:color="auto" w:sz="4" w:space="0"/>
            </w:tcBorders>
            <w:vAlign w:val="center"/>
          </w:tcPr>
          <w:p w14:paraId="0BDAB990">
            <w:pPr>
              <w:widowControl/>
              <w:jc w:val="left"/>
              <w:rPr>
                <w:rFonts w:cs="宋体"/>
                <w:color w:val="000000"/>
                <w:kern w:val="0"/>
                <w:sz w:val="22"/>
                <w:szCs w:val="22"/>
              </w:rPr>
            </w:pPr>
            <w:r>
              <w:rPr>
                <w:rFonts w:cs="宋体"/>
                <w:color w:val="000000"/>
                <w:kern w:val="0"/>
                <w:sz w:val="22"/>
                <w:szCs w:val="22"/>
              </w:rPr>
              <w:t>企业满意率</w:t>
            </w:r>
          </w:p>
        </w:tc>
        <w:tc>
          <w:tcPr>
            <w:tcW w:w="1355" w:type="dxa"/>
            <w:tcBorders>
              <w:top w:val="nil"/>
              <w:left w:val="nil"/>
              <w:bottom w:val="single" w:color="auto" w:sz="4" w:space="0"/>
              <w:right w:val="single" w:color="auto" w:sz="4" w:space="0"/>
            </w:tcBorders>
            <w:vAlign w:val="center"/>
          </w:tcPr>
          <w:p w14:paraId="1CD76B96">
            <w:pPr>
              <w:widowControl/>
              <w:jc w:val="left"/>
              <w:rPr>
                <w:rFonts w:cs="宋体"/>
                <w:color w:val="000000"/>
                <w:kern w:val="0"/>
                <w:sz w:val="22"/>
                <w:szCs w:val="22"/>
              </w:rPr>
            </w:pPr>
            <w:r>
              <w:rPr>
                <w:rFonts w:cs="宋体"/>
                <w:color w:val="000000"/>
                <w:kern w:val="0"/>
                <w:sz w:val="22"/>
                <w:szCs w:val="22"/>
              </w:rPr>
              <w:t>白沟新城中小企业发展资金管理办法</w:t>
            </w:r>
          </w:p>
        </w:tc>
        <w:tc>
          <w:tcPr>
            <w:tcW w:w="1639" w:type="dxa"/>
            <w:tcBorders>
              <w:top w:val="nil"/>
              <w:left w:val="nil"/>
              <w:bottom w:val="single" w:color="auto" w:sz="4" w:space="0"/>
              <w:right w:val="single" w:color="auto" w:sz="4" w:space="0"/>
            </w:tcBorders>
            <w:vAlign w:val="center"/>
          </w:tcPr>
          <w:p w14:paraId="204A4EE5">
            <w:pPr>
              <w:widowControl/>
              <w:jc w:val="left"/>
              <w:rPr>
                <w:rFonts w:cs="宋体"/>
                <w:color w:val="000000"/>
                <w:kern w:val="0"/>
                <w:sz w:val="22"/>
                <w:szCs w:val="22"/>
              </w:rPr>
            </w:pPr>
            <w:r>
              <w:rPr>
                <w:rFonts w:cs="宋体"/>
                <w:color w:val="000000"/>
                <w:kern w:val="0"/>
                <w:sz w:val="22"/>
                <w:szCs w:val="22"/>
              </w:rPr>
              <w:t>企业满意度</w:t>
            </w:r>
          </w:p>
        </w:tc>
      </w:tr>
      <w:tr w14:paraId="66A42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6" w:type="dxa"/>
            <w:tcBorders>
              <w:top w:val="nil"/>
              <w:left w:val="single" w:color="B0C4DE" w:sz="4" w:space="0"/>
              <w:bottom w:val="single" w:color="B0C4DE" w:sz="4" w:space="0"/>
              <w:right w:val="single" w:color="B0C4DE" w:sz="4" w:space="0"/>
            </w:tcBorders>
            <w:vAlign w:val="top"/>
          </w:tcPr>
          <w:p w14:paraId="421D4831">
            <w:pPr>
              <w:widowControl/>
              <w:jc w:val="left"/>
              <w:rPr>
                <w:rFonts w:cs="宋体"/>
                <w:color w:val="000000"/>
                <w:kern w:val="0"/>
                <w:sz w:val="22"/>
                <w:szCs w:val="22"/>
              </w:rPr>
            </w:pPr>
            <w:r>
              <w:rPr>
                <w:rFonts w:cs="宋体"/>
                <w:color w:val="000000"/>
                <w:kern w:val="0"/>
                <w:sz w:val="22"/>
                <w:szCs w:val="22"/>
              </w:rPr>
              <w:t>　</w:t>
            </w:r>
          </w:p>
        </w:tc>
        <w:tc>
          <w:tcPr>
            <w:tcW w:w="856" w:type="dxa"/>
            <w:tcBorders>
              <w:top w:val="nil"/>
              <w:left w:val="nil"/>
              <w:bottom w:val="single" w:color="B0C4DE" w:sz="4" w:space="0"/>
              <w:right w:val="single" w:color="B0C4DE" w:sz="4" w:space="0"/>
            </w:tcBorders>
            <w:vAlign w:val="top"/>
          </w:tcPr>
          <w:p w14:paraId="007B650E">
            <w:pPr>
              <w:widowControl/>
              <w:jc w:val="left"/>
              <w:rPr>
                <w:rFonts w:cs="宋体"/>
                <w:color w:val="000000"/>
                <w:kern w:val="0"/>
                <w:sz w:val="22"/>
                <w:szCs w:val="22"/>
              </w:rPr>
            </w:pPr>
            <w:r>
              <w:rPr>
                <w:rFonts w:cs="宋体"/>
                <w:color w:val="000000"/>
                <w:kern w:val="0"/>
                <w:sz w:val="22"/>
                <w:szCs w:val="22"/>
              </w:rPr>
              <w:t>　</w:t>
            </w:r>
          </w:p>
        </w:tc>
        <w:tc>
          <w:tcPr>
            <w:tcW w:w="999" w:type="dxa"/>
            <w:tcBorders>
              <w:top w:val="nil"/>
              <w:left w:val="nil"/>
              <w:bottom w:val="single" w:color="B0C4DE" w:sz="4" w:space="0"/>
              <w:right w:val="single" w:color="B0C4DE" w:sz="4" w:space="0"/>
            </w:tcBorders>
            <w:vAlign w:val="top"/>
          </w:tcPr>
          <w:p w14:paraId="5E0D22FC">
            <w:pPr>
              <w:widowControl/>
              <w:jc w:val="left"/>
              <w:rPr>
                <w:rFonts w:cs="宋体"/>
                <w:color w:val="000000"/>
                <w:kern w:val="0"/>
                <w:sz w:val="22"/>
                <w:szCs w:val="22"/>
              </w:rPr>
            </w:pPr>
            <w:r>
              <w:rPr>
                <w:rFonts w:cs="宋体"/>
                <w:color w:val="000000"/>
                <w:kern w:val="0"/>
                <w:sz w:val="22"/>
                <w:szCs w:val="22"/>
              </w:rPr>
              <w:t>　</w:t>
            </w:r>
          </w:p>
        </w:tc>
        <w:tc>
          <w:tcPr>
            <w:tcW w:w="1074" w:type="dxa"/>
            <w:tcBorders>
              <w:top w:val="nil"/>
              <w:left w:val="nil"/>
              <w:bottom w:val="single" w:color="B0C4DE" w:sz="4" w:space="0"/>
              <w:right w:val="single" w:color="B0C4DE" w:sz="4" w:space="0"/>
            </w:tcBorders>
            <w:vAlign w:val="top"/>
          </w:tcPr>
          <w:p w14:paraId="00C4ACCE">
            <w:pPr>
              <w:widowControl/>
              <w:jc w:val="left"/>
              <w:rPr>
                <w:rFonts w:cs="宋体"/>
                <w:color w:val="000000"/>
                <w:kern w:val="0"/>
                <w:sz w:val="22"/>
                <w:szCs w:val="22"/>
              </w:rPr>
            </w:pPr>
            <w:r>
              <w:rPr>
                <w:rFonts w:cs="宋体"/>
                <w:color w:val="000000"/>
                <w:kern w:val="0"/>
                <w:sz w:val="22"/>
                <w:szCs w:val="22"/>
              </w:rPr>
              <w:t>　</w:t>
            </w:r>
          </w:p>
        </w:tc>
        <w:tc>
          <w:tcPr>
            <w:tcW w:w="445" w:type="dxa"/>
            <w:tcBorders>
              <w:top w:val="nil"/>
              <w:left w:val="nil"/>
              <w:bottom w:val="single" w:color="B0C4DE" w:sz="4" w:space="0"/>
              <w:right w:val="single" w:color="B0C4DE" w:sz="4" w:space="0"/>
            </w:tcBorders>
            <w:vAlign w:val="top"/>
          </w:tcPr>
          <w:p w14:paraId="386CE5A7">
            <w:pPr>
              <w:widowControl/>
              <w:jc w:val="left"/>
              <w:rPr>
                <w:rFonts w:cs="宋体"/>
                <w:color w:val="000000"/>
                <w:kern w:val="0"/>
                <w:sz w:val="22"/>
                <w:szCs w:val="22"/>
              </w:rPr>
            </w:pPr>
            <w:r>
              <w:rPr>
                <w:rFonts w:cs="宋体"/>
                <w:color w:val="000000"/>
                <w:kern w:val="0"/>
                <w:sz w:val="22"/>
                <w:szCs w:val="22"/>
              </w:rPr>
              <w:t>　</w:t>
            </w:r>
          </w:p>
        </w:tc>
        <w:tc>
          <w:tcPr>
            <w:tcW w:w="346" w:type="dxa"/>
            <w:tcBorders>
              <w:top w:val="nil"/>
              <w:left w:val="nil"/>
              <w:bottom w:val="single" w:color="B0C4DE" w:sz="4" w:space="0"/>
              <w:right w:val="single" w:color="B0C4DE" w:sz="4" w:space="0"/>
            </w:tcBorders>
            <w:vAlign w:val="top"/>
          </w:tcPr>
          <w:p w14:paraId="661A0B5B">
            <w:pPr>
              <w:widowControl/>
              <w:jc w:val="left"/>
              <w:rPr>
                <w:rFonts w:cs="宋体"/>
                <w:color w:val="000000"/>
                <w:kern w:val="0"/>
                <w:sz w:val="22"/>
                <w:szCs w:val="22"/>
              </w:rPr>
            </w:pPr>
            <w:r>
              <w:rPr>
                <w:rFonts w:cs="宋体"/>
                <w:color w:val="000000"/>
                <w:kern w:val="0"/>
                <w:sz w:val="22"/>
                <w:szCs w:val="22"/>
              </w:rPr>
              <w:t>　</w:t>
            </w:r>
          </w:p>
        </w:tc>
        <w:tc>
          <w:tcPr>
            <w:tcW w:w="999" w:type="dxa"/>
            <w:tcBorders>
              <w:top w:val="nil"/>
              <w:left w:val="nil"/>
              <w:bottom w:val="single" w:color="B0C4DE" w:sz="4" w:space="0"/>
              <w:right w:val="single" w:color="B0C4DE" w:sz="4" w:space="0"/>
            </w:tcBorders>
            <w:vAlign w:val="top"/>
          </w:tcPr>
          <w:p w14:paraId="1A112687">
            <w:pPr>
              <w:widowControl/>
              <w:jc w:val="left"/>
              <w:rPr>
                <w:rFonts w:cs="宋体"/>
                <w:color w:val="000000"/>
                <w:kern w:val="0"/>
                <w:sz w:val="22"/>
                <w:szCs w:val="22"/>
              </w:rPr>
            </w:pPr>
            <w:r>
              <w:rPr>
                <w:rFonts w:cs="宋体"/>
                <w:color w:val="000000"/>
                <w:kern w:val="0"/>
                <w:sz w:val="22"/>
                <w:szCs w:val="22"/>
              </w:rPr>
              <w:t>　</w:t>
            </w:r>
          </w:p>
        </w:tc>
        <w:tc>
          <w:tcPr>
            <w:tcW w:w="1355" w:type="dxa"/>
            <w:tcBorders>
              <w:top w:val="nil"/>
              <w:left w:val="nil"/>
              <w:bottom w:val="single" w:color="B0C4DE" w:sz="4" w:space="0"/>
              <w:right w:val="single" w:color="B0C4DE" w:sz="4" w:space="0"/>
            </w:tcBorders>
            <w:vAlign w:val="top"/>
          </w:tcPr>
          <w:p w14:paraId="3B8E10A0">
            <w:pPr>
              <w:widowControl/>
              <w:jc w:val="left"/>
              <w:rPr>
                <w:rFonts w:cs="宋体"/>
                <w:color w:val="000000"/>
                <w:kern w:val="0"/>
                <w:sz w:val="22"/>
                <w:szCs w:val="22"/>
              </w:rPr>
            </w:pPr>
            <w:r>
              <w:rPr>
                <w:rFonts w:cs="宋体"/>
                <w:color w:val="000000"/>
                <w:kern w:val="0"/>
                <w:sz w:val="22"/>
                <w:szCs w:val="22"/>
              </w:rPr>
              <w:t>　</w:t>
            </w:r>
          </w:p>
        </w:tc>
        <w:tc>
          <w:tcPr>
            <w:tcW w:w="1639" w:type="dxa"/>
            <w:tcBorders>
              <w:top w:val="nil"/>
              <w:left w:val="nil"/>
              <w:bottom w:val="single" w:color="B0C4DE" w:sz="4" w:space="0"/>
              <w:right w:val="single" w:color="B0C4DE" w:sz="4" w:space="0"/>
            </w:tcBorders>
            <w:vAlign w:val="top"/>
          </w:tcPr>
          <w:p w14:paraId="3F082326">
            <w:pPr>
              <w:widowControl/>
              <w:jc w:val="left"/>
              <w:rPr>
                <w:rFonts w:cs="宋体"/>
                <w:color w:val="000000"/>
                <w:kern w:val="0"/>
                <w:sz w:val="22"/>
                <w:szCs w:val="22"/>
              </w:rPr>
            </w:pPr>
            <w:r>
              <w:rPr>
                <w:rFonts w:cs="宋体"/>
                <w:color w:val="000000"/>
                <w:kern w:val="0"/>
                <w:sz w:val="22"/>
                <w:szCs w:val="22"/>
              </w:rPr>
              <w:t>　</w:t>
            </w:r>
          </w:p>
        </w:tc>
      </w:tr>
    </w:tbl>
    <w:p w14:paraId="3C80307B">
      <w:pPr>
        <w:jc w:val="left"/>
        <w:outlineLvl w:val="1"/>
        <w:rPr>
          <w:rFonts w:ascii="Times New Roman" w:hAnsi="宋体"/>
          <w:b/>
          <w:sz w:val="28"/>
        </w:rPr>
      </w:pPr>
      <w:r>
        <w:rPr>
          <w:rFonts w:hint="eastAsia" w:ascii="方正仿宋_GBK" w:eastAsia="方正仿宋_GBK"/>
          <w:b/>
          <w:sz w:val="28"/>
        </w:rPr>
        <w:t>45、白沟新城经济社会发展局重点项目观摩活动资金绩效目标表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9"/>
        <w:gridCol w:w="770"/>
        <w:gridCol w:w="895"/>
        <w:gridCol w:w="959"/>
        <w:gridCol w:w="415"/>
        <w:gridCol w:w="329"/>
        <w:gridCol w:w="895"/>
        <w:gridCol w:w="2622"/>
        <w:gridCol w:w="895"/>
      </w:tblGrid>
      <w:tr w14:paraId="0C79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4E4FA468">
            <w:pPr>
              <w:widowControl/>
              <w:jc w:val="center"/>
              <w:rPr>
                <w:rFonts w:cs="宋体"/>
                <w:color w:val="000000"/>
                <w:kern w:val="0"/>
                <w:sz w:val="24"/>
              </w:rPr>
            </w:pPr>
            <w:r>
              <w:rPr>
                <w:rFonts w:cs="宋体"/>
                <w:color w:val="000000"/>
                <w:kern w:val="0"/>
                <w:sz w:val="24"/>
              </w:rPr>
              <w:t>年度目标（2022)</w:t>
            </w:r>
          </w:p>
        </w:tc>
      </w:tr>
      <w:tr w14:paraId="1AC2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9" w:type="dxa"/>
            <w:tcBorders>
              <w:top w:val="nil"/>
              <w:left w:val="single" w:color="auto" w:sz="4" w:space="0"/>
              <w:bottom w:val="single" w:color="auto" w:sz="4" w:space="0"/>
              <w:right w:val="single" w:color="auto" w:sz="4" w:space="0"/>
            </w:tcBorders>
            <w:vAlign w:val="center"/>
          </w:tcPr>
          <w:p w14:paraId="0335C3BE">
            <w:pPr>
              <w:widowControl/>
              <w:jc w:val="center"/>
              <w:rPr>
                <w:rFonts w:cs="宋体"/>
                <w:b/>
                <w:bCs/>
                <w:kern w:val="0"/>
                <w:sz w:val="22"/>
                <w:szCs w:val="22"/>
              </w:rPr>
            </w:pPr>
            <w:r>
              <w:rPr>
                <w:rFonts w:cs="宋体"/>
                <w:b/>
                <w:bCs/>
                <w:kern w:val="0"/>
                <w:sz w:val="22"/>
                <w:szCs w:val="22"/>
              </w:rPr>
              <w:t>项目编码及名称</w:t>
            </w:r>
          </w:p>
        </w:tc>
        <w:tc>
          <w:tcPr>
            <w:tcW w:w="2624" w:type="dxa"/>
            <w:gridSpan w:val="3"/>
            <w:tcBorders>
              <w:top w:val="single" w:color="auto" w:sz="4" w:space="0"/>
              <w:left w:val="nil"/>
              <w:bottom w:val="single" w:color="auto" w:sz="4" w:space="0"/>
              <w:right w:val="single" w:color="auto" w:sz="4" w:space="0"/>
            </w:tcBorders>
            <w:vAlign w:val="center"/>
          </w:tcPr>
          <w:p w14:paraId="1339E258">
            <w:pPr>
              <w:widowControl/>
              <w:jc w:val="left"/>
              <w:rPr>
                <w:rFonts w:cs="宋体"/>
                <w:color w:val="000000"/>
                <w:kern w:val="0"/>
                <w:sz w:val="22"/>
                <w:szCs w:val="22"/>
              </w:rPr>
            </w:pPr>
            <w:r>
              <w:rPr>
                <w:rFonts w:cs="宋体"/>
                <w:color w:val="000000"/>
                <w:kern w:val="0"/>
                <w:sz w:val="22"/>
                <w:szCs w:val="22"/>
              </w:rPr>
              <w:t>[13060522P00386110001K]经发-重点项目观摩活动资金</w:t>
            </w:r>
          </w:p>
        </w:tc>
        <w:tc>
          <w:tcPr>
            <w:tcW w:w="744" w:type="dxa"/>
            <w:gridSpan w:val="2"/>
            <w:tcBorders>
              <w:top w:val="single" w:color="auto" w:sz="4" w:space="0"/>
              <w:left w:val="nil"/>
              <w:bottom w:val="single" w:color="auto" w:sz="4" w:space="0"/>
              <w:right w:val="single" w:color="auto" w:sz="4" w:space="0"/>
            </w:tcBorders>
            <w:vAlign w:val="center"/>
          </w:tcPr>
          <w:p w14:paraId="7FD12419">
            <w:pPr>
              <w:widowControl/>
              <w:jc w:val="center"/>
              <w:rPr>
                <w:rFonts w:cs="宋体"/>
                <w:b/>
                <w:bCs/>
                <w:kern w:val="0"/>
                <w:sz w:val="22"/>
                <w:szCs w:val="22"/>
              </w:rPr>
            </w:pPr>
            <w:r>
              <w:rPr>
                <w:rFonts w:cs="宋体"/>
                <w:b/>
                <w:bCs/>
                <w:kern w:val="0"/>
                <w:sz w:val="22"/>
                <w:szCs w:val="22"/>
              </w:rPr>
              <w:t>主管部门</w:t>
            </w:r>
          </w:p>
        </w:tc>
        <w:tc>
          <w:tcPr>
            <w:tcW w:w="4412" w:type="dxa"/>
            <w:gridSpan w:val="3"/>
            <w:tcBorders>
              <w:top w:val="single" w:color="auto" w:sz="4" w:space="0"/>
              <w:left w:val="nil"/>
              <w:bottom w:val="single" w:color="auto" w:sz="4" w:space="0"/>
              <w:right w:val="single" w:color="auto" w:sz="4" w:space="0"/>
            </w:tcBorders>
            <w:vAlign w:val="center"/>
          </w:tcPr>
          <w:p w14:paraId="7E17DB8F">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19D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9" w:type="dxa"/>
            <w:tcBorders>
              <w:top w:val="nil"/>
              <w:left w:val="single" w:color="auto" w:sz="4" w:space="0"/>
              <w:bottom w:val="single" w:color="auto" w:sz="4" w:space="0"/>
              <w:right w:val="single" w:color="auto" w:sz="4" w:space="0"/>
            </w:tcBorders>
            <w:vAlign w:val="center"/>
          </w:tcPr>
          <w:p w14:paraId="7E3B7A9F">
            <w:pPr>
              <w:widowControl/>
              <w:jc w:val="center"/>
              <w:rPr>
                <w:rFonts w:cs="宋体"/>
                <w:b/>
                <w:bCs/>
                <w:kern w:val="0"/>
                <w:sz w:val="22"/>
                <w:szCs w:val="22"/>
              </w:rPr>
            </w:pPr>
            <w:r>
              <w:rPr>
                <w:rFonts w:cs="宋体"/>
                <w:b/>
                <w:bCs/>
                <w:kern w:val="0"/>
                <w:sz w:val="22"/>
                <w:szCs w:val="22"/>
              </w:rPr>
              <w:t>项目单位</w:t>
            </w:r>
          </w:p>
        </w:tc>
        <w:tc>
          <w:tcPr>
            <w:tcW w:w="2624" w:type="dxa"/>
            <w:gridSpan w:val="3"/>
            <w:tcBorders>
              <w:top w:val="single" w:color="auto" w:sz="4" w:space="0"/>
              <w:left w:val="nil"/>
              <w:bottom w:val="single" w:color="auto" w:sz="4" w:space="0"/>
              <w:right w:val="single" w:color="auto" w:sz="4" w:space="0"/>
            </w:tcBorders>
            <w:vAlign w:val="center"/>
          </w:tcPr>
          <w:p w14:paraId="4A5A760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44" w:type="dxa"/>
            <w:gridSpan w:val="2"/>
            <w:tcBorders>
              <w:top w:val="single" w:color="auto" w:sz="4" w:space="0"/>
              <w:left w:val="nil"/>
              <w:bottom w:val="single" w:color="auto" w:sz="4" w:space="0"/>
              <w:right w:val="single" w:color="auto" w:sz="4" w:space="0"/>
            </w:tcBorders>
            <w:vAlign w:val="center"/>
          </w:tcPr>
          <w:p w14:paraId="7A69EA7A">
            <w:pPr>
              <w:widowControl/>
              <w:jc w:val="center"/>
              <w:rPr>
                <w:rFonts w:cs="宋体"/>
                <w:b/>
                <w:bCs/>
                <w:kern w:val="0"/>
                <w:sz w:val="22"/>
                <w:szCs w:val="22"/>
              </w:rPr>
            </w:pPr>
            <w:r>
              <w:rPr>
                <w:rFonts w:cs="宋体"/>
                <w:b/>
                <w:bCs/>
                <w:kern w:val="0"/>
                <w:sz w:val="22"/>
                <w:szCs w:val="22"/>
              </w:rPr>
              <w:t>年度资金总额</w:t>
            </w:r>
          </w:p>
        </w:tc>
        <w:tc>
          <w:tcPr>
            <w:tcW w:w="4412" w:type="dxa"/>
            <w:gridSpan w:val="3"/>
            <w:tcBorders>
              <w:top w:val="single" w:color="auto" w:sz="4" w:space="0"/>
              <w:left w:val="nil"/>
              <w:bottom w:val="single" w:color="auto" w:sz="4" w:space="0"/>
              <w:right w:val="single" w:color="auto" w:sz="4" w:space="0"/>
            </w:tcBorders>
            <w:vAlign w:val="center"/>
          </w:tcPr>
          <w:p w14:paraId="2DFCBC34">
            <w:pPr>
              <w:widowControl/>
              <w:jc w:val="left"/>
              <w:rPr>
                <w:rFonts w:cs="宋体"/>
                <w:color w:val="000000"/>
                <w:kern w:val="0"/>
                <w:sz w:val="22"/>
                <w:szCs w:val="22"/>
              </w:rPr>
            </w:pPr>
            <w:r>
              <w:rPr>
                <w:rFonts w:cs="宋体"/>
                <w:color w:val="000000"/>
                <w:kern w:val="0"/>
                <w:sz w:val="22"/>
                <w:szCs w:val="22"/>
              </w:rPr>
              <w:t>15.00</w:t>
            </w:r>
          </w:p>
        </w:tc>
      </w:tr>
      <w:tr w14:paraId="5409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49" w:type="dxa"/>
            <w:tcBorders>
              <w:top w:val="nil"/>
              <w:left w:val="single" w:color="auto" w:sz="4" w:space="0"/>
              <w:bottom w:val="single" w:color="auto" w:sz="4" w:space="0"/>
              <w:right w:val="single" w:color="auto" w:sz="4" w:space="0"/>
            </w:tcBorders>
            <w:vAlign w:val="center"/>
          </w:tcPr>
          <w:p w14:paraId="04553EAC">
            <w:pPr>
              <w:widowControl/>
              <w:jc w:val="center"/>
              <w:rPr>
                <w:rFonts w:cs="宋体"/>
                <w:b/>
                <w:bCs/>
                <w:kern w:val="0"/>
                <w:sz w:val="22"/>
                <w:szCs w:val="22"/>
              </w:rPr>
            </w:pPr>
            <w:r>
              <w:rPr>
                <w:rFonts w:cs="宋体"/>
                <w:b/>
                <w:bCs/>
                <w:kern w:val="0"/>
                <w:sz w:val="22"/>
                <w:szCs w:val="22"/>
              </w:rPr>
              <w:t>资金用途</w:t>
            </w:r>
          </w:p>
        </w:tc>
        <w:tc>
          <w:tcPr>
            <w:tcW w:w="7780" w:type="dxa"/>
            <w:gridSpan w:val="8"/>
            <w:tcBorders>
              <w:top w:val="single" w:color="auto" w:sz="4" w:space="0"/>
              <w:left w:val="nil"/>
              <w:bottom w:val="single" w:color="auto" w:sz="4" w:space="0"/>
              <w:right w:val="single" w:color="auto" w:sz="4" w:space="0"/>
            </w:tcBorders>
            <w:vAlign w:val="center"/>
          </w:tcPr>
          <w:p w14:paraId="060986EB">
            <w:pPr>
              <w:widowControl/>
              <w:jc w:val="left"/>
              <w:rPr>
                <w:rFonts w:cs="宋体"/>
                <w:color w:val="000000"/>
                <w:kern w:val="0"/>
                <w:sz w:val="22"/>
                <w:szCs w:val="22"/>
              </w:rPr>
            </w:pPr>
            <w:r>
              <w:rPr>
                <w:rFonts w:cs="宋体"/>
                <w:color w:val="000000"/>
                <w:kern w:val="0"/>
                <w:sz w:val="22"/>
                <w:szCs w:val="22"/>
              </w:rPr>
              <w:t>用于发改部门重点项目观摩活动经费</w:t>
            </w:r>
          </w:p>
        </w:tc>
      </w:tr>
      <w:tr w14:paraId="4E5EB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9" w:type="dxa"/>
            <w:vMerge w:val="restart"/>
            <w:tcBorders>
              <w:top w:val="nil"/>
              <w:left w:val="single" w:color="auto" w:sz="4" w:space="0"/>
              <w:bottom w:val="single" w:color="auto" w:sz="4" w:space="0"/>
              <w:right w:val="single" w:color="auto" w:sz="4" w:space="0"/>
            </w:tcBorders>
            <w:vAlign w:val="center"/>
          </w:tcPr>
          <w:p w14:paraId="44CBEA55">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1665" w:type="dxa"/>
            <w:gridSpan w:val="2"/>
            <w:tcBorders>
              <w:top w:val="single" w:color="auto" w:sz="4" w:space="0"/>
              <w:left w:val="nil"/>
              <w:bottom w:val="single" w:color="auto" w:sz="4" w:space="0"/>
              <w:right w:val="single" w:color="auto" w:sz="4" w:space="0"/>
            </w:tcBorders>
            <w:vAlign w:val="center"/>
          </w:tcPr>
          <w:p w14:paraId="74068556">
            <w:pPr>
              <w:widowControl/>
              <w:jc w:val="center"/>
              <w:rPr>
                <w:rFonts w:cs="宋体"/>
                <w:b/>
                <w:bCs/>
                <w:kern w:val="0"/>
                <w:sz w:val="22"/>
                <w:szCs w:val="22"/>
              </w:rPr>
            </w:pPr>
            <w:r>
              <w:rPr>
                <w:rFonts w:cs="宋体"/>
                <w:b/>
                <w:bCs/>
                <w:kern w:val="0"/>
                <w:sz w:val="22"/>
                <w:szCs w:val="22"/>
              </w:rPr>
              <w:t>3月底</w:t>
            </w:r>
          </w:p>
        </w:tc>
        <w:tc>
          <w:tcPr>
            <w:tcW w:w="959" w:type="dxa"/>
            <w:tcBorders>
              <w:top w:val="nil"/>
              <w:left w:val="nil"/>
              <w:bottom w:val="single" w:color="auto" w:sz="4" w:space="0"/>
              <w:right w:val="single" w:color="auto" w:sz="4" w:space="0"/>
            </w:tcBorders>
            <w:vAlign w:val="center"/>
          </w:tcPr>
          <w:p w14:paraId="5C2273E1">
            <w:pPr>
              <w:widowControl/>
              <w:jc w:val="center"/>
              <w:rPr>
                <w:rFonts w:cs="宋体"/>
                <w:b/>
                <w:bCs/>
                <w:kern w:val="0"/>
                <w:sz w:val="22"/>
                <w:szCs w:val="22"/>
              </w:rPr>
            </w:pPr>
            <w:r>
              <w:rPr>
                <w:rFonts w:cs="宋体"/>
                <w:b/>
                <w:bCs/>
                <w:kern w:val="0"/>
                <w:sz w:val="22"/>
                <w:szCs w:val="22"/>
              </w:rPr>
              <w:t>6月底</w:t>
            </w:r>
          </w:p>
        </w:tc>
        <w:tc>
          <w:tcPr>
            <w:tcW w:w="1639" w:type="dxa"/>
            <w:gridSpan w:val="3"/>
            <w:tcBorders>
              <w:top w:val="single" w:color="auto" w:sz="4" w:space="0"/>
              <w:left w:val="nil"/>
              <w:bottom w:val="single" w:color="auto" w:sz="4" w:space="0"/>
              <w:right w:val="single" w:color="auto" w:sz="4" w:space="0"/>
            </w:tcBorders>
            <w:vAlign w:val="center"/>
          </w:tcPr>
          <w:p w14:paraId="7F4BBD94">
            <w:pPr>
              <w:widowControl/>
              <w:jc w:val="center"/>
              <w:rPr>
                <w:rFonts w:cs="宋体"/>
                <w:b/>
                <w:bCs/>
                <w:kern w:val="0"/>
                <w:sz w:val="22"/>
                <w:szCs w:val="22"/>
              </w:rPr>
            </w:pPr>
            <w:r>
              <w:rPr>
                <w:rFonts w:cs="宋体"/>
                <w:b/>
                <w:bCs/>
                <w:kern w:val="0"/>
                <w:sz w:val="22"/>
                <w:szCs w:val="22"/>
              </w:rPr>
              <w:t>10月底</w:t>
            </w:r>
          </w:p>
        </w:tc>
        <w:tc>
          <w:tcPr>
            <w:tcW w:w="3517" w:type="dxa"/>
            <w:gridSpan w:val="2"/>
            <w:tcBorders>
              <w:top w:val="single" w:color="auto" w:sz="4" w:space="0"/>
              <w:left w:val="nil"/>
              <w:bottom w:val="single" w:color="auto" w:sz="4" w:space="0"/>
              <w:right w:val="single" w:color="auto" w:sz="4" w:space="0"/>
            </w:tcBorders>
            <w:vAlign w:val="center"/>
          </w:tcPr>
          <w:p w14:paraId="3343717F">
            <w:pPr>
              <w:widowControl/>
              <w:jc w:val="center"/>
              <w:rPr>
                <w:rFonts w:cs="宋体"/>
                <w:b/>
                <w:bCs/>
                <w:kern w:val="0"/>
                <w:sz w:val="22"/>
                <w:szCs w:val="22"/>
              </w:rPr>
            </w:pPr>
            <w:r>
              <w:rPr>
                <w:rFonts w:cs="宋体"/>
                <w:b/>
                <w:bCs/>
                <w:kern w:val="0"/>
                <w:sz w:val="22"/>
                <w:szCs w:val="22"/>
              </w:rPr>
              <w:t>12月底</w:t>
            </w:r>
          </w:p>
        </w:tc>
      </w:tr>
      <w:tr w14:paraId="0BED5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9" w:type="dxa"/>
            <w:vMerge w:val="continue"/>
            <w:tcBorders>
              <w:top w:val="nil"/>
              <w:left w:val="single" w:color="auto" w:sz="4" w:space="0"/>
              <w:bottom w:val="single" w:color="auto" w:sz="4" w:space="0"/>
              <w:right w:val="single" w:color="auto" w:sz="4" w:space="0"/>
            </w:tcBorders>
            <w:vAlign w:val="center"/>
          </w:tcPr>
          <w:p w14:paraId="4ACB2E3D">
            <w:pPr>
              <w:widowControl/>
              <w:jc w:val="left"/>
              <w:rPr>
                <w:rFonts w:cs="宋体"/>
                <w:b/>
                <w:bCs/>
                <w:kern w:val="0"/>
                <w:sz w:val="22"/>
                <w:szCs w:val="22"/>
              </w:rPr>
            </w:pPr>
          </w:p>
        </w:tc>
        <w:tc>
          <w:tcPr>
            <w:tcW w:w="1665" w:type="dxa"/>
            <w:gridSpan w:val="2"/>
            <w:tcBorders>
              <w:top w:val="single" w:color="auto" w:sz="4" w:space="0"/>
              <w:left w:val="nil"/>
              <w:bottom w:val="single" w:color="auto" w:sz="4" w:space="0"/>
              <w:right w:val="single" w:color="auto" w:sz="4" w:space="0"/>
            </w:tcBorders>
            <w:vAlign w:val="center"/>
          </w:tcPr>
          <w:p w14:paraId="782F4969">
            <w:pPr>
              <w:widowControl/>
              <w:jc w:val="center"/>
              <w:rPr>
                <w:rFonts w:cs="宋体"/>
                <w:color w:val="000000"/>
                <w:kern w:val="0"/>
                <w:sz w:val="22"/>
                <w:szCs w:val="22"/>
              </w:rPr>
            </w:pPr>
            <w:r>
              <w:rPr>
                <w:rFonts w:cs="宋体"/>
                <w:color w:val="000000"/>
                <w:kern w:val="0"/>
                <w:sz w:val="22"/>
                <w:szCs w:val="22"/>
              </w:rPr>
              <w:t>20%</w:t>
            </w:r>
          </w:p>
        </w:tc>
        <w:tc>
          <w:tcPr>
            <w:tcW w:w="959" w:type="dxa"/>
            <w:tcBorders>
              <w:top w:val="nil"/>
              <w:left w:val="nil"/>
              <w:bottom w:val="single" w:color="auto" w:sz="4" w:space="0"/>
              <w:right w:val="single" w:color="auto" w:sz="4" w:space="0"/>
            </w:tcBorders>
            <w:vAlign w:val="center"/>
          </w:tcPr>
          <w:p w14:paraId="4C0B3D52">
            <w:pPr>
              <w:widowControl/>
              <w:jc w:val="center"/>
              <w:rPr>
                <w:rFonts w:cs="宋体"/>
                <w:color w:val="000000"/>
                <w:kern w:val="0"/>
                <w:sz w:val="22"/>
                <w:szCs w:val="22"/>
              </w:rPr>
            </w:pPr>
            <w:r>
              <w:rPr>
                <w:rFonts w:cs="宋体"/>
                <w:color w:val="000000"/>
                <w:kern w:val="0"/>
                <w:sz w:val="22"/>
                <w:szCs w:val="22"/>
              </w:rPr>
              <w:t>40%</w:t>
            </w:r>
          </w:p>
        </w:tc>
        <w:tc>
          <w:tcPr>
            <w:tcW w:w="1639" w:type="dxa"/>
            <w:gridSpan w:val="3"/>
            <w:tcBorders>
              <w:top w:val="single" w:color="auto" w:sz="4" w:space="0"/>
              <w:left w:val="nil"/>
              <w:bottom w:val="single" w:color="auto" w:sz="4" w:space="0"/>
              <w:right w:val="single" w:color="auto" w:sz="4" w:space="0"/>
            </w:tcBorders>
            <w:vAlign w:val="center"/>
          </w:tcPr>
          <w:p w14:paraId="5D590BD8">
            <w:pPr>
              <w:widowControl/>
              <w:jc w:val="center"/>
              <w:rPr>
                <w:rFonts w:cs="宋体"/>
                <w:color w:val="000000"/>
                <w:kern w:val="0"/>
                <w:sz w:val="22"/>
                <w:szCs w:val="22"/>
              </w:rPr>
            </w:pPr>
            <w:r>
              <w:rPr>
                <w:rFonts w:cs="宋体"/>
                <w:color w:val="000000"/>
                <w:kern w:val="0"/>
                <w:sz w:val="22"/>
                <w:szCs w:val="22"/>
              </w:rPr>
              <w:t>60%</w:t>
            </w:r>
          </w:p>
        </w:tc>
        <w:tc>
          <w:tcPr>
            <w:tcW w:w="3517" w:type="dxa"/>
            <w:gridSpan w:val="2"/>
            <w:tcBorders>
              <w:top w:val="single" w:color="auto" w:sz="4" w:space="0"/>
              <w:left w:val="nil"/>
              <w:bottom w:val="single" w:color="auto" w:sz="4" w:space="0"/>
              <w:right w:val="single" w:color="auto" w:sz="4" w:space="0"/>
            </w:tcBorders>
            <w:vAlign w:val="center"/>
          </w:tcPr>
          <w:p w14:paraId="3654B8DD">
            <w:pPr>
              <w:widowControl/>
              <w:jc w:val="center"/>
              <w:rPr>
                <w:rFonts w:cs="宋体"/>
                <w:color w:val="000000"/>
                <w:kern w:val="0"/>
                <w:sz w:val="22"/>
                <w:szCs w:val="22"/>
              </w:rPr>
            </w:pPr>
            <w:r>
              <w:rPr>
                <w:rFonts w:cs="宋体"/>
                <w:color w:val="000000"/>
                <w:kern w:val="0"/>
                <w:sz w:val="22"/>
                <w:szCs w:val="22"/>
              </w:rPr>
              <w:t>100%</w:t>
            </w:r>
          </w:p>
        </w:tc>
      </w:tr>
      <w:tr w14:paraId="67A2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9" w:type="dxa"/>
            <w:tcBorders>
              <w:top w:val="nil"/>
              <w:left w:val="single" w:color="auto" w:sz="4" w:space="0"/>
              <w:bottom w:val="single" w:color="auto" w:sz="4" w:space="0"/>
              <w:right w:val="single" w:color="auto" w:sz="4" w:space="0"/>
            </w:tcBorders>
            <w:vAlign w:val="center"/>
          </w:tcPr>
          <w:p w14:paraId="7634E11A">
            <w:pPr>
              <w:widowControl/>
              <w:jc w:val="center"/>
              <w:rPr>
                <w:rFonts w:cs="宋体"/>
                <w:b/>
                <w:bCs/>
                <w:kern w:val="0"/>
                <w:sz w:val="22"/>
                <w:szCs w:val="22"/>
              </w:rPr>
            </w:pPr>
            <w:r>
              <w:rPr>
                <w:rFonts w:cs="宋体"/>
                <w:b/>
                <w:bCs/>
                <w:kern w:val="0"/>
                <w:sz w:val="22"/>
                <w:szCs w:val="22"/>
              </w:rPr>
              <w:t>年度绩效目标</w:t>
            </w:r>
          </w:p>
        </w:tc>
        <w:tc>
          <w:tcPr>
            <w:tcW w:w="770" w:type="dxa"/>
            <w:tcBorders>
              <w:top w:val="nil"/>
              <w:left w:val="nil"/>
              <w:bottom w:val="single" w:color="auto" w:sz="4" w:space="0"/>
              <w:right w:val="single" w:color="auto" w:sz="4" w:space="0"/>
            </w:tcBorders>
            <w:vAlign w:val="center"/>
          </w:tcPr>
          <w:p w14:paraId="5A9FEBE9">
            <w:pPr>
              <w:widowControl/>
              <w:jc w:val="left"/>
              <w:rPr>
                <w:rFonts w:ascii="宋体" w:hAnsi="宋体" w:cs="宋体"/>
                <w:kern w:val="0"/>
                <w:sz w:val="22"/>
                <w:szCs w:val="22"/>
              </w:rPr>
            </w:pPr>
            <w:r>
              <w:rPr>
                <w:rFonts w:hint="eastAsia" w:ascii="宋体" w:hAnsi="宋体" w:cs="宋体"/>
                <w:kern w:val="0"/>
                <w:sz w:val="22"/>
                <w:szCs w:val="22"/>
              </w:rPr>
              <w:t>目标1</w:t>
            </w:r>
          </w:p>
        </w:tc>
        <w:tc>
          <w:tcPr>
            <w:tcW w:w="7010" w:type="dxa"/>
            <w:gridSpan w:val="7"/>
            <w:tcBorders>
              <w:top w:val="single" w:color="auto" w:sz="4" w:space="0"/>
              <w:left w:val="nil"/>
              <w:bottom w:val="single" w:color="auto" w:sz="4" w:space="0"/>
              <w:right w:val="single" w:color="auto" w:sz="4" w:space="0"/>
            </w:tcBorders>
            <w:vAlign w:val="center"/>
          </w:tcPr>
          <w:p w14:paraId="35C63D50">
            <w:pPr>
              <w:widowControl/>
              <w:jc w:val="left"/>
              <w:rPr>
                <w:rFonts w:ascii="宋体" w:hAnsi="宋体" w:cs="宋体"/>
                <w:kern w:val="0"/>
                <w:sz w:val="22"/>
                <w:szCs w:val="22"/>
              </w:rPr>
            </w:pPr>
            <w:r>
              <w:rPr>
                <w:rFonts w:hint="eastAsia" w:ascii="宋体" w:hAnsi="宋体" w:cs="宋体"/>
                <w:kern w:val="0"/>
                <w:sz w:val="22"/>
                <w:szCs w:val="22"/>
              </w:rPr>
              <w:t>按文件执行情况</w:t>
            </w:r>
          </w:p>
        </w:tc>
      </w:tr>
      <w:tr w14:paraId="7762B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restart"/>
            <w:tcBorders>
              <w:top w:val="nil"/>
              <w:left w:val="single" w:color="auto" w:sz="4" w:space="0"/>
              <w:bottom w:val="single" w:color="auto" w:sz="4" w:space="0"/>
              <w:right w:val="single" w:color="auto" w:sz="4" w:space="0"/>
            </w:tcBorders>
            <w:vAlign w:val="center"/>
          </w:tcPr>
          <w:p w14:paraId="369AEC1C">
            <w:pPr>
              <w:widowControl/>
              <w:jc w:val="center"/>
              <w:rPr>
                <w:rFonts w:cs="宋体"/>
                <w:b/>
                <w:bCs/>
                <w:kern w:val="0"/>
                <w:sz w:val="22"/>
                <w:szCs w:val="22"/>
              </w:rPr>
            </w:pPr>
            <w:r>
              <w:rPr>
                <w:rFonts w:cs="宋体"/>
                <w:b/>
                <w:bCs/>
                <w:kern w:val="0"/>
                <w:sz w:val="22"/>
                <w:szCs w:val="22"/>
              </w:rPr>
              <w:t>一级指标</w:t>
            </w:r>
          </w:p>
        </w:tc>
        <w:tc>
          <w:tcPr>
            <w:tcW w:w="770" w:type="dxa"/>
            <w:vMerge w:val="restart"/>
            <w:tcBorders>
              <w:top w:val="nil"/>
              <w:left w:val="single" w:color="auto" w:sz="4" w:space="0"/>
              <w:bottom w:val="single" w:color="auto" w:sz="4" w:space="0"/>
              <w:right w:val="single" w:color="auto" w:sz="4" w:space="0"/>
            </w:tcBorders>
            <w:vAlign w:val="center"/>
          </w:tcPr>
          <w:p w14:paraId="3DFCA848">
            <w:pPr>
              <w:widowControl/>
              <w:jc w:val="center"/>
              <w:rPr>
                <w:rFonts w:cs="宋体"/>
                <w:b/>
                <w:bCs/>
                <w:kern w:val="0"/>
                <w:sz w:val="22"/>
                <w:szCs w:val="22"/>
              </w:rPr>
            </w:pPr>
            <w:r>
              <w:rPr>
                <w:rFonts w:cs="宋体"/>
                <w:b/>
                <w:bCs/>
                <w:kern w:val="0"/>
                <w:sz w:val="22"/>
                <w:szCs w:val="22"/>
              </w:rPr>
              <w:t>二级指标</w:t>
            </w:r>
          </w:p>
        </w:tc>
        <w:tc>
          <w:tcPr>
            <w:tcW w:w="895" w:type="dxa"/>
            <w:vMerge w:val="restart"/>
            <w:tcBorders>
              <w:top w:val="nil"/>
              <w:left w:val="single" w:color="auto" w:sz="4" w:space="0"/>
              <w:bottom w:val="single" w:color="auto" w:sz="4" w:space="0"/>
              <w:right w:val="single" w:color="auto" w:sz="4" w:space="0"/>
            </w:tcBorders>
            <w:vAlign w:val="center"/>
          </w:tcPr>
          <w:p w14:paraId="054A7DDA">
            <w:pPr>
              <w:widowControl/>
              <w:jc w:val="center"/>
              <w:rPr>
                <w:rFonts w:cs="宋体"/>
                <w:b/>
                <w:bCs/>
                <w:kern w:val="0"/>
                <w:sz w:val="22"/>
                <w:szCs w:val="22"/>
              </w:rPr>
            </w:pPr>
            <w:r>
              <w:rPr>
                <w:rFonts w:cs="宋体"/>
                <w:b/>
                <w:bCs/>
                <w:kern w:val="0"/>
                <w:sz w:val="22"/>
                <w:szCs w:val="22"/>
              </w:rPr>
              <w:t>三级指标</w:t>
            </w:r>
          </w:p>
        </w:tc>
        <w:tc>
          <w:tcPr>
            <w:tcW w:w="959" w:type="dxa"/>
            <w:vMerge w:val="restart"/>
            <w:tcBorders>
              <w:top w:val="nil"/>
              <w:left w:val="single" w:color="auto" w:sz="4" w:space="0"/>
              <w:bottom w:val="single" w:color="auto" w:sz="4" w:space="0"/>
              <w:right w:val="single" w:color="auto" w:sz="4" w:space="0"/>
            </w:tcBorders>
            <w:vAlign w:val="center"/>
          </w:tcPr>
          <w:p w14:paraId="3A877DB4">
            <w:pPr>
              <w:widowControl/>
              <w:jc w:val="center"/>
              <w:rPr>
                <w:rFonts w:cs="宋体"/>
                <w:b/>
                <w:bCs/>
                <w:kern w:val="0"/>
                <w:sz w:val="22"/>
                <w:szCs w:val="22"/>
              </w:rPr>
            </w:pPr>
            <w:r>
              <w:rPr>
                <w:rFonts w:cs="宋体"/>
                <w:b/>
                <w:bCs/>
                <w:kern w:val="0"/>
                <w:sz w:val="22"/>
                <w:szCs w:val="22"/>
              </w:rPr>
              <w:t>绩效指标描述（指标内容）</w:t>
            </w:r>
          </w:p>
        </w:tc>
        <w:tc>
          <w:tcPr>
            <w:tcW w:w="1639" w:type="dxa"/>
            <w:gridSpan w:val="3"/>
            <w:tcBorders>
              <w:top w:val="single" w:color="auto" w:sz="4" w:space="0"/>
              <w:left w:val="nil"/>
              <w:bottom w:val="single" w:color="auto" w:sz="4" w:space="0"/>
              <w:right w:val="single" w:color="auto" w:sz="4" w:space="0"/>
            </w:tcBorders>
            <w:vAlign w:val="center"/>
          </w:tcPr>
          <w:p w14:paraId="01FF117C">
            <w:pPr>
              <w:widowControl/>
              <w:jc w:val="center"/>
              <w:rPr>
                <w:rFonts w:cs="宋体"/>
                <w:b/>
                <w:bCs/>
                <w:kern w:val="0"/>
                <w:sz w:val="22"/>
                <w:szCs w:val="22"/>
              </w:rPr>
            </w:pPr>
            <w:r>
              <w:rPr>
                <w:rFonts w:cs="宋体"/>
                <w:b/>
                <w:bCs/>
                <w:kern w:val="0"/>
                <w:sz w:val="22"/>
                <w:szCs w:val="22"/>
              </w:rPr>
              <w:t>指标值</w:t>
            </w:r>
          </w:p>
        </w:tc>
        <w:tc>
          <w:tcPr>
            <w:tcW w:w="2622" w:type="dxa"/>
            <w:vMerge w:val="restart"/>
            <w:tcBorders>
              <w:top w:val="nil"/>
              <w:left w:val="single" w:color="auto" w:sz="4" w:space="0"/>
              <w:bottom w:val="single" w:color="auto" w:sz="4" w:space="0"/>
              <w:right w:val="single" w:color="auto" w:sz="4" w:space="0"/>
            </w:tcBorders>
            <w:vAlign w:val="center"/>
          </w:tcPr>
          <w:p w14:paraId="6ADD15FF">
            <w:pPr>
              <w:widowControl/>
              <w:jc w:val="center"/>
              <w:rPr>
                <w:rFonts w:cs="宋体"/>
                <w:b/>
                <w:bCs/>
                <w:kern w:val="0"/>
                <w:sz w:val="22"/>
                <w:szCs w:val="22"/>
              </w:rPr>
            </w:pPr>
            <w:r>
              <w:rPr>
                <w:rFonts w:cs="宋体"/>
                <w:b/>
                <w:bCs/>
                <w:kern w:val="0"/>
                <w:sz w:val="22"/>
                <w:szCs w:val="22"/>
              </w:rPr>
              <w:t>指标确定依据</w:t>
            </w:r>
          </w:p>
        </w:tc>
        <w:tc>
          <w:tcPr>
            <w:tcW w:w="895" w:type="dxa"/>
            <w:vMerge w:val="restart"/>
            <w:tcBorders>
              <w:top w:val="nil"/>
              <w:left w:val="single" w:color="auto" w:sz="4" w:space="0"/>
              <w:bottom w:val="single" w:color="auto" w:sz="4" w:space="0"/>
              <w:right w:val="single" w:color="auto" w:sz="4" w:space="0"/>
            </w:tcBorders>
            <w:vAlign w:val="center"/>
          </w:tcPr>
          <w:p w14:paraId="3F9A16FF">
            <w:pPr>
              <w:widowControl/>
              <w:jc w:val="center"/>
              <w:rPr>
                <w:rFonts w:cs="宋体"/>
                <w:b/>
                <w:bCs/>
                <w:kern w:val="0"/>
                <w:sz w:val="22"/>
                <w:szCs w:val="22"/>
              </w:rPr>
            </w:pPr>
            <w:r>
              <w:rPr>
                <w:rFonts w:cs="宋体"/>
                <w:b/>
                <w:bCs/>
                <w:kern w:val="0"/>
                <w:sz w:val="22"/>
                <w:szCs w:val="22"/>
              </w:rPr>
              <w:t>评（扣）分标准</w:t>
            </w:r>
          </w:p>
        </w:tc>
      </w:tr>
      <w:tr w14:paraId="28AA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21684634">
            <w:pPr>
              <w:widowControl/>
              <w:jc w:val="left"/>
              <w:rPr>
                <w:rFonts w:cs="宋体"/>
                <w:b/>
                <w:bCs/>
                <w:kern w:val="0"/>
                <w:sz w:val="22"/>
                <w:szCs w:val="22"/>
              </w:rPr>
            </w:pPr>
          </w:p>
        </w:tc>
        <w:tc>
          <w:tcPr>
            <w:tcW w:w="770" w:type="dxa"/>
            <w:vMerge w:val="continue"/>
            <w:tcBorders>
              <w:top w:val="nil"/>
              <w:left w:val="single" w:color="auto" w:sz="4" w:space="0"/>
              <w:bottom w:val="single" w:color="auto" w:sz="4" w:space="0"/>
              <w:right w:val="single" w:color="auto" w:sz="4" w:space="0"/>
            </w:tcBorders>
            <w:vAlign w:val="center"/>
          </w:tcPr>
          <w:p w14:paraId="2B51088F">
            <w:pPr>
              <w:widowControl/>
              <w:jc w:val="left"/>
              <w:rPr>
                <w:rFonts w:cs="宋体"/>
                <w:b/>
                <w:bCs/>
                <w:kern w:val="0"/>
                <w:sz w:val="22"/>
                <w:szCs w:val="22"/>
              </w:rPr>
            </w:pPr>
          </w:p>
        </w:tc>
        <w:tc>
          <w:tcPr>
            <w:tcW w:w="895" w:type="dxa"/>
            <w:vMerge w:val="continue"/>
            <w:tcBorders>
              <w:top w:val="nil"/>
              <w:left w:val="single" w:color="auto" w:sz="4" w:space="0"/>
              <w:bottom w:val="single" w:color="auto" w:sz="4" w:space="0"/>
              <w:right w:val="single" w:color="auto" w:sz="4" w:space="0"/>
            </w:tcBorders>
            <w:vAlign w:val="center"/>
          </w:tcPr>
          <w:p w14:paraId="550E90F8">
            <w:pPr>
              <w:widowControl/>
              <w:jc w:val="left"/>
              <w:rPr>
                <w:rFonts w:cs="宋体"/>
                <w:b/>
                <w:bCs/>
                <w:kern w:val="0"/>
                <w:sz w:val="22"/>
                <w:szCs w:val="22"/>
              </w:rPr>
            </w:pPr>
          </w:p>
        </w:tc>
        <w:tc>
          <w:tcPr>
            <w:tcW w:w="959" w:type="dxa"/>
            <w:vMerge w:val="continue"/>
            <w:tcBorders>
              <w:top w:val="nil"/>
              <w:left w:val="single" w:color="auto" w:sz="4" w:space="0"/>
              <w:bottom w:val="single" w:color="auto" w:sz="4" w:space="0"/>
              <w:right w:val="single" w:color="auto" w:sz="4" w:space="0"/>
            </w:tcBorders>
            <w:vAlign w:val="center"/>
          </w:tcPr>
          <w:p w14:paraId="028D570C">
            <w:pPr>
              <w:widowControl/>
              <w:jc w:val="left"/>
              <w:rPr>
                <w:rFonts w:cs="宋体"/>
                <w:b/>
                <w:bCs/>
                <w:kern w:val="0"/>
                <w:sz w:val="22"/>
                <w:szCs w:val="22"/>
              </w:rPr>
            </w:pPr>
          </w:p>
        </w:tc>
        <w:tc>
          <w:tcPr>
            <w:tcW w:w="415" w:type="dxa"/>
            <w:tcBorders>
              <w:top w:val="nil"/>
              <w:left w:val="nil"/>
              <w:bottom w:val="single" w:color="auto" w:sz="4" w:space="0"/>
              <w:right w:val="single" w:color="auto" w:sz="4" w:space="0"/>
            </w:tcBorders>
            <w:vAlign w:val="center"/>
          </w:tcPr>
          <w:p w14:paraId="7354D358">
            <w:pPr>
              <w:widowControl/>
              <w:jc w:val="center"/>
              <w:rPr>
                <w:rFonts w:cs="宋体"/>
                <w:b/>
                <w:bCs/>
                <w:kern w:val="0"/>
                <w:sz w:val="22"/>
                <w:szCs w:val="22"/>
              </w:rPr>
            </w:pPr>
            <w:r>
              <w:rPr>
                <w:rFonts w:cs="宋体"/>
                <w:b/>
                <w:bCs/>
                <w:kern w:val="0"/>
                <w:sz w:val="22"/>
                <w:szCs w:val="22"/>
              </w:rPr>
              <w:t>符号</w:t>
            </w:r>
          </w:p>
        </w:tc>
        <w:tc>
          <w:tcPr>
            <w:tcW w:w="329" w:type="dxa"/>
            <w:tcBorders>
              <w:top w:val="nil"/>
              <w:left w:val="nil"/>
              <w:bottom w:val="single" w:color="auto" w:sz="4" w:space="0"/>
              <w:right w:val="single" w:color="auto" w:sz="4" w:space="0"/>
            </w:tcBorders>
            <w:vAlign w:val="center"/>
          </w:tcPr>
          <w:p w14:paraId="06FFF286">
            <w:pPr>
              <w:widowControl/>
              <w:jc w:val="center"/>
              <w:rPr>
                <w:rFonts w:cs="宋体"/>
                <w:b/>
                <w:bCs/>
                <w:kern w:val="0"/>
                <w:sz w:val="22"/>
                <w:szCs w:val="22"/>
              </w:rPr>
            </w:pPr>
            <w:r>
              <w:rPr>
                <w:rFonts w:cs="宋体"/>
                <w:b/>
                <w:bCs/>
                <w:kern w:val="0"/>
                <w:sz w:val="22"/>
                <w:szCs w:val="22"/>
              </w:rPr>
              <w:t>值</w:t>
            </w:r>
          </w:p>
        </w:tc>
        <w:tc>
          <w:tcPr>
            <w:tcW w:w="895" w:type="dxa"/>
            <w:tcBorders>
              <w:top w:val="nil"/>
              <w:left w:val="nil"/>
              <w:bottom w:val="single" w:color="auto" w:sz="4" w:space="0"/>
              <w:right w:val="single" w:color="auto" w:sz="4" w:space="0"/>
            </w:tcBorders>
            <w:vAlign w:val="center"/>
          </w:tcPr>
          <w:p w14:paraId="20086BB8">
            <w:pPr>
              <w:widowControl/>
              <w:jc w:val="center"/>
              <w:rPr>
                <w:rFonts w:cs="宋体"/>
                <w:b/>
                <w:bCs/>
                <w:kern w:val="0"/>
                <w:sz w:val="22"/>
                <w:szCs w:val="22"/>
              </w:rPr>
            </w:pPr>
            <w:r>
              <w:rPr>
                <w:rFonts w:cs="宋体"/>
                <w:b/>
                <w:bCs/>
                <w:kern w:val="0"/>
                <w:sz w:val="22"/>
                <w:szCs w:val="22"/>
              </w:rPr>
              <w:t>单位（文字描述）</w:t>
            </w:r>
          </w:p>
        </w:tc>
        <w:tc>
          <w:tcPr>
            <w:tcW w:w="2622" w:type="dxa"/>
            <w:vMerge w:val="continue"/>
            <w:tcBorders>
              <w:top w:val="nil"/>
              <w:left w:val="single" w:color="auto" w:sz="4" w:space="0"/>
              <w:bottom w:val="single" w:color="auto" w:sz="4" w:space="0"/>
              <w:right w:val="single" w:color="auto" w:sz="4" w:space="0"/>
            </w:tcBorders>
            <w:vAlign w:val="center"/>
          </w:tcPr>
          <w:p w14:paraId="39EFD8B4">
            <w:pPr>
              <w:widowControl/>
              <w:jc w:val="left"/>
              <w:rPr>
                <w:rFonts w:cs="宋体"/>
                <w:b/>
                <w:bCs/>
                <w:kern w:val="0"/>
                <w:sz w:val="22"/>
                <w:szCs w:val="22"/>
              </w:rPr>
            </w:pPr>
          </w:p>
        </w:tc>
        <w:tc>
          <w:tcPr>
            <w:tcW w:w="895" w:type="dxa"/>
            <w:vMerge w:val="continue"/>
            <w:tcBorders>
              <w:top w:val="nil"/>
              <w:left w:val="single" w:color="auto" w:sz="4" w:space="0"/>
              <w:bottom w:val="single" w:color="auto" w:sz="4" w:space="0"/>
              <w:right w:val="single" w:color="auto" w:sz="4" w:space="0"/>
            </w:tcBorders>
            <w:vAlign w:val="center"/>
          </w:tcPr>
          <w:p w14:paraId="7CC9A97C">
            <w:pPr>
              <w:widowControl/>
              <w:jc w:val="left"/>
              <w:rPr>
                <w:rFonts w:cs="宋体"/>
                <w:b/>
                <w:bCs/>
                <w:kern w:val="0"/>
                <w:sz w:val="22"/>
                <w:szCs w:val="22"/>
              </w:rPr>
            </w:pPr>
          </w:p>
        </w:tc>
      </w:tr>
      <w:tr w14:paraId="638F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restart"/>
            <w:tcBorders>
              <w:top w:val="nil"/>
              <w:left w:val="single" w:color="auto" w:sz="4" w:space="0"/>
              <w:bottom w:val="single" w:color="auto" w:sz="4" w:space="0"/>
              <w:right w:val="single" w:color="auto" w:sz="4" w:space="0"/>
            </w:tcBorders>
            <w:vAlign w:val="center"/>
          </w:tcPr>
          <w:p w14:paraId="534907C6">
            <w:pPr>
              <w:widowControl/>
              <w:jc w:val="center"/>
              <w:rPr>
                <w:rFonts w:cs="宋体"/>
                <w:b/>
                <w:bCs/>
                <w:kern w:val="0"/>
                <w:sz w:val="22"/>
                <w:szCs w:val="22"/>
              </w:rPr>
            </w:pPr>
            <w:r>
              <w:rPr>
                <w:rFonts w:cs="宋体"/>
                <w:b/>
                <w:bCs/>
                <w:kern w:val="0"/>
                <w:sz w:val="22"/>
                <w:szCs w:val="22"/>
              </w:rPr>
              <w:t>产出指标</w:t>
            </w:r>
          </w:p>
        </w:tc>
        <w:tc>
          <w:tcPr>
            <w:tcW w:w="770" w:type="dxa"/>
            <w:tcBorders>
              <w:top w:val="nil"/>
              <w:left w:val="nil"/>
              <w:bottom w:val="single" w:color="auto" w:sz="4" w:space="0"/>
              <w:right w:val="single" w:color="auto" w:sz="4" w:space="0"/>
            </w:tcBorders>
            <w:vAlign w:val="center"/>
          </w:tcPr>
          <w:p w14:paraId="69408EEA">
            <w:pPr>
              <w:widowControl/>
              <w:jc w:val="left"/>
              <w:rPr>
                <w:rFonts w:cs="宋体"/>
                <w:color w:val="000000"/>
                <w:kern w:val="0"/>
                <w:sz w:val="22"/>
                <w:szCs w:val="22"/>
              </w:rPr>
            </w:pPr>
            <w:r>
              <w:rPr>
                <w:rFonts w:cs="宋体"/>
                <w:color w:val="000000"/>
                <w:kern w:val="0"/>
                <w:sz w:val="22"/>
                <w:szCs w:val="22"/>
              </w:rPr>
              <w:t>数量指标</w:t>
            </w:r>
          </w:p>
        </w:tc>
        <w:tc>
          <w:tcPr>
            <w:tcW w:w="895" w:type="dxa"/>
            <w:tcBorders>
              <w:top w:val="nil"/>
              <w:left w:val="nil"/>
              <w:bottom w:val="single" w:color="auto" w:sz="4" w:space="0"/>
              <w:right w:val="single" w:color="auto" w:sz="4" w:space="0"/>
            </w:tcBorders>
            <w:vAlign w:val="center"/>
          </w:tcPr>
          <w:p w14:paraId="558EA150">
            <w:pPr>
              <w:widowControl/>
              <w:jc w:val="left"/>
              <w:rPr>
                <w:rFonts w:cs="宋体"/>
                <w:color w:val="000000"/>
                <w:kern w:val="0"/>
                <w:sz w:val="22"/>
                <w:szCs w:val="22"/>
              </w:rPr>
            </w:pPr>
            <w:r>
              <w:rPr>
                <w:rFonts w:cs="宋体"/>
                <w:color w:val="000000"/>
                <w:kern w:val="0"/>
                <w:sz w:val="22"/>
                <w:szCs w:val="22"/>
              </w:rPr>
              <w:t>各项工作完成率</w:t>
            </w:r>
          </w:p>
        </w:tc>
        <w:tc>
          <w:tcPr>
            <w:tcW w:w="959" w:type="dxa"/>
            <w:tcBorders>
              <w:top w:val="nil"/>
              <w:left w:val="nil"/>
              <w:bottom w:val="single" w:color="auto" w:sz="4" w:space="0"/>
              <w:right w:val="single" w:color="auto" w:sz="4" w:space="0"/>
            </w:tcBorders>
            <w:vAlign w:val="center"/>
          </w:tcPr>
          <w:p w14:paraId="231C70B1">
            <w:pPr>
              <w:widowControl/>
              <w:jc w:val="left"/>
              <w:rPr>
                <w:rFonts w:cs="宋体"/>
                <w:color w:val="000000"/>
                <w:kern w:val="0"/>
                <w:sz w:val="22"/>
                <w:szCs w:val="22"/>
              </w:rPr>
            </w:pPr>
            <w:r>
              <w:rPr>
                <w:rFonts w:cs="宋体"/>
                <w:color w:val="000000"/>
                <w:kern w:val="0"/>
                <w:sz w:val="22"/>
                <w:szCs w:val="22"/>
              </w:rPr>
              <w:t>各项工作完成率</w:t>
            </w:r>
          </w:p>
        </w:tc>
        <w:tc>
          <w:tcPr>
            <w:tcW w:w="415" w:type="dxa"/>
            <w:tcBorders>
              <w:top w:val="nil"/>
              <w:left w:val="nil"/>
              <w:bottom w:val="single" w:color="auto" w:sz="4" w:space="0"/>
              <w:right w:val="single" w:color="auto" w:sz="4" w:space="0"/>
            </w:tcBorders>
            <w:vAlign w:val="center"/>
          </w:tcPr>
          <w:p w14:paraId="45511BF3">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3C691178">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2EC13947">
            <w:pPr>
              <w:widowControl/>
              <w:jc w:val="left"/>
              <w:rPr>
                <w:rFonts w:cs="宋体"/>
                <w:color w:val="000000"/>
                <w:kern w:val="0"/>
                <w:sz w:val="22"/>
                <w:szCs w:val="22"/>
              </w:rPr>
            </w:pPr>
            <w:r>
              <w:rPr>
                <w:rFonts w:cs="宋体"/>
                <w:color w:val="000000"/>
                <w:kern w:val="0"/>
                <w:sz w:val="22"/>
                <w:szCs w:val="22"/>
              </w:rPr>
              <w:t>各项工作完成率</w:t>
            </w:r>
          </w:p>
        </w:tc>
        <w:tc>
          <w:tcPr>
            <w:tcW w:w="2622" w:type="dxa"/>
            <w:tcBorders>
              <w:top w:val="nil"/>
              <w:left w:val="nil"/>
              <w:bottom w:val="single" w:color="auto" w:sz="4" w:space="0"/>
              <w:right w:val="single" w:color="auto" w:sz="4" w:space="0"/>
            </w:tcBorders>
            <w:vAlign w:val="center"/>
          </w:tcPr>
          <w:p w14:paraId="1060634E">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326643E2">
            <w:pPr>
              <w:widowControl/>
              <w:jc w:val="left"/>
              <w:rPr>
                <w:rFonts w:cs="宋体"/>
                <w:color w:val="000000"/>
                <w:kern w:val="0"/>
                <w:sz w:val="22"/>
                <w:szCs w:val="22"/>
              </w:rPr>
            </w:pPr>
            <w:r>
              <w:rPr>
                <w:rFonts w:cs="宋体"/>
                <w:color w:val="000000"/>
                <w:kern w:val="0"/>
                <w:sz w:val="22"/>
                <w:szCs w:val="22"/>
              </w:rPr>
              <w:t>各项工作完成率</w:t>
            </w:r>
          </w:p>
        </w:tc>
      </w:tr>
      <w:tr w14:paraId="6671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3D6EF160">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center"/>
          </w:tcPr>
          <w:p w14:paraId="210EE308">
            <w:pPr>
              <w:widowControl/>
              <w:jc w:val="left"/>
              <w:rPr>
                <w:rFonts w:cs="宋体"/>
                <w:color w:val="000000"/>
                <w:kern w:val="0"/>
                <w:sz w:val="22"/>
                <w:szCs w:val="22"/>
              </w:rPr>
            </w:pPr>
            <w:r>
              <w:rPr>
                <w:rFonts w:cs="宋体"/>
                <w:color w:val="000000"/>
                <w:kern w:val="0"/>
                <w:sz w:val="22"/>
                <w:szCs w:val="22"/>
              </w:rPr>
              <w:t>质量指标</w:t>
            </w:r>
          </w:p>
        </w:tc>
        <w:tc>
          <w:tcPr>
            <w:tcW w:w="895" w:type="dxa"/>
            <w:tcBorders>
              <w:top w:val="nil"/>
              <w:left w:val="nil"/>
              <w:bottom w:val="single" w:color="auto" w:sz="4" w:space="0"/>
              <w:right w:val="single" w:color="auto" w:sz="4" w:space="0"/>
            </w:tcBorders>
            <w:vAlign w:val="center"/>
          </w:tcPr>
          <w:p w14:paraId="4847F146">
            <w:pPr>
              <w:widowControl/>
              <w:jc w:val="left"/>
              <w:rPr>
                <w:rFonts w:cs="宋体"/>
                <w:color w:val="000000"/>
                <w:kern w:val="0"/>
                <w:sz w:val="22"/>
                <w:szCs w:val="22"/>
              </w:rPr>
            </w:pPr>
            <w:r>
              <w:rPr>
                <w:rFonts w:cs="宋体"/>
                <w:color w:val="000000"/>
                <w:kern w:val="0"/>
                <w:sz w:val="22"/>
                <w:szCs w:val="22"/>
              </w:rPr>
              <w:t>综合事务管理工作完成率</w:t>
            </w:r>
          </w:p>
        </w:tc>
        <w:tc>
          <w:tcPr>
            <w:tcW w:w="959" w:type="dxa"/>
            <w:tcBorders>
              <w:top w:val="nil"/>
              <w:left w:val="nil"/>
              <w:bottom w:val="single" w:color="auto" w:sz="4" w:space="0"/>
              <w:right w:val="single" w:color="auto" w:sz="4" w:space="0"/>
            </w:tcBorders>
            <w:vAlign w:val="center"/>
          </w:tcPr>
          <w:p w14:paraId="165DA27D">
            <w:pPr>
              <w:widowControl/>
              <w:jc w:val="left"/>
              <w:rPr>
                <w:rFonts w:cs="宋体"/>
                <w:color w:val="000000"/>
                <w:kern w:val="0"/>
                <w:sz w:val="22"/>
                <w:szCs w:val="22"/>
              </w:rPr>
            </w:pPr>
            <w:r>
              <w:rPr>
                <w:rFonts w:cs="宋体"/>
                <w:color w:val="000000"/>
                <w:kern w:val="0"/>
                <w:sz w:val="22"/>
                <w:szCs w:val="22"/>
              </w:rPr>
              <w:t>综合事务管理工作完成率</w:t>
            </w:r>
          </w:p>
        </w:tc>
        <w:tc>
          <w:tcPr>
            <w:tcW w:w="415" w:type="dxa"/>
            <w:tcBorders>
              <w:top w:val="nil"/>
              <w:left w:val="nil"/>
              <w:bottom w:val="single" w:color="auto" w:sz="4" w:space="0"/>
              <w:right w:val="single" w:color="auto" w:sz="4" w:space="0"/>
            </w:tcBorders>
            <w:vAlign w:val="center"/>
          </w:tcPr>
          <w:p w14:paraId="73B72B46">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2B9C452E">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2C0589D7">
            <w:pPr>
              <w:widowControl/>
              <w:jc w:val="left"/>
              <w:rPr>
                <w:rFonts w:cs="宋体"/>
                <w:color w:val="000000"/>
                <w:kern w:val="0"/>
                <w:sz w:val="22"/>
                <w:szCs w:val="22"/>
              </w:rPr>
            </w:pPr>
            <w:r>
              <w:rPr>
                <w:rFonts w:cs="宋体"/>
                <w:color w:val="000000"/>
                <w:kern w:val="0"/>
                <w:sz w:val="22"/>
                <w:szCs w:val="22"/>
              </w:rPr>
              <w:t>综合事务管理工作完成率</w:t>
            </w:r>
          </w:p>
        </w:tc>
        <w:tc>
          <w:tcPr>
            <w:tcW w:w="2622" w:type="dxa"/>
            <w:tcBorders>
              <w:top w:val="nil"/>
              <w:left w:val="nil"/>
              <w:bottom w:val="single" w:color="auto" w:sz="4" w:space="0"/>
              <w:right w:val="single" w:color="auto" w:sz="4" w:space="0"/>
            </w:tcBorders>
            <w:vAlign w:val="center"/>
          </w:tcPr>
          <w:p w14:paraId="5CA7A6BC">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33330733">
            <w:pPr>
              <w:widowControl/>
              <w:jc w:val="left"/>
              <w:rPr>
                <w:rFonts w:cs="宋体"/>
                <w:color w:val="000000"/>
                <w:kern w:val="0"/>
                <w:sz w:val="22"/>
                <w:szCs w:val="22"/>
              </w:rPr>
            </w:pPr>
            <w:r>
              <w:rPr>
                <w:rFonts w:cs="宋体"/>
                <w:color w:val="000000"/>
                <w:kern w:val="0"/>
                <w:sz w:val="22"/>
                <w:szCs w:val="22"/>
              </w:rPr>
              <w:t>综合事务管理工作完成率</w:t>
            </w:r>
          </w:p>
        </w:tc>
      </w:tr>
      <w:tr w14:paraId="580D6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2155F57A">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center"/>
          </w:tcPr>
          <w:p w14:paraId="003ACD6B">
            <w:pPr>
              <w:widowControl/>
              <w:jc w:val="left"/>
              <w:rPr>
                <w:rFonts w:cs="宋体"/>
                <w:color w:val="000000"/>
                <w:kern w:val="0"/>
                <w:sz w:val="22"/>
                <w:szCs w:val="22"/>
              </w:rPr>
            </w:pPr>
            <w:r>
              <w:rPr>
                <w:rFonts w:cs="宋体"/>
                <w:color w:val="000000"/>
                <w:kern w:val="0"/>
                <w:sz w:val="22"/>
                <w:szCs w:val="22"/>
              </w:rPr>
              <w:t>时效指标</w:t>
            </w:r>
          </w:p>
        </w:tc>
        <w:tc>
          <w:tcPr>
            <w:tcW w:w="895" w:type="dxa"/>
            <w:tcBorders>
              <w:top w:val="nil"/>
              <w:left w:val="nil"/>
              <w:bottom w:val="single" w:color="auto" w:sz="4" w:space="0"/>
              <w:right w:val="single" w:color="auto" w:sz="4" w:space="0"/>
            </w:tcBorders>
            <w:vAlign w:val="center"/>
          </w:tcPr>
          <w:p w14:paraId="779A7259">
            <w:pPr>
              <w:widowControl/>
              <w:spacing w:after="240"/>
              <w:jc w:val="left"/>
              <w:rPr>
                <w:rFonts w:cs="宋体"/>
                <w:color w:val="000000"/>
                <w:kern w:val="0"/>
                <w:sz w:val="22"/>
                <w:szCs w:val="22"/>
              </w:rPr>
            </w:pPr>
            <w:r>
              <w:rPr>
                <w:rFonts w:cs="宋体"/>
                <w:color w:val="000000"/>
                <w:kern w:val="0"/>
                <w:sz w:val="22"/>
                <w:szCs w:val="22"/>
              </w:rPr>
              <w:t>工作完成的时效</w:t>
            </w:r>
            <w:r>
              <w:rPr>
                <w:rFonts w:cs="宋体"/>
                <w:color w:val="000000"/>
                <w:kern w:val="0"/>
                <w:sz w:val="22"/>
                <w:szCs w:val="22"/>
              </w:rPr>
              <w:br w:type="textWrapping"/>
            </w:r>
          </w:p>
        </w:tc>
        <w:tc>
          <w:tcPr>
            <w:tcW w:w="959" w:type="dxa"/>
            <w:tcBorders>
              <w:top w:val="nil"/>
              <w:left w:val="nil"/>
              <w:bottom w:val="single" w:color="auto" w:sz="4" w:space="0"/>
              <w:right w:val="single" w:color="auto" w:sz="4" w:space="0"/>
            </w:tcBorders>
            <w:vAlign w:val="center"/>
          </w:tcPr>
          <w:p w14:paraId="399B2E20">
            <w:pPr>
              <w:widowControl/>
              <w:spacing w:after="240"/>
              <w:jc w:val="left"/>
              <w:rPr>
                <w:rFonts w:cs="宋体"/>
                <w:color w:val="000000"/>
                <w:kern w:val="0"/>
                <w:sz w:val="22"/>
                <w:szCs w:val="22"/>
              </w:rPr>
            </w:pPr>
            <w:r>
              <w:rPr>
                <w:rFonts w:cs="宋体"/>
                <w:color w:val="000000"/>
                <w:kern w:val="0"/>
                <w:sz w:val="22"/>
                <w:szCs w:val="22"/>
              </w:rPr>
              <w:t>工作完成的时效</w:t>
            </w:r>
            <w:r>
              <w:rPr>
                <w:rFonts w:cs="宋体"/>
                <w:color w:val="000000"/>
                <w:kern w:val="0"/>
                <w:sz w:val="22"/>
                <w:szCs w:val="22"/>
              </w:rPr>
              <w:br w:type="textWrapping"/>
            </w:r>
          </w:p>
        </w:tc>
        <w:tc>
          <w:tcPr>
            <w:tcW w:w="415" w:type="dxa"/>
            <w:tcBorders>
              <w:top w:val="nil"/>
              <w:left w:val="nil"/>
              <w:bottom w:val="single" w:color="auto" w:sz="4" w:space="0"/>
              <w:right w:val="single" w:color="auto" w:sz="4" w:space="0"/>
            </w:tcBorders>
            <w:vAlign w:val="center"/>
          </w:tcPr>
          <w:p w14:paraId="1B8310E3">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0419F199">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634DF596">
            <w:pPr>
              <w:widowControl/>
              <w:spacing w:after="240"/>
              <w:jc w:val="left"/>
              <w:rPr>
                <w:rFonts w:cs="宋体"/>
                <w:color w:val="000000"/>
                <w:kern w:val="0"/>
                <w:sz w:val="22"/>
                <w:szCs w:val="22"/>
              </w:rPr>
            </w:pPr>
            <w:r>
              <w:rPr>
                <w:rFonts w:cs="宋体"/>
                <w:color w:val="000000"/>
                <w:kern w:val="0"/>
                <w:sz w:val="22"/>
                <w:szCs w:val="22"/>
              </w:rPr>
              <w:t>工作完成的时效</w:t>
            </w:r>
            <w:r>
              <w:rPr>
                <w:rFonts w:cs="宋体"/>
                <w:color w:val="000000"/>
                <w:kern w:val="0"/>
                <w:sz w:val="22"/>
                <w:szCs w:val="22"/>
              </w:rPr>
              <w:br w:type="textWrapping"/>
            </w:r>
          </w:p>
        </w:tc>
        <w:tc>
          <w:tcPr>
            <w:tcW w:w="2622" w:type="dxa"/>
            <w:tcBorders>
              <w:top w:val="nil"/>
              <w:left w:val="nil"/>
              <w:bottom w:val="single" w:color="auto" w:sz="4" w:space="0"/>
              <w:right w:val="single" w:color="auto" w:sz="4" w:space="0"/>
            </w:tcBorders>
            <w:vAlign w:val="center"/>
          </w:tcPr>
          <w:p w14:paraId="297E23E1">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47183F18">
            <w:pPr>
              <w:widowControl/>
              <w:spacing w:after="240"/>
              <w:jc w:val="left"/>
              <w:rPr>
                <w:rFonts w:cs="宋体"/>
                <w:color w:val="000000"/>
                <w:kern w:val="0"/>
                <w:sz w:val="22"/>
                <w:szCs w:val="22"/>
              </w:rPr>
            </w:pPr>
            <w:r>
              <w:rPr>
                <w:rFonts w:cs="宋体"/>
                <w:color w:val="000000"/>
                <w:kern w:val="0"/>
                <w:sz w:val="22"/>
                <w:szCs w:val="22"/>
              </w:rPr>
              <w:t>工作完成的时效</w:t>
            </w:r>
            <w:r>
              <w:rPr>
                <w:rFonts w:cs="宋体"/>
                <w:color w:val="000000"/>
                <w:kern w:val="0"/>
                <w:sz w:val="22"/>
                <w:szCs w:val="22"/>
              </w:rPr>
              <w:br w:type="textWrapping"/>
            </w:r>
          </w:p>
        </w:tc>
      </w:tr>
      <w:tr w14:paraId="7E80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4D528A34">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top"/>
          </w:tcPr>
          <w:p w14:paraId="69FFBB57">
            <w:pPr>
              <w:widowControl/>
              <w:jc w:val="left"/>
              <w:rPr>
                <w:rFonts w:cs="宋体"/>
                <w:color w:val="000000"/>
                <w:kern w:val="0"/>
                <w:sz w:val="22"/>
                <w:szCs w:val="22"/>
              </w:rPr>
            </w:pPr>
            <w:r>
              <w:rPr>
                <w:rFonts w:cs="宋体"/>
                <w:color w:val="000000"/>
                <w:kern w:val="0"/>
                <w:sz w:val="22"/>
                <w:szCs w:val="22"/>
              </w:rPr>
              <w:t>成本指标</w:t>
            </w:r>
          </w:p>
        </w:tc>
        <w:tc>
          <w:tcPr>
            <w:tcW w:w="895" w:type="dxa"/>
            <w:tcBorders>
              <w:top w:val="nil"/>
              <w:left w:val="nil"/>
              <w:bottom w:val="single" w:color="auto" w:sz="4" w:space="0"/>
              <w:right w:val="single" w:color="auto" w:sz="4" w:space="0"/>
            </w:tcBorders>
            <w:vAlign w:val="top"/>
          </w:tcPr>
          <w:p w14:paraId="3A1B978F">
            <w:pPr>
              <w:widowControl/>
              <w:jc w:val="left"/>
              <w:rPr>
                <w:rFonts w:cs="宋体"/>
                <w:color w:val="000000"/>
                <w:kern w:val="0"/>
                <w:sz w:val="22"/>
                <w:szCs w:val="22"/>
              </w:rPr>
            </w:pPr>
            <w:r>
              <w:rPr>
                <w:rFonts w:cs="宋体"/>
                <w:color w:val="000000"/>
                <w:kern w:val="0"/>
                <w:sz w:val="22"/>
                <w:szCs w:val="22"/>
              </w:rPr>
              <w:t>完成工作需要的资金</w:t>
            </w:r>
          </w:p>
        </w:tc>
        <w:tc>
          <w:tcPr>
            <w:tcW w:w="959" w:type="dxa"/>
            <w:tcBorders>
              <w:top w:val="nil"/>
              <w:left w:val="nil"/>
              <w:bottom w:val="single" w:color="auto" w:sz="4" w:space="0"/>
              <w:right w:val="single" w:color="auto" w:sz="4" w:space="0"/>
            </w:tcBorders>
            <w:vAlign w:val="top"/>
          </w:tcPr>
          <w:p w14:paraId="6290B1EB">
            <w:pPr>
              <w:widowControl/>
              <w:jc w:val="left"/>
              <w:rPr>
                <w:rFonts w:cs="宋体"/>
                <w:color w:val="000000"/>
                <w:kern w:val="0"/>
                <w:sz w:val="22"/>
                <w:szCs w:val="22"/>
              </w:rPr>
            </w:pPr>
            <w:r>
              <w:rPr>
                <w:rFonts w:cs="宋体"/>
                <w:color w:val="000000"/>
                <w:kern w:val="0"/>
                <w:sz w:val="22"/>
                <w:szCs w:val="22"/>
              </w:rPr>
              <w:t>完成工作需要的资金</w:t>
            </w:r>
          </w:p>
        </w:tc>
        <w:tc>
          <w:tcPr>
            <w:tcW w:w="415" w:type="dxa"/>
            <w:tcBorders>
              <w:top w:val="nil"/>
              <w:left w:val="nil"/>
              <w:bottom w:val="single" w:color="auto" w:sz="4" w:space="0"/>
              <w:right w:val="single" w:color="auto" w:sz="4" w:space="0"/>
            </w:tcBorders>
            <w:vAlign w:val="top"/>
          </w:tcPr>
          <w:p w14:paraId="5E5E3EC5">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top"/>
          </w:tcPr>
          <w:p w14:paraId="49BF54ED">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top"/>
          </w:tcPr>
          <w:p w14:paraId="3A47FB73">
            <w:pPr>
              <w:widowControl/>
              <w:jc w:val="left"/>
              <w:rPr>
                <w:rFonts w:cs="宋体"/>
                <w:color w:val="000000"/>
                <w:kern w:val="0"/>
                <w:sz w:val="22"/>
                <w:szCs w:val="22"/>
              </w:rPr>
            </w:pPr>
            <w:r>
              <w:rPr>
                <w:rFonts w:cs="宋体"/>
                <w:color w:val="000000"/>
                <w:kern w:val="0"/>
                <w:sz w:val="22"/>
                <w:szCs w:val="22"/>
              </w:rPr>
              <w:t>完成工作需要的资金</w:t>
            </w:r>
          </w:p>
        </w:tc>
        <w:tc>
          <w:tcPr>
            <w:tcW w:w="2622" w:type="dxa"/>
            <w:tcBorders>
              <w:top w:val="nil"/>
              <w:left w:val="nil"/>
              <w:bottom w:val="single" w:color="auto" w:sz="4" w:space="0"/>
              <w:right w:val="single" w:color="auto" w:sz="4" w:space="0"/>
            </w:tcBorders>
            <w:vAlign w:val="top"/>
          </w:tcPr>
          <w:p w14:paraId="0337822B">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top"/>
          </w:tcPr>
          <w:p w14:paraId="34F9A026">
            <w:pPr>
              <w:widowControl/>
              <w:jc w:val="left"/>
              <w:rPr>
                <w:rFonts w:cs="宋体"/>
                <w:color w:val="000000"/>
                <w:kern w:val="0"/>
                <w:sz w:val="22"/>
                <w:szCs w:val="22"/>
              </w:rPr>
            </w:pPr>
            <w:r>
              <w:rPr>
                <w:rFonts w:cs="宋体"/>
                <w:color w:val="000000"/>
                <w:kern w:val="0"/>
                <w:sz w:val="22"/>
                <w:szCs w:val="22"/>
              </w:rPr>
              <w:t>完成工作需要的资金</w:t>
            </w:r>
          </w:p>
        </w:tc>
      </w:tr>
      <w:tr w14:paraId="69BE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restart"/>
            <w:tcBorders>
              <w:top w:val="nil"/>
              <w:left w:val="single" w:color="auto" w:sz="4" w:space="0"/>
              <w:bottom w:val="single" w:color="auto" w:sz="4" w:space="0"/>
              <w:right w:val="single" w:color="auto" w:sz="4" w:space="0"/>
            </w:tcBorders>
            <w:vAlign w:val="center"/>
          </w:tcPr>
          <w:p w14:paraId="7B5CAA52">
            <w:pPr>
              <w:widowControl/>
              <w:jc w:val="center"/>
              <w:rPr>
                <w:rFonts w:cs="宋体"/>
                <w:b/>
                <w:bCs/>
                <w:kern w:val="0"/>
                <w:sz w:val="22"/>
                <w:szCs w:val="22"/>
              </w:rPr>
            </w:pPr>
            <w:r>
              <w:rPr>
                <w:rFonts w:cs="宋体"/>
                <w:b/>
                <w:bCs/>
                <w:kern w:val="0"/>
                <w:sz w:val="22"/>
                <w:szCs w:val="22"/>
              </w:rPr>
              <w:t>效益指标</w:t>
            </w:r>
          </w:p>
        </w:tc>
        <w:tc>
          <w:tcPr>
            <w:tcW w:w="770" w:type="dxa"/>
            <w:tcBorders>
              <w:top w:val="nil"/>
              <w:left w:val="nil"/>
              <w:bottom w:val="single" w:color="auto" w:sz="4" w:space="0"/>
              <w:right w:val="single" w:color="auto" w:sz="4" w:space="0"/>
            </w:tcBorders>
            <w:vAlign w:val="center"/>
          </w:tcPr>
          <w:p w14:paraId="283BF11D">
            <w:pPr>
              <w:widowControl/>
              <w:jc w:val="left"/>
              <w:rPr>
                <w:rFonts w:cs="宋体"/>
                <w:color w:val="000000"/>
                <w:kern w:val="0"/>
                <w:sz w:val="22"/>
                <w:szCs w:val="22"/>
              </w:rPr>
            </w:pPr>
            <w:r>
              <w:rPr>
                <w:rFonts w:cs="宋体"/>
                <w:color w:val="000000"/>
                <w:kern w:val="0"/>
                <w:sz w:val="22"/>
                <w:szCs w:val="22"/>
              </w:rPr>
              <w:t>经济效益指标</w:t>
            </w:r>
          </w:p>
        </w:tc>
        <w:tc>
          <w:tcPr>
            <w:tcW w:w="895" w:type="dxa"/>
            <w:tcBorders>
              <w:top w:val="nil"/>
              <w:left w:val="nil"/>
              <w:bottom w:val="single" w:color="auto" w:sz="4" w:space="0"/>
              <w:right w:val="single" w:color="auto" w:sz="4" w:space="0"/>
            </w:tcBorders>
            <w:vAlign w:val="center"/>
          </w:tcPr>
          <w:p w14:paraId="72408953">
            <w:pPr>
              <w:widowControl/>
              <w:jc w:val="left"/>
              <w:rPr>
                <w:rFonts w:cs="宋体"/>
                <w:color w:val="000000"/>
                <w:kern w:val="0"/>
                <w:sz w:val="22"/>
                <w:szCs w:val="22"/>
              </w:rPr>
            </w:pPr>
            <w:r>
              <w:rPr>
                <w:rFonts w:cs="宋体"/>
                <w:color w:val="000000"/>
                <w:kern w:val="0"/>
                <w:sz w:val="22"/>
                <w:szCs w:val="22"/>
              </w:rPr>
              <w:t>提高工作效率</w:t>
            </w:r>
          </w:p>
        </w:tc>
        <w:tc>
          <w:tcPr>
            <w:tcW w:w="959" w:type="dxa"/>
            <w:tcBorders>
              <w:top w:val="nil"/>
              <w:left w:val="nil"/>
              <w:bottom w:val="single" w:color="auto" w:sz="4" w:space="0"/>
              <w:right w:val="single" w:color="auto" w:sz="4" w:space="0"/>
            </w:tcBorders>
            <w:vAlign w:val="center"/>
          </w:tcPr>
          <w:p w14:paraId="6A2E6F97">
            <w:pPr>
              <w:widowControl/>
              <w:jc w:val="left"/>
              <w:rPr>
                <w:rFonts w:cs="宋体"/>
                <w:color w:val="000000"/>
                <w:kern w:val="0"/>
                <w:sz w:val="22"/>
                <w:szCs w:val="22"/>
              </w:rPr>
            </w:pPr>
            <w:r>
              <w:rPr>
                <w:rFonts w:cs="宋体"/>
                <w:color w:val="000000"/>
                <w:kern w:val="0"/>
                <w:sz w:val="22"/>
                <w:szCs w:val="22"/>
              </w:rPr>
              <w:t>提高工作效率</w:t>
            </w:r>
          </w:p>
        </w:tc>
        <w:tc>
          <w:tcPr>
            <w:tcW w:w="415" w:type="dxa"/>
            <w:tcBorders>
              <w:top w:val="nil"/>
              <w:left w:val="nil"/>
              <w:bottom w:val="single" w:color="auto" w:sz="4" w:space="0"/>
              <w:right w:val="single" w:color="auto" w:sz="4" w:space="0"/>
            </w:tcBorders>
            <w:vAlign w:val="center"/>
          </w:tcPr>
          <w:p w14:paraId="1BC1495F">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689F016B">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0DA4CC59">
            <w:pPr>
              <w:widowControl/>
              <w:jc w:val="left"/>
              <w:rPr>
                <w:rFonts w:cs="宋体"/>
                <w:color w:val="000000"/>
                <w:kern w:val="0"/>
                <w:sz w:val="22"/>
                <w:szCs w:val="22"/>
              </w:rPr>
            </w:pPr>
            <w:r>
              <w:rPr>
                <w:rFonts w:cs="宋体"/>
                <w:color w:val="000000"/>
                <w:kern w:val="0"/>
                <w:sz w:val="22"/>
                <w:szCs w:val="22"/>
              </w:rPr>
              <w:t>提高工作效率</w:t>
            </w:r>
          </w:p>
        </w:tc>
        <w:tc>
          <w:tcPr>
            <w:tcW w:w="2622" w:type="dxa"/>
            <w:tcBorders>
              <w:top w:val="nil"/>
              <w:left w:val="nil"/>
              <w:bottom w:val="single" w:color="auto" w:sz="4" w:space="0"/>
              <w:right w:val="single" w:color="auto" w:sz="4" w:space="0"/>
            </w:tcBorders>
            <w:vAlign w:val="center"/>
          </w:tcPr>
          <w:p w14:paraId="22DC957B">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3BC89BD3">
            <w:pPr>
              <w:widowControl/>
              <w:jc w:val="left"/>
              <w:rPr>
                <w:rFonts w:cs="宋体"/>
                <w:color w:val="000000"/>
                <w:kern w:val="0"/>
                <w:sz w:val="22"/>
                <w:szCs w:val="22"/>
              </w:rPr>
            </w:pPr>
            <w:r>
              <w:rPr>
                <w:rFonts w:cs="宋体"/>
                <w:color w:val="000000"/>
                <w:kern w:val="0"/>
                <w:sz w:val="22"/>
                <w:szCs w:val="22"/>
              </w:rPr>
              <w:t>提高工作效率</w:t>
            </w:r>
          </w:p>
        </w:tc>
      </w:tr>
      <w:tr w14:paraId="3FEF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34854C6E">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center"/>
          </w:tcPr>
          <w:p w14:paraId="3950D08F">
            <w:pPr>
              <w:widowControl/>
              <w:jc w:val="left"/>
              <w:rPr>
                <w:rFonts w:cs="宋体"/>
                <w:color w:val="000000"/>
                <w:kern w:val="0"/>
                <w:sz w:val="22"/>
                <w:szCs w:val="22"/>
              </w:rPr>
            </w:pPr>
            <w:r>
              <w:rPr>
                <w:rFonts w:cs="宋体"/>
                <w:color w:val="000000"/>
                <w:kern w:val="0"/>
                <w:sz w:val="22"/>
                <w:szCs w:val="22"/>
              </w:rPr>
              <w:t>社会效益指标</w:t>
            </w:r>
          </w:p>
        </w:tc>
        <w:tc>
          <w:tcPr>
            <w:tcW w:w="895" w:type="dxa"/>
            <w:tcBorders>
              <w:top w:val="nil"/>
              <w:left w:val="nil"/>
              <w:bottom w:val="single" w:color="auto" w:sz="4" w:space="0"/>
              <w:right w:val="single" w:color="auto" w:sz="4" w:space="0"/>
            </w:tcBorders>
            <w:vAlign w:val="center"/>
          </w:tcPr>
          <w:p w14:paraId="7F9E8824">
            <w:pPr>
              <w:widowControl/>
              <w:jc w:val="left"/>
              <w:rPr>
                <w:rFonts w:cs="宋体"/>
                <w:color w:val="000000"/>
                <w:kern w:val="0"/>
                <w:sz w:val="22"/>
                <w:szCs w:val="22"/>
              </w:rPr>
            </w:pPr>
            <w:r>
              <w:rPr>
                <w:rFonts w:cs="宋体"/>
                <w:color w:val="000000"/>
                <w:kern w:val="0"/>
                <w:sz w:val="22"/>
                <w:szCs w:val="22"/>
              </w:rPr>
              <w:t>工作完成率</w:t>
            </w:r>
          </w:p>
        </w:tc>
        <w:tc>
          <w:tcPr>
            <w:tcW w:w="959" w:type="dxa"/>
            <w:tcBorders>
              <w:top w:val="nil"/>
              <w:left w:val="nil"/>
              <w:bottom w:val="single" w:color="auto" w:sz="4" w:space="0"/>
              <w:right w:val="single" w:color="auto" w:sz="4" w:space="0"/>
            </w:tcBorders>
            <w:vAlign w:val="center"/>
          </w:tcPr>
          <w:p w14:paraId="5D3427CF">
            <w:pPr>
              <w:widowControl/>
              <w:jc w:val="left"/>
              <w:rPr>
                <w:rFonts w:cs="宋体"/>
                <w:color w:val="000000"/>
                <w:kern w:val="0"/>
                <w:sz w:val="22"/>
                <w:szCs w:val="22"/>
              </w:rPr>
            </w:pPr>
            <w:r>
              <w:rPr>
                <w:rFonts w:cs="宋体"/>
                <w:color w:val="000000"/>
                <w:kern w:val="0"/>
                <w:sz w:val="22"/>
                <w:szCs w:val="22"/>
              </w:rPr>
              <w:t>工作完成率</w:t>
            </w:r>
          </w:p>
        </w:tc>
        <w:tc>
          <w:tcPr>
            <w:tcW w:w="415" w:type="dxa"/>
            <w:tcBorders>
              <w:top w:val="nil"/>
              <w:left w:val="nil"/>
              <w:bottom w:val="single" w:color="auto" w:sz="4" w:space="0"/>
              <w:right w:val="single" w:color="auto" w:sz="4" w:space="0"/>
            </w:tcBorders>
            <w:vAlign w:val="center"/>
          </w:tcPr>
          <w:p w14:paraId="52D970AB">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437843EC">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5A1B248E">
            <w:pPr>
              <w:widowControl/>
              <w:jc w:val="left"/>
              <w:rPr>
                <w:rFonts w:cs="宋体"/>
                <w:color w:val="000000"/>
                <w:kern w:val="0"/>
                <w:sz w:val="22"/>
                <w:szCs w:val="22"/>
              </w:rPr>
            </w:pPr>
            <w:r>
              <w:rPr>
                <w:rFonts w:cs="宋体"/>
                <w:color w:val="000000"/>
                <w:kern w:val="0"/>
                <w:sz w:val="22"/>
                <w:szCs w:val="22"/>
              </w:rPr>
              <w:t>工作完成率</w:t>
            </w:r>
          </w:p>
        </w:tc>
        <w:tc>
          <w:tcPr>
            <w:tcW w:w="2622" w:type="dxa"/>
            <w:tcBorders>
              <w:top w:val="nil"/>
              <w:left w:val="nil"/>
              <w:bottom w:val="single" w:color="auto" w:sz="4" w:space="0"/>
              <w:right w:val="single" w:color="auto" w:sz="4" w:space="0"/>
            </w:tcBorders>
            <w:vAlign w:val="center"/>
          </w:tcPr>
          <w:p w14:paraId="7AD88B4C">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04BE9243">
            <w:pPr>
              <w:widowControl/>
              <w:jc w:val="left"/>
              <w:rPr>
                <w:rFonts w:cs="宋体"/>
                <w:color w:val="000000"/>
                <w:kern w:val="0"/>
                <w:sz w:val="22"/>
                <w:szCs w:val="22"/>
              </w:rPr>
            </w:pPr>
            <w:r>
              <w:rPr>
                <w:rFonts w:cs="宋体"/>
                <w:color w:val="000000"/>
                <w:kern w:val="0"/>
                <w:sz w:val="22"/>
                <w:szCs w:val="22"/>
              </w:rPr>
              <w:t>工作完成率</w:t>
            </w:r>
          </w:p>
        </w:tc>
      </w:tr>
      <w:tr w14:paraId="10310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58561226">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center"/>
          </w:tcPr>
          <w:p w14:paraId="0F8574FC">
            <w:pPr>
              <w:widowControl/>
              <w:jc w:val="left"/>
              <w:rPr>
                <w:rFonts w:cs="宋体"/>
                <w:color w:val="000000"/>
                <w:kern w:val="0"/>
                <w:sz w:val="22"/>
                <w:szCs w:val="22"/>
              </w:rPr>
            </w:pPr>
            <w:r>
              <w:rPr>
                <w:rFonts w:cs="宋体"/>
                <w:color w:val="000000"/>
                <w:kern w:val="0"/>
                <w:sz w:val="22"/>
                <w:szCs w:val="22"/>
              </w:rPr>
              <w:t>生态效益指标</w:t>
            </w:r>
          </w:p>
        </w:tc>
        <w:tc>
          <w:tcPr>
            <w:tcW w:w="895" w:type="dxa"/>
            <w:tcBorders>
              <w:top w:val="nil"/>
              <w:left w:val="nil"/>
              <w:bottom w:val="single" w:color="auto" w:sz="4" w:space="0"/>
              <w:right w:val="single" w:color="auto" w:sz="4" w:space="0"/>
            </w:tcBorders>
            <w:vAlign w:val="center"/>
          </w:tcPr>
          <w:p w14:paraId="7384A27B">
            <w:pPr>
              <w:widowControl/>
              <w:jc w:val="left"/>
              <w:rPr>
                <w:rFonts w:cs="宋体"/>
                <w:color w:val="000000"/>
                <w:kern w:val="0"/>
                <w:sz w:val="22"/>
                <w:szCs w:val="22"/>
              </w:rPr>
            </w:pPr>
            <w:r>
              <w:rPr>
                <w:rFonts w:cs="宋体"/>
                <w:color w:val="000000"/>
                <w:kern w:val="0"/>
                <w:sz w:val="22"/>
                <w:szCs w:val="22"/>
              </w:rPr>
              <w:t>生态效益指标</w:t>
            </w:r>
          </w:p>
        </w:tc>
        <w:tc>
          <w:tcPr>
            <w:tcW w:w="959" w:type="dxa"/>
            <w:tcBorders>
              <w:top w:val="nil"/>
              <w:left w:val="nil"/>
              <w:bottom w:val="single" w:color="auto" w:sz="4" w:space="0"/>
              <w:right w:val="single" w:color="auto" w:sz="4" w:space="0"/>
            </w:tcBorders>
            <w:vAlign w:val="center"/>
          </w:tcPr>
          <w:p w14:paraId="44FA9AE4">
            <w:pPr>
              <w:widowControl/>
              <w:jc w:val="left"/>
              <w:rPr>
                <w:rFonts w:cs="宋体"/>
                <w:color w:val="000000"/>
                <w:kern w:val="0"/>
                <w:sz w:val="22"/>
                <w:szCs w:val="22"/>
              </w:rPr>
            </w:pPr>
            <w:r>
              <w:rPr>
                <w:rFonts w:cs="宋体"/>
                <w:color w:val="000000"/>
                <w:kern w:val="0"/>
                <w:sz w:val="22"/>
                <w:szCs w:val="22"/>
              </w:rPr>
              <w:t>生态效益指标</w:t>
            </w:r>
          </w:p>
        </w:tc>
        <w:tc>
          <w:tcPr>
            <w:tcW w:w="415" w:type="dxa"/>
            <w:tcBorders>
              <w:top w:val="nil"/>
              <w:left w:val="nil"/>
              <w:bottom w:val="single" w:color="auto" w:sz="4" w:space="0"/>
              <w:right w:val="single" w:color="auto" w:sz="4" w:space="0"/>
            </w:tcBorders>
            <w:vAlign w:val="center"/>
          </w:tcPr>
          <w:p w14:paraId="14BE7383">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1F159333">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3933132F">
            <w:pPr>
              <w:widowControl/>
              <w:jc w:val="left"/>
              <w:rPr>
                <w:rFonts w:cs="宋体"/>
                <w:color w:val="000000"/>
                <w:kern w:val="0"/>
                <w:sz w:val="22"/>
                <w:szCs w:val="22"/>
              </w:rPr>
            </w:pPr>
            <w:r>
              <w:rPr>
                <w:rFonts w:cs="宋体"/>
                <w:color w:val="000000"/>
                <w:kern w:val="0"/>
                <w:sz w:val="22"/>
                <w:szCs w:val="22"/>
              </w:rPr>
              <w:t>对区域生态改善情况</w:t>
            </w:r>
          </w:p>
        </w:tc>
        <w:tc>
          <w:tcPr>
            <w:tcW w:w="2622" w:type="dxa"/>
            <w:tcBorders>
              <w:top w:val="nil"/>
              <w:left w:val="nil"/>
              <w:bottom w:val="single" w:color="auto" w:sz="4" w:space="0"/>
              <w:right w:val="single" w:color="auto" w:sz="4" w:space="0"/>
            </w:tcBorders>
            <w:vAlign w:val="center"/>
          </w:tcPr>
          <w:p w14:paraId="5854B2AA">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409CF275">
            <w:pPr>
              <w:widowControl/>
              <w:jc w:val="left"/>
              <w:rPr>
                <w:rFonts w:cs="宋体"/>
                <w:color w:val="000000"/>
                <w:kern w:val="0"/>
                <w:sz w:val="22"/>
                <w:szCs w:val="22"/>
              </w:rPr>
            </w:pPr>
            <w:r>
              <w:rPr>
                <w:rFonts w:cs="宋体"/>
                <w:color w:val="000000"/>
                <w:kern w:val="0"/>
                <w:sz w:val="22"/>
                <w:szCs w:val="22"/>
              </w:rPr>
              <w:t>生态效益指标</w:t>
            </w:r>
          </w:p>
        </w:tc>
      </w:tr>
      <w:tr w14:paraId="752AA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9" w:type="dxa"/>
            <w:vMerge w:val="continue"/>
            <w:tcBorders>
              <w:top w:val="nil"/>
              <w:left w:val="single" w:color="auto" w:sz="4" w:space="0"/>
              <w:bottom w:val="single" w:color="auto" w:sz="4" w:space="0"/>
              <w:right w:val="single" w:color="auto" w:sz="4" w:space="0"/>
            </w:tcBorders>
            <w:vAlign w:val="center"/>
          </w:tcPr>
          <w:p w14:paraId="34D9DCDC">
            <w:pPr>
              <w:widowControl/>
              <w:jc w:val="left"/>
              <w:rPr>
                <w:rFonts w:cs="宋体"/>
                <w:b/>
                <w:bCs/>
                <w:kern w:val="0"/>
                <w:sz w:val="22"/>
                <w:szCs w:val="22"/>
              </w:rPr>
            </w:pPr>
          </w:p>
        </w:tc>
        <w:tc>
          <w:tcPr>
            <w:tcW w:w="770" w:type="dxa"/>
            <w:tcBorders>
              <w:top w:val="nil"/>
              <w:left w:val="nil"/>
              <w:bottom w:val="single" w:color="auto" w:sz="4" w:space="0"/>
              <w:right w:val="single" w:color="auto" w:sz="4" w:space="0"/>
            </w:tcBorders>
            <w:vAlign w:val="top"/>
          </w:tcPr>
          <w:p w14:paraId="075AEFC0">
            <w:pPr>
              <w:widowControl/>
              <w:jc w:val="left"/>
              <w:rPr>
                <w:rFonts w:cs="宋体"/>
                <w:color w:val="000000"/>
                <w:kern w:val="0"/>
                <w:sz w:val="22"/>
                <w:szCs w:val="22"/>
              </w:rPr>
            </w:pPr>
            <w:r>
              <w:rPr>
                <w:rFonts w:cs="宋体"/>
                <w:color w:val="000000"/>
                <w:kern w:val="0"/>
                <w:sz w:val="22"/>
                <w:szCs w:val="22"/>
              </w:rPr>
              <w:t>可持续影响指标</w:t>
            </w:r>
          </w:p>
        </w:tc>
        <w:tc>
          <w:tcPr>
            <w:tcW w:w="895" w:type="dxa"/>
            <w:tcBorders>
              <w:top w:val="nil"/>
              <w:left w:val="nil"/>
              <w:bottom w:val="single" w:color="auto" w:sz="4" w:space="0"/>
              <w:right w:val="single" w:color="auto" w:sz="4" w:space="0"/>
            </w:tcBorders>
            <w:vAlign w:val="top"/>
          </w:tcPr>
          <w:p w14:paraId="460EC66E">
            <w:pPr>
              <w:widowControl/>
              <w:jc w:val="left"/>
              <w:rPr>
                <w:rFonts w:cs="宋体"/>
                <w:color w:val="000000"/>
                <w:kern w:val="0"/>
                <w:sz w:val="22"/>
                <w:szCs w:val="22"/>
              </w:rPr>
            </w:pPr>
            <w:r>
              <w:rPr>
                <w:rFonts w:cs="宋体"/>
                <w:color w:val="000000"/>
                <w:kern w:val="0"/>
                <w:sz w:val="22"/>
                <w:szCs w:val="22"/>
              </w:rPr>
              <w:t>维护社会稳定</w:t>
            </w:r>
          </w:p>
        </w:tc>
        <w:tc>
          <w:tcPr>
            <w:tcW w:w="959" w:type="dxa"/>
            <w:tcBorders>
              <w:top w:val="nil"/>
              <w:left w:val="nil"/>
              <w:bottom w:val="single" w:color="auto" w:sz="4" w:space="0"/>
              <w:right w:val="single" w:color="auto" w:sz="4" w:space="0"/>
            </w:tcBorders>
            <w:vAlign w:val="top"/>
          </w:tcPr>
          <w:p w14:paraId="4C021173">
            <w:pPr>
              <w:widowControl/>
              <w:jc w:val="left"/>
              <w:rPr>
                <w:rFonts w:cs="宋体"/>
                <w:color w:val="000000"/>
                <w:kern w:val="0"/>
                <w:sz w:val="22"/>
                <w:szCs w:val="22"/>
              </w:rPr>
            </w:pPr>
            <w:r>
              <w:rPr>
                <w:rFonts w:cs="宋体"/>
                <w:color w:val="000000"/>
                <w:kern w:val="0"/>
                <w:sz w:val="22"/>
                <w:szCs w:val="22"/>
              </w:rPr>
              <w:t>维护社会稳定</w:t>
            </w:r>
          </w:p>
        </w:tc>
        <w:tc>
          <w:tcPr>
            <w:tcW w:w="415" w:type="dxa"/>
            <w:tcBorders>
              <w:top w:val="nil"/>
              <w:left w:val="nil"/>
              <w:bottom w:val="single" w:color="auto" w:sz="4" w:space="0"/>
              <w:right w:val="single" w:color="auto" w:sz="4" w:space="0"/>
            </w:tcBorders>
            <w:vAlign w:val="top"/>
          </w:tcPr>
          <w:p w14:paraId="3B726C23">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top"/>
          </w:tcPr>
          <w:p w14:paraId="55537730">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top"/>
          </w:tcPr>
          <w:p w14:paraId="719E3986">
            <w:pPr>
              <w:widowControl/>
              <w:jc w:val="left"/>
              <w:rPr>
                <w:rFonts w:cs="宋体"/>
                <w:color w:val="000000"/>
                <w:kern w:val="0"/>
                <w:sz w:val="22"/>
                <w:szCs w:val="22"/>
              </w:rPr>
            </w:pPr>
            <w:r>
              <w:rPr>
                <w:rFonts w:cs="宋体"/>
                <w:color w:val="000000"/>
                <w:kern w:val="0"/>
                <w:sz w:val="22"/>
                <w:szCs w:val="22"/>
              </w:rPr>
              <w:t>维护社会稳定</w:t>
            </w:r>
          </w:p>
        </w:tc>
        <w:tc>
          <w:tcPr>
            <w:tcW w:w="2622" w:type="dxa"/>
            <w:tcBorders>
              <w:top w:val="nil"/>
              <w:left w:val="nil"/>
              <w:bottom w:val="single" w:color="auto" w:sz="4" w:space="0"/>
              <w:right w:val="single" w:color="auto" w:sz="4" w:space="0"/>
            </w:tcBorders>
            <w:vAlign w:val="top"/>
          </w:tcPr>
          <w:p w14:paraId="5AFA2BC5">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top"/>
          </w:tcPr>
          <w:p w14:paraId="63339E44">
            <w:pPr>
              <w:widowControl/>
              <w:jc w:val="left"/>
              <w:rPr>
                <w:rFonts w:cs="宋体"/>
                <w:color w:val="000000"/>
                <w:kern w:val="0"/>
                <w:sz w:val="22"/>
                <w:szCs w:val="22"/>
              </w:rPr>
            </w:pPr>
            <w:r>
              <w:rPr>
                <w:rFonts w:cs="宋体"/>
                <w:color w:val="000000"/>
                <w:kern w:val="0"/>
                <w:sz w:val="22"/>
                <w:szCs w:val="22"/>
              </w:rPr>
              <w:t>维护社会稳定</w:t>
            </w:r>
          </w:p>
        </w:tc>
      </w:tr>
      <w:tr w14:paraId="54F32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9" w:type="dxa"/>
            <w:tcBorders>
              <w:top w:val="nil"/>
              <w:left w:val="single" w:color="auto" w:sz="4" w:space="0"/>
              <w:bottom w:val="single" w:color="auto" w:sz="4" w:space="0"/>
              <w:right w:val="single" w:color="auto" w:sz="4" w:space="0"/>
            </w:tcBorders>
            <w:vAlign w:val="center"/>
          </w:tcPr>
          <w:p w14:paraId="0518638E">
            <w:pPr>
              <w:widowControl/>
              <w:jc w:val="center"/>
              <w:rPr>
                <w:rFonts w:cs="宋体"/>
                <w:b/>
                <w:bCs/>
                <w:kern w:val="0"/>
                <w:sz w:val="22"/>
                <w:szCs w:val="22"/>
              </w:rPr>
            </w:pPr>
            <w:r>
              <w:rPr>
                <w:rFonts w:cs="宋体"/>
                <w:b/>
                <w:bCs/>
                <w:kern w:val="0"/>
                <w:sz w:val="22"/>
                <w:szCs w:val="22"/>
              </w:rPr>
              <w:t>满意度指标</w:t>
            </w:r>
          </w:p>
        </w:tc>
        <w:tc>
          <w:tcPr>
            <w:tcW w:w="770" w:type="dxa"/>
            <w:tcBorders>
              <w:top w:val="nil"/>
              <w:left w:val="nil"/>
              <w:bottom w:val="single" w:color="auto" w:sz="4" w:space="0"/>
              <w:right w:val="single" w:color="auto" w:sz="4" w:space="0"/>
            </w:tcBorders>
            <w:vAlign w:val="center"/>
          </w:tcPr>
          <w:p w14:paraId="5984E4BF">
            <w:pPr>
              <w:widowControl/>
              <w:jc w:val="left"/>
              <w:rPr>
                <w:rFonts w:cs="宋体"/>
                <w:color w:val="000000"/>
                <w:kern w:val="0"/>
                <w:sz w:val="22"/>
                <w:szCs w:val="22"/>
              </w:rPr>
            </w:pPr>
            <w:r>
              <w:rPr>
                <w:rFonts w:cs="宋体"/>
                <w:color w:val="000000"/>
                <w:kern w:val="0"/>
                <w:sz w:val="22"/>
                <w:szCs w:val="22"/>
              </w:rPr>
              <w:t>服务对象满意度指标</w:t>
            </w:r>
          </w:p>
        </w:tc>
        <w:tc>
          <w:tcPr>
            <w:tcW w:w="895" w:type="dxa"/>
            <w:tcBorders>
              <w:top w:val="nil"/>
              <w:left w:val="nil"/>
              <w:bottom w:val="single" w:color="auto" w:sz="4" w:space="0"/>
              <w:right w:val="single" w:color="auto" w:sz="4" w:space="0"/>
            </w:tcBorders>
            <w:vAlign w:val="center"/>
          </w:tcPr>
          <w:p w14:paraId="776FF673">
            <w:pPr>
              <w:widowControl/>
              <w:jc w:val="left"/>
              <w:rPr>
                <w:rFonts w:cs="宋体"/>
                <w:color w:val="000000"/>
                <w:kern w:val="0"/>
                <w:sz w:val="22"/>
                <w:szCs w:val="22"/>
              </w:rPr>
            </w:pPr>
            <w:r>
              <w:rPr>
                <w:rFonts w:cs="宋体"/>
                <w:color w:val="000000"/>
                <w:kern w:val="0"/>
                <w:sz w:val="22"/>
                <w:szCs w:val="22"/>
              </w:rPr>
              <w:t>参会人才满意度（%）</w:t>
            </w:r>
          </w:p>
        </w:tc>
        <w:tc>
          <w:tcPr>
            <w:tcW w:w="959" w:type="dxa"/>
            <w:tcBorders>
              <w:top w:val="nil"/>
              <w:left w:val="nil"/>
              <w:bottom w:val="single" w:color="auto" w:sz="4" w:space="0"/>
              <w:right w:val="single" w:color="auto" w:sz="4" w:space="0"/>
            </w:tcBorders>
            <w:vAlign w:val="center"/>
          </w:tcPr>
          <w:p w14:paraId="34736FEF">
            <w:pPr>
              <w:widowControl/>
              <w:jc w:val="left"/>
              <w:rPr>
                <w:rFonts w:cs="宋体"/>
                <w:color w:val="000000"/>
                <w:kern w:val="0"/>
                <w:sz w:val="22"/>
                <w:szCs w:val="22"/>
              </w:rPr>
            </w:pPr>
            <w:r>
              <w:rPr>
                <w:rFonts w:cs="宋体"/>
                <w:color w:val="000000"/>
                <w:kern w:val="0"/>
                <w:sz w:val="22"/>
                <w:szCs w:val="22"/>
              </w:rPr>
              <w:t>参会人才满意度（%）</w:t>
            </w:r>
          </w:p>
        </w:tc>
        <w:tc>
          <w:tcPr>
            <w:tcW w:w="415" w:type="dxa"/>
            <w:tcBorders>
              <w:top w:val="nil"/>
              <w:left w:val="nil"/>
              <w:bottom w:val="single" w:color="auto" w:sz="4" w:space="0"/>
              <w:right w:val="single" w:color="auto" w:sz="4" w:space="0"/>
            </w:tcBorders>
            <w:vAlign w:val="center"/>
          </w:tcPr>
          <w:p w14:paraId="17968A91">
            <w:pPr>
              <w:widowControl/>
              <w:jc w:val="left"/>
              <w:rPr>
                <w:rFonts w:cs="宋体"/>
                <w:color w:val="000000"/>
                <w:kern w:val="0"/>
                <w:sz w:val="22"/>
                <w:szCs w:val="22"/>
              </w:rPr>
            </w:pPr>
            <w:r>
              <w:rPr>
                <w:rFonts w:cs="宋体"/>
                <w:color w:val="000000"/>
                <w:kern w:val="0"/>
                <w:sz w:val="22"/>
                <w:szCs w:val="22"/>
              </w:rPr>
              <w:t>≥</w:t>
            </w:r>
          </w:p>
        </w:tc>
        <w:tc>
          <w:tcPr>
            <w:tcW w:w="329" w:type="dxa"/>
            <w:tcBorders>
              <w:top w:val="nil"/>
              <w:left w:val="nil"/>
              <w:bottom w:val="single" w:color="auto" w:sz="4" w:space="0"/>
              <w:right w:val="single" w:color="auto" w:sz="4" w:space="0"/>
            </w:tcBorders>
            <w:vAlign w:val="center"/>
          </w:tcPr>
          <w:p w14:paraId="1B142B79">
            <w:pPr>
              <w:widowControl/>
              <w:jc w:val="right"/>
              <w:rPr>
                <w:rFonts w:cs="宋体"/>
                <w:color w:val="000000"/>
                <w:kern w:val="0"/>
                <w:sz w:val="22"/>
                <w:szCs w:val="22"/>
              </w:rPr>
            </w:pPr>
            <w:r>
              <w:rPr>
                <w:rFonts w:cs="宋体"/>
                <w:color w:val="000000"/>
                <w:kern w:val="0"/>
                <w:sz w:val="22"/>
                <w:szCs w:val="22"/>
              </w:rPr>
              <w:t>90</w:t>
            </w:r>
          </w:p>
        </w:tc>
        <w:tc>
          <w:tcPr>
            <w:tcW w:w="895" w:type="dxa"/>
            <w:tcBorders>
              <w:top w:val="nil"/>
              <w:left w:val="nil"/>
              <w:bottom w:val="single" w:color="auto" w:sz="4" w:space="0"/>
              <w:right w:val="single" w:color="auto" w:sz="4" w:space="0"/>
            </w:tcBorders>
            <w:vAlign w:val="center"/>
          </w:tcPr>
          <w:p w14:paraId="7982AC85">
            <w:pPr>
              <w:widowControl/>
              <w:jc w:val="left"/>
              <w:rPr>
                <w:rFonts w:cs="宋体"/>
                <w:color w:val="000000"/>
                <w:kern w:val="0"/>
                <w:sz w:val="22"/>
                <w:szCs w:val="22"/>
              </w:rPr>
            </w:pPr>
            <w:r>
              <w:rPr>
                <w:rFonts w:cs="宋体"/>
                <w:color w:val="000000"/>
                <w:kern w:val="0"/>
                <w:sz w:val="22"/>
                <w:szCs w:val="22"/>
              </w:rPr>
              <w:t>参会人才满意度（%）</w:t>
            </w:r>
          </w:p>
        </w:tc>
        <w:tc>
          <w:tcPr>
            <w:tcW w:w="2622" w:type="dxa"/>
            <w:tcBorders>
              <w:top w:val="nil"/>
              <w:left w:val="nil"/>
              <w:bottom w:val="single" w:color="auto" w:sz="4" w:space="0"/>
              <w:right w:val="single" w:color="auto" w:sz="4" w:space="0"/>
            </w:tcBorders>
            <w:vAlign w:val="center"/>
          </w:tcPr>
          <w:p w14:paraId="3CB998CB">
            <w:pPr>
              <w:widowControl/>
              <w:jc w:val="left"/>
              <w:rPr>
                <w:rFonts w:cs="宋体"/>
                <w:color w:val="000000"/>
                <w:kern w:val="0"/>
                <w:sz w:val="22"/>
                <w:szCs w:val="22"/>
              </w:rPr>
            </w:pPr>
            <w:r>
              <w:rPr>
                <w:rFonts w:cs="宋体"/>
                <w:color w:val="000000"/>
                <w:kern w:val="0"/>
                <w:sz w:val="22"/>
                <w:szCs w:val="22"/>
              </w:rPr>
              <w:t>《保定市重点项目跟踪调度管理办法（试行）》；《关于组织全市项目观摩活动的通知》</w:t>
            </w:r>
          </w:p>
        </w:tc>
        <w:tc>
          <w:tcPr>
            <w:tcW w:w="895" w:type="dxa"/>
            <w:tcBorders>
              <w:top w:val="nil"/>
              <w:left w:val="nil"/>
              <w:bottom w:val="single" w:color="auto" w:sz="4" w:space="0"/>
              <w:right w:val="single" w:color="auto" w:sz="4" w:space="0"/>
            </w:tcBorders>
            <w:vAlign w:val="center"/>
          </w:tcPr>
          <w:p w14:paraId="21A5B731">
            <w:pPr>
              <w:widowControl/>
              <w:jc w:val="left"/>
              <w:rPr>
                <w:rFonts w:cs="宋体"/>
                <w:color w:val="000000"/>
                <w:kern w:val="0"/>
                <w:sz w:val="22"/>
                <w:szCs w:val="22"/>
              </w:rPr>
            </w:pPr>
            <w:r>
              <w:rPr>
                <w:rFonts w:cs="宋体"/>
                <w:color w:val="000000"/>
                <w:kern w:val="0"/>
                <w:sz w:val="22"/>
                <w:szCs w:val="22"/>
              </w:rPr>
              <w:t>参会人才满意度（%）</w:t>
            </w:r>
          </w:p>
        </w:tc>
      </w:tr>
      <w:tr w14:paraId="5F6A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9" w:type="dxa"/>
            <w:tcBorders>
              <w:top w:val="nil"/>
              <w:left w:val="single" w:color="B0C4DE" w:sz="4" w:space="0"/>
              <w:bottom w:val="single" w:color="B0C4DE" w:sz="4" w:space="0"/>
              <w:right w:val="single" w:color="B0C4DE" w:sz="4" w:space="0"/>
            </w:tcBorders>
            <w:vAlign w:val="top"/>
          </w:tcPr>
          <w:p w14:paraId="16AA201D">
            <w:pPr>
              <w:widowControl/>
              <w:jc w:val="left"/>
              <w:rPr>
                <w:rFonts w:cs="宋体"/>
                <w:color w:val="000000"/>
                <w:kern w:val="0"/>
                <w:sz w:val="22"/>
                <w:szCs w:val="22"/>
              </w:rPr>
            </w:pPr>
            <w:r>
              <w:rPr>
                <w:rFonts w:cs="宋体"/>
                <w:color w:val="000000"/>
                <w:kern w:val="0"/>
                <w:sz w:val="22"/>
                <w:szCs w:val="22"/>
              </w:rPr>
              <w:t>　</w:t>
            </w:r>
          </w:p>
        </w:tc>
        <w:tc>
          <w:tcPr>
            <w:tcW w:w="770" w:type="dxa"/>
            <w:tcBorders>
              <w:top w:val="nil"/>
              <w:left w:val="nil"/>
              <w:bottom w:val="single" w:color="B0C4DE" w:sz="4" w:space="0"/>
              <w:right w:val="single" w:color="B0C4DE" w:sz="4" w:space="0"/>
            </w:tcBorders>
            <w:vAlign w:val="top"/>
          </w:tcPr>
          <w:p w14:paraId="02475406">
            <w:pPr>
              <w:widowControl/>
              <w:jc w:val="left"/>
              <w:rPr>
                <w:rFonts w:cs="宋体"/>
                <w:color w:val="000000"/>
                <w:kern w:val="0"/>
                <w:sz w:val="22"/>
                <w:szCs w:val="22"/>
              </w:rPr>
            </w:pPr>
            <w:r>
              <w:rPr>
                <w:rFonts w:cs="宋体"/>
                <w:color w:val="000000"/>
                <w:kern w:val="0"/>
                <w:sz w:val="22"/>
                <w:szCs w:val="22"/>
              </w:rPr>
              <w:t>　</w:t>
            </w:r>
          </w:p>
        </w:tc>
        <w:tc>
          <w:tcPr>
            <w:tcW w:w="895" w:type="dxa"/>
            <w:tcBorders>
              <w:top w:val="nil"/>
              <w:left w:val="nil"/>
              <w:bottom w:val="single" w:color="B0C4DE" w:sz="4" w:space="0"/>
              <w:right w:val="single" w:color="B0C4DE" w:sz="4" w:space="0"/>
            </w:tcBorders>
            <w:vAlign w:val="top"/>
          </w:tcPr>
          <w:p w14:paraId="7D2E1122">
            <w:pPr>
              <w:widowControl/>
              <w:jc w:val="left"/>
              <w:rPr>
                <w:rFonts w:cs="宋体"/>
                <w:color w:val="000000"/>
                <w:kern w:val="0"/>
                <w:sz w:val="22"/>
                <w:szCs w:val="22"/>
              </w:rPr>
            </w:pPr>
            <w:r>
              <w:rPr>
                <w:rFonts w:cs="宋体"/>
                <w:color w:val="000000"/>
                <w:kern w:val="0"/>
                <w:sz w:val="22"/>
                <w:szCs w:val="22"/>
              </w:rPr>
              <w:t>　</w:t>
            </w:r>
          </w:p>
        </w:tc>
        <w:tc>
          <w:tcPr>
            <w:tcW w:w="959" w:type="dxa"/>
            <w:tcBorders>
              <w:top w:val="nil"/>
              <w:left w:val="nil"/>
              <w:bottom w:val="single" w:color="B0C4DE" w:sz="4" w:space="0"/>
              <w:right w:val="single" w:color="B0C4DE" w:sz="4" w:space="0"/>
            </w:tcBorders>
            <w:vAlign w:val="top"/>
          </w:tcPr>
          <w:p w14:paraId="5D9940E1">
            <w:pPr>
              <w:widowControl/>
              <w:jc w:val="left"/>
              <w:rPr>
                <w:rFonts w:cs="宋体"/>
                <w:color w:val="000000"/>
                <w:kern w:val="0"/>
                <w:sz w:val="22"/>
                <w:szCs w:val="22"/>
              </w:rPr>
            </w:pPr>
            <w:r>
              <w:rPr>
                <w:rFonts w:cs="宋体"/>
                <w:color w:val="000000"/>
                <w:kern w:val="0"/>
                <w:sz w:val="22"/>
                <w:szCs w:val="22"/>
              </w:rPr>
              <w:t>　</w:t>
            </w:r>
          </w:p>
        </w:tc>
        <w:tc>
          <w:tcPr>
            <w:tcW w:w="415" w:type="dxa"/>
            <w:tcBorders>
              <w:top w:val="nil"/>
              <w:left w:val="nil"/>
              <w:bottom w:val="single" w:color="B0C4DE" w:sz="4" w:space="0"/>
              <w:right w:val="single" w:color="B0C4DE" w:sz="4" w:space="0"/>
            </w:tcBorders>
            <w:vAlign w:val="top"/>
          </w:tcPr>
          <w:p w14:paraId="599A1275">
            <w:pPr>
              <w:widowControl/>
              <w:jc w:val="left"/>
              <w:rPr>
                <w:rFonts w:cs="宋体"/>
                <w:color w:val="000000"/>
                <w:kern w:val="0"/>
                <w:sz w:val="22"/>
                <w:szCs w:val="22"/>
              </w:rPr>
            </w:pPr>
            <w:r>
              <w:rPr>
                <w:rFonts w:cs="宋体"/>
                <w:color w:val="000000"/>
                <w:kern w:val="0"/>
                <w:sz w:val="22"/>
                <w:szCs w:val="22"/>
              </w:rPr>
              <w:t>　</w:t>
            </w:r>
          </w:p>
        </w:tc>
        <w:tc>
          <w:tcPr>
            <w:tcW w:w="329" w:type="dxa"/>
            <w:tcBorders>
              <w:top w:val="nil"/>
              <w:left w:val="nil"/>
              <w:bottom w:val="single" w:color="B0C4DE" w:sz="4" w:space="0"/>
              <w:right w:val="single" w:color="B0C4DE" w:sz="4" w:space="0"/>
            </w:tcBorders>
            <w:vAlign w:val="top"/>
          </w:tcPr>
          <w:p w14:paraId="5C33AE0C">
            <w:pPr>
              <w:widowControl/>
              <w:jc w:val="left"/>
              <w:rPr>
                <w:rFonts w:cs="宋体"/>
                <w:color w:val="000000"/>
                <w:kern w:val="0"/>
                <w:sz w:val="22"/>
                <w:szCs w:val="22"/>
              </w:rPr>
            </w:pPr>
            <w:r>
              <w:rPr>
                <w:rFonts w:cs="宋体"/>
                <w:color w:val="000000"/>
                <w:kern w:val="0"/>
                <w:sz w:val="22"/>
                <w:szCs w:val="22"/>
              </w:rPr>
              <w:t>　</w:t>
            </w:r>
          </w:p>
        </w:tc>
        <w:tc>
          <w:tcPr>
            <w:tcW w:w="895" w:type="dxa"/>
            <w:tcBorders>
              <w:top w:val="nil"/>
              <w:left w:val="nil"/>
              <w:bottom w:val="single" w:color="B0C4DE" w:sz="4" w:space="0"/>
              <w:right w:val="single" w:color="B0C4DE" w:sz="4" w:space="0"/>
            </w:tcBorders>
            <w:vAlign w:val="top"/>
          </w:tcPr>
          <w:p w14:paraId="7BF5577E">
            <w:pPr>
              <w:widowControl/>
              <w:jc w:val="left"/>
              <w:rPr>
                <w:rFonts w:cs="宋体"/>
                <w:color w:val="000000"/>
                <w:kern w:val="0"/>
                <w:sz w:val="22"/>
                <w:szCs w:val="22"/>
              </w:rPr>
            </w:pPr>
            <w:r>
              <w:rPr>
                <w:rFonts w:cs="宋体"/>
                <w:color w:val="000000"/>
                <w:kern w:val="0"/>
                <w:sz w:val="22"/>
                <w:szCs w:val="22"/>
              </w:rPr>
              <w:t>　</w:t>
            </w:r>
          </w:p>
        </w:tc>
        <w:tc>
          <w:tcPr>
            <w:tcW w:w="2622" w:type="dxa"/>
            <w:tcBorders>
              <w:top w:val="nil"/>
              <w:left w:val="nil"/>
              <w:bottom w:val="single" w:color="B0C4DE" w:sz="4" w:space="0"/>
              <w:right w:val="single" w:color="B0C4DE" w:sz="4" w:space="0"/>
            </w:tcBorders>
            <w:vAlign w:val="top"/>
          </w:tcPr>
          <w:p w14:paraId="4CA344BF">
            <w:pPr>
              <w:widowControl/>
              <w:jc w:val="left"/>
              <w:rPr>
                <w:rFonts w:cs="宋体"/>
                <w:color w:val="000000"/>
                <w:kern w:val="0"/>
                <w:sz w:val="22"/>
                <w:szCs w:val="22"/>
              </w:rPr>
            </w:pPr>
            <w:r>
              <w:rPr>
                <w:rFonts w:cs="宋体"/>
                <w:color w:val="000000"/>
                <w:kern w:val="0"/>
                <w:sz w:val="22"/>
                <w:szCs w:val="22"/>
              </w:rPr>
              <w:t>　</w:t>
            </w:r>
          </w:p>
        </w:tc>
        <w:tc>
          <w:tcPr>
            <w:tcW w:w="895" w:type="dxa"/>
            <w:tcBorders>
              <w:top w:val="nil"/>
              <w:left w:val="nil"/>
              <w:bottom w:val="single" w:color="B0C4DE" w:sz="4" w:space="0"/>
              <w:right w:val="single" w:color="B0C4DE" w:sz="4" w:space="0"/>
            </w:tcBorders>
            <w:vAlign w:val="top"/>
          </w:tcPr>
          <w:p w14:paraId="39C8E1E6">
            <w:pPr>
              <w:widowControl/>
              <w:jc w:val="left"/>
              <w:rPr>
                <w:rFonts w:cs="宋体"/>
                <w:color w:val="000000"/>
                <w:kern w:val="0"/>
                <w:sz w:val="22"/>
                <w:szCs w:val="22"/>
              </w:rPr>
            </w:pPr>
            <w:r>
              <w:rPr>
                <w:rFonts w:cs="宋体"/>
                <w:color w:val="000000"/>
                <w:kern w:val="0"/>
                <w:sz w:val="22"/>
                <w:szCs w:val="22"/>
              </w:rPr>
              <w:t>　</w:t>
            </w:r>
          </w:p>
        </w:tc>
      </w:tr>
    </w:tbl>
    <w:p w14:paraId="5489D5CF">
      <w:pPr>
        <w:jc w:val="left"/>
        <w:outlineLvl w:val="1"/>
        <w:rPr>
          <w:rFonts w:ascii="Times New Roman" w:hAnsi="宋体"/>
          <w:b/>
          <w:sz w:val="28"/>
        </w:rPr>
      </w:pPr>
      <w:r>
        <w:rPr>
          <w:rFonts w:hint="eastAsia" w:ascii="方正仿宋_GBK" w:eastAsia="方正仿宋_GBK"/>
          <w:b/>
          <w:sz w:val="28"/>
        </w:rPr>
        <w:t>46、白沟新城经济社会发展局人员经费绩效目标表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6"/>
        <w:gridCol w:w="741"/>
        <w:gridCol w:w="1325"/>
        <w:gridCol w:w="3017"/>
        <w:gridCol w:w="381"/>
        <w:gridCol w:w="345"/>
        <w:gridCol w:w="800"/>
        <w:gridCol w:w="568"/>
        <w:gridCol w:w="626"/>
      </w:tblGrid>
      <w:tr w14:paraId="5E94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6DBEB4F2">
            <w:pPr>
              <w:widowControl/>
              <w:jc w:val="center"/>
              <w:rPr>
                <w:rFonts w:cs="宋体"/>
                <w:color w:val="000000"/>
                <w:kern w:val="0"/>
                <w:sz w:val="24"/>
              </w:rPr>
            </w:pPr>
            <w:r>
              <w:rPr>
                <w:rFonts w:cs="宋体"/>
                <w:color w:val="000000"/>
                <w:kern w:val="0"/>
                <w:sz w:val="24"/>
              </w:rPr>
              <w:t>年度目标（2022)</w:t>
            </w:r>
          </w:p>
        </w:tc>
      </w:tr>
      <w:tr w14:paraId="144C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2" w:hRule="atLeast"/>
        </w:trPr>
        <w:tc>
          <w:tcPr>
            <w:tcW w:w="626" w:type="dxa"/>
            <w:tcBorders>
              <w:top w:val="nil"/>
              <w:left w:val="single" w:color="auto" w:sz="4" w:space="0"/>
              <w:bottom w:val="single" w:color="auto" w:sz="4" w:space="0"/>
              <w:right w:val="single" w:color="auto" w:sz="4" w:space="0"/>
            </w:tcBorders>
            <w:vAlign w:val="center"/>
          </w:tcPr>
          <w:p w14:paraId="3FD75953">
            <w:pPr>
              <w:widowControl/>
              <w:jc w:val="center"/>
              <w:rPr>
                <w:rFonts w:cs="宋体"/>
                <w:b/>
                <w:bCs/>
                <w:kern w:val="0"/>
                <w:sz w:val="22"/>
                <w:szCs w:val="22"/>
              </w:rPr>
            </w:pPr>
            <w:r>
              <w:rPr>
                <w:rFonts w:cs="宋体"/>
                <w:b/>
                <w:bCs/>
                <w:kern w:val="0"/>
                <w:sz w:val="22"/>
                <w:szCs w:val="22"/>
              </w:rPr>
              <w:t>项目编码及名称</w:t>
            </w:r>
          </w:p>
        </w:tc>
        <w:tc>
          <w:tcPr>
            <w:tcW w:w="5083" w:type="dxa"/>
            <w:gridSpan w:val="3"/>
            <w:tcBorders>
              <w:top w:val="single" w:color="auto" w:sz="4" w:space="0"/>
              <w:left w:val="nil"/>
              <w:bottom w:val="single" w:color="auto" w:sz="4" w:space="0"/>
              <w:right w:val="single" w:color="auto" w:sz="4" w:space="0"/>
            </w:tcBorders>
            <w:vAlign w:val="center"/>
          </w:tcPr>
          <w:p w14:paraId="37D262E2">
            <w:pPr>
              <w:widowControl/>
              <w:jc w:val="left"/>
              <w:rPr>
                <w:rFonts w:cs="宋体"/>
                <w:color w:val="000000"/>
                <w:kern w:val="0"/>
                <w:sz w:val="22"/>
                <w:szCs w:val="22"/>
              </w:rPr>
            </w:pPr>
            <w:r>
              <w:rPr>
                <w:rFonts w:cs="宋体"/>
                <w:color w:val="000000"/>
                <w:kern w:val="0"/>
                <w:sz w:val="22"/>
                <w:szCs w:val="22"/>
              </w:rPr>
              <w:t>[130605227S8ARH66UB89U]人员经费</w:t>
            </w:r>
          </w:p>
        </w:tc>
        <w:tc>
          <w:tcPr>
            <w:tcW w:w="726" w:type="dxa"/>
            <w:gridSpan w:val="2"/>
            <w:tcBorders>
              <w:top w:val="single" w:color="auto" w:sz="4" w:space="0"/>
              <w:left w:val="nil"/>
              <w:bottom w:val="single" w:color="auto" w:sz="4" w:space="0"/>
              <w:right w:val="single" w:color="auto" w:sz="4" w:space="0"/>
            </w:tcBorders>
            <w:vAlign w:val="center"/>
          </w:tcPr>
          <w:p w14:paraId="5D0C7CBD">
            <w:pPr>
              <w:widowControl/>
              <w:jc w:val="center"/>
              <w:rPr>
                <w:rFonts w:cs="宋体"/>
                <w:b/>
                <w:bCs/>
                <w:kern w:val="0"/>
                <w:sz w:val="22"/>
                <w:szCs w:val="22"/>
              </w:rPr>
            </w:pPr>
            <w:r>
              <w:rPr>
                <w:rFonts w:cs="宋体"/>
                <w:b/>
                <w:bCs/>
                <w:kern w:val="0"/>
                <w:sz w:val="22"/>
                <w:szCs w:val="22"/>
              </w:rPr>
              <w:t>主管部门</w:t>
            </w:r>
          </w:p>
        </w:tc>
        <w:tc>
          <w:tcPr>
            <w:tcW w:w="1994" w:type="dxa"/>
            <w:gridSpan w:val="3"/>
            <w:tcBorders>
              <w:top w:val="single" w:color="auto" w:sz="4" w:space="0"/>
              <w:left w:val="nil"/>
              <w:bottom w:val="single" w:color="auto" w:sz="4" w:space="0"/>
              <w:right w:val="single" w:color="auto" w:sz="4" w:space="0"/>
            </w:tcBorders>
            <w:vAlign w:val="center"/>
          </w:tcPr>
          <w:p w14:paraId="638D90A3">
            <w:pPr>
              <w:widowControl/>
              <w:jc w:val="left"/>
              <w:rPr>
                <w:rFonts w:cs="宋体"/>
                <w:color w:val="000000"/>
                <w:kern w:val="0"/>
                <w:sz w:val="22"/>
                <w:szCs w:val="22"/>
              </w:rPr>
            </w:pPr>
            <w:r>
              <w:rPr>
                <w:rFonts w:cs="宋体"/>
                <w:color w:val="000000"/>
                <w:kern w:val="0"/>
                <w:sz w:val="22"/>
                <w:szCs w:val="22"/>
              </w:rPr>
              <w:t>[322]保定白沟新城经济社会发展局</w:t>
            </w:r>
          </w:p>
        </w:tc>
      </w:tr>
      <w:tr w14:paraId="2FAB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tcBorders>
              <w:top w:val="nil"/>
              <w:left w:val="single" w:color="auto" w:sz="4" w:space="0"/>
              <w:bottom w:val="single" w:color="auto" w:sz="4" w:space="0"/>
              <w:right w:val="single" w:color="auto" w:sz="4" w:space="0"/>
            </w:tcBorders>
            <w:vAlign w:val="center"/>
          </w:tcPr>
          <w:p w14:paraId="7D19358B">
            <w:pPr>
              <w:widowControl/>
              <w:jc w:val="center"/>
              <w:rPr>
                <w:rFonts w:cs="宋体"/>
                <w:b/>
                <w:bCs/>
                <w:kern w:val="0"/>
                <w:sz w:val="22"/>
                <w:szCs w:val="22"/>
              </w:rPr>
            </w:pPr>
            <w:r>
              <w:rPr>
                <w:rFonts w:cs="宋体"/>
                <w:b/>
                <w:bCs/>
                <w:kern w:val="0"/>
                <w:sz w:val="22"/>
                <w:szCs w:val="22"/>
              </w:rPr>
              <w:t>项目单位</w:t>
            </w:r>
          </w:p>
        </w:tc>
        <w:tc>
          <w:tcPr>
            <w:tcW w:w="5083" w:type="dxa"/>
            <w:gridSpan w:val="3"/>
            <w:tcBorders>
              <w:top w:val="single" w:color="auto" w:sz="4" w:space="0"/>
              <w:left w:val="nil"/>
              <w:bottom w:val="single" w:color="auto" w:sz="4" w:space="0"/>
              <w:right w:val="single" w:color="auto" w:sz="4" w:space="0"/>
            </w:tcBorders>
            <w:vAlign w:val="center"/>
          </w:tcPr>
          <w:p w14:paraId="70AC561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726" w:type="dxa"/>
            <w:gridSpan w:val="2"/>
            <w:tcBorders>
              <w:top w:val="single" w:color="auto" w:sz="4" w:space="0"/>
              <w:left w:val="nil"/>
              <w:bottom w:val="single" w:color="auto" w:sz="4" w:space="0"/>
              <w:right w:val="single" w:color="auto" w:sz="4" w:space="0"/>
            </w:tcBorders>
            <w:vAlign w:val="center"/>
          </w:tcPr>
          <w:p w14:paraId="00CFFE74">
            <w:pPr>
              <w:widowControl/>
              <w:jc w:val="center"/>
              <w:rPr>
                <w:rFonts w:cs="宋体"/>
                <w:b/>
                <w:bCs/>
                <w:kern w:val="0"/>
                <w:sz w:val="22"/>
                <w:szCs w:val="22"/>
              </w:rPr>
            </w:pPr>
            <w:r>
              <w:rPr>
                <w:rFonts w:cs="宋体"/>
                <w:b/>
                <w:bCs/>
                <w:kern w:val="0"/>
                <w:sz w:val="22"/>
                <w:szCs w:val="22"/>
              </w:rPr>
              <w:t>年度资金总额</w:t>
            </w:r>
          </w:p>
        </w:tc>
        <w:tc>
          <w:tcPr>
            <w:tcW w:w="1994" w:type="dxa"/>
            <w:gridSpan w:val="3"/>
            <w:tcBorders>
              <w:top w:val="single" w:color="auto" w:sz="4" w:space="0"/>
              <w:left w:val="nil"/>
              <w:bottom w:val="single" w:color="auto" w:sz="4" w:space="0"/>
              <w:right w:val="single" w:color="auto" w:sz="4" w:space="0"/>
            </w:tcBorders>
            <w:vAlign w:val="center"/>
          </w:tcPr>
          <w:p w14:paraId="7A2B1449">
            <w:pPr>
              <w:widowControl/>
              <w:jc w:val="left"/>
              <w:rPr>
                <w:rFonts w:cs="宋体"/>
                <w:color w:val="000000"/>
                <w:kern w:val="0"/>
                <w:sz w:val="22"/>
                <w:szCs w:val="22"/>
              </w:rPr>
            </w:pPr>
            <w:r>
              <w:rPr>
                <w:rFonts w:cs="宋体"/>
                <w:color w:val="000000"/>
                <w:kern w:val="0"/>
                <w:sz w:val="22"/>
                <w:szCs w:val="22"/>
              </w:rPr>
              <w:t>310.54</w:t>
            </w:r>
          </w:p>
        </w:tc>
      </w:tr>
      <w:tr w14:paraId="07260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auto" w:sz="4" w:space="0"/>
              <w:bottom w:val="single" w:color="auto" w:sz="4" w:space="0"/>
              <w:right w:val="single" w:color="auto" w:sz="4" w:space="0"/>
            </w:tcBorders>
            <w:vAlign w:val="center"/>
          </w:tcPr>
          <w:p w14:paraId="39A65C9D">
            <w:pPr>
              <w:widowControl/>
              <w:jc w:val="center"/>
              <w:rPr>
                <w:rFonts w:cs="宋体"/>
                <w:b/>
                <w:bCs/>
                <w:kern w:val="0"/>
                <w:sz w:val="22"/>
                <w:szCs w:val="22"/>
              </w:rPr>
            </w:pPr>
            <w:r>
              <w:rPr>
                <w:rFonts w:cs="宋体"/>
                <w:b/>
                <w:bCs/>
                <w:kern w:val="0"/>
                <w:sz w:val="22"/>
                <w:szCs w:val="22"/>
              </w:rPr>
              <w:t>资金用途</w:t>
            </w:r>
          </w:p>
        </w:tc>
        <w:tc>
          <w:tcPr>
            <w:tcW w:w="7803" w:type="dxa"/>
            <w:gridSpan w:val="8"/>
            <w:tcBorders>
              <w:top w:val="single" w:color="auto" w:sz="4" w:space="0"/>
              <w:left w:val="nil"/>
              <w:bottom w:val="single" w:color="auto" w:sz="4" w:space="0"/>
              <w:right w:val="single" w:color="auto" w:sz="4" w:space="0"/>
            </w:tcBorders>
            <w:vAlign w:val="center"/>
          </w:tcPr>
          <w:p w14:paraId="18F18FFB">
            <w:pPr>
              <w:widowControl/>
              <w:jc w:val="left"/>
              <w:rPr>
                <w:rFonts w:cs="宋体"/>
                <w:color w:val="000000"/>
                <w:kern w:val="0"/>
                <w:sz w:val="22"/>
                <w:szCs w:val="22"/>
              </w:rPr>
            </w:pPr>
            <w:r>
              <w:rPr>
                <w:rFonts w:cs="宋体"/>
                <w:color w:val="000000"/>
                <w:kern w:val="0"/>
                <w:sz w:val="22"/>
                <w:szCs w:val="22"/>
              </w:rPr>
              <w:t>主要用于人员工资福利支出，保障办公正常运转</w:t>
            </w:r>
          </w:p>
        </w:tc>
      </w:tr>
      <w:tr w14:paraId="3EB4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26" w:type="dxa"/>
            <w:vMerge w:val="restart"/>
            <w:tcBorders>
              <w:top w:val="nil"/>
              <w:left w:val="single" w:color="auto" w:sz="4" w:space="0"/>
              <w:bottom w:val="single" w:color="auto" w:sz="4" w:space="0"/>
              <w:right w:val="single" w:color="auto" w:sz="4" w:space="0"/>
            </w:tcBorders>
            <w:vAlign w:val="center"/>
          </w:tcPr>
          <w:p w14:paraId="7D597A7A">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066" w:type="dxa"/>
            <w:gridSpan w:val="2"/>
            <w:tcBorders>
              <w:top w:val="single" w:color="auto" w:sz="4" w:space="0"/>
              <w:left w:val="nil"/>
              <w:bottom w:val="single" w:color="auto" w:sz="4" w:space="0"/>
              <w:right w:val="single" w:color="auto" w:sz="4" w:space="0"/>
            </w:tcBorders>
            <w:vAlign w:val="center"/>
          </w:tcPr>
          <w:p w14:paraId="3D40ED94">
            <w:pPr>
              <w:widowControl/>
              <w:jc w:val="center"/>
              <w:rPr>
                <w:rFonts w:cs="宋体"/>
                <w:b/>
                <w:bCs/>
                <w:kern w:val="0"/>
                <w:sz w:val="22"/>
                <w:szCs w:val="22"/>
              </w:rPr>
            </w:pPr>
            <w:r>
              <w:rPr>
                <w:rFonts w:cs="宋体"/>
                <w:b/>
                <w:bCs/>
                <w:kern w:val="0"/>
                <w:sz w:val="22"/>
                <w:szCs w:val="22"/>
              </w:rPr>
              <w:t>3月底</w:t>
            </w:r>
          </w:p>
        </w:tc>
        <w:tc>
          <w:tcPr>
            <w:tcW w:w="3017" w:type="dxa"/>
            <w:tcBorders>
              <w:top w:val="nil"/>
              <w:left w:val="nil"/>
              <w:bottom w:val="single" w:color="auto" w:sz="4" w:space="0"/>
              <w:right w:val="single" w:color="auto" w:sz="4" w:space="0"/>
            </w:tcBorders>
            <w:vAlign w:val="center"/>
          </w:tcPr>
          <w:p w14:paraId="20108C2D">
            <w:pPr>
              <w:widowControl/>
              <w:jc w:val="center"/>
              <w:rPr>
                <w:rFonts w:cs="宋体"/>
                <w:b/>
                <w:bCs/>
                <w:kern w:val="0"/>
                <w:sz w:val="22"/>
                <w:szCs w:val="22"/>
              </w:rPr>
            </w:pPr>
            <w:r>
              <w:rPr>
                <w:rFonts w:cs="宋体"/>
                <w:b/>
                <w:bCs/>
                <w:kern w:val="0"/>
                <w:sz w:val="22"/>
                <w:szCs w:val="22"/>
              </w:rPr>
              <w:t>6月底</w:t>
            </w:r>
          </w:p>
        </w:tc>
        <w:tc>
          <w:tcPr>
            <w:tcW w:w="1526" w:type="dxa"/>
            <w:gridSpan w:val="3"/>
            <w:tcBorders>
              <w:top w:val="single" w:color="auto" w:sz="4" w:space="0"/>
              <w:left w:val="nil"/>
              <w:bottom w:val="single" w:color="auto" w:sz="4" w:space="0"/>
              <w:right w:val="single" w:color="auto" w:sz="4" w:space="0"/>
            </w:tcBorders>
            <w:vAlign w:val="center"/>
          </w:tcPr>
          <w:p w14:paraId="47CF8608">
            <w:pPr>
              <w:widowControl/>
              <w:jc w:val="center"/>
              <w:rPr>
                <w:rFonts w:cs="宋体"/>
                <w:b/>
                <w:bCs/>
                <w:kern w:val="0"/>
                <w:sz w:val="22"/>
                <w:szCs w:val="22"/>
              </w:rPr>
            </w:pPr>
            <w:r>
              <w:rPr>
                <w:rFonts w:cs="宋体"/>
                <w:b/>
                <w:bCs/>
                <w:kern w:val="0"/>
                <w:sz w:val="22"/>
                <w:szCs w:val="22"/>
              </w:rPr>
              <w:t>10月底</w:t>
            </w:r>
          </w:p>
        </w:tc>
        <w:tc>
          <w:tcPr>
            <w:tcW w:w="1194" w:type="dxa"/>
            <w:gridSpan w:val="2"/>
            <w:tcBorders>
              <w:top w:val="single" w:color="auto" w:sz="4" w:space="0"/>
              <w:left w:val="nil"/>
              <w:bottom w:val="single" w:color="auto" w:sz="4" w:space="0"/>
              <w:right w:val="single" w:color="auto" w:sz="4" w:space="0"/>
            </w:tcBorders>
            <w:vAlign w:val="center"/>
          </w:tcPr>
          <w:p w14:paraId="4D763307">
            <w:pPr>
              <w:widowControl/>
              <w:jc w:val="center"/>
              <w:rPr>
                <w:rFonts w:cs="宋体"/>
                <w:b/>
                <w:bCs/>
                <w:kern w:val="0"/>
                <w:sz w:val="22"/>
                <w:szCs w:val="22"/>
              </w:rPr>
            </w:pPr>
            <w:r>
              <w:rPr>
                <w:rFonts w:cs="宋体"/>
                <w:b/>
                <w:bCs/>
                <w:kern w:val="0"/>
                <w:sz w:val="22"/>
                <w:szCs w:val="22"/>
              </w:rPr>
              <w:t>12月底</w:t>
            </w:r>
          </w:p>
        </w:tc>
      </w:tr>
      <w:tr w14:paraId="06D60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26" w:type="dxa"/>
            <w:vMerge w:val="continue"/>
            <w:tcBorders>
              <w:top w:val="nil"/>
              <w:left w:val="single" w:color="auto" w:sz="4" w:space="0"/>
              <w:bottom w:val="single" w:color="auto" w:sz="4" w:space="0"/>
              <w:right w:val="single" w:color="auto" w:sz="4" w:space="0"/>
            </w:tcBorders>
            <w:vAlign w:val="center"/>
          </w:tcPr>
          <w:p w14:paraId="15058C63">
            <w:pPr>
              <w:widowControl/>
              <w:jc w:val="left"/>
              <w:rPr>
                <w:rFonts w:cs="宋体"/>
                <w:b/>
                <w:bCs/>
                <w:kern w:val="0"/>
                <w:sz w:val="22"/>
                <w:szCs w:val="22"/>
              </w:rPr>
            </w:pPr>
          </w:p>
        </w:tc>
        <w:tc>
          <w:tcPr>
            <w:tcW w:w="2066" w:type="dxa"/>
            <w:gridSpan w:val="2"/>
            <w:tcBorders>
              <w:top w:val="single" w:color="auto" w:sz="4" w:space="0"/>
              <w:left w:val="nil"/>
              <w:bottom w:val="single" w:color="auto" w:sz="4" w:space="0"/>
              <w:right w:val="single" w:color="auto" w:sz="4" w:space="0"/>
            </w:tcBorders>
            <w:vAlign w:val="center"/>
          </w:tcPr>
          <w:p w14:paraId="79859644">
            <w:pPr>
              <w:widowControl/>
              <w:jc w:val="center"/>
              <w:rPr>
                <w:rFonts w:cs="宋体"/>
                <w:color w:val="000000"/>
                <w:kern w:val="0"/>
                <w:sz w:val="22"/>
                <w:szCs w:val="22"/>
              </w:rPr>
            </w:pPr>
            <w:r>
              <w:rPr>
                <w:rFonts w:cs="宋体"/>
                <w:color w:val="000000"/>
                <w:kern w:val="0"/>
                <w:sz w:val="22"/>
                <w:szCs w:val="22"/>
              </w:rPr>
              <w:t>25%</w:t>
            </w:r>
          </w:p>
        </w:tc>
        <w:tc>
          <w:tcPr>
            <w:tcW w:w="3017" w:type="dxa"/>
            <w:tcBorders>
              <w:top w:val="nil"/>
              <w:left w:val="nil"/>
              <w:bottom w:val="single" w:color="auto" w:sz="4" w:space="0"/>
              <w:right w:val="single" w:color="auto" w:sz="4" w:space="0"/>
            </w:tcBorders>
            <w:vAlign w:val="center"/>
          </w:tcPr>
          <w:p w14:paraId="130A593B">
            <w:pPr>
              <w:widowControl/>
              <w:jc w:val="center"/>
              <w:rPr>
                <w:rFonts w:cs="宋体"/>
                <w:color w:val="000000"/>
                <w:kern w:val="0"/>
                <w:sz w:val="22"/>
                <w:szCs w:val="22"/>
              </w:rPr>
            </w:pPr>
            <w:r>
              <w:rPr>
                <w:rFonts w:cs="宋体"/>
                <w:color w:val="000000"/>
                <w:kern w:val="0"/>
                <w:sz w:val="22"/>
                <w:szCs w:val="22"/>
              </w:rPr>
              <w:t>50%</w:t>
            </w:r>
          </w:p>
        </w:tc>
        <w:tc>
          <w:tcPr>
            <w:tcW w:w="1526" w:type="dxa"/>
            <w:gridSpan w:val="3"/>
            <w:tcBorders>
              <w:top w:val="single" w:color="auto" w:sz="4" w:space="0"/>
              <w:left w:val="nil"/>
              <w:bottom w:val="single" w:color="auto" w:sz="4" w:space="0"/>
              <w:right w:val="single" w:color="auto" w:sz="4" w:space="0"/>
            </w:tcBorders>
            <w:vAlign w:val="center"/>
          </w:tcPr>
          <w:p w14:paraId="347E56E4">
            <w:pPr>
              <w:widowControl/>
              <w:jc w:val="center"/>
              <w:rPr>
                <w:rFonts w:cs="宋体"/>
                <w:color w:val="000000"/>
                <w:kern w:val="0"/>
                <w:sz w:val="22"/>
                <w:szCs w:val="22"/>
              </w:rPr>
            </w:pPr>
            <w:r>
              <w:rPr>
                <w:rFonts w:cs="宋体"/>
                <w:color w:val="000000"/>
                <w:kern w:val="0"/>
                <w:sz w:val="22"/>
                <w:szCs w:val="22"/>
              </w:rPr>
              <w:t>75%</w:t>
            </w:r>
          </w:p>
        </w:tc>
        <w:tc>
          <w:tcPr>
            <w:tcW w:w="1194" w:type="dxa"/>
            <w:gridSpan w:val="2"/>
            <w:tcBorders>
              <w:top w:val="single" w:color="auto" w:sz="4" w:space="0"/>
              <w:left w:val="nil"/>
              <w:bottom w:val="single" w:color="auto" w:sz="4" w:space="0"/>
              <w:right w:val="single" w:color="auto" w:sz="4" w:space="0"/>
            </w:tcBorders>
            <w:vAlign w:val="center"/>
          </w:tcPr>
          <w:p w14:paraId="50A0D752">
            <w:pPr>
              <w:widowControl/>
              <w:jc w:val="center"/>
              <w:rPr>
                <w:rFonts w:cs="宋体"/>
                <w:color w:val="000000"/>
                <w:kern w:val="0"/>
                <w:sz w:val="22"/>
                <w:szCs w:val="22"/>
              </w:rPr>
            </w:pPr>
            <w:r>
              <w:rPr>
                <w:rFonts w:cs="宋体"/>
                <w:color w:val="000000"/>
                <w:kern w:val="0"/>
                <w:sz w:val="22"/>
                <w:szCs w:val="22"/>
              </w:rPr>
              <w:t>100%</w:t>
            </w:r>
          </w:p>
        </w:tc>
      </w:tr>
      <w:tr w14:paraId="090FA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tcBorders>
              <w:top w:val="nil"/>
              <w:left w:val="single" w:color="auto" w:sz="4" w:space="0"/>
              <w:bottom w:val="single" w:color="auto" w:sz="4" w:space="0"/>
              <w:right w:val="single" w:color="auto" w:sz="4" w:space="0"/>
            </w:tcBorders>
            <w:vAlign w:val="center"/>
          </w:tcPr>
          <w:p w14:paraId="564034B8">
            <w:pPr>
              <w:widowControl/>
              <w:jc w:val="center"/>
              <w:rPr>
                <w:rFonts w:cs="宋体"/>
                <w:b/>
                <w:bCs/>
                <w:kern w:val="0"/>
                <w:sz w:val="22"/>
                <w:szCs w:val="22"/>
              </w:rPr>
            </w:pPr>
            <w:r>
              <w:rPr>
                <w:rFonts w:cs="宋体"/>
                <w:b/>
                <w:bCs/>
                <w:kern w:val="0"/>
                <w:sz w:val="22"/>
                <w:szCs w:val="22"/>
              </w:rPr>
              <w:t>年度绩效目标</w:t>
            </w:r>
          </w:p>
        </w:tc>
        <w:tc>
          <w:tcPr>
            <w:tcW w:w="741" w:type="dxa"/>
            <w:tcBorders>
              <w:top w:val="nil"/>
              <w:left w:val="nil"/>
              <w:bottom w:val="single" w:color="auto" w:sz="4" w:space="0"/>
              <w:right w:val="single" w:color="auto" w:sz="4" w:space="0"/>
            </w:tcBorders>
            <w:vAlign w:val="center"/>
          </w:tcPr>
          <w:p w14:paraId="3D7EAF17">
            <w:pPr>
              <w:widowControl/>
              <w:jc w:val="left"/>
              <w:rPr>
                <w:rFonts w:ascii="宋体" w:hAnsi="宋体" w:cs="宋体"/>
                <w:kern w:val="0"/>
                <w:sz w:val="22"/>
                <w:szCs w:val="22"/>
              </w:rPr>
            </w:pPr>
            <w:r>
              <w:rPr>
                <w:rFonts w:hint="eastAsia" w:ascii="宋体" w:hAnsi="宋体" w:cs="宋体"/>
                <w:kern w:val="0"/>
                <w:sz w:val="22"/>
                <w:szCs w:val="22"/>
              </w:rPr>
              <w:t>目标1</w:t>
            </w:r>
          </w:p>
        </w:tc>
        <w:tc>
          <w:tcPr>
            <w:tcW w:w="7062" w:type="dxa"/>
            <w:gridSpan w:val="7"/>
            <w:tcBorders>
              <w:top w:val="single" w:color="auto" w:sz="4" w:space="0"/>
              <w:left w:val="nil"/>
              <w:bottom w:val="single" w:color="auto" w:sz="4" w:space="0"/>
              <w:right w:val="single" w:color="auto" w:sz="4" w:space="0"/>
            </w:tcBorders>
            <w:vAlign w:val="center"/>
          </w:tcPr>
          <w:p w14:paraId="50512763">
            <w:pPr>
              <w:widowControl/>
              <w:jc w:val="left"/>
              <w:rPr>
                <w:rFonts w:ascii="宋体" w:hAnsi="宋体" w:cs="宋体"/>
                <w:kern w:val="0"/>
                <w:sz w:val="22"/>
                <w:szCs w:val="22"/>
              </w:rPr>
            </w:pPr>
            <w:r>
              <w:rPr>
                <w:rFonts w:hint="eastAsia" w:ascii="宋体" w:hAnsi="宋体" w:cs="宋体"/>
                <w:kern w:val="0"/>
                <w:sz w:val="22"/>
                <w:szCs w:val="22"/>
              </w:rPr>
              <w:t>主要用于人员工资福利支出等，保障办公正常运转</w:t>
            </w:r>
          </w:p>
        </w:tc>
      </w:tr>
      <w:tr w14:paraId="1323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vMerge w:val="restart"/>
            <w:tcBorders>
              <w:top w:val="nil"/>
              <w:left w:val="single" w:color="auto" w:sz="4" w:space="0"/>
              <w:bottom w:val="single" w:color="auto" w:sz="4" w:space="0"/>
              <w:right w:val="single" w:color="auto" w:sz="4" w:space="0"/>
            </w:tcBorders>
            <w:vAlign w:val="center"/>
          </w:tcPr>
          <w:p w14:paraId="0292EA6F">
            <w:pPr>
              <w:widowControl/>
              <w:jc w:val="center"/>
              <w:rPr>
                <w:rFonts w:cs="宋体"/>
                <w:b/>
                <w:bCs/>
                <w:kern w:val="0"/>
                <w:sz w:val="22"/>
                <w:szCs w:val="22"/>
              </w:rPr>
            </w:pPr>
            <w:r>
              <w:rPr>
                <w:rFonts w:cs="宋体"/>
                <w:b/>
                <w:bCs/>
                <w:kern w:val="0"/>
                <w:sz w:val="22"/>
                <w:szCs w:val="22"/>
              </w:rPr>
              <w:t>一级指标</w:t>
            </w:r>
          </w:p>
        </w:tc>
        <w:tc>
          <w:tcPr>
            <w:tcW w:w="741" w:type="dxa"/>
            <w:vMerge w:val="restart"/>
            <w:tcBorders>
              <w:top w:val="nil"/>
              <w:left w:val="single" w:color="auto" w:sz="4" w:space="0"/>
              <w:bottom w:val="single" w:color="auto" w:sz="4" w:space="0"/>
              <w:right w:val="single" w:color="auto" w:sz="4" w:space="0"/>
            </w:tcBorders>
            <w:vAlign w:val="center"/>
          </w:tcPr>
          <w:p w14:paraId="306D3B65">
            <w:pPr>
              <w:widowControl/>
              <w:jc w:val="center"/>
              <w:rPr>
                <w:rFonts w:cs="宋体"/>
                <w:b/>
                <w:bCs/>
                <w:kern w:val="0"/>
                <w:sz w:val="22"/>
                <w:szCs w:val="22"/>
              </w:rPr>
            </w:pPr>
            <w:r>
              <w:rPr>
                <w:rFonts w:cs="宋体"/>
                <w:b/>
                <w:bCs/>
                <w:kern w:val="0"/>
                <w:sz w:val="22"/>
                <w:szCs w:val="22"/>
              </w:rPr>
              <w:t>二级指标</w:t>
            </w:r>
          </w:p>
        </w:tc>
        <w:tc>
          <w:tcPr>
            <w:tcW w:w="1325" w:type="dxa"/>
            <w:vMerge w:val="restart"/>
            <w:tcBorders>
              <w:top w:val="nil"/>
              <w:left w:val="single" w:color="auto" w:sz="4" w:space="0"/>
              <w:bottom w:val="single" w:color="auto" w:sz="4" w:space="0"/>
              <w:right w:val="single" w:color="auto" w:sz="4" w:space="0"/>
            </w:tcBorders>
            <w:vAlign w:val="center"/>
          </w:tcPr>
          <w:p w14:paraId="36B1707D">
            <w:pPr>
              <w:widowControl/>
              <w:jc w:val="center"/>
              <w:rPr>
                <w:rFonts w:cs="宋体"/>
                <w:b/>
                <w:bCs/>
                <w:kern w:val="0"/>
                <w:sz w:val="22"/>
                <w:szCs w:val="22"/>
              </w:rPr>
            </w:pPr>
            <w:r>
              <w:rPr>
                <w:rFonts w:cs="宋体"/>
                <w:b/>
                <w:bCs/>
                <w:kern w:val="0"/>
                <w:sz w:val="22"/>
                <w:szCs w:val="22"/>
              </w:rPr>
              <w:t>三级指标</w:t>
            </w:r>
          </w:p>
        </w:tc>
        <w:tc>
          <w:tcPr>
            <w:tcW w:w="3017" w:type="dxa"/>
            <w:vMerge w:val="restart"/>
            <w:tcBorders>
              <w:top w:val="nil"/>
              <w:left w:val="single" w:color="auto" w:sz="4" w:space="0"/>
              <w:bottom w:val="single" w:color="auto" w:sz="4" w:space="0"/>
              <w:right w:val="single" w:color="auto" w:sz="4" w:space="0"/>
            </w:tcBorders>
            <w:vAlign w:val="center"/>
          </w:tcPr>
          <w:p w14:paraId="0FA50BD5">
            <w:pPr>
              <w:widowControl/>
              <w:jc w:val="center"/>
              <w:rPr>
                <w:rFonts w:cs="宋体"/>
                <w:b/>
                <w:bCs/>
                <w:kern w:val="0"/>
                <w:sz w:val="22"/>
                <w:szCs w:val="22"/>
              </w:rPr>
            </w:pPr>
            <w:r>
              <w:rPr>
                <w:rFonts w:cs="宋体"/>
                <w:b/>
                <w:bCs/>
                <w:kern w:val="0"/>
                <w:sz w:val="22"/>
                <w:szCs w:val="22"/>
              </w:rPr>
              <w:t>绩效指标描述（指标内容）</w:t>
            </w:r>
          </w:p>
        </w:tc>
        <w:tc>
          <w:tcPr>
            <w:tcW w:w="1526" w:type="dxa"/>
            <w:gridSpan w:val="3"/>
            <w:tcBorders>
              <w:top w:val="single" w:color="auto" w:sz="4" w:space="0"/>
              <w:left w:val="nil"/>
              <w:bottom w:val="single" w:color="auto" w:sz="4" w:space="0"/>
              <w:right w:val="single" w:color="auto" w:sz="4" w:space="0"/>
            </w:tcBorders>
            <w:vAlign w:val="center"/>
          </w:tcPr>
          <w:p w14:paraId="19843099">
            <w:pPr>
              <w:widowControl/>
              <w:jc w:val="center"/>
              <w:rPr>
                <w:rFonts w:cs="宋体"/>
                <w:b/>
                <w:bCs/>
                <w:kern w:val="0"/>
                <w:sz w:val="22"/>
                <w:szCs w:val="22"/>
              </w:rPr>
            </w:pPr>
            <w:r>
              <w:rPr>
                <w:rFonts w:cs="宋体"/>
                <w:b/>
                <w:bCs/>
                <w:kern w:val="0"/>
                <w:sz w:val="22"/>
                <w:szCs w:val="22"/>
              </w:rPr>
              <w:t>指标值</w:t>
            </w:r>
          </w:p>
        </w:tc>
        <w:tc>
          <w:tcPr>
            <w:tcW w:w="568" w:type="dxa"/>
            <w:vMerge w:val="restart"/>
            <w:tcBorders>
              <w:top w:val="nil"/>
              <w:left w:val="single" w:color="auto" w:sz="4" w:space="0"/>
              <w:bottom w:val="single" w:color="auto" w:sz="4" w:space="0"/>
              <w:right w:val="single" w:color="auto" w:sz="4" w:space="0"/>
            </w:tcBorders>
            <w:vAlign w:val="center"/>
          </w:tcPr>
          <w:p w14:paraId="4933CF1C">
            <w:pPr>
              <w:widowControl/>
              <w:jc w:val="center"/>
              <w:rPr>
                <w:rFonts w:cs="宋体"/>
                <w:b/>
                <w:bCs/>
                <w:kern w:val="0"/>
                <w:sz w:val="22"/>
                <w:szCs w:val="22"/>
              </w:rPr>
            </w:pPr>
            <w:r>
              <w:rPr>
                <w:rFonts w:cs="宋体"/>
                <w:b/>
                <w:bCs/>
                <w:kern w:val="0"/>
                <w:sz w:val="22"/>
                <w:szCs w:val="22"/>
              </w:rPr>
              <w:t>指标确定依据</w:t>
            </w:r>
          </w:p>
        </w:tc>
        <w:tc>
          <w:tcPr>
            <w:tcW w:w="626" w:type="dxa"/>
            <w:vMerge w:val="restart"/>
            <w:tcBorders>
              <w:top w:val="nil"/>
              <w:left w:val="single" w:color="auto" w:sz="4" w:space="0"/>
              <w:bottom w:val="single" w:color="auto" w:sz="4" w:space="0"/>
              <w:right w:val="single" w:color="auto" w:sz="4" w:space="0"/>
            </w:tcBorders>
            <w:vAlign w:val="center"/>
          </w:tcPr>
          <w:p w14:paraId="1B5D6AF7">
            <w:pPr>
              <w:widowControl/>
              <w:jc w:val="center"/>
              <w:rPr>
                <w:rFonts w:cs="宋体"/>
                <w:b/>
                <w:bCs/>
                <w:kern w:val="0"/>
                <w:sz w:val="22"/>
                <w:szCs w:val="22"/>
              </w:rPr>
            </w:pPr>
            <w:r>
              <w:rPr>
                <w:rFonts w:cs="宋体"/>
                <w:b/>
                <w:bCs/>
                <w:kern w:val="0"/>
                <w:sz w:val="22"/>
                <w:szCs w:val="22"/>
              </w:rPr>
              <w:t>评（扣）分标准</w:t>
            </w:r>
          </w:p>
        </w:tc>
      </w:tr>
      <w:tr w14:paraId="0B98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vMerge w:val="continue"/>
            <w:tcBorders>
              <w:top w:val="nil"/>
              <w:left w:val="single" w:color="auto" w:sz="4" w:space="0"/>
              <w:bottom w:val="single" w:color="auto" w:sz="4" w:space="0"/>
              <w:right w:val="single" w:color="auto" w:sz="4" w:space="0"/>
            </w:tcBorders>
            <w:vAlign w:val="center"/>
          </w:tcPr>
          <w:p w14:paraId="3CAC9D94">
            <w:pPr>
              <w:widowControl/>
              <w:jc w:val="left"/>
              <w:rPr>
                <w:rFonts w:cs="宋体"/>
                <w:b/>
                <w:bCs/>
                <w:kern w:val="0"/>
                <w:sz w:val="22"/>
                <w:szCs w:val="22"/>
              </w:rPr>
            </w:pPr>
          </w:p>
        </w:tc>
        <w:tc>
          <w:tcPr>
            <w:tcW w:w="741" w:type="dxa"/>
            <w:vMerge w:val="continue"/>
            <w:tcBorders>
              <w:top w:val="nil"/>
              <w:left w:val="single" w:color="auto" w:sz="4" w:space="0"/>
              <w:bottom w:val="single" w:color="auto" w:sz="4" w:space="0"/>
              <w:right w:val="single" w:color="auto" w:sz="4" w:space="0"/>
            </w:tcBorders>
            <w:vAlign w:val="center"/>
          </w:tcPr>
          <w:p w14:paraId="1C9D81E7">
            <w:pPr>
              <w:widowControl/>
              <w:jc w:val="left"/>
              <w:rPr>
                <w:rFonts w:cs="宋体"/>
                <w:b/>
                <w:bCs/>
                <w:kern w:val="0"/>
                <w:sz w:val="22"/>
                <w:szCs w:val="22"/>
              </w:rPr>
            </w:pPr>
          </w:p>
        </w:tc>
        <w:tc>
          <w:tcPr>
            <w:tcW w:w="1325" w:type="dxa"/>
            <w:vMerge w:val="continue"/>
            <w:tcBorders>
              <w:top w:val="nil"/>
              <w:left w:val="single" w:color="auto" w:sz="4" w:space="0"/>
              <w:bottom w:val="single" w:color="auto" w:sz="4" w:space="0"/>
              <w:right w:val="single" w:color="auto" w:sz="4" w:space="0"/>
            </w:tcBorders>
            <w:vAlign w:val="center"/>
          </w:tcPr>
          <w:p w14:paraId="2F2FAB56">
            <w:pPr>
              <w:widowControl/>
              <w:jc w:val="left"/>
              <w:rPr>
                <w:rFonts w:cs="宋体"/>
                <w:b/>
                <w:bCs/>
                <w:kern w:val="0"/>
                <w:sz w:val="22"/>
                <w:szCs w:val="22"/>
              </w:rPr>
            </w:pPr>
          </w:p>
        </w:tc>
        <w:tc>
          <w:tcPr>
            <w:tcW w:w="3017" w:type="dxa"/>
            <w:vMerge w:val="continue"/>
            <w:tcBorders>
              <w:top w:val="nil"/>
              <w:left w:val="single" w:color="auto" w:sz="4" w:space="0"/>
              <w:bottom w:val="single" w:color="auto" w:sz="4" w:space="0"/>
              <w:right w:val="single" w:color="auto" w:sz="4" w:space="0"/>
            </w:tcBorders>
            <w:vAlign w:val="center"/>
          </w:tcPr>
          <w:p w14:paraId="3F1A5B8B">
            <w:pPr>
              <w:widowControl/>
              <w:jc w:val="left"/>
              <w:rPr>
                <w:rFonts w:cs="宋体"/>
                <w:b/>
                <w:bCs/>
                <w:kern w:val="0"/>
                <w:sz w:val="22"/>
                <w:szCs w:val="22"/>
              </w:rPr>
            </w:pPr>
          </w:p>
        </w:tc>
        <w:tc>
          <w:tcPr>
            <w:tcW w:w="381" w:type="dxa"/>
            <w:tcBorders>
              <w:top w:val="nil"/>
              <w:left w:val="nil"/>
              <w:bottom w:val="single" w:color="auto" w:sz="4" w:space="0"/>
              <w:right w:val="single" w:color="auto" w:sz="4" w:space="0"/>
            </w:tcBorders>
            <w:vAlign w:val="center"/>
          </w:tcPr>
          <w:p w14:paraId="12F4B533">
            <w:pPr>
              <w:widowControl/>
              <w:jc w:val="center"/>
              <w:rPr>
                <w:rFonts w:cs="宋体"/>
                <w:b/>
                <w:bCs/>
                <w:kern w:val="0"/>
                <w:sz w:val="22"/>
                <w:szCs w:val="22"/>
              </w:rPr>
            </w:pPr>
            <w:r>
              <w:rPr>
                <w:rFonts w:cs="宋体"/>
                <w:b/>
                <w:bCs/>
                <w:kern w:val="0"/>
                <w:sz w:val="22"/>
                <w:szCs w:val="22"/>
              </w:rPr>
              <w:t>符号</w:t>
            </w:r>
          </w:p>
        </w:tc>
        <w:tc>
          <w:tcPr>
            <w:tcW w:w="345" w:type="dxa"/>
            <w:tcBorders>
              <w:top w:val="nil"/>
              <w:left w:val="nil"/>
              <w:bottom w:val="single" w:color="auto" w:sz="4" w:space="0"/>
              <w:right w:val="single" w:color="auto" w:sz="4" w:space="0"/>
            </w:tcBorders>
            <w:vAlign w:val="center"/>
          </w:tcPr>
          <w:p w14:paraId="60CDBB4A">
            <w:pPr>
              <w:widowControl/>
              <w:jc w:val="center"/>
              <w:rPr>
                <w:rFonts w:cs="宋体"/>
                <w:b/>
                <w:bCs/>
                <w:kern w:val="0"/>
                <w:sz w:val="22"/>
                <w:szCs w:val="22"/>
              </w:rPr>
            </w:pPr>
            <w:r>
              <w:rPr>
                <w:rFonts w:cs="宋体"/>
                <w:b/>
                <w:bCs/>
                <w:kern w:val="0"/>
                <w:sz w:val="22"/>
                <w:szCs w:val="22"/>
              </w:rPr>
              <w:t>值</w:t>
            </w:r>
          </w:p>
        </w:tc>
        <w:tc>
          <w:tcPr>
            <w:tcW w:w="800" w:type="dxa"/>
            <w:tcBorders>
              <w:top w:val="nil"/>
              <w:left w:val="nil"/>
              <w:bottom w:val="single" w:color="auto" w:sz="4" w:space="0"/>
              <w:right w:val="single" w:color="auto" w:sz="4" w:space="0"/>
            </w:tcBorders>
            <w:vAlign w:val="center"/>
          </w:tcPr>
          <w:p w14:paraId="5A42F49F">
            <w:pPr>
              <w:widowControl/>
              <w:jc w:val="center"/>
              <w:rPr>
                <w:rFonts w:cs="宋体"/>
                <w:b/>
                <w:bCs/>
                <w:kern w:val="0"/>
                <w:sz w:val="22"/>
                <w:szCs w:val="22"/>
              </w:rPr>
            </w:pPr>
            <w:r>
              <w:rPr>
                <w:rFonts w:cs="宋体"/>
                <w:b/>
                <w:bCs/>
                <w:kern w:val="0"/>
                <w:sz w:val="22"/>
                <w:szCs w:val="22"/>
              </w:rPr>
              <w:t>单位（文字描述）</w:t>
            </w:r>
          </w:p>
        </w:tc>
        <w:tc>
          <w:tcPr>
            <w:tcW w:w="568" w:type="dxa"/>
            <w:vMerge w:val="continue"/>
            <w:tcBorders>
              <w:top w:val="nil"/>
              <w:left w:val="single" w:color="auto" w:sz="4" w:space="0"/>
              <w:bottom w:val="single" w:color="auto" w:sz="4" w:space="0"/>
              <w:right w:val="single" w:color="auto" w:sz="4" w:space="0"/>
            </w:tcBorders>
            <w:vAlign w:val="center"/>
          </w:tcPr>
          <w:p w14:paraId="3C270111">
            <w:pPr>
              <w:widowControl/>
              <w:jc w:val="left"/>
              <w:rPr>
                <w:rFonts w:cs="宋体"/>
                <w:b/>
                <w:bCs/>
                <w:kern w:val="0"/>
                <w:sz w:val="22"/>
                <w:szCs w:val="22"/>
              </w:rPr>
            </w:pPr>
          </w:p>
        </w:tc>
        <w:tc>
          <w:tcPr>
            <w:tcW w:w="626" w:type="dxa"/>
            <w:vMerge w:val="continue"/>
            <w:tcBorders>
              <w:top w:val="nil"/>
              <w:left w:val="single" w:color="auto" w:sz="4" w:space="0"/>
              <w:bottom w:val="single" w:color="auto" w:sz="4" w:space="0"/>
              <w:right w:val="single" w:color="auto" w:sz="4" w:space="0"/>
            </w:tcBorders>
            <w:vAlign w:val="center"/>
          </w:tcPr>
          <w:p w14:paraId="46B71377">
            <w:pPr>
              <w:widowControl/>
              <w:jc w:val="left"/>
              <w:rPr>
                <w:rFonts w:cs="宋体"/>
                <w:b/>
                <w:bCs/>
                <w:kern w:val="0"/>
                <w:sz w:val="22"/>
                <w:szCs w:val="22"/>
              </w:rPr>
            </w:pPr>
          </w:p>
        </w:tc>
      </w:tr>
      <w:tr w14:paraId="6C12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vMerge w:val="restart"/>
            <w:tcBorders>
              <w:top w:val="nil"/>
              <w:left w:val="single" w:color="auto" w:sz="4" w:space="0"/>
              <w:bottom w:val="single" w:color="auto" w:sz="4" w:space="0"/>
              <w:right w:val="single" w:color="auto" w:sz="4" w:space="0"/>
            </w:tcBorders>
            <w:vAlign w:val="center"/>
          </w:tcPr>
          <w:p w14:paraId="60386627">
            <w:pPr>
              <w:widowControl/>
              <w:jc w:val="center"/>
              <w:rPr>
                <w:rFonts w:cs="宋体"/>
                <w:b/>
                <w:bCs/>
                <w:kern w:val="0"/>
                <w:sz w:val="22"/>
                <w:szCs w:val="22"/>
              </w:rPr>
            </w:pPr>
            <w:r>
              <w:rPr>
                <w:rFonts w:cs="宋体"/>
                <w:b/>
                <w:bCs/>
                <w:kern w:val="0"/>
                <w:sz w:val="22"/>
                <w:szCs w:val="22"/>
              </w:rPr>
              <w:t>产出指标</w:t>
            </w:r>
          </w:p>
        </w:tc>
        <w:tc>
          <w:tcPr>
            <w:tcW w:w="741" w:type="dxa"/>
            <w:tcBorders>
              <w:top w:val="nil"/>
              <w:left w:val="nil"/>
              <w:bottom w:val="single" w:color="auto" w:sz="4" w:space="0"/>
              <w:right w:val="single" w:color="auto" w:sz="4" w:space="0"/>
            </w:tcBorders>
            <w:vAlign w:val="center"/>
          </w:tcPr>
          <w:p w14:paraId="18D60563">
            <w:pPr>
              <w:widowControl/>
              <w:jc w:val="left"/>
              <w:rPr>
                <w:rFonts w:cs="宋体"/>
                <w:color w:val="000000"/>
                <w:kern w:val="0"/>
                <w:sz w:val="22"/>
                <w:szCs w:val="22"/>
              </w:rPr>
            </w:pPr>
            <w:r>
              <w:rPr>
                <w:rFonts w:cs="宋体"/>
                <w:color w:val="000000"/>
                <w:kern w:val="0"/>
                <w:sz w:val="22"/>
                <w:szCs w:val="22"/>
              </w:rPr>
              <w:t>数量指标</w:t>
            </w:r>
          </w:p>
        </w:tc>
        <w:tc>
          <w:tcPr>
            <w:tcW w:w="1325" w:type="dxa"/>
            <w:tcBorders>
              <w:top w:val="nil"/>
              <w:left w:val="nil"/>
              <w:bottom w:val="single" w:color="auto" w:sz="4" w:space="0"/>
              <w:right w:val="single" w:color="auto" w:sz="4" w:space="0"/>
            </w:tcBorders>
            <w:vAlign w:val="center"/>
          </w:tcPr>
          <w:p w14:paraId="7E9984F6">
            <w:pPr>
              <w:widowControl/>
              <w:jc w:val="left"/>
              <w:rPr>
                <w:rFonts w:cs="宋体"/>
                <w:color w:val="000000"/>
                <w:kern w:val="0"/>
                <w:sz w:val="22"/>
                <w:szCs w:val="22"/>
              </w:rPr>
            </w:pPr>
            <w:r>
              <w:rPr>
                <w:rFonts w:cs="宋体"/>
                <w:color w:val="000000"/>
                <w:kern w:val="0"/>
                <w:sz w:val="22"/>
                <w:szCs w:val="22"/>
              </w:rPr>
              <w:t>保障人员数量</w:t>
            </w:r>
          </w:p>
        </w:tc>
        <w:tc>
          <w:tcPr>
            <w:tcW w:w="3017" w:type="dxa"/>
            <w:tcBorders>
              <w:top w:val="nil"/>
              <w:left w:val="nil"/>
              <w:bottom w:val="single" w:color="auto" w:sz="4" w:space="0"/>
              <w:right w:val="single" w:color="auto" w:sz="4" w:space="0"/>
            </w:tcBorders>
            <w:vAlign w:val="center"/>
          </w:tcPr>
          <w:p w14:paraId="05FA79C2">
            <w:pPr>
              <w:widowControl/>
              <w:jc w:val="left"/>
              <w:rPr>
                <w:rFonts w:cs="宋体"/>
                <w:color w:val="000000"/>
                <w:kern w:val="0"/>
                <w:sz w:val="22"/>
                <w:szCs w:val="22"/>
              </w:rPr>
            </w:pPr>
            <w:r>
              <w:rPr>
                <w:rFonts w:cs="宋体"/>
                <w:color w:val="000000"/>
                <w:kern w:val="0"/>
                <w:sz w:val="22"/>
                <w:szCs w:val="22"/>
              </w:rPr>
              <w:t>保障人数</w:t>
            </w:r>
          </w:p>
        </w:tc>
        <w:tc>
          <w:tcPr>
            <w:tcW w:w="381" w:type="dxa"/>
            <w:tcBorders>
              <w:top w:val="nil"/>
              <w:left w:val="nil"/>
              <w:bottom w:val="single" w:color="auto" w:sz="4" w:space="0"/>
              <w:right w:val="single" w:color="auto" w:sz="4" w:space="0"/>
            </w:tcBorders>
            <w:vAlign w:val="center"/>
          </w:tcPr>
          <w:p w14:paraId="23B4A8BB">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center"/>
          </w:tcPr>
          <w:p w14:paraId="63AF26FE">
            <w:pPr>
              <w:widowControl/>
              <w:jc w:val="right"/>
              <w:rPr>
                <w:rFonts w:cs="宋体"/>
                <w:color w:val="000000"/>
                <w:kern w:val="0"/>
                <w:sz w:val="22"/>
                <w:szCs w:val="22"/>
              </w:rPr>
            </w:pPr>
            <w:r>
              <w:rPr>
                <w:rFonts w:cs="宋体"/>
                <w:color w:val="000000"/>
                <w:kern w:val="0"/>
                <w:sz w:val="22"/>
                <w:szCs w:val="22"/>
              </w:rPr>
              <w:t>33</w:t>
            </w:r>
          </w:p>
        </w:tc>
        <w:tc>
          <w:tcPr>
            <w:tcW w:w="800" w:type="dxa"/>
            <w:tcBorders>
              <w:top w:val="nil"/>
              <w:left w:val="nil"/>
              <w:bottom w:val="single" w:color="auto" w:sz="4" w:space="0"/>
              <w:right w:val="single" w:color="auto" w:sz="4" w:space="0"/>
            </w:tcBorders>
            <w:vAlign w:val="center"/>
          </w:tcPr>
          <w:p w14:paraId="48B24CC6">
            <w:pPr>
              <w:widowControl/>
              <w:jc w:val="left"/>
              <w:rPr>
                <w:rFonts w:cs="宋体"/>
                <w:color w:val="000000"/>
                <w:kern w:val="0"/>
                <w:sz w:val="22"/>
                <w:szCs w:val="22"/>
              </w:rPr>
            </w:pPr>
            <w:r>
              <w:rPr>
                <w:rFonts w:cs="宋体"/>
                <w:color w:val="000000"/>
                <w:kern w:val="0"/>
                <w:sz w:val="22"/>
                <w:szCs w:val="22"/>
              </w:rPr>
              <w:t>　</w:t>
            </w:r>
          </w:p>
        </w:tc>
        <w:tc>
          <w:tcPr>
            <w:tcW w:w="568" w:type="dxa"/>
            <w:tcBorders>
              <w:top w:val="nil"/>
              <w:left w:val="nil"/>
              <w:bottom w:val="single" w:color="auto" w:sz="4" w:space="0"/>
              <w:right w:val="single" w:color="auto" w:sz="4" w:space="0"/>
            </w:tcBorders>
            <w:vAlign w:val="center"/>
          </w:tcPr>
          <w:p w14:paraId="01BDE9EE">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center"/>
          </w:tcPr>
          <w:p w14:paraId="5BA9FF60">
            <w:pPr>
              <w:widowControl/>
              <w:jc w:val="left"/>
              <w:rPr>
                <w:rFonts w:cs="宋体"/>
                <w:color w:val="000000"/>
                <w:kern w:val="0"/>
                <w:sz w:val="22"/>
                <w:szCs w:val="22"/>
              </w:rPr>
            </w:pPr>
            <w:r>
              <w:rPr>
                <w:rFonts w:cs="宋体"/>
                <w:color w:val="000000"/>
                <w:kern w:val="0"/>
                <w:sz w:val="22"/>
                <w:szCs w:val="22"/>
              </w:rPr>
              <w:t>人数</w:t>
            </w:r>
          </w:p>
        </w:tc>
      </w:tr>
      <w:tr w14:paraId="1FE0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vMerge w:val="continue"/>
            <w:tcBorders>
              <w:top w:val="nil"/>
              <w:left w:val="single" w:color="auto" w:sz="4" w:space="0"/>
              <w:bottom w:val="single" w:color="auto" w:sz="4" w:space="0"/>
              <w:right w:val="single" w:color="auto" w:sz="4" w:space="0"/>
            </w:tcBorders>
            <w:vAlign w:val="center"/>
          </w:tcPr>
          <w:p w14:paraId="7C478CAC">
            <w:pPr>
              <w:widowControl/>
              <w:jc w:val="left"/>
              <w:rPr>
                <w:rFonts w:cs="宋体"/>
                <w:b/>
                <w:bCs/>
                <w:kern w:val="0"/>
                <w:sz w:val="22"/>
                <w:szCs w:val="22"/>
              </w:rPr>
            </w:pPr>
          </w:p>
        </w:tc>
        <w:tc>
          <w:tcPr>
            <w:tcW w:w="741" w:type="dxa"/>
            <w:tcBorders>
              <w:top w:val="nil"/>
              <w:left w:val="nil"/>
              <w:bottom w:val="single" w:color="auto" w:sz="4" w:space="0"/>
              <w:right w:val="single" w:color="auto" w:sz="4" w:space="0"/>
            </w:tcBorders>
            <w:vAlign w:val="center"/>
          </w:tcPr>
          <w:p w14:paraId="755D13B0">
            <w:pPr>
              <w:widowControl/>
              <w:jc w:val="left"/>
              <w:rPr>
                <w:rFonts w:cs="宋体"/>
                <w:color w:val="000000"/>
                <w:kern w:val="0"/>
                <w:sz w:val="22"/>
                <w:szCs w:val="22"/>
              </w:rPr>
            </w:pPr>
            <w:r>
              <w:rPr>
                <w:rFonts w:cs="宋体"/>
                <w:color w:val="000000"/>
                <w:kern w:val="0"/>
                <w:sz w:val="22"/>
                <w:szCs w:val="22"/>
              </w:rPr>
              <w:t>质量指标</w:t>
            </w:r>
          </w:p>
        </w:tc>
        <w:tc>
          <w:tcPr>
            <w:tcW w:w="1325" w:type="dxa"/>
            <w:tcBorders>
              <w:top w:val="nil"/>
              <w:left w:val="nil"/>
              <w:bottom w:val="single" w:color="auto" w:sz="4" w:space="0"/>
              <w:right w:val="single" w:color="auto" w:sz="4" w:space="0"/>
            </w:tcBorders>
            <w:vAlign w:val="center"/>
          </w:tcPr>
          <w:p w14:paraId="01E513E4">
            <w:pPr>
              <w:widowControl/>
              <w:jc w:val="left"/>
              <w:rPr>
                <w:rFonts w:cs="宋体"/>
                <w:color w:val="000000"/>
                <w:kern w:val="0"/>
                <w:sz w:val="22"/>
                <w:szCs w:val="22"/>
              </w:rPr>
            </w:pPr>
            <w:r>
              <w:rPr>
                <w:rFonts w:cs="宋体"/>
                <w:color w:val="000000"/>
                <w:kern w:val="0"/>
                <w:sz w:val="22"/>
                <w:szCs w:val="22"/>
              </w:rPr>
              <w:t>社会保障公积金缴纳的准确性</w:t>
            </w:r>
          </w:p>
        </w:tc>
        <w:tc>
          <w:tcPr>
            <w:tcW w:w="3017" w:type="dxa"/>
            <w:tcBorders>
              <w:top w:val="nil"/>
              <w:left w:val="nil"/>
              <w:bottom w:val="single" w:color="auto" w:sz="4" w:space="0"/>
              <w:right w:val="single" w:color="auto" w:sz="4" w:space="0"/>
            </w:tcBorders>
            <w:vAlign w:val="center"/>
          </w:tcPr>
          <w:p w14:paraId="3354A595">
            <w:pPr>
              <w:widowControl/>
              <w:jc w:val="left"/>
              <w:rPr>
                <w:rFonts w:cs="宋体"/>
                <w:color w:val="000000"/>
                <w:kern w:val="0"/>
                <w:sz w:val="22"/>
                <w:szCs w:val="22"/>
              </w:rPr>
            </w:pPr>
            <w:r>
              <w:rPr>
                <w:rFonts w:cs="宋体"/>
                <w:color w:val="000000"/>
                <w:kern w:val="0"/>
                <w:sz w:val="22"/>
                <w:szCs w:val="22"/>
              </w:rPr>
              <w:t>社会保障（公积金）缴纳数据的准确性</w:t>
            </w:r>
          </w:p>
        </w:tc>
        <w:tc>
          <w:tcPr>
            <w:tcW w:w="381" w:type="dxa"/>
            <w:tcBorders>
              <w:top w:val="nil"/>
              <w:left w:val="nil"/>
              <w:bottom w:val="single" w:color="auto" w:sz="4" w:space="0"/>
              <w:right w:val="single" w:color="auto" w:sz="4" w:space="0"/>
            </w:tcBorders>
            <w:vAlign w:val="center"/>
          </w:tcPr>
          <w:p w14:paraId="3A10C9A7">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center"/>
          </w:tcPr>
          <w:p w14:paraId="2342EB13">
            <w:pPr>
              <w:widowControl/>
              <w:jc w:val="right"/>
              <w:rPr>
                <w:rFonts w:cs="宋体"/>
                <w:color w:val="000000"/>
                <w:kern w:val="0"/>
                <w:sz w:val="22"/>
                <w:szCs w:val="22"/>
              </w:rPr>
            </w:pPr>
            <w:r>
              <w:rPr>
                <w:rFonts w:cs="宋体"/>
                <w:color w:val="000000"/>
                <w:kern w:val="0"/>
                <w:sz w:val="22"/>
                <w:szCs w:val="22"/>
              </w:rPr>
              <w:t>100</w:t>
            </w:r>
          </w:p>
        </w:tc>
        <w:tc>
          <w:tcPr>
            <w:tcW w:w="800" w:type="dxa"/>
            <w:tcBorders>
              <w:top w:val="nil"/>
              <w:left w:val="nil"/>
              <w:bottom w:val="single" w:color="auto" w:sz="4" w:space="0"/>
              <w:right w:val="single" w:color="auto" w:sz="4" w:space="0"/>
            </w:tcBorders>
            <w:vAlign w:val="center"/>
          </w:tcPr>
          <w:p w14:paraId="4B7ED40D">
            <w:pPr>
              <w:widowControl/>
              <w:jc w:val="left"/>
              <w:rPr>
                <w:rFonts w:cs="宋体"/>
                <w:color w:val="000000"/>
                <w:kern w:val="0"/>
                <w:sz w:val="22"/>
                <w:szCs w:val="22"/>
              </w:rPr>
            </w:pPr>
            <w:r>
              <w:rPr>
                <w:rFonts w:cs="宋体"/>
                <w:color w:val="000000"/>
                <w:kern w:val="0"/>
                <w:sz w:val="22"/>
                <w:szCs w:val="22"/>
              </w:rPr>
              <w:t>　</w:t>
            </w:r>
          </w:p>
        </w:tc>
        <w:tc>
          <w:tcPr>
            <w:tcW w:w="568" w:type="dxa"/>
            <w:tcBorders>
              <w:top w:val="nil"/>
              <w:left w:val="nil"/>
              <w:bottom w:val="single" w:color="auto" w:sz="4" w:space="0"/>
              <w:right w:val="single" w:color="auto" w:sz="4" w:space="0"/>
            </w:tcBorders>
            <w:vAlign w:val="center"/>
          </w:tcPr>
          <w:p w14:paraId="61B64318">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center"/>
          </w:tcPr>
          <w:p w14:paraId="54C21FED">
            <w:pPr>
              <w:widowControl/>
              <w:jc w:val="left"/>
              <w:rPr>
                <w:rFonts w:cs="宋体"/>
                <w:color w:val="000000"/>
                <w:kern w:val="0"/>
                <w:sz w:val="22"/>
                <w:szCs w:val="22"/>
              </w:rPr>
            </w:pPr>
            <w:r>
              <w:rPr>
                <w:rFonts w:cs="宋体"/>
                <w:color w:val="000000"/>
                <w:kern w:val="0"/>
                <w:sz w:val="22"/>
                <w:szCs w:val="22"/>
              </w:rPr>
              <w:t>工资</w:t>
            </w:r>
          </w:p>
        </w:tc>
      </w:tr>
      <w:tr w14:paraId="5C8F0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vMerge w:val="continue"/>
            <w:tcBorders>
              <w:top w:val="nil"/>
              <w:left w:val="single" w:color="auto" w:sz="4" w:space="0"/>
              <w:bottom w:val="single" w:color="auto" w:sz="4" w:space="0"/>
              <w:right w:val="single" w:color="auto" w:sz="4" w:space="0"/>
            </w:tcBorders>
            <w:vAlign w:val="center"/>
          </w:tcPr>
          <w:p w14:paraId="74D42959">
            <w:pPr>
              <w:widowControl/>
              <w:jc w:val="left"/>
              <w:rPr>
                <w:rFonts w:cs="宋体"/>
                <w:b/>
                <w:bCs/>
                <w:kern w:val="0"/>
                <w:sz w:val="22"/>
                <w:szCs w:val="22"/>
              </w:rPr>
            </w:pPr>
          </w:p>
        </w:tc>
        <w:tc>
          <w:tcPr>
            <w:tcW w:w="741" w:type="dxa"/>
            <w:tcBorders>
              <w:top w:val="nil"/>
              <w:left w:val="nil"/>
              <w:bottom w:val="single" w:color="auto" w:sz="4" w:space="0"/>
              <w:right w:val="single" w:color="auto" w:sz="4" w:space="0"/>
            </w:tcBorders>
            <w:vAlign w:val="center"/>
          </w:tcPr>
          <w:p w14:paraId="28558AC0">
            <w:pPr>
              <w:widowControl/>
              <w:jc w:val="left"/>
              <w:rPr>
                <w:rFonts w:cs="宋体"/>
                <w:color w:val="000000"/>
                <w:kern w:val="0"/>
                <w:sz w:val="22"/>
                <w:szCs w:val="22"/>
              </w:rPr>
            </w:pPr>
            <w:r>
              <w:rPr>
                <w:rFonts w:cs="宋体"/>
                <w:color w:val="000000"/>
                <w:kern w:val="0"/>
                <w:sz w:val="22"/>
                <w:szCs w:val="22"/>
              </w:rPr>
              <w:t>质量指标</w:t>
            </w:r>
          </w:p>
        </w:tc>
        <w:tc>
          <w:tcPr>
            <w:tcW w:w="1325" w:type="dxa"/>
            <w:tcBorders>
              <w:top w:val="nil"/>
              <w:left w:val="nil"/>
              <w:bottom w:val="single" w:color="auto" w:sz="4" w:space="0"/>
              <w:right w:val="single" w:color="auto" w:sz="4" w:space="0"/>
            </w:tcBorders>
            <w:vAlign w:val="center"/>
          </w:tcPr>
          <w:p w14:paraId="1225CE4E">
            <w:pPr>
              <w:widowControl/>
              <w:jc w:val="left"/>
              <w:rPr>
                <w:rFonts w:cs="宋体"/>
                <w:color w:val="000000"/>
                <w:kern w:val="0"/>
                <w:sz w:val="22"/>
                <w:szCs w:val="22"/>
              </w:rPr>
            </w:pPr>
            <w:r>
              <w:rPr>
                <w:rFonts w:cs="宋体"/>
                <w:color w:val="000000"/>
                <w:kern w:val="0"/>
                <w:sz w:val="22"/>
                <w:szCs w:val="22"/>
              </w:rPr>
              <w:t>工资（福利）等发放精准性</w:t>
            </w:r>
          </w:p>
        </w:tc>
        <w:tc>
          <w:tcPr>
            <w:tcW w:w="3017" w:type="dxa"/>
            <w:tcBorders>
              <w:top w:val="nil"/>
              <w:left w:val="nil"/>
              <w:bottom w:val="single" w:color="auto" w:sz="4" w:space="0"/>
              <w:right w:val="single" w:color="auto" w:sz="4" w:space="0"/>
            </w:tcBorders>
            <w:vAlign w:val="center"/>
          </w:tcPr>
          <w:p w14:paraId="3C0A8769">
            <w:pPr>
              <w:widowControl/>
              <w:jc w:val="left"/>
              <w:rPr>
                <w:rFonts w:cs="宋体"/>
                <w:color w:val="000000"/>
                <w:kern w:val="0"/>
                <w:sz w:val="22"/>
                <w:szCs w:val="22"/>
              </w:rPr>
            </w:pPr>
            <w:r>
              <w:rPr>
                <w:rFonts w:cs="宋体"/>
                <w:color w:val="000000"/>
                <w:kern w:val="0"/>
                <w:sz w:val="22"/>
                <w:szCs w:val="22"/>
              </w:rPr>
              <w:t>工资福利等发放人员范围的精准性和发放数据的准确性</w:t>
            </w:r>
          </w:p>
        </w:tc>
        <w:tc>
          <w:tcPr>
            <w:tcW w:w="381" w:type="dxa"/>
            <w:tcBorders>
              <w:top w:val="nil"/>
              <w:left w:val="nil"/>
              <w:bottom w:val="single" w:color="auto" w:sz="4" w:space="0"/>
              <w:right w:val="single" w:color="auto" w:sz="4" w:space="0"/>
            </w:tcBorders>
            <w:vAlign w:val="center"/>
          </w:tcPr>
          <w:p w14:paraId="47222F94">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center"/>
          </w:tcPr>
          <w:p w14:paraId="4791D515">
            <w:pPr>
              <w:widowControl/>
              <w:jc w:val="right"/>
              <w:rPr>
                <w:rFonts w:cs="宋体"/>
                <w:color w:val="000000"/>
                <w:kern w:val="0"/>
                <w:sz w:val="22"/>
                <w:szCs w:val="22"/>
              </w:rPr>
            </w:pPr>
            <w:r>
              <w:rPr>
                <w:rFonts w:cs="宋体"/>
                <w:color w:val="000000"/>
                <w:kern w:val="0"/>
                <w:sz w:val="22"/>
                <w:szCs w:val="22"/>
              </w:rPr>
              <w:t>100</w:t>
            </w:r>
          </w:p>
        </w:tc>
        <w:tc>
          <w:tcPr>
            <w:tcW w:w="800" w:type="dxa"/>
            <w:tcBorders>
              <w:top w:val="nil"/>
              <w:left w:val="nil"/>
              <w:bottom w:val="single" w:color="auto" w:sz="4" w:space="0"/>
              <w:right w:val="single" w:color="auto" w:sz="4" w:space="0"/>
            </w:tcBorders>
            <w:vAlign w:val="center"/>
          </w:tcPr>
          <w:p w14:paraId="0CD78D24">
            <w:pPr>
              <w:widowControl/>
              <w:jc w:val="left"/>
              <w:rPr>
                <w:rFonts w:cs="宋体"/>
                <w:color w:val="000000"/>
                <w:kern w:val="0"/>
                <w:sz w:val="22"/>
                <w:szCs w:val="22"/>
              </w:rPr>
            </w:pPr>
            <w:r>
              <w:rPr>
                <w:rFonts w:cs="宋体"/>
                <w:color w:val="000000"/>
                <w:kern w:val="0"/>
                <w:sz w:val="22"/>
                <w:szCs w:val="22"/>
              </w:rPr>
              <w:t>　</w:t>
            </w:r>
          </w:p>
        </w:tc>
        <w:tc>
          <w:tcPr>
            <w:tcW w:w="568" w:type="dxa"/>
            <w:tcBorders>
              <w:top w:val="nil"/>
              <w:left w:val="nil"/>
              <w:bottom w:val="single" w:color="auto" w:sz="4" w:space="0"/>
              <w:right w:val="single" w:color="auto" w:sz="4" w:space="0"/>
            </w:tcBorders>
            <w:vAlign w:val="center"/>
          </w:tcPr>
          <w:p w14:paraId="32044C31">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center"/>
          </w:tcPr>
          <w:p w14:paraId="3ED372B3">
            <w:pPr>
              <w:widowControl/>
              <w:jc w:val="left"/>
              <w:rPr>
                <w:rFonts w:cs="宋体"/>
                <w:color w:val="000000"/>
                <w:kern w:val="0"/>
                <w:sz w:val="22"/>
                <w:szCs w:val="22"/>
              </w:rPr>
            </w:pPr>
            <w:r>
              <w:rPr>
                <w:rFonts w:cs="宋体"/>
                <w:color w:val="000000"/>
                <w:kern w:val="0"/>
                <w:sz w:val="22"/>
                <w:szCs w:val="22"/>
              </w:rPr>
              <w:t>工资</w:t>
            </w:r>
          </w:p>
        </w:tc>
      </w:tr>
      <w:tr w14:paraId="76AD1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6" w:type="dxa"/>
            <w:vMerge w:val="continue"/>
            <w:tcBorders>
              <w:top w:val="nil"/>
              <w:left w:val="single" w:color="auto" w:sz="4" w:space="0"/>
              <w:bottom w:val="single" w:color="auto" w:sz="4" w:space="0"/>
              <w:right w:val="single" w:color="auto" w:sz="4" w:space="0"/>
            </w:tcBorders>
            <w:vAlign w:val="center"/>
          </w:tcPr>
          <w:p w14:paraId="72727262">
            <w:pPr>
              <w:widowControl/>
              <w:jc w:val="left"/>
              <w:rPr>
                <w:rFonts w:cs="宋体"/>
                <w:b/>
                <w:bCs/>
                <w:kern w:val="0"/>
                <w:sz w:val="22"/>
                <w:szCs w:val="22"/>
              </w:rPr>
            </w:pPr>
          </w:p>
        </w:tc>
        <w:tc>
          <w:tcPr>
            <w:tcW w:w="741" w:type="dxa"/>
            <w:tcBorders>
              <w:top w:val="nil"/>
              <w:left w:val="nil"/>
              <w:bottom w:val="single" w:color="auto" w:sz="4" w:space="0"/>
              <w:right w:val="single" w:color="auto" w:sz="4" w:space="0"/>
            </w:tcBorders>
            <w:vAlign w:val="top"/>
          </w:tcPr>
          <w:p w14:paraId="4859814F">
            <w:pPr>
              <w:widowControl/>
              <w:jc w:val="left"/>
              <w:rPr>
                <w:rFonts w:cs="宋体"/>
                <w:color w:val="000000"/>
                <w:kern w:val="0"/>
                <w:sz w:val="22"/>
                <w:szCs w:val="22"/>
              </w:rPr>
            </w:pPr>
            <w:r>
              <w:rPr>
                <w:rFonts w:cs="宋体"/>
                <w:color w:val="000000"/>
                <w:kern w:val="0"/>
                <w:sz w:val="22"/>
                <w:szCs w:val="22"/>
              </w:rPr>
              <w:t>时效指标</w:t>
            </w:r>
          </w:p>
        </w:tc>
        <w:tc>
          <w:tcPr>
            <w:tcW w:w="1325" w:type="dxa"/>
            <w:tcBorders>
              <w:top w:val="nil"/>
              <w:left w:val="nil"/>
              <w:bottom w:val="single" w:color="auto" w:sz="4" w:space="0"/>
              <w:right w:val="single" w:color="auto" w:sz="4" w:space="0"/>
            </w:tcBorders>
            <w:vAlign w:val="top"/>
          </w:tcPr>
          <w:p w14:paraId="504AD975">
            <w:pPr>
              <w:widowControl/>
              <w:jc w:val="left"/>
              <w:rPr>
                <w:rFonts w:cs="宋体"/>
                <w:color w:val="000000"/>
                <w:kern w:val="0"/>
                <w:sz w:val="22"/>
                <w:szCs w:val="22"/>
              </w:rPr>
            </w:pPr>
            <w:r>
              <w:rPr>
                <w:rFonts w:cs="宋体"/>
                <w:color w:val="000000"/>
                <w:kern w:val="0"/>
                <w:sz w:val="22"/>
                <w:szCs w:val="22"/>
              </w:rPr>
              <w:t>工资福利发放及时性</w:t>
            </w:r>
          </w:p>
        </w:tc>
        <w:tc>
          <w:tcPr>
            <w:tcW w:w="3017" w:type="dxa"/>
            <w:tcBorders>
              <w:top w:val="nil"/>
              <w:left w:val="nil"/>
              <w:bottom w:val="single" w:color="auto" w:sz="4" w:space="0"/>
              <w:right w:val="single" w:color="auto" w:sz="4" w:space="0"/>
            </w:tcBorders>
            <w:vAlign w:val="top"/>
          </w:tcPr>
          <w:p w14:paraId="10F06724">
            <w:pPr>
              <w:widowControl/>
              <w:jc w:val="left"/>
              <w:rPr>
                <w:rFonts w:cs="宋体"/>
                <w:color w:val="000000"/>
                <w:kern w:val="0"/>
                <w:sz w:val="22"/>
                <w:szCs w:val="22"/>
              </w:rPr>
            </w:pPr>
            <w:r>
              <w:rPr>
                <w:rFonts w:cs="宋体"/>
                <w:color w:val="000000"/>
                <w:kern w:val="0"/>
                <w:sz w:val="22"/>
                <w:szCs w:val="22"/>
              </w:rPr>
              <w:t>工资福利等发放的时效情况</w:t>
            </w:r>
          </w:p>
        </w:tc>
        <w:tc>
          <w:tcPr>
            <w:tcW w:w="381" w:type="dxa"/>
            <w:tcBorders>
              <w:top w:val="nil"/>
              <w:left w:val="nil"/>
              <w:bottom w:val="single" w:color="auto" w:sz="4" w:space="0"/>
              <w:right w:val="single" w:color="auto" w:sz="4" w:space="0"/>
            </w:tcBorders>
            <w:vAlign w:val="top"/>
          </w:tcPr>
          <w:p w14:paraId="38F597E6">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top"/>
          </w:tcPr>
          <w:p w14:paraId="68552CB4">
            <w:pPr>
              <w:widowControl/>
              <w:jc w:val="right"/>
              <w:rPr>
                <w:rFonts w:cs="宋体"/>
                <w:color w:val="000000"/>
                <w:kern w:val="0"/>
                <w:sz w:val="22"/>
                <w:szCs w:val="22"/>
              </w:rPr>
            </w:pPr>
            <w:r>
              <w:rPr>
                <w:rFonts w:cs="宋体"/>
                <w:color w:val="000000"/>
                <w:kern w:val="0"/>
                <w:sz w:val="22"/>
                <w:szCs w:val="22"/>
              </w:rPr>
              <w:t>100</w:t>
            </w:r>
          </w:p>
        </w:tc>
        <w:tc>
          <w:tcPr>
            <w:tcW w:w="800" w:type="dxa"/>
            <w:tcBorders>
              <w:top w:val="nil"/>
              <w:left w:val="nil"/>
              <w:bottom w:val="single" w:color="auto" w:sz="4" w:space="0"/>
              <w:right w:val="single" w:color="auto" w:sz="4" w:space="0"/>
            </w:tcBorders>
            <w:vAlign w:val="top"/>
          </w:tcPr>
          <w:p w14:paraId="1B8BC53C">
            <w:pPr>
              <w:widowControl/>
              <w:jc w:val="left"/>
              <w:rPr>
                <w:rFonts w:cs="宋体"/>
                <w:color w:val="000000"/>
                <w:kern w:val="0"/>
                <w:sz w:val="22"/>
                <w:szCs w:val="22"/>
              </w:rPr>
            </w:pPr>
            <w:r>
              <w:rPr>
                <w:rFonts w:cs="宋体"/>
                <w:color w:val="000000"/>
                <w:kern w:val="0"/>
                <w:sz w:val="22"/>
                <w:szCs w:val="22"/>
              </w:rPr>
              <w:t>按规定时间发放</w:t>
            </w:r>
          </w:p>
        </w:tc>
        <w:tc>
          <w:tcPr>
            <w:tcW w:w="568" w:type="dxa"/>
            <w:tcBorders>
              <w:top w:val="nil"/>
              <w:left w:val="nil"/>
              <w:bottom w:val="single" w:color="auto" w:sz="4" w:space="0"/>
              <w:right w:val="single" w:color="auto" w:sz="4" w:space="0"/>
            </w:tcBorders>
            <w:vAlign w:val="top"/>
          </w:tcPr>
          <w:p w14:paraId="72FC9AA6">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top"/>
          </w:tcPr>
          <w:p w14:paraId="3DF8CFEA">
            <w:pPr>
              <w:widowControl/>
              <w:jc w:val="left"/>
              <w:rPr>
                <w:rFonts w:cs="宋体"/>
                <w:color w:val="000000"/>
                <w:kern w:val="0"/>
                <w:sz w:val="22"/>
                <w:szCs w:val="22"/>
              </w:rPr>
            </w:pPr>
            <w:r>
              <w:rPr>
                <w:rFonts w:cs="宋体"/>
                <w:color w:val="000000"/>
                <w:kern w:val="0"/>
                <w:sz w:val="22"/>
                <w:szCs w:val="22"/>
              </w:rPr>
              <w:t>工资</w:t>
            </w:r>
          </w:p>
        </w:tc>
      </w:tr>
      <w:tr w14:paraId="469F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6" w:type="dxa"/>
            <w:vMerge w:val="continue"/>
            <w:tcBorders>
              <w:top w:val="nil"/>
              <w:left w:val="single" w:color="auto" w:sz="4" w:space="0"/>
              <w:bottom w:val="single" w:color="auto" w:sz="4" w:space="0"/>
              <w:right w:val="single" w:color="auto" w:sz="4" w:space="0"/>
            </w:tcBorders>
            <w:vAlign w:val="center"/>
          </w:tcPr>
          <w:p w14:paraId="09C2F426">
            <w:pPr>
              <w:widowControl/>
              <w:jc w:val="left"/>
              <w:rPr>
                <w:rFonts w:cs="宋体"/>
                <w:b/>
                <w:bCs/>
                <w:kern w:val="0"/>
                <w:sz w:val="22"/>
                <w:szCs w:val="22"/>
              </w:rPr>
            </w:pPr>
          </w:p>
        </w:tc>
        <w:tc>
          <w:tcPr>
            <w:tcW w:w="741" w:type="dxa"/>
            <w:tcBorders>
              <w:top w:val="nil"/>
              <w:left w:val="nil"/>
              <w:bottom w:val="single" w:color="auto" w:sz="4" w:space="0"/>
              <w:right w:val="single" w:color="auto" w:sz="4" w:space="0"/>
            </w:tcBorders>
            <w:vAlign w:val="top"/>
          </w:tcPr>
          <w:p w14:paraId="181C0DD8">
            <w:pPr>
              <w:widowControl/>
              <w:jc w:val="left"/>
              <w:rPr>
                <w:rFonts w:cs="宋体"/>
                <w:color w:val="000000"/>
                <w:kern w:val="0"/>
                <w:sz w:val="22"/>
                <w:szCs w:val="22"/>
              </w:rPr>
            </w:pPr>
            <w:r>
              <w:rPr>
                <w:rFonts w:cs="宋体"/>
                <w:color w:val="000000"/>
                <w:kern w:val="0"/>
                <w:sz w:val="22"/>
                <w:szCs w:val="22"/>
              </w:rPr>
              <w:t>成本指标</w:t>
            </w:r>
          </w:p>
        </w:tc>
        <w:tc>
          <w:tcPr>
            <w:tcW w:w="1325" w:type="dxa"/>
            <w:tcBorders>
              <w:top w:val="nil"/>
              <w:left w:val="nil"/>
              <w:bottom w:val="single" w:color="auto" w:sz="4" w:space="0"/>
              <w:right w:val="single" w:color="auto" w:sz="4" w:space="0"/>
            </w:tcBorders>
            <w:vAlign w:val="top"/>
          </w:tcPr>
          <w:p w14:paraId="7DB9E73F">
            <w:pPr>
              <w:widowControl/>
              <w:jc w:val="left"/>
              <w:rPr>
                <w:rFonts w:cs="宋体"/>
                <w:color w:val="000000"/>
                <w:kern w:val="0"/>
                <w:sz w:val="22"/>
                <w:szCs w:val="22"/>
              </w:rPr>
            </w:pPr>
            <w:r>
              <w:rPr>
                <w:rFonts w:cs="宋体"/>
                <w:color w:val="000000"/>
                <w:kern w:val="0"/>
                <w:sz w:val="22"/>
                <w:szCs w:val="22"/>
              </w:rPr>
              <w:t>工资福利、社会保障公积金等发放缴纳标准</w:t>
            </w:r>
          </w:p>
        </w:tc>
        <w:tc>
          <w:tcPr>
            <w:tcW w:w="3017" w:type="dxa"/>
            <w:tcBorders>
              <w:top w:val="nil"/>
              <w:left w:val="nil"/>
              <w:bottom w:val="single" w:color="auto" w:sz="4" w:space="0"/>
              <w:right w:val="single" w:color="auto" w:sz="4" w:space="0"/>
            </w:tcBorders>
            <w:vAlign w:val="top"/>
          </w:tcPr>
          <w:p w14:paraId="55A7D118">
            <w:pPr>
              <w:widowControl/>
              <w:jc w:val="left"/>
              <w:rPr>
                <w:rFonts w:cs="宋体"/>
                <w:color w:val="000000"/>
                <w:kern w:val="0"/>
                <w:sz w:val="22"/>
                <w:szCs w:val="22"/>
              </w:rPr>
            </w:pPr>
            <w:r>
              <w:rPr>
                <w:rFonts w:cs="宋体"/>
                <w:color w:val="000000"/>
                <w:kern w:val="0"/>
                <w:sz w:val="22"/>
                <w:szCs w:val="22"/>
              </w:rPr>
              <w:t>工资（福利）、社会保障（公积金）等发放（缴纳）标准</w:t>
            </w:r>
          </w:p>
        </w:tc>
        <w:tc>
          <w:tcPr>
            <w:tcW w:w="381" w:type="dxa"/>
            <w:tcBorders>
              <w:top w:val="nil"/>
              <w:left w:val="nil"/>
              <w:bottom w:val="single" w:color="auto" w:sz="4" w:space="0"/>
              <w:right w:val="single" w:color="auto" w:sz="4" w:space="0"/>
            </w:tcBorders>
            <w:vAlign w:val="top"/>
          </w:tcPr>
          <w:p w14:paraId="2410881C">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top"/>
          </w:tcPr>
          <w:p w14:paraId="721031BF">
            <w:pPr>
              <w:widowControl/>
              <w:jc w:val="right"/>
              <w:rPr>
                <w:rFonts w:cs="宋体"/>
                <w:color w:val="000000"/>
                <w:kern w:val="0"/>
                <w:sz w:val="22"/>
                <w:szCs w:val="22"/>
              </w:rPr>
            </w:pPr>
            <w:r>
              <w:rPr>
                <w:rFonts w:cs="宋体"/>
                <w:color w:val="000000"/>
                <w:kern w:val="0"/>
                <w:sz w:val="22"/>
                <w:szCs w:val="22"/>
              </w:rPr>
              <w:t>100</w:t>
            </w:r>
          </w:p>
        </w:tc>
        <w:tc>
          <w:tcPr>
            <w:tcW w:w="800" w:type="dxa"/>
            <w:tcBorders>
              <w:top w:val="nil"/>
              <w:left w:val="nil"/>
              <w:bottom w:val="single" w:color="auto" w:sz="4" w:space="0"/>
              <w:right w:val="single" w:color="auto" w:sz="4" w:space="0"/>
            </w:tcBorders>
            <w:vAlign w:val="top"/>
          </w:tcPr>
          <w:p w14:paraId="7D6E715B">
            <w:pPr>
              <w:widowControl/>
              <w:jc w:val="left"/>
              <w:rPr>
                <w:rFonts w:cs="宋体"/>
                <w:color w:val="000000"/>
                <w:kern w:val="0"/>
                <w:sz w:val="22"/>
                <w:szCs w:val="22"/>
              </w:rPr>
            </w:pPr>
            <w:r>
              <w:rPr>
                <w:rFonts w:cs="宋体"/>
                <w:color w:val="000000"/>
                <w:kern w:val="0"/>
                <w:sz w:val="22"/>
                <w:szCs w:val="22"/>
              </w:rPr>
              <w:t>按规定执行</w:t>
            </w:r>
          </w:p>
        </w:tc>
        <w:tc>
          <w:tcPr>
            <w:tcW w:w="568" w:type="dxa"/>
            <w:tcBorders>
              <w:top w:val="nil"/>
              <w:left w:val="nil"/>
              <w:bottom w:val="single" w:color="auto" w:sz="4" w:space="0"/>
              <w:right w:val="single" w:color="auto" w:sz="4" w:space="0"/>
            </w:tcBorders>
            <w:vAlign w:val="top"/>
          </w:tcPr>
          <w:p w14:paraId="51AC14B4">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top"/>
          </w:tcPr>
          <w:p w14:paraId="18475A72">
            <w:pPr>
              <w:widowControl/>
              <w:jc w:val="left"/>
              <w:rPr>
                <w:rFonts w:cs="宋体"/>
                <w:color w:val="000000"/>
                <w:kern w:val="0"/>
                <w:sz w:val="22"/>
                <w:szCs w:val="22"/>
              </w:rPr>
            </w:pPr>
            <w:r>
              <w:rPr>
                <w:rFonts w:cs="宋体"/>
                <w:color w:val="000000"/>
                <w:kern w:val="0"/>
                <w:sz w:val="22"/>
                <w:szCs w:val="22"/>
              </w:rPr>
              <w:t>工资</w:t>
            </w:r>
          </w:p>
        </w:tc>
      </w:tr>
      <w:tr w14:paraId="092B7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tcBorders>
              <w:top w:val="nil"/>
              <w:left w:val="single" w:color="auto" w:sz="4" w:space="0"/>
              <w:bottom w:val="single" w:color="auto" w:sz="4" w:space="0"/>
              <w:right w:val="single" w:color="auto" w:sz="4" w:space="0"/>
            </w:tcBorders>
            <w:vAlign w:val="center"/>
          </w:tcPr>
          <w:p w14:paraId="6C0CCD43">
            <w:pPr>
              <w:widowControl/>
              <w:jc w:val="center"/>
              <w:rPr>
                <w:rFonts w:cs="宋体"/>
                <w:b/>
                <w:bCs/>
                <w:kern w:val="0"/>
                <w:sz w:val="22"/>
                <w:szCs w:val="22"/>
              </w:rPr>
            </w:pPr>
            <w:r>
              <w:rPr>
                <w:rFonts w:cs="宋体"/>
                <w:b/>
                <w:bCs/>
                <w:kern w:val="0"/>
                <w:sz w:val="22"/>
                <w:szCs w:val="22"/>
              </w:rPr>
              <w:t>效益指标</w:t>
            </w:r>
          </w:p>
        </w:tc>
        <w:tc>
          <w:tcPr>
            <w:tcW w:w="741" w:type="dxa"/>
            <w:tcBorders>
              <w:top w:val="nil"/>
              <w:left w:val="nil"/>
              <w:bottom w:val="single" w:color="auto" w:sz="4" w:space="0"/>
              <w:right w:val="single" w:color="auto" w:sz="4" w:space="0"/>
            </w:tcBorders>
            <w:vAlign w:val="center"/>
          </w:tcPr>
          <w:p w14:paraId="018B7EF2">
            <w:pPr>
              <w:widowControl/>
              <w:jc w:val="left"/>
              <w:rPr>
                <w:rFonts w:cs="宋体"/>
                <w:color w:val="000000"/>
                <w:kern w:val="0"/>
                <w:sz w:val="22"/>
                <w:szCs w:val="22"/>
              </w:rPr>
            </w:pPr>
            <w:r>
              <w:rPr>
                <w:rFonts w:cs="宋体"/>
                <w:color w:val="000000"/>
                <w:kern w:val="0"/>
                <w:sz w:val="22"/>
                <w:szCs w:val="22"/>
              </w:rPr>
              <w:t>社会效益指标</w:t>
            </w:r>
          </w:p>
        </w:tc>
        <w:tc>
          <w:tcPr>
            <w:tcW w:w="1325" w:type="dxa"/>
            <w:tcBorders>
              <w:top w:val="nil"/>
              <w:left w:val="nil"/>
              <w:bottom w:val="single" w:color="auto" w:sz="4" w:space="0"/>
              <w:right w:val="single" w:color="auto" w:sz="4" w:space="0"/>
            </w:tcBorders>
            <w:vAlign w:val="center"/>
          </w:tcPr>
          <w:p w14:paraId="097A4264">
            <w:pPr>
              <w:widowControl/>
              <w:jc w:val="left"/>
              <w:rPr>
                <w:rFonts w:cs="宋体"/>
                <w:color w:val="000000"/>
                <w:kern w:val="0"/>
                <w:sz w:val="22"/>
                <w:szCs w:val="22"/>
              </w:rPr>
            </w:pPr>
            <w:r>
              <w:rPr>
                <w:rFonts w:cs="宋体"/>
                <w:color w:val="000000"/>
                <w:kern w:val="0"/>
                <w:sz w:val="22"/>
                <w:szCs w:val="22"/>
              </w:rPr>
              <w:t>加强工作人员归属感，保持干部队伍稳定</w:t>
            </w:r>
          </w:p>
        </w:tc>
        <w:tc>
          <w:tcPr>
            <w:tcW w:w="3017" w:type="dxa"/>
            <w:tcBorders>
              <w:top w:val="nil"/>
              <w:left w:val="nil"/>
              <w:bottom w:val="single" w:color="auto" w:sz="4" w:space="0"/>
              <w:right w:val="single" w:color="auto" w:sz="4" w:space="0"/>
            </w:tcBorders>
            <w:vAlign w:val="center"/>
          </w:tcPr>
          <w:p w14:paraId="2A4A6656">
            <w:pPr>
              <w:widowControl/>
              <w:jc w:val="left"/>
              <w:rPr>
                <w:rFonts w:cs="宋体"/>
                <w:color w:val="000000"/>
                <w:kern w:val="0"/>
                <w:sz w:val="22"/>
                <w:szCs w:val="22"/>
              </w:rPr>
            </w:pPr>
            <w:r>
              <w:rPr>
                <w:rFonts w:cs="宋体"/>
                <w:color w:val="000000"/>
                <w:kern w:val="0"/>
                <w:sz w:val="22"/>
                <w:szCs w:val="22"/>
              </w:rPr>
              <w:t>通过按时按标准发放工资福利等，进一步增强干部职工的归属感，保持干部队伍相对稳定，保障办公正常运转</w:t>
            </w:r>
          </w:p>
        </w:tc>
        <w:tc>
          <w:tcPr>
            <w:tcW w:w="381" w:type="dxa"/>
            <w:tcBorders>
              <w:top w:val="nil"/>
              <w:left w:val="nil"/>
              <w:bottom w:val="single" w:color="auto" w:sz="4" w:space="0"/>
              <w:right w:val="single" w:color="auto" w:sz="4" w:space="0"/>
            </w:tcBorders>
            <w:vAlign w:val="center"/>
          </w:tcPr>
          <w:p w14:paraId="432BF0CD">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center"/>
          </w:tcPr>
          <w:p w14:paraId="1B6094AB">
            <w:pPr>
              <w:widowControl/>
              <w:jc w:val="right"/>
              <w:rPr>
                <w:rFonts w:cs="宋体"/>
                <w:color w:val="000000"/>
                <w:kern w:val="0"/>
                <w:sz w:val="22"/>
                <w:szCs w:val="22"/>
              </w:rPr>
            </w:pPr>
            <w:r>
              <w:rPr>
                <w:rFonts w:cs="宋体"/>
                <w:color w:val="000000"/>
                <w:kern w:val="0"/>
                <w:sz w:val="22"/>
                <w:szCs w:val="22"/>
              </w:rPr>
              <w:t>100</w:t>
            </w:r>
          </w:p>
        </w:tc>
        <w:tc>
          <w:tcPr>
            <w:tcW w:w="800" w:type="dxa"/>
            <w:tcBorders>
              <w:top w:val="nil"/>
              <w:left w:val="nil"/>
              <w:bottom w:val="single" w:color="auto" w:sz="4" w:space="0"/>
              <w:right w:val="single" w:color="auto" w:sz="4" w:space="0"/>
            </w:tcBorders>
            <w:vAlign w:val="center"/>
          </w:tcPr>
          <w:p w14:paraId="38B9E6DC">
            <w:pPr>
              <w:widowControl/>
              <w:jc w:val="left"/>
              <w:rPr>
                <w:rFonts w:cs="宋体"/>
                <w:color w:val="000000"/>
                <w:kern w:val="0"/>
                <w:sz w:val="22"/>
                <w:szCs w:val="22"/>
              </w:rPr>
            </w:pPr>
            <w:r>
              <w:rPr>
                <w:rFonts w:cs="宋体"/>
                <w:color w:val="000000"/>
                <w:kern w:val="0"/>
                <w:sz w:val="22"/>
                <w:szCs w:val="22"/>
              </w:rPr>
              <w:t>保持干部队伍相对稳定</w:t>
            </w:r>
          </w:p>
        </w:tc>
        <w:tc>
          <w:tcPr>
            <w:tcW w:w="568" w:type="dxa"/>
            <w:tcBorders>
              <w:top w:val="nil"/>
              <w:left w:val="nil"/>
              <w:bottom w:val="single" w:color="auto" w:sz="4" w:space="0"/>
              <w:right w:val="single" w:color="auto" w:sz="4" w:space="0"/>
            </w:tcBorders>
            <w:vAlign w:val="center"/>
          </w:tcPr>
          <w:p w14:paraId="18C4E822">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center"/>
          </w:tcPr>
          <w:p w14:paraId="42E0D659">
            <w:pPr>
              <w:widowControl/>
              <w:jc w:val="left"/>
              <w:rPr>
                <w:rFonts w:cs="宋体"/>
                <w:color w:val="000000"/>
                <w:kern w:val="0"/>
                <w:sz w:val="22"/>
                <w:szCs w:val="22"/>
              </w:rPr>
            </w:pPr>
            <w:r>
              <w:rPr>
                <w:rFonts w:cs="宋体"/>
                <w:color w:val="000000"/>
                <w:kern w:val="0"/>
                <w:sz w:val="22"/>
                <w:szCs w:val="22"/>
              </w:rPr>
              <w:t>工资</w:t>
            </w:r>
          </w:p>
        </w:tc>
      </w:tr>
      <w:tr w14:paraId="54166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6" w:type="dxa"/>
            <w:tcBorders>
              <w:top w:val="nil"/>
              <w:left w:val="single" w:color="auto" w:sz="4" w:space="0"/>
              <w:bottom w:val="single" w:color="auto" w:sz="4" w:space="0"/>
              <w:right w:val="single" w:color="auto" w:sz="4" w:space="0"/>
            </w:tcBorders>
            <w:vAlign w:val="center"/>
          </w:tcPr>
          <w:p w14:paraId="31369EAA">
            <w:pPr>
              <w:widowControl/>
              <w:jc w:val="center"/>
              <w:rPr>
                <w:rFonts w:cs="宋体"/>
                <w:b/>
                <w:bCs/>
                <w:kern w:val="0"/>
                <w:sz w:val="22"/>
                <w:szCs w:val="22"/>
              </w:rPr>
            </w:pPr>
            <w:r>
              <w:rPr>
                <w:rFonts w:cs="宋体"/>
                <w:b/>
                <w:bCs/>
                <w:kern w:val="0"/>
                <w:sz w:val="22"/>
                <w:szCs w:val="22"/>
              </w:rPr>
              <w:t>满意度指标</w:t>
            </w:r>
          </w:p>
        </w:tc>
        <w:tc>
          <w:tcPr>
            <w:tcW w:w="741" w:type="dxa"/>
            <w:tcBorders>
              <w:top w:val="nil"/>
              <w:left w:val="nil"/>
              <w:bottom w:val="single" w:color="auto" w:sz="4" w:space="0"/>
              <w:right w:val="single" w:color="auto" w:sz="4" w:space="0"/>
            </w:tcBorders>
            <w:vAlign w:val="center"/>
          </w:tcPr>
          <w:p w14:paraId="49D4F5F0">
            <w:pPr>
              <w:widowControl/>
              <w:jc w:val="left"/>
              <w:rPr>
                <w:rFonts w:cs="宋体"/>
                <w:color w:val="000000"/>
                <w:kern w:val="0"/>
                <w:sz w:val="22"/>
                <w:szCs w:val="22"/>
              </w:rPr>
            </w:pPr>
            <w:r>
              <w:rPr>
                <w:rFonts w:cs="宋体"/>
                <w:color w:val="000000"/>
                <w:kern w:val="0"/>
                <w:sz w:val="22"/>
                <w:szCs w:val="22"/>
              </w:rPr>
              <w:t>服务对象满意度指标</w:t>
            </w:r>
          </w:p>
        </w:tc>
        <w:tc>
          <w:tcPr>
            <w:tcW w:w="1325" w:type="dxa"/>
            <w:tcBorders>
              <w:top w:val="nil"/>
              <w:left w:val="nil"/>
              <w:bottom w:val="single" w:color="auto" w:sz="4" w:space="0"/>
              <w:right w:val="single" w:color="auto" w:sz="4" w:space="0"/>
            </w:tcBorders>
            <w:vAlign w:val="center"/>
          </w:tcPr>
          <w:p w14:paraId="13983332">
            <w:pPr>
              <w:widowControl/>
              <w:jc w:val="left"/>
              <w:rPr>
                <w:rFonts w:cs="宋体"/>
                <w:color w:val="000000"/>
                <w:kern w:val="0"/>
                <w:sz w:val="22"/>
                <w:szCs w:val="22"/>
              </w:rPr>
            </w:pPr>
            <w:r>
              <w:rPr>
                <w:rFonts w:cs="宋体"/>
                <w:color w:val="000000"/>
                <w:kern w:val="0"/>
                <w:sz w:val="22"/>
                <w:szCs w:val="22"/>
              </w:rPr>
              <w:t>单位人员满意度</w:t>
            </w:r>
          </w:p>
        </w:tc>
        <w:tc>
          <w:tcPr>
            <w:tcW w:w="3017" w:type="dxa"/>
            <w:tcBorders>
              <w:top w:val="nil"/>
              <w:left w:val="nil"/>
              <w:bottom w:val="single" w:color="auto" w:sz="4" w:space="0"/>
              <w:right w:val="single" w:color="auto" w:sz="4" w:space="0"/>
            </w:tcBorders>
            <w:vAlign w:val="center"/>
          </w:tcPr>
          <w:p w14:paraId="36023A5A">
            <w:pPr>
              <w:widowControl/>
              <w:jc w:val="left"/>
              <w:rPr>
                <w:rFonts w:cs="宋体"/>
                <w:color w:val="000000"/>
                <w:kern w:val="0"/>
                <w:sz w:val="22"/>
                <w:szCs w:val="22"/>
              </w:rPr>
            </w:pPr>
            <w:r>
              <w:rPr>
                <w:rFonts w:cs="宋体"/>
                <w:color w:val="000000"/>
                <w:kern w:val="0"/>
                <w:sz w:val="22"/>
                <w:szCs w:val="22"/>
              </w:rPr>
              <w:t>单位人员工资福利等发放工作的满意程度</w:t>
            </w:r>
          </w:p>
        </w:tc>
        <w:tc>
          <w:tcPr>
            <w:tcW w:w="381" w:type="dxa"/>
            <w:tcBorders>
              <w:top w:val="nil"/>
              <w:left w:val="nil"/>
              <w:bottom w:val="single" w:color="auto" w:sz="4" w:space="0"/>
              <w:right w:val="single" w:color="auto" w:sz="4" w:space="0"/>
            </w:tcBorders>
            <w:vAlign w:val="center"/>
          </w:tcPr>
          <w:p w14:paraId="398085FA">
            <w:pPr>
              <w:widowControl/>
              <w:jc w:val="left"/>
              <w:rPr>
                <w:rFonts w:cs="宋体"/>
                <w:color w:val="000000"/>
                <w:kern w:val="0"/>
                <w:sz w:val="22"/>
                <w:szCs w:val="22"/>
              </w:rPr>
            </w:pPr>
            <w:r>
              <w:rPr>
                <w:rFonts w:cs="宋体"/>
                <w:color w:val="000000"/>
                <w:kern w:val="0"/>
                <w:sz w:val="22"/>
                <w:szCs w:val="22"/>
              </w:rPr>
              <w:t>≥</w:t>
            </w:r>
          </w:p>
        </w:tc>
        <w:tc>
          <w:tcPr>
            <w:tcW w:w="345" w:type="dxa"/>
            <w:tcBorders>
              <w:top w:val="nil"/>
              <w:left w:val="nil"/>
              <w:bottom w:val="single" w:color="auto" w:sz="4" w:space="0"/>
              <w:right w:val="single" w:color="auto" w:sz="4" w:space="0"/>
            </w:tcBorders>
            <w:vAlign w:val="center"/>
          </w:tcPr>
          <w:p w14:paraId="5C79DA15">
            <w:pPr>
              <w:widowControl/>
              <w:jc w:val="right"/>
              <w:rPr>
                <w:rFonts w:cs="宋体"/>
                <w:color w:val="000000"/>
                <w:kern w:val="0"/>
                <w:sz w:val="22"/>
                <w:szCs w:val="22"/>
              </w:rPr>
            </w:pPr>
            <w:r>
              <w:rPr>
                <w:rFonts w:cs="宋体"/>
                <w:color w:val="000000"/>
                <w:kern w:val="0"/>
                <w:sz w:val="22"/>
                <w:szCs w:val="22"/>
              </w:rPr>
              <w:t>95</w:t>
            </w:r>
          </w:p>
        </w:tc>
        <w:tc>
          <w:tcPr>
            <w:tcW w:w="800" w:type="dxa"/>
            <w:tcBorders>
              <w:top w:val="nil"/>
              <w:left w:val="nil"/>
              <w:bottom w:val="single" w:color="auto" w:sz="4" w:space="0"/>
              <w:right w:val="single" w:color="auto" w:sz="4" w:space="0"/>
            </w:tcBorders>
            <w:vAlign w:val="center"/>
          </w:tcPr>
          <w:p w14:paraId="2304B42E">
            <w:pPr>
              <w:widowControl/>
              <w:jc w:val="left"/>
              <w:rPr>
                <w:rFonts w:cs="宋体"/>
                <w:color w:val="000000"/>
                <w:kern w:val="0"/>
                <w:sz w:val="22"/>
                <w:szCs w:val="22"/>
              </w:rPr>
            </w:pPr>
            <w:r>
              <w:rPr>
                <w:rFonts w:cs="宋体"/>
                <w:color w:val="000000"/>
                <w:kern w:val="0"/>
                <w:sz w:val="22"/>
                <w:szCs w:val="22"/>
              </w:rPr>
              <w:t>　</w:t>
            </w:r>
          </w:p>
        </w:tc>
        <w:tc>
          <w:tcPr>
            <w:tcW w:w="568" w:type="dxa"/>
            <w:tcBorders>
              <w:top w:val="nil"/>
              <w:left w:val="nil"/>
              <w:bottom w:val="single" w:color="auto" w:sz="4" w:space="0"/>
              <w:right w:val="single" w:color="auto" w:sz="4" w:space="0"/>
            </w:tcBorders>
            <w:vAlign w:val="center"/>
          </w:tcPr>
          <w:p w14:paraId="24E1D386">
            <w:pPr>
              <w:widowControl/>
              <w:jc w:val="left"/>
              <w:rPr>
                <w:rFonts w:cs="宋体"/>
                <w:color w:val="000000"/>
                <w:kern w:val="0"/>
                <w:sz w:val="22"/>
                <w:szCs w:val="22"/>
              </w:rPr>
            </w:pPr>
            <w:r>
              <w:rPr>
                <w:rFonts w:cs="宋体"/>
                <w:color w:val="000000"/>
                <w:kern w:val="0"/>
                <w:sz w:val="22"/>
                <w:szCs w:val="22"/>
              </w:rPr>
              <w:t>　</w:t>
            </w:r>
          </w:p>
        </w:tc>
        <w:tc>
          <w:tcPr>
            <w:tcW w:w="626" w:type="dxa"/>
            <w:tcBorders>
              <w:top w:val="nil"/>
              <w:left w:val="nil"/>
              <w:bottom w:val="single" w:color="auto" w:sz="4" w:space="0"/>
              <w:right w:val="single" w:color="auto" w:sz="4" w:space="0"/>
            </w:tcBorders>
            <w:vAlign w:val="center"/>
          </w:tcPr>
          <w:p w14:paraId="71B2264E">
            <w:pPr>
              <w:widowControl/>
              <w:jc w:val="left"/>
              <w:rPr>
                <w:rFonts w:cs="宋体"/>
                <w:color w:val="000000"/>
                <w:kern w:val="0"/>
                <w:sz w:val="22"/>
                <w:szCs w:val="22"/>
              </w:rPr>
            </w:pPr>
            <w:r>
              <w:rPr>
                <w:rFonts w:cs="宋体"/>
                <w:color w:val="000000"/>
                <w:kern w:val="0"/>
                <w:sz w:val="22"/>
                <w:szCs w:val="22"/>
              </w:rPr>
              <w:t>工资</w:t>
            </w:r>
          </w:p>
        </w:tc>
      </w:tr>
    </w:tbl>
    <w:p w14:paraId="35712836">
      <w:pPr>
        <w:jc w:val="left"/>
        <w:outlineLvl w:val="1"/>
        <w:rPr>
          <w:rFonts w:ascii="Times New Roman" w:hAnsi="宋体"/>
          <w:b/>
          <w:sz w:val="28"/>
        </w:rPr>
      </w:pPr>
      <w:r>
        <w:rPr>
          <w:rFonts w:hint="eastAsia" w:ascii="方正仿宋_GBK" w:eastAsia="方正仿宋_GBK"/>
          <w:b/>
          <w:sz w:val="28"/>
        </w:rPr>
        <w:t>47、白沟新城经济社会发展局日常经费绩效目标表</w:t>
      </w:r>
    </w:p>
    <w:tbl>
      <w:tblPr>
        <w:tblStyle w:val="7"/>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5"/>
        <w:gridCol w:w="667"/>
        <w:gridCol w:w="1346"/>
        <w:gridCol w:w="1346"/>
        <w:gridCol w:w="429"/>
        <w:gridCol w:w="383"/>
        <w:gridCol w:w="821"/>
        <w:gridCol w:w="1346"/>
        <w:gridCol w:w="1346"/>
      </w:tblGrid>
      <w:tr w14:paraId="4741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29" w:type="dxa"/>
            <w:gridSpan w:val="9"/>
            <w:tcBorders>
              <w:top w:val="single" w:color="auto" w:sz="4" w:space="0"/>
              <w:left w:val="single" w:color="auto" w:sz="4" w:space="0"/>
              <w:bottom w:val="single" w:color="auto" w:sz="4" w:space="0"/>
              <w:right w:val="single" w:color="auto" w:sz="4" w:space="0"/>
            </w:tcBorders>
            <w:vAlign w:val="center"/>
          </w:tcPr>
          <w:p w14:paraId="770C84AB">
            <w:pPr>
              <w:widowControl/>
              <w:jc w:val="center"/>
              <w:rPr>
                <w:rFonts w:cs="宋体"/>
                <w:color w:val="000000"/>
                <w:kern w:val="0"/>
                <w:sz w:val="24"/>
              </w:rPr>
            </w:pPr>
            <w:r>
              <w:rPr>
                <w:rFonts w:cs="宋体"/>
                <w:color w:val="000000"/>
                <w:kern w:val="0"/>
                <w:sz w:val="24"/>
              </w:rPr>
              <w:t>年度目标（2022)</w:t>
            </w:r>
          </w:p>
        </w:tc>
      </w:tr>
      <w:tr w14:paraId="4AD6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nil"/>
              <w:left w:val="single" w:color="auto" w:sz="4" w:space="0"/>
              <w:bottom w:val="single" w:color="auto" w:sz="4" w:space="0"/>
              <w:right w:val="single" w:color="auto" w:sz="4" w:space="0"/>
            </w:tcBorders>
            <w:vAlign w:val="center"/>
          </w:tcPr>
          <w:p w14:paraId="5DCE6D75">
            <w:pPr>
              <w:widowControl/>
              <w:jc w:val="center"/>
              <w:rPr>
                <w:rFonts w:cs="宋体"/>
                <w:b/>
                <w:bCs/>
                <w:kern w:val="0"/>
                <w:sz w:val="22"/>
                <w:szCs w:val="22"/>
              </w:rPr>
            </w:pPr>
            <w:r>
              <w:rPr>
                <w:rFonts w:cs="宋体"/>
                <w:b/>
                <w:bCs/>
                <w:kern w:val="0"/>
                <w:sz w:val="22"/>
                <w:szCs w:val="22"/>
              </w:rPr>
              <w:t>项目编码及名称</w:t>
            </w:r>
          </w:p>
        </w:tc>
        <w:tc>
          <w:tcPr>
            <w:tcW w:w="3359" w:type="dxa"/>
            <w:gridSpan w:val="3"/>
            <w:tcBorders>
              <w:top w:val="single" w:color="auto" w:sz="4" w:space="0"/>
              <w:left w:val="nil"/>
              <w:bottom w:val="single" w:color="auto" w:sz="4" w:space="0"/>
              <w:right w:val="single" w:color="auto" w:sz="4" w:space="0"/>
            </w:tcBorders>
            <w:vAlign w:val="center"/>
          </w:tcPr>
          <w:p w14:paraId="3B23205E">
            <w:pPr>
              <w:widowControl/>
              <w:jc w:val="left"/>
              <w:rPr>
                <w:rFonts w:cs="宋体"/>
                <w:color w:val="000000"/>
                <w:kern w:val="0"/>
                <w:sz w:val="22"/>
                <w:szCs w:val="22"/>
              </w:rPr>
            </w:pPr>
            <w:r>
              <w:rPr>
                <w:rFonts w:cs="宋体"/>
                <w:color w:val="000000"/>
                <w:kern w:val="0"/>
                <w:sz w:val="22"/>
                <w:szCs w:val="22"/>
              </w:rPr>
              <w:t>[13060522P0L7AZ76U0XQ3]日常公用经费</w:t>
            </w:r>
          </w:p>
        </w:tc>
        <w:tc>
          <w:tcPr>
            <w:tcW w:w="812" w:type="dxa"/>
            <w:gridSpan w:val="2"/>
            <w:tcBorders>
              <w:top w:val="single" w:color="auto" w:sz="4" w:space="0"/>
              <w:left w:val="nil"/>
              <w:bottom w:val="single" w:color="auto" w:sz="4" w:space="0"/>
              <w:right w:val="single" w:color="auto" w:sz="4" w:space="0"/>
            </w:tcBorders>
            <w:vAlign w:val="center"/>
          </w:tcPr>
          <w:p w14:paraId="4C171828">
            <w:pPr>
              <w:widowControl/>
              <w:jc w:val="center"/>
              <w:rPr>
                <w:rFonts w:cs="宋体"/>
                <w:b/>
                <w:bCs/>
                <w:kern w:val="0"/>
                <w:sz w:val="22"/>
                <w:szCs w:val="22"/>
              </w:rPr>
            </w:pPr>
            <w:r>
              <w:rPr>
                <w:rFonts w:cs="宋体"/>
                <w:b/>
                <w:bCs/>
                <w:kern w:val="0"/>
                <w:sz w:val="22"/>
                <w:szCs w:val="22"/>
              </w:rPr>
              <w:t>主管部门</w:t>
            </w:r>
          </w:p>
        </w:tc>
        <w:tc>
          <w:tcPr>
            <w:tcW w:w="3513" w:type="dxa"/>
            <w:gridSpan w:val="3"/>
            <w:tcBorders>
              <w:top w:val="single" w:color="auto" w:sz="4" w:space="0"/>
              <w:left w:val="nil"/>
              <w:bottom w:val="single" w:color="auto" w:sz="4" w:space="0"/>
              <w:right w:val="single" w:color="auto" w:sz="4" w:space="0"/>
            </w:tcBorders>
            <w:vAlign w:val="center"/>
          </w:tcPr>
          <w:p w14:paraId="60A067B4">
            <w:pPr>
              <w:widowControl/>
              <w:jc w:val="left"/>
              <w:rPr>
                <w:rFonts w:cs="宋体"/>
                <w:color w:val="000000"/>
                <w:kern w:val="0"/>
                <w:sz w:val="22"/>
                <w:szCs w:val="22"/>
              </w:rPr>
            </w:pPr>
            <w:r>
              <w:rPr>
                <w:rFonts w:cs="宋体"/>
                <w:color w:val="000000"/>
                <w:kern w:val="0"/>
                <w:sz w:val="22"/>
                <w:szCs w:val="22"/>
              </w:rPr>
              <w:t>[322]保定白沟新城经济社会发展局</w:t>
            </w:r>
          </w:p>
        </w:tc>
      </w:tr>
      <w:tr w14:paraId="38A2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nil"/>
              <w:left w:val="single" w:color="auto" w:sz="4" w:space="0"/>
              <w:bottom w:val="single" w:color="auto" w:sz="4" w:space="0"/>
              <w:right w:val="single" w:color="auto" w:sz="4" w:space="0"/>
            </w:tcBorders>
            <w:vAlign w:val="center"/>
          </w:tcPr>
          <w:p w14:paraId="2A02E2E9">
            <w:pPr>
              <w:widowControl/>
              <w:jc w:val="center"/>
              <w:rPr>
                <w:rFonts w:cs="宋体"/>
                <w:b/>
                <w:bCs/>
                <w:kern w:val="0"/>
                <w:sz w:val="22"/>
                <w:szCs w:val="22"/>
              </w:rPr>
            </w:pPr>
            <w:r>
              <w:rPr>
                <w:rFonts w:cs="宋体"/>
                <w:b/>
                <w:bCs/>
                <w:kern w:val="0"/>
                <w:sz w:val="22"/>
                <w:szCs w:val="22"/>
              </w:rPr>
              <w:t>项目单位</w:t>
            </w:r>
          </w:p>
        </w:tc>
        <w:tc>
          <w:tcPr>
            <w:tcW w:w="3359" w:type="dxa"/>
            <w:gridSpan w:val="3"/>
            <w:tcBorders>
              <w:top w:val="single" w:color="auto" w:sz="4" w:space="0"/>
              <w:left w:val="nil"/>
              <w:bottom w:val="single" w:color="auto" w:sz="4" w:space="0"/>
              <w:right w:val="single" w:color="auto" w:sz="4" w:space="0"/>
            </w:tcBorders>
            <w:vAlign w:val="center"/>
          </w:tcPr>
          <w:p w14:paraId="7A0DC665">
            <w:pPr>
              <w:widowControl/>
              <w:jc w:val="left"/>
              <w:rPr>
                <w:rFonts w:cs="宋体"/>
                <w:color w:val="000000"/>
                <w:kern w:val="0"/>
                <w:sz w:val="22"/>
                <w:szCs w:val="22"/>
              </w:rPr>
            </w:pPr>
            <w:r>
              <w:rPr>
                <w:rFonts w:cs="宋体"/>
                <w:color w:val="000000"/>
                <w:kern w:val="0"/>
                <w:sz w:val="22"/>
                <w:szCs w:val="22"/>
              </w:rPr>
              <w:t>[322001]保定白沟新城经济社会发展局（本级）</w:t>
            </w:r>
          </w:p>
        </w:tc>
        <w:tc>
          <w:tcPr>
            <w:tcW w:w="812" w:type="dxa"/>
            <w:gridSpan w:val="2"/>
            <w:tcBorders>
              <w:top w:val="single" w:color="auto" w:sz="4" w:space="0"/>
              <w:left w:val="nil"/>
              <w:bottom w:val="single" w:color="auto" w:sz="4" w:space="0"/>
              <w:right w:val="single" w:color="auto" w:sz="4" w:space="0"/>
            </w:tcBorders>
            <w:vAlign w:val="center"/>
          </w:tcPr>
          <w:p w14:paraId="39CDE212">
            <w:pPr>
              <w:widowControl/>
              <w:jc w:val="center"/>
              <w:rPr>
                <w:rFonts w:cs="宋体"/>
                <w:b/>
                <w:bCs/>
                <w:kern w:val="0"/>
                <w:sz w:val="22"/>
                <w:szCs w:val="22"/>
              </w:rPr>
            </w:pPr>
            <w:r>
              <w:rPr>
                <w:rFonts w:cs="宋体"/>
                <w:b/>
                <w:bCs/>
                <w:kern w:val="0"/>
                <w:sz w:val="22"/>
                <w:szCs w:val="22"/>
              </w:rPr>
              <w:t>年度资金总额</w:t>
            </w:r>
          </w:p>
        </w:tc>
        <w:tc>
          <w:tcPr>
            <w:tcW w:w="3513" w:type="dxa"/>
            <w:gridSpan w:val="3"/>
            <w:tcBorders>
              <w:top w:val="single" w:color="auto" w:sz="4" w:space="0"/>
              <w:left w:val="nil"/>
              <w:bottom w:val="single" w:color="auto" w:sz="4" w:space="0"/>
              <w:right w:val="single" w:color="auto" w:sz="4" w:space="0"/>
            </w:tcBorders>
            <w:vAlign w:val="center"/>
          </w:tcPr>
          <w:p w14:paraId="4A7826C0">
            <w:pPr>
              <w:widowControl/>
              <w:jc w:val="left"/>
              <w:rPr>
                <w:rFonts w:cs="宋体"/>
                <w:color w:val="000000"/>
                <w:kern w:val="0"/>
                <w:sz w:val="22"/>
                <w:szCs w:val="22"/>
              </w:rPr>
            </w:pPr>
            <w:r>
              <w:rPr>
                <w:rFonts w:cs="宋体"/>
                <w:color w:val="000000"/>
                <w:kern w:val="0"/>
                <w:sz w:val="22"/>
                <w:szCs w:val="22"/>
              </w:rPr>
              <w:t>24.09</w:t>
            </w:r>
          </w:p>
        </w:tc>
      </w:tr>
      <w:tr w14:paraId="5657C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nil"/>
              <w:left w:val="single" w:color="auto" w:sz="4" w:space="0"/>
              <w:bottom w:val="single" w:color="auto" w:sz="4" w:space="0"/>
              <w:right w:val="single" w:color="auto" w:sz="4" w:space="0"/>
            </w:tcBorders>
            <w:vAlign w:val="center"/>
          </w:tcPr>
          <w:p w14:paraId="1E3D3C57">
            <w:pPr>
              <w:widowControl/>
              <w:jc w:val="center"/>
              <w:rPr>
                <w:rFonts w:cs="宋体"/>
                <w:b/>
                <w:bCs/>
                <w:kern w:val="0"/>
                <w:sz w:val="22"/>
                <w:szCs w:val="22"/>
              </w:rPr>
            </w:pPr>
            <w:r>
              <w:rPr>
                <w:rFonts w:cs="宋体"/>
                <w:b/>
                <w:bCs/>
                <w:kern w:val="0"/>
                <w:sz w:val="22"/>
                <w:szCs w:val="22"/>
              </w:rPr>
              <w:t>资金用途</w:t>
            </w:r>
          </w:p>
        </w:tc>
        <w:tc>
          <w:tcPr>
            <w:tcW w:w="7684" w:type="dxa"/>
            <w:gridSpan w:val="8"/>
            <w:tcBorders>
              <w:top w:val="single" w:color="auto" w:sz="4" w:space="0"/>
              <w:left w:val="nil"/>
              <w:bottom w:val="single" w:color="auto" w:sz="4" w:space="0"/>
              <w:right w:val="single" w:color="auto" w:sz="4" w:space="0"/>
            </w:tcBorders>
            <w:vAlign w:val="center"/>
          </w:tcPr>
          <w:p w14:paraId="5E7284AA">
            <w:pPr>
              <w:widowControl/>
              <w:jc w:val="left"/>
              <w:rPr>
                <w:rFonts w:cs="宋体"/>
                <w:color w:val="000000"/>
                <w:kern w:val="0"/>
                <w:sz w:val="22"/>
                <w:szCs w:val="22"/>
              </w:rPr>
            </w:pPr>
            <w:r>
              <w:rPr>
                <w:rFonts w:cs="宋体"/>
                <w:color w:val="000000"/>
                <w:kern w:val="0"/>
                <w:sz w:val="22"/>
                <w:szCs w:val="22"/>
              </w:rPr>
              <w:t>日常公用经费</w:t>
            </w:r>
          </w:p>
        </w:tc>
      </w:tr>
      <w:tr w14:paraId="4A2D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45" w:type="dxa"/>
            <w:vMerge w:val="restart"/>
            <w:tcBorders>
              <w:top w:val="nil"/>
              <w:left w:val="single" w:color="auto" w:sz="4" w:space="0"/>
              <w:bottom w:val="single" w:color="auto" w:sz="4" w:space="0"/>
              <w:right w:val="single" w:color="auto" w:sz="4" w:space="0"/>
            </w:tcBorders>
            <w:vAlign w:val="center"/>
          </w:tcPr>
          <w:p w14:paraId="26BDF900">
            <w:pPr>
              <w:widowControl/>
              <w:jc w:val="center"/>
              <w:rPr>
                <w:rFonts w:cs="宋体"/>
                <w:b/>
                <w:bCs/>
                <w:kern w:val="0"/>
                <w:sz w:val="22"/>
                <w:szCs w:val="22"/>
              </w:rPr>
            </w:pPr>
            <w:r>
              <w:rPr>
                <w:rFonts w:cs="宋体"/>
                <w:b/>
                <w:bCs/>
                <w:kern w:val="0"/>
                <w:sz w:val="22"/>
                <w:szCs w:val="22"/>
              </w:rPr>
              <w:t>资金支出计划</w:t>
            </w:r>
            <w:r>
              <w:rPr>
                <w:rFonts w:cs="宋体"/>
                <w:b/>
                <w:bCs/>
                <w:kern w:val="0"/>
                <w:sz w:val="22"/>
                <w:szCs w:val="22"/>
              </w:rPr>
              <w:br w:type="textWrapping"/>
            </w:r>
            <w:r>
              <w:rPr>
                <w:rFonts w:cs="宋体"/>
                <w:b/>
                <w:bCs/>
                <w:kern w:val="0"/>
                <w:sz w:val="22"/>
                <w:szCs w:val="22"/>
              </w:rPr>
              <w:t>（累计支出比例）</w:t>
            </w:r>
          </w:p>
        </w:tc>
        <w:tc>
          <w:tcPr>
            <w:tcW w:w="2013" w:type="dxa"/>
            <w:gridSpan w:val="2"/>
            <w:tcBorders>
              <w:top w:val="single" w:color="auto" w:sz="4" w:space="0"/>
              <w:left w:val="nil"/>
              <w:bottom w:val="single" w:color="auto" w:sz="4" w:space="0"/>
              <w:right w:val="single" w:color="auto" w:sz="4" w:space="0"/>
            </w:tcBorders>
            <w:vAlign w:val="center"/>
          </w:tcPr>
          <w:p w14:paraId="02C3A063">
            <w:pPr>
              <w:widowControl/>
              <w:jc w:val="center"/>
              <w:rPr>
                <w:rFonts w:cs="宋体"/>
                <w:b/>
                <w:bCs/>
                <w:kern w:val="0"/>
                <w:sz w:val="22"/>
                <w:szCs w:val="22"/>
              </w:rPr>
            </w:pPr>
            <w:r>
              <w:rPr>
                <w:rFonts w:cs="宋体"/>
                <w:b/>
                <w:bCs/>
                <w:kern w:val="0"/>
                <w:sz w:val="22"/>
                <w:szCs w:val="22"/>
              </w:rPr>
              <w:t>3月底</w:t>
            </w:r>
          </w:p>
        </w:tc>
        <w:tc>
          <w:tcPr>
            <w:tcW w:w="1346" w:type="dxa"/>
            <w:tcBorders>
              <w:top w:val="nil"/>
              <w:left w:val="nil"/>
              <w:bottom w:val="single" w:color="auto" w:sz="4" w:space="0"/>
              <w:right w:val="single" w:color="auto" w:sz="4" w:space="0"/>
            </w:tcBorders>
            <w:vAlign w:val="center"/>
          </w:tcPr>
          <w:p w14:paraId="085D0A27">
            <w:pPr>
              <w:widowControl/>
              <w:jc w:val="center"/>
              <w:rPr>
                <w:rFonts w:cs="宋体"/>
                <w:b/>
                <w:bCs/>
                <w:kern w:val="0"/>
                <w:sz w:val="22"/>
                <w:szCs w:val="22"/>
              </w:rPr>
            </w:pPr>
            <w:r>
              <w:rPr>
                <w:rFonts w:cs="宋体"/>
                <w:b/>
                <w:bCs/>
                <w:kern w:val="0"/>
                <w:sz w:val="22"/>
                <w:szCs w:val="22"/>
              </w:rPr>
              <w:t>6月底</w:t>
            </w:r>
          </w:p>
        </w:tc>
        <w:tc>
          <w:tcPr>
            <w:tcW w:w="1633" w:type="dxa"/>
            <w:gridSpan w:val="3"/>
            <w:tcBorders>
              <w:top w:val="single" w:color="auto" w:sz="4" w:space="0"/>
              <w:left w:val="nil"/>
              <w:bottom w:val="single" w:color="auto" w:sz="4" w:space="0"/>
              <w:right w:val="single" w:color="auto" w:sz="4" w:space="0"/>
            </w:tcBorders>
            <w:vAlign w:val="center"/>
          </w:tcPr>
          <w:p w14:paraId="4326B813">
            <w:pPr>
              <w:widowControl/>
              <w:jc w:val="center"/>
              <w:rPr>
                <w:rFonts w:cs="宋体"/>
                <w:b/>
                <w:bCs/>
                <w:kern w:val="0"/>
                <w:sz w:val="22"/>
                <w:szCs w:val="22"/>
              </w:rPr>
            </w:pPr>
            <w:r>
              <w:rPr>
                <w:rFonts w:cs="宋体"/>
                <w:b/>
                <w:bCs/>
                <w:kern w:val="0"/>
                <w:sz w:val="22"/>
                <w:szCs w:val="22"/>
              </w:rPr>
              <w:t>10月底</w:t>
            </w:r>
          </w:p>
        </w:tc>
        <w:tc>
          <w:tcPr>
            <w:tcW w:w="2692" w:type="dxa"/>
            <w:gridSpan w:val="2"/>
            <w:tcBorders>
              <w:top w:val="single" w:color="auto" w:sz="4" w:space="0"/>
              <w:left w:val="nil"/>
              <w:bottom w:val="single" w:color="auto" w:sz="4" w:space="0"/>
              <w:right w:val="single" w:color="auto" w:sz="4" w:space="0"/>
            </w:tcBorders>
            <w:vAlign w:val="center"/>
          </w:tcPr>
          <w:p w14:paraId="76FB7CDC">
            <w:pPr>
              <w:widowControl/>
              <w:jc w:val="center"/>
              <w:rPr>
                <w:rFonts w:cs="宋体"/>
                <w:b/>
                <w:bCs/>
                <w:kern w:val="0"/>
                <w:sz w:val="22"/>
                <w:szCs w:val="22"/>
              </w:rPr>
            </w:pPr>
            <w:r>
              <w:rPr>
                <w:rFonts w:cs="宋体"/>
                <w:b/>
                <w:bCs/>
                <w:kern w:val="0"/>
                <w:sz w:val="22"/>
                <w:szCs w:val="22"/>
              </w:rPr>
              <w:t>12月底</w:t>
            </w:r>
          </w:p>
        </w:tc>
      </w:tr>
      <w:tr w14:paraId="18513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45" w:type="dxa"/>
            <w:vMerge w:val="continue"/>
            <w:tcBorders>
              <w:top w:val="nil"/>
              <w:left w:val="single" w:color="auto" w:sz="4" w:space="0"/>
              <w:bottom w:val="single" w:color="auto" w:sz="4" w:space="0"/>
              <w:right w:val="single" w:color="auto" w:sz="4" w:space="0"/>
            </w:tcBorders>
            <w:vAlign w:val="center"/>
          </w:tcPr>
          <w:p w14:paraId="34389521">
            <w:pPr>
              <w:widowControl/>
              <w:jc w:val="left"/>
              <w:rPr>
                <w:rFonts w:cs="宋体"/>
                <w:b/>
                <w:bCs/>
                <w:kern w:val="0"/>
                <w:sz w:val="22"/>
                <w:szCs w:val="22"/>
              </w:rPr>
            </w:pPr>
          </w:p>
        </w:tc>
        <w:tc>
          <w:tcPr>
            <w:tcW w:w="2013" w:type="dxa"/>
            <w:gridSpan w:val="2"/>
            <w:tcBorders>
              <w:top w:val="single" w:color="auto" w:sz="4" w:space="0"/>
              <w:left w:val="nil"/>
              <w:bottom w:val="single" w:color="auto" w:sz="4" w:space="0"/>
              <w:right w:val="single" w:color="auto" w:sz="4" w:space="0"/>
            </w:tcBorders>
            <w:vAlign w:val="center"/>
          </w:tcPr>
          <w:p w14:paraId="6C64EE4F">
            <w:pPr>
              <w:widowControl/>
              <w:jc w:val="center"/>
              <w:rPr>
                <w:rFonts w:cs="宋体"/>
                <w:color w:val="000000"/>
                <w:kern w:val="0"/>
                <w:sz w:val="22"/>
                <w:szCs w:val="22"/>
              </w:rPr>
            </w:pPr>
            <w:r>
              <w:rPr>
                <w:rFonts w:cs="宋体"/>
                <w:color w:val="000000"/>
                <w:kern w:val="0"/>
                <w:sz w:val="22"/>
                <w:szCs w:val="22"/>
              </w:rPr>
              <w:t>25%</w:t>
            </w:r>
          </w:p>
        </w:tc>
        <w:tc>
          <w:tcPr>
            <w:tcW w:w="1346" w:type="dxa"/>
            <w:tcBorders>
              <w:top w:val="nil"/>
              <w:left w:val="nil"/>
              <w:bottom w:val="single" w:color="auto" w:sz="4" w:space="0"/>
              <w:right w:val="single" w:color="auto" w:sz="4" w:space="0"/>
            </w:tcBorders>
            <w:vAlign w:val="center"/>
          </w:tcPr>
          <w:p w14:paraId="2367BEF1">
            <w:pPr>
              <w:widowControl/>
              <w:jc w:val="center"/>
              <w:rPr>
                <w:rFonts w:cs="宋体"/>
                <w:color w:val="000000"/>
                <w:kern w:val="0"/>
                <w:sz w:val="22"/>
                <w:szCs w:val="22"/>
              </w:rPr>
            </w:pPr>
            <w:r>
              <w:rPr>
                <w:rFonts w:cs="宋体"/>
                <w:color w:val="000000"/>
                <w:kern w:val="0"/>
                <w:sz w:val="22"/>
                <w:szCs w:val="22"/>
              </w:rPr>
              <w:t>50%</w:t>
            </w:r>
          </w:p>
        </w:tc>
        <w:tc>
          <w:tcPr>
            <w:tcW w:w="1633" w:type="dxa"/>
            <w:gridSpan w:val="3"/>
            <w:tcBorders>
              <w:top w:val="single" w:color="auto" w:sz="4" w:space="0"/>
              <w:left w:val="nil"/>
              <w:bottom w:val="single" w:color="auto" w:sz="4" w:space="0"/>
              <w:right w:val="single" w:color="auto" w:sz="4" w:space="0"/>
            </w:tcBorders>
            <w:vAlign w:val="center"/>
          </w:tcPr>
          <w:p w14:paraId="61B118B9">
            <w:pPr>
              <w:widowControl/>
              <w:jc w:val="center"/>
              <w:rPr>
                <w:rFonts w:cs="宋体"/>
                <w:color w:val="000000"/>
                <w:kern w:val="0"/>
                <w:sz w:val="22"/>
                <w:szCs w:val="22"/>
              </w:rPr>
            </w:pPr>
            <w:r>
              <w:rPr>
                <w:rFonts w:cs="宋体"/>
                <w:color w:val="000000"/>
                <w:kern w:val="0"/>
                <w:sz w:val="22"/>
                <w:szCs w:val="22"/>
              </w:rPr>
              <w:t>75%</w:t>
            </w:r>
          </w:p>
        </w:tc>
        <w:tc>
          <w:tcPr>
            <w:tcW w:w="2692" w:type="dxa"/>
            <w:gridSpan w:val="2"/>
            <w:tcBorders>
              <w:top w:val="single" w:color="auto" w:sz="4" w:space="0"/>
              <w:left w:val="nil"/>
              <w:bottom w:val="single" w:color="auto" w:sz="4" w:space="0"/>
              <w:right w:val="single" w:color="auto" w:sz="4" w:space="0"/>
            </w:tcBorders>
            <w:vAlign w:val="center"/>
          </w:tcPr>
          <w:p w14:paraId="530C5128">
            <w:pPr>
              <w:widowControl/>
              <w:jc w:val="center"/>
              <w:rPr>
                <w:rFonts w:cs="宋体"/>
                <w:color w:val="000000"/>
                <w:kern w:val="0"/>
                <w:sz w:val="22"/>
                <w:szCs w:val="22"/>
              </w:rPr>
            </w:pPr>
            <w:r>
              <w:rPr>
                <w:rFonts w:cs="宋体"/>
                <w:color w:val="000000"/>
                <w:kern w:val="0"/>
                <w:sz w:val="22"/>
                <w:szCs w:val="22"/>
              </w:rPr>
              <w:t>100%</w:t>
            </w:r>
          </w:p>
        </w:tc>
      </w:tr>
      <w:tr w14:paraId="3E48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nil"/>
              <w:left w:val="single" w:color="auto" w:sz="4" w:space="0"/>
              <w:bottom w:val="single" w:color="auto" w:sz="4" w:space="0"/>
              <w:right w:val="single" w:color="auto" w:sz="4" w:space="0"/>
            </w:tcBorders>
            <w:vAlign w:val="center"/>
          </w:tcPr>
          <w:p w14:paraId="6D4ED802">
            <w:pPr>
              <w:widowControl/>
              <w:jc w:val="center"/>
              <w:rPr>
                <w:rFonts w:cs="宋体"/>
                <w:b/>
                <w:bCs/>
                <w:kern w:val="0"/>
                <w:sz w:val="22"/>
                <w:szCs w:val="22"/>
              </w:rPr>
            </w:pPr>
            <w:r>
              <w:rPr>
                <w:rFonts w:cs="宋体"/>
                <w:b/>
                <w:bCs/>
                <w:kern w:val="0"/>
                <w:sz w:val="22"/>
                <w:szCs w:val="22"/>
              </w:rPr>
              <w:t>年度绩效目标</w:t>
            </w:r>
          </w:p>
        </w:tc>
        <w:tc>
          <w:tcPr>
            <w:tcW w:w="667" w:type="dxa"/>
            <w:tcBorders>
              <w:top w:val="nil"/>
              <w:left w:val="nil"/>
              <w:bottom w:val="single" w:color="auto" w:sz="4" w:space="0"/>
              <w:right w:val="single" w:color="auto" w:sz="4" w:space="0"/>
            </w:tcBorders>
            <w:vAlign w:val="center"/>
          </w:tcPr>
          <w:p w14:paraId="1E7DC3EB">
            <w:pPr>
              <w:widowControl/>
              <w:jc w:val="left"/>
              <w:rPr>
                <w:rFonts w:ascii="宋体" w:hAnsi="宋体" w:cs="宋体"/>
                <w:kern w:val="0"/>
                <w:sz w:val="22"/>
                <w:szCs w:val="22"/>
              </w:rPr>
            </w:pPr>
            <w:r>
              <w:rPr>
                <w:rFonts w:hint="eastAsia" w:ascii="宋体" w:hAnsi="宋体" w:cs="宋体"/>
                <w:kern w:val="0"/>
                <w:sz w:val="22"/>
                <w:szCs w:val="22"/>
              </w:rPr>
              <w:t>目标1</w:t>
            </w:r>
          </w:p>
        </w:tc>
        <w:tc>
          <w:tcPr>
            <w:tcW w:w="7017" w:type="dxa"/>
            <w:gridSpan w:val="7"/>
            <w:tcBorders>
              <w:top w:val="single" w:color="auto" w:sz="4" w:space="0"/>
              <w:left w:val="nil"/>
              <w:bottom w:val="single" w:color="auto" w:sz="4" w:space="0"/>
              <w:right w:val="single" w:color="auto" w:sz="4" w:space="0"/>
            </w:tcBorders>
            <w:vAlign w:val="center"/>
          </w:tcPr>
          <w:p w14:paraId="087CC41C">
            <w:pPr>
              <w:widowControl/>
              <w:jc w:val="left"/>
              <w:rPr>
                <w:rFonts w:ascii="宋体" w:hAnsi="宋体" w:cs="宋体"/>
                <w:kern w:val="0"/>
                <w:sz w:val="22"/>
                <w:szCs w:val="22"/>
              </w:rPr>
            </w:pPr>
            <w:r>
              <w:rPr>
                <w:rFonts w:hint="eastAsia" w:ascii="宋体" w:hAnsi="宋体" w:cs="宋体"/>
                <w:kern w:val="0"/>
                <w:sz w:val="22"/>
                <w:szCs w:val="22"/>
              </w:rPr>
              <w:t>做好经费保障工作，保障办公正常运转</w:t>
            </w:r>
          </w:p>
        </w:tc>
      </w:tr>
      <w:tr w14:paraId="7CADE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vMerge w:val="restart"/>
            <w:tcBorders>
              <w:top w:val="nil"/>
              <w:left w:val="single" w:color="auto" w:sz="4" w:space="0"/>
              <w:bottom w:val="single" w:color="auto" w:sz="4" w:space="0"/>
              <w:right w:val="single" w:color="auto" w:sz="4" w:space="0"/>
            </w:tcBorders>
            <w:vAlign w:val="center"/>
          </w:tcPr>
          <w:p w14:paraId="6EF694C5">
            <w:pPr>
              <w:widowControl/>
              <w:jc w:val="center"/>
              <w:rPr>
                <w:rFonts w:cs="宋体"/>
                <w:b/>
                <w:bCs/>
                <w:kern w:val="0"/>
                <w:sz w:val="22"/>
                <w:szCs w:val="22"/>
              </w:rPr>
            </w:pPr>
            <w:r>
              <w:rPr>
                <w:rFonts w:cs="宋体"/>
                <w:b/>
                <w:bCs/>
                <w:kern w:val="0"/>
                <w:sz w:val="22"/>
                <w:szCs w:val="22"/>
              </w:rPr>
              <w:t>一级指标</w:t>
            </w:r>
          </w:p>
        </w:tc>
        <w:tc>
          <w:tcPr>
            <w:tcW w:w="667" w:type="dxa"/>
            <w:vMerge w:val="restart"/>
            <w:tcBorders>
              <w:top w:val="nil"/>
              <w:left w:val="single" w:color="auto" w:sz="4" w:space="0"/>
              <w:bottom w:val="single" w:color="auto" w:sz="4" w:space="0"/>
              <w:right w:val="single" w:color="auto" w:sz="4" w:space="0"/>
            </w:tcBorders>
            <w:vAlign w:val="center"/>
          </w:tcPr>
          <w:p w14:paraId="25BCA999">
            <w:pPr>
              <w:widowControl/>
              <w:jc w:val="center"/>
              <w:rPr>
                <w:rFonts w:cs="宋体"/>
                <w:b/>
                <w:bCs/>
                <w:kern w:val="0"/>
                <w:sz w:val="22"/>
                <w:szCs w:val="22"/>
              </w:rPr>
            </w:pPr>
            <w:r>
              <w:rPr>
                <w:rFonts w:cs="宋体"/>
                <w:b/>
                <w:bCs/>
                <w:kern w:val="0"/>
                <w:sz w:val="22"/>
                <w:szCs w:val="22"/>
              </w:rPr>
              <w:t>二级指标</w:t>
            </w:r>
          </w:p>
        </w:tc>
        <w:tc>
          <w:tcPr>
            <w:tcW w:w="1346" w:type="dxa"/>
            <w:vMerge w:val="restart"/>
            <w:tcBorders>
              <w:top w:val="nil"/>
              <w:left w:val="single" w:color="auto" w:sz="4" w:space="0"/>
              <w:bottom w:val="single" w:color="auto" w:sz="4" w:space="0"/>
              <w:right w:val="single" w:color="auto" w:sz="4" w:space="0"/>
            </w:tcBorders>
            <w:vAlign w:val="center"/>
          </w:tcPr>
          <w:p w14:paraId="158DC6F3">
            <w:pPr>
              <w:widowControl/>
              <w:jc w:val="center"/>
              <w:rPr>
                <w:rFonts w:cs="宋体"/>
                <w:b/>
                <w:bCs/>
                <w:kern w:val="0"/>
                <w:sz w:val="22"/>
                <w:szCs w:val="22"/>
              </w:rPr>
            </w:pPr>
            <w:r>
              <w:rPr>
                <w:rFonts w:cs="宋体"/>
                <w:b/>
                <w:bCs/>
                <w:kern w:val="0"/>
                <w:sz w:val="22"/>
                <w:szCs w:val="22"/>
              </w:rPr>
              <w:t>三级指标</w:t>
            </w:r>
          </w:p>
        </w:tc>
        <w:tc>
          <w:tcPr>
            <w:tcW w:w="1346" w:type="dxa"/>
            <w:vMerge w:val="restart"/>
            <w:tcBorders>
              <w:top w:val="nil"/>
              <w:left w:val="single" w:color="auto" w:sz="4" w:space="0"/>
              <w:bottom w:val="single" w:color="auto" w:sz="4" w:space="0"/>
              <w:right w:val="single" w:color="auto" w:sz="4" w:space="0"/>
            </w:tcBorders>
            <w:vAlign w:val="center"/>
          </w:tcPr>
          <w:p w14:paraId="2AB54C28">
            <w:pPr>
              <w:widowControl/>
              <w:jc w:val="center"/>
              <w:rPr>
                <w:rFonts w:cs="宋体"/>
                <w:b/>
                <w:bCs/>
                <w:kern w:val="0"/>
                <w:sz w:val="22"/>
                <w:szCs w:val="22"/>
              </w:rPr>
            </w:pPr>
            <w:r>
              <w:rPr>
                <w:rFonts w:cs="宋体"/>
                <w:b/>
                <w:bCs/>
                <w:kern w:val="0"/>
                <w:sz w:val="22"/>
                <w:szCs w:val="22"/>
              </w:rPr>
              <w:t>绩效指标描述（指标内容）</w:t>
            </w:r>
          </w:p>
        </w:tc>
        <w:tc>
          <w:tcPr>
            <w:tcW w:w="1633" w:type="dxa"/>
            <w:gridSpan w:val="3"/>
            <w:tcBorders>
              <w:top w:val="single" w:color="auto" w:sz="4" w:space="0"/>
              <w:left w:val="nil"/>
              <w:bottom w:val="single" w:color="auto" w:sz="4" w:space="0"/>
              <w:right w:val="single" w:color="auto" w:sz="4" w:space="0"/>
            </w:tcBorders>
            <w:vAlign w:val="center"/>
          </w:tcPr>
          <w:p w14:paraId="17408AEF">
            <w:pPr>
              <w:widowControl/>
              <w:jc w:val="center"/>
              <w:rPr>
                <w:rFonts w:cs="宋体"/>
                <w:b/>
                <w:bCs/>
                <w:kern w:val="0"/>
                <w:sz w:val="22"/>
                <w:szCs w:val="22"/>
              </w:rPr>
            </w:pPr>
            <w:r>
              <w:rPr>
                <w:rFonts w:cs="宋体"/>
                <w:b/>
                <w:bCs/>
                <w:kern w:val="0"/>
                <w:sz w:val="22"/>
                <w:szCs w:val="22"/>
              </w:rPr>
              <w:t>指标值</w:t>
            </w:r>
          </w:p>
        </w:tc>
        <w:tc>
          <w:tcPr>
            <w:tcW w:w="1346" w:type="dxa"/>
            <w:vMerge w:val="restart"/>
            <w:tcBorders>
              <w:top w:val="nil"/>
              <w:left w:val="single" w:color="auto" w:sz="4" w:space="0"/>
              <w:bottom w:val="single" w:color="auto" w:sz="4" w:space="0"/>
              <w:right w:val="single" w:color="auto" w:sz="4" w:space="0"/>
            </w:tcBorders>
            <w:vAlign w:val="center"/>
          </w:tcPr>
          <w:p w14:paraId="72FB8F7A">
            <w:pPr>
              <w:widowControl/>
              <w:jc w:val="center"/>
              <w:rPr>
                <w:rFonts w:cs="宋体"/>
                <w:b/>
                <w:bCs/>
                <w:kern w:val="0"/>
                <w:sz w:val="22"/>
                <w:szCs w:val="22"/>
              </w:rPr>
            </w:pPr>
            <w:r>
              <w:rPr>
                <w:rFonts w:cs="宋体"/>
                <w:b/>
                <w:bCs/>
                <w:kern w:val="0"/>
                <w:sz w:val="22"/>
                <w:szCs w:val="22"/>
              </w:rPr>
              <w:t>指标确定依据</w:t>
            </w:r>
          </w:p>
        </w:tc>
        <w:tc>
          <w:tcPr>
            <w:tcW w:w="1346" w:type="dxa"/>
            <w:vMerge w:val="restart"/>
            <w:tcBorders>
              <w:top w:val="nil"/>
              <w:left w:val="single" w:color="auto" w:sz="4" w:space="0"/>
              <w:bottom w:val="single" w:color="auto" w:sz="4" w:space="0"/>
              <w:right w:val="single" w:color="auto" w:sz="4" w:space="0"/>
            </w:tcBorders>
            <w:vAlign w:val="center"/>
          </w:tcPr>
          <w:p w14:paraId="06CA5760">
            <w:pPr>
              <w:widowControl/>
              <w:jc w:val="center"/>
              <w:rPr>
                <w:rFonts w:cs="宋体"/>
                <w:b/>
                <w:bCs/>
                <w:kern w:val="0"/>
                <w:sz w:val="22"/>
                <w:szCs w:val="22"/>
              </w:rPr>
            </w:pPr>
            <w:r>
              <w:rPr>
                <w:rFonts w:cs="宋体"/>
                <w:b/>
                <w:bCs/>
                <w:kern w:val="0"/>
                <w:sz w:val="22"/>
                <w:szCs w:val="22"/>
              </w:rPr>
              <w:t>评（扣）分标准</w:t>
            </w:r>
          </w:p>
        </w:tc>
      </w:tr>
      <w:tr w14:paraId="4C292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vMerge w:val="continue"/>
            <w:tcBorders>
              <w:top w:val="nil"/>
              <w:left w:val="single" w:color="auto" w:sz="4" w:space="0"/>
              <w:bottom w:val="single" w:color="auto" w:sz="4" w:space="0"/>
              <w:right w:val="single" w:color="auto" w:sz="4" w:space="0"/>
            </w:tcBorders>
            <w:vAlign w:val="center"/>
          </w:tcPr>
          <w:p w14:paraId="25572F1F">
            <w:pPr>
              <w:widowControl/>
              <w:jc w:val="left"/>
              <w:rPr>
                <w:rFonts w:cs="宋体"/>
                <w:b/>
                <w:bCs/>
                <w:kern w:val="0"/>
                <w:sz w:val="22"/>
                <w:szCs w:val="22"/>
              </w:rPr>
            </w:pPr>
          </w:p>
        </w:tc>
        <w:tc>
          <w:tcPr>
            <w:tcW w:w="667" w:type="dxa"/>
            <w:vMerge w:val="continue"/>
            <w:tcBorders>
              <w:top w:val="nil"/>
              <w:left w:val="single" w:color="auto" w:sz="4" w:space="0"/>
              <w:bottom w:val="single" w:color="auto" w:sz="4" w:space="0"/>
              <w:right w:val="single" w:color="auto" w:sz="4" w:space="0"/>
            </w:tcBorders>
            <w:vAlign w:val="center"/>
          </w:tcPr>
          <w:p w14:paraId="0B0827BC">
            <w:pPr>
              <w:widowControl/>
              <w:jc w:val="left"/>
              <w:rPr>
                <w:rFonts w:cs="宋体"/>
                <w:b/>
                <w:bCs/>
                <w:kern w:val="0"/>
                <w:sz w:val="22"/>
                <w:szCs w:val="22"/>
              </w:rPr>
            </w:pPr>
          </w:p>
        </w:tc>
        <w:tc>
          <w:tcPr>
            <w:tcW w:w="1346" w:type="dxa"/>
            <w:vMerge w:val="continue"/>
            <w:tcBorders>
              <w:top w:val="nil"/>
              <w:left w:val="single" w:color="auto" w:sz="4" w:space="0"/>
              <w:bottom w:val="single" w:color="auto" w:sz="4" w:space="0"/>
              <w:right w:val="single" w:color="auto" w:sz="4" w:space="0"/>
            </w:tcBorders>
            <w:vAlign w:val="center"/>
          </w:tcPr>
          <w:p w14:paraId="371F3744">
            <w:pPr>
              <w:widowControl/>
              <w:jc w:val="left"/>
              <w:rPr>
                <w:rFonts w:cs="宋体"/>
                <w:b/>
                <w:bCs/>
                <w:kern w:val="0"/>
                <w:sz w:val="22"/>
                <w:szCs w:val="22"/>
              </w:rPr>
            </w:pPr>
          </w:p>
        </w:tc>
        <w:tc>
          <w:tcPr>
            <w:tcW w:w="1346" w:type="dxa"/>
            <w:vMerge w:val="continue"/>
            <w:tcBorders>
              <w:top w:val="nil"/>
              <w:left w:val="single" w:color="auto" w:sz="4" w:space="0"/>
              <w:bottom w:val="single" w:color="auto" w:sz="4" w:space="0"/>
              <w:right w:val="single" w:color="auto" w:sz="4" w:space="0"/>
            </w:tcBorders>
            <w:vAlign w:val="center"/>
          </w:tcPr>
          <w:p w14:paraId="4392D3E2">
            <w:pPr>
              <w:widowControl/>
              <w:jc w:val="left"/>
              <w:rPr>
                <w:rFonts w:cs="宋体"/>
                <w:b/>
                <w:bCs/>
                <w:kern w:val="0"/>
                <w:sz w:val="22"/>
                <w:szCs w:val="22"/>
              </w:rPr>
            </w:pPr>
          </w:p>
        </w:tc>
        <w:tc>
          <w:tcPr>
            <w:tcW w:w="429" w:type="dxa"/>
            <w:tcBorders>
              <w:top w:val="nil"/>
              <w:left w:val="nil"/>
              <w:bottom w:val="single" w:color="auto" w:sz="4" w:space="0"/>
              <w:right w:val="single" w:color="auto" w:sz="4" w:space="0"/>
            </w:tcBorders>
            <w:vAlign w:val="center"/>
          </w:tcPr>
          <w:p w14:paraId="0930E0AD">
            <w:pPr>
              <w:widowControl/>
              <w:jc w:val="center"/>
              <w:rPr>
                <w:rFonts w:cs="宋体"/>
                <w:b/>
                <w:bCs/>
                <w:kern w:val="0"/>
                <w:sz w:val="22"/>
                <w:szCs w:val="22"/>
              </w:rPr>
            </w:pPr>
            <w:r>
              <w:rPr>
                <w:rFonts w:cs="宋体"/>
                <w:b/>
                <w:bCs/>
                <w:kern w:val="0"/>
                <w:sz w:val="22"/>
                <w:szCs w:val="22"/>
              </w:rPr>
              <w:t>符号</w:t>
            </w:r>
          </w:p>
        </w:tc>
        <w:tc>
          <w:tcPr>
            <w:tcW w:w="383" w:type="dxa"/>
            <w:tcBorders>
              <w:top w:val="nil"/>
              <w:left w:val="nil"/>
              <w:bottom w:val="single" w:color="auto" w:sz="4" w:space="0"/>
              <w:right w:val="single" w:color="auto" w:sz="4" w:space="0"/>
            </w:tcBorders>
            <w:vAlign w:val="center"/>
          </w:tcPr>
          <w:p w14:paraId="276B9D24">
            <w:pPr>
              <w:widowControl/>
              <w:jc w:val="center"/>
              <w:rPr>
                <w:rFonts w:cs="宋体"/>
                <w:b/>
                <w:bCs/>
                <w:kern w:val="0"/>
                <w:sz w:val="22"/>
                <w:szCs w:val="22"/>
              </w:rPr>
            </w:pPr>
            <w:r>
              <w:rPr>
                <w:rFonts w:cs="宋体"/>
                <w:b/>
                <w:bCs/>
                <w:kern w:val="0"/>
                <w:sz w:val="22"/>
                <w:szCs w:val="22"/>
              </w:rPr>
              <w:t>值</w:t>
            </w:r>
          </w:p>
        </w:tc>
        <w:tc>
          <w:tcPr>
            <w:tcW w:w="821" w:type="dxa"/>
            <w:tcBorders>
              <w:top w:val="nil"/>
              <w:left w:val="nil"/>
              <w:bottom w:val="single" w:color="auto" w:sz="4" w:space="0"/>
              <w:right w:val="single" w:color="auto" w:sz="4" w:space="0"/>
            </w:tcBorders>
            <w:vAlign w:val="center"/>
          </w:tcPr>
          <w:p w14:paraId="5CA3AFF0">
            <w:pPr>
              <w:widowControl/>
              <w:jc w:val="center"/>
              <w:rPr>
                <w:rFonts w:cs="宋体"/>
                <w:b/>
                <w:bCs/>
                <w:kern w:val="0"/>
                <w:sz w:val="22"/>
                <w:szCs w:val="22"/>
              </w:rPr>
            </w:pPr>
            <w:r>
              <w:rPr>
                <w:rFonts w:cs="宋体"/>
                <w:b/>
                <w:bCs/>
                <w:kern w:val="0"/>
                <w:sz w:val="22"/>
                <w:szCs w:val="22"/>
              </w:rPr>
              <w:t>单位（文字描述）</w:t>
            </w:r>
          </w:p>
        </w:tc>
        <w:tc>
          <w:tcPr>
            <w:tcW w:w="1346" w:type="dxa"/>
            <w:vMerge w:val="continue"/>
            <w:tcBorders>
              <w:top w:val="nil"/>
              <w:left w:val="single" w:color="auto" w:sz="4" w:space="0"/>
              <w:bottom w:val="single" w:color="auto" w:sz="4" w:space="0"/>
              <w:right w:val="single" w:color="auto" w:sz="4" w:space="0"/>
            </w:tcBorders>
            <w:vAlign w:val="center"/>
          </w:tcPr>
          <w:p w14:paraId="7E20DC09">
            <w:pPr>
              <w:widowControl/>
              <w:jc w:val="left"/>
              <w:rPr>
                <w:rFonts w:cs="宋体"/>
                <w:b/>
                <w:bCs/>
                <w:kern w:val="0"/>
                <w:sz w:val="22"/>
                <w:szCs w:val="22"/>
              </w:rPr>
            </w:pPr>
          </w:p>
        </w:tc>
        <w:tc>
          <w:tcPr>
            <w:tcW w:w="1346" w:type="dxa"/>
            <w:vMerge w:val="continue"/>
            <w:tcBorders>
              <w:top w:val="nil"/>
              <w:left w:val="single" w:color="auto" w:sz="4" w:space="0"/>
              <w:bottom w:val="single" w:color="auto" w:sz="4" w:space="0"/>
              <w:right w:val="single" w:color="auto" w:sz="4" w:space="0"/>
            </w:tcBorders>
            <w:vAlign w:val="center"/>
          </w:tcPr>
          <w:p w14:paraId="117CC717">
            <w:pPr>
              <w:widowControl/>
              <w:jc w:val="left"/>
              <w:rPr>
                <w:rFonts w:cs="宋体"/>
                <w:b/>
                <w:bCs/>
                <w:kern w:val="0"/>
                <w:sz w:val="22"/>
                <w:szCs w:val="22"/>
              </w:rPr>
            </w:pPr>
          </w:p>
        </w:tc>
      </w:tr>
      <w:tr w14:paraId="16E0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vMerge w:val="restart"/>
            <w:tcBorders>
              <w:top w:val="nil"/>
              <w:left w:val="single" w:color="auto" w:sz="4" w:space="0"/>
              <w:bottom w:val="single" w:color="auto" w:sz="4" w:space="0"/>
              <w:right w:val="single" w:color="auto" w:sz="4" w:space="0"/>
            </w:tcBorders>
            <w:vAlign w:val="center"/>
          </w:tcPr>
          <w:p w14:paraId="77A4E381">
            <w:pPr>
              <w:widowControl/>
              <w:jc w:val="center"/>
              <w:rPr>
                <w:rFonts w:cs="宋体"/>
                <w:b/>
                <w:bCs/>
                <w:kern w:val="0"/>
                <w:sz w:val="22"/>
                <w:szCs w:val="22"/>
              </w:rPr>
            </w:pPr>
            <w:r>
              <w:rPr>
                <w:rFonts w:cs="宋体"/>
                <w:b/>
                <w:bCs/>
                <w:kern w:val="0"/>
                <w:sz w:val="22"/>
                <w:szCs w:val="22"/>
              </w:rPr>
              <w:t>产出指标</w:t>
            </w:r>
          </w:p>
        </w:tc>
        <w:tc>
          <w:tcPr>
            <w:tcW w:w="667" w:type="dxa"/>
            <w:tcBorders>
              <w:top w:val="nil"/>
              <w:left w:val="nil"/>
              <w:bottom w:val="single" w:color="auto" w:sz="4" w:space="0"/>
              <w:right w:val="single" w:color="auto" w:sz="4" w:space="0"/>
            </w:tcBorders>
            <w:vAlign w:val="center"/>
          </w:tcPr>
          <w:p w14:paraId="0E1CB695">
            <w:pPr>
              <w:widowControl/>
              <w:jc w:val="left"/>
              <w:rPr>
                <w:rFonts w:cs="宋体"/>
                <w:color w:val="000000"/>
                <w:kern w:val="0"/>
                <w:sz w:val="22"/>
                <w:szCs w:val="22"/>
              </w:rPr>
            </w:pPr>
            <w:r>
              <w:rPr>
                <w:rFonts w:cs="宋体"/>
                <w:color w:val="000000"/>
                <w:kern w:val="0"/>
                <w:sz w:val="22"/>
                <w:szCs w:val="22"/>
              </w:rPr>
              <w:t>数量指标</w:t>
            </w:r>
          </w:p>
        </w:tc>
        <w:tc>
          <w:tcPr>
            <w:tcW w:w="1346" w:type="dxa"/>
            <w:tcBorders>
              <w:top w:val="nil"/>
              <w:left w:val="nil"/>
              <w:bottom w:val="single" w:color="auto" w:sz="4" w:space="0"/>
              <w:right w:val="single" w:color="auto" w:sz="4" w:space="0"/>
            </w:tcBorders>
            <w:vAlign w:val="center"/>
          </w:tcPr>
          <w:p w14:paraId="62181D56">
            <w:pPr>
              <w:widowControl/>
              <w:jc w:val="left"/>
              <w:rPr>
                <w:rFonts w:cs="宋体"/>
                <w:color w:val="000000"/>
                <w:kern w:val="0"/>
                <w:sz w:val="22"/>
                <w:szCs w:val="22"/>
              </w:rPr>
            </w:pPr>
            <w:r>
              <w:rPr>
                <w:rFonts w:cs="宋体"/>
                <w:color w:val="000000"/>
                <w:kern w:val="0"/>
                <w:sz w:val="22"/>
                <w:szCs w:val="22"/>
              </w:rPr>
              <w:t>保障办公人数</w:t>
            </w:r>
          </w:p>
        </w:tc>
        <w:tc>
          <w:tcPr>
            <w:tcW w:w="1346" w:type="dxa"/>
            <w:tcBorders>
              <w:top w:val="nil"/>
              <w:left w:val="nil"/>
              <w:bottom w:val="single" w:color="auto" w:sz="4" w:space="0"/>
              <w:right w:val="single" w:color="auto" w:sz="4" w:space="0"/>
            </w:tcBorders>
            <w:vAlign w:val="center"/>
          </w:tcPr>
          <w:p w14:paraId="7A78BF6F">
            <w:pPr>
              <w:widowControl/>
              <w:jc w:val="left"/>
              <w:rPr>
                <w:rFonts w:cs="宋体"/>
                <w:color w:val="000000"/>
                <w:kern w:val="0"/>
                <w:sz w:val="22"/>
                <w:szCs w:val="22"/>
              </w:rPr>
            </w:pPr>
            <w:r>
              <w:rPr>
                <w:rFonts w:cs="宋体"/>
                <w:color w:val="000000"/>
                <w:kern w:val="0"/>
                <w:sz w:val="22"/>
                <w:szCs w:val="22"/>
              </w:rPr>
              <w:t>保障办公人数</w:t>
            </w:r>
          </w:p>
        </w:tc>
        <w:tc>
          <w:tcPr>
            <w:tcW w:w="429" w:type="dxa"/>
            <w:tcBorders>
              <w:top w:val="nil"/>
              <w:left w:val="nil"/>
              <w:bottom w:val="single" w:color="auto" w:sz="4" w:space="0"/>
              <w:right w:val="single" w:color="auto" w:sz="4" w:space="0"/>
            </w:tcBorders>
            <w:vAlign w:val="center"/>
          </w:tcPr>
          <w:p w14:paraId="0D39750A">
            <w:pPr>
              <w:widowControl/>
              <w:jc w:val="left"/>
              <w:rPr>
                <w:rFonts w:cs="宋体"/>
                <w:color w:val="000000"/>
                <w:kern w:val="0"/>
                <w:sz w:val="22"/>
                <w:szCs w:val="22"/>
              </w:rPr>
            </w:pPr>
            <w:r>
              <w:rPr>
                <w:rFonts w:cs="宋体"/>
                <w:color w:val="000000"/>
                <w:kern w:val="0"/>
                <w:sz w:val="22"/>
                <w:szCs w:val="22"/>
              </w:rPr>
              <w:t>=</w:t>
            </w:r>
          </w:p>
        </w:tc>
        <w:tc>
          <w:tcPr>
            <w:tcW w:w="383" w:type="dxa"/>
            <w:tcBorders>
              <w:top w:val="nil"/>
              <w:left w:val="nil"/>
              <w:bottom w:val="single" w:color="auto" w:sz="4" w:space="0"/>
              <w:right w:val="single" w:color="auto" w:sz="4" w:space="0"/>
            </w:tcBorders>
            <w:vAlign w:val="center"/>
          </w:tcPr>
          <w:p w14:paraId="1E608136">
            <w:pPr>
              <w:widowControl/>
              <w:jc w:val="right"/>
              <w:rPr>
                <w:rFonts w:cs="宋体"/>
                <w:color w:val="000000"/>
                <w:kern w:val="0"/>
                <w:sz w:val="22"/>
                <w:szCs w:val="22"/>
              </w:rPr>
            </w:pPr>
            <w:r>
              <w:rPr>
                <w:rFonts w:cs="宋体"/>
                <w:color w:val="000000"/>
                <w:kern w:val="0"/>
                <w:sz w:val="22"/>
                <w:szCs w:val="22"/>
              </w:rPr>
              <w:t>30</w:t>
            </w:r>
          </w:p>
        </w:tc>
        <w:tc>
          <w:tcPr>
            <w:tcW w:w="821" w:type="dxa"/>
            <w:tcBorders>
              <w:top w:val="nil"/>
              <w:left w:val="nil"/>
              <w:bottom w:val="single" w:color="auto" w:sz="4" w:space="0"/>
              <w:right w:val="single" w:color="auto" w:sz="4" w:space="0"/>
            </w:tcBorders>
            <w:vAlign w:val="center"/>
          </w:tcPr>
          <w:p w14:paraId="51AAB8A3">
            <w:pPr>
              <w:widowControl/>
              <w:jc w:val="left"/>
              <w:rPr>
                <w:rFonts w:cs="宋体"/>
                <w:color w:val="000000"/>
                <w:kern w:val="0"/>
                <w:sz w:val="22"/>
                <w:szCs w:val="22"/>
              </w:rPr>
            </w:pPr>
            <w:r>
              <w:rPr>
                <w:rFonts w:cs="宋体"/>
                <w:color w:val="000000"/>
                <w:kern w:val="0"/>
                <w:sz w:val="22"/>
                <w:szCs w:val="22"/>
              </w:rPr>
              <w:t>保障办公人数</w:t>
            </w:r>
          </w:p>
        </w:tc>
        <w:tc>
          <w:tcPr>
            <w:tcW w:w="1346" w:type="dxa"/>
            <w:tcBorders>
              <w:top w:val="nil"/>
              <w:left w:val="nil"/>
              <w:bottom w:val="single" w:color="auto" w:sz="4" w:space="0"/>
              <w:right w:val="single" w:color="auto" w:sz="4" w:space="0"/>
            </w:tcBorders>
            <w:vAlign w:val="center"/>
          </w:tcPr>
          <w:p w14:paraId="60190B42">
            <w:pPr>
              <w:widowControl/>
              <w:jc w:val="left"/>
              <w:rPr>
                <w:rFonts w:cs="宋体"/>
                <w:color w:val="000000"/>
                <w:kern w:val="0"/>
                <w:sz w:val="22"/>
                <w:szCs w:val="22"/>
              </w:rPr>
            </w:pPr>
            <w:r>
              <w:rPr>
                <w:rFonts w:cs="宋体"/>
                <w:color w:val="000000"/>
                <w:kern w:val="0"/>
                <w:sz w:val="22"/>
                <w:szCs w:val="22"/>
              </w:rPr>
              <w:t>保障正常办公需要</w:t>
            </w:r>
          </w:p>
        </w:tc>
        <w:tc>
          <w:tcPr>
            <w:tcW w:w="1346" w:type="dxa"/>
            <w:tcBorders>
              <w:top w:val="nil"/>
              <w:left w:val="nil"/>
              <w:bottom w:val="single" w:color="auto" w:sz="4" w:space="0"/>
              <w:right w:val="single" w:color="auto" w:sz="4" w:space="0"/>
            </w:tcBorders>
            <w:vAlign w:val="center"/>
          </w:tcPr>
          <w:p w14:paraId="4197BA15">
            <w:pPr>
              <w:widowControl/>
              <w:jc w:val="left"/>
              <w:rPr>
                <w:rFonts w:cs="宋体"/>
                <w:color w:val="000000"/>
                <w:kern w:val="0"/>
                <w:sz w:val="22"/>
                <w:szCs w:val="22"/>
              </w:rPr>
            </w:pPr>
            <w:r>
              <w:rPr>
                <w:rFonts w:cs="宋体"/>
                <w:color w:val="000000"/>
                <w:kern w:val="0"/>
                <w:sz w:val="22"/>
                <w:szCs w:val="22"/>
              </w:rPr>
              <w:t>保障办公人数</w:t>
            </w:r>
          </w:p>
        </w:tc>
      </w:tr>
      <w:tr w14:paraId="5A6E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vMerge w:val="continue"/>
            <w:tcBorders>
              <w:top w:val="nil"/>
              <w:left w:val="single" w:color="auto" w:sz="4" w:space="0"/>
              <w:bottom w:val="single" w:color="auto" w:sz="4" w:space="0"/>
              <w:right w:val="single" w:color="auto" w:sz="4" w:space="0"/>
            </w:tcBorders>
            <w:vAlign w:val="center"/>
          </w:tcPr>
          <w:p w14:paraId="5F8EA8EC">
            <w:pPr>
              <w:widowControl/>
              <w:jc w:val="left"/>
              <w:rPr>
                <w:rFonts w:cs="宋体"/>
                <w:b/>
                <w:bCs/>
                <w:kern w:val="0"/>
                <w:sz w:val="22"/>
                <w:szCs w:val="22"/>
              </w:rPr>
            </w:pPr>
          </w:p>
        </w:tc>
        <w:tc>
          <w:tcPr>
            <w:tcW w:w="667" w:type="dxa"/>
            <w:tcBorders>
              <w:top w:val="nil"/>
              <w:left w:val="nil"/>
              <w:bottom w:val="single" w:color="auto" w:sz="4" w:space="0"/>
              <w:right w:val="single" w:color="auto" w:sz="4" w:space="0"/>
            </w:tcBorders>
            <w:vAlign w:val="center"/>
          </w:tcPr>
          <w:p w14:paraId="2EBF698B">
            <w:pPr>
              <w:widowControl/>
              <w:jc w:val="left"/>
              <w:rPr>
                <w:rFonts w:cs="宋体"/>
                <w:color w:val="000000"/>
                <w:kern w:val="0"/>
                <w:sz w:val="22"/>
                <w:szCs w:val="22"/>
              </w:rPr>
            </w:pPr>
            <w:r>
              <w:rPr>
                <w:rFonts w:cs="宋体"/>
                <w:color w:val="000000"/>
                <w:kern w:val="0"/>
                <w:sz w:val="22"/>
                <w:szCs w:val="22"/>
              </w:rPr>
              <w:t>质量指标</w:t>
            </w:r>
          </w:p>
        </w:tc>
        <w:tc>
          <w:tcPr>
            <w:tcW w:w="1346" w:type="dxa"/>
            <w:tcBorders>
              <w:top w:val="nil"/>
              <w:left w:val="nil"/>
              <w:bottom w:val="single" w:color="auto" w:sz="4" w:space="0"/>
              <w:right w:val="single" w:color="auto" w:sz="4" w:space="0"/>
            </w:tcBorders>
            <w:vAlign w:val="center"/>
          </w:tcPr>
          <w:p w14:paraId="55023260">
            <w:pPr>
              <w:widowControl/>
              <w:jc w:val="left"/>
              <w:rPr>
                <w:rFonts w:cs="宋体"/>
                <w:color w:val="000000"/>
                <w:kern w:val="0"/>
                <w:sz w:val="22"/>
                <w:szCs w:val="22"/>
              </w:rPr>
            </w:pPr>
            <w:r>
              <w:rPr>
                <w:rFonts w:cs="宋体"/>
                <w:color w:val="000000"/>
                <w:kern w:val="0"/>
                <w:sz w:val="22"/>
                <w:szCs w:val="22"/>
              </w:rPr>
              <w:t>保障运转率</w:t>
            </w:r>
          </w:p>
        </w:tc>
        <w:tc>
          <w:tcPr>
            <w:tcW w:w="1346" w:type="dxa"/>
            <w:tcBorders>
              <w:top w:val="nil"/>
              <w:left w:val="nil"/>
              <w:bottom w:val="single" w:color="auto" w:sz="4" w:space="0"/>
              <w:right w:val="single" w:color="auto" w:sz="4" w:space="0"/>
            </w:tcBorders>
            <w:vAlign w:val="center"/>
          </w:tcPr>
          <w:p w14:paraId="6C144792">
            <w:pPr>
              <w:widowControl/>
              <w:jc w:val="left"/>
              <w:rPr>
                <w:rFonts w:cs="宋体"/>
                <w:color w:val="000000"/>
                <w:kern w:val="0"/>
                <w:sz w:val="22"/>
                <w:szCs w:val="22"/>
              </w:rPr>
            </w:pPr>
            <w:r>
              <w:rPr>
                <w:rFonts w:cs="宋体"/>
                <w:color w:val="000000"/>
                <w:kern w:val="0"/>
                <w:sz w:val="22"/>
                <w:szCs w:val="22"/>
              </w:rPr>
              <w:t>保障运转率</w:t>
            </w:r>
          </w:p>
        </w:tc>
        <w:tc>
          <w:tcPr>
            <w:tcW w:w="429" w:type="dxa"/>
            <w:tcBorders>
              <w:top w:val="nil"/>
              <w:left w:val="nil"/>
              <w:bottom w:val="single" w:color="auto" w:sz="4" w:space="0"/>
              <w:right w:val="single" w:color="auto" w:sz="4" w:space="0"/>
            </w:tcBorders>
            <w:vAlign w:val="center"/>
          </w:tcPr>
          <w:p w14:paraId="0E19552B">
            <w:pPr>
              <w:widowControl/>
              <w:jc w:val="left"/>
              <w:rPr>
                <w:rFonts w:cs="宋体"/>
                <w:color w:val="000000"/>
                <w:kern w:val="0"/>
                <w:sz w:val="22"/>
                <w:szCs w:val="22"/>
              </w:rPr>
            </w:pPr>
            <w:r>
              <w:rPr>
                <w:rFonts w:cs="宋体"/>
                <w:color w:val="000000"/>
                <w:kern w:val="0"/>
                <w:sz w:val="22"/>
                <w:szCs w:val="22"/>
              </w:rPr>
              <w:t>≤</w:t>
            </w:r>
          </w:p>
        </w:tc>
        <w:tc>
          <w:tcPr>
            <w:tcW w:w="383" w:type="dxa"/>
            <w:tcBorders>
              <w:top w:val="nil"/>
              <w:left w:val="nil"/>
              <w:bottom w:val="single" w:color="auto" w:sz="4" w:space="0"/>
              <w:right w:val="single" w:color="auto" w:sz="4" w:space="0"/>
            </w:tcBorders>
            <w:vAlign w:val="center"/>
          </w:tcPr>
          <w:p w14:paraId="5CB37BE9">
            <w:pPr>
              <w:widowControl/>
              <w:jc w:val="right"/>
              <w:rPr>
                <w:rFonts w:cs="宋体"/>
                <w:color w:val="000000"/>
                <w:kern w:val="0"/>
                <w:sz w:val="22"/>
                <w:szCs w:val="22"/>
              </w:rPr>
            </w:pPr>
            <w:r>
              <w:rPr>
                <w:rFonts w:cs="宋体"/>
                <w:color w:val="000000"/>
                <w:kern w:val="0"/>
                <w:sz w:val="22"/>
                <w:szCs w:val="22"/>
              </w:rPr>
              <w:t>100</w:t>
            </w:r>
          </w:p>
        </w:tc>
        <w:tc>
          <w:tcPr>
            <w:tcW w:w="821" w:type="dxa"/>
            <w:tcBorders>
              <w:top w:val="nil"/>
              <w:left w:val="nil"/>
              <w:bottom w:val="single" w:color="auto" w:sz="4" w:space="0"/>
              <w:right w:val="single" w:color="auto" w:sz="4" w:space="0"/>
            </w:tcBorders>
            <w:vAlign w:val="center"/>
          </w:tcPr>
          <w:p w14:paraId="70843105">
            <w:pPr>
              <w:widowControl/>
              <w:jc w:val="left"/>
              <w:rPr>
                <w:rFonts w:cs="宋体"/>
                <w:color w:val="000000"/>
                <w:kern w:val="0"/>
                <w:sz w:val="22"/>
                <w:szCs w:val="22"/>
              </w:rPr>
            </w:pPr>
            <w:r>
              <w:rPr>
                <w:rFonts w:cs="宋体"/>
                <w:color w:val="000000"/>
                <w:kern w:val="0"/>
                <w:sz w:val="22"/>
                <w:szCs w:val="22"/>
              </w:rPr>
              <w:t>百分比</w:t>
            </w:r>
          </w:p>
        </w:tc>
        <w:tc>
          <w:tcPr>
            <w:tcW w:w="1346" w:type="dxa"/>
            <w:tcBorders>
              <w:top w:val="nil"/>
              <w:left w:val="nil"/>
              <w:bottom w:val="single" w:color="auto" w:sz="4" w:space="0"/>
              <w:right w:val="single" w:color="auto" w:sz="4" w:space="0"/>
            </w:tcBorders>
            <w:vAlign w:val="center"/>
          </w:tcPr>
          <w:p w14:paraId="09F0800A">
            <w:pPr>
              <w:widowControl/>
              <w:jc w:val="left"/>
              <w:rPr>
                <w:rFonts w:cs="宋体"/>
                <w:color w:val="000000"/>
                <w:kern w:val="0"/>
                <w:sz w:val="22"/>
                <w:szCs w:val="22"/>
              </w:rPr>
            </w:pPr>
            <w:r>
              <w:rPr>
                <w:rFonts w:cs="宋体"/>
                <w:color w:val="000000"/>
                <w:kern w:val="0"/>
                <w:sz w:val="22"/>
                <w:szCs w:val="22"/>
              </w:rPr>
              <w:t>保障运转率</w:t>
            </w:r>
          </w:p>
        </w:tc>
        <w:tc>
          <w:tcPr>
            <w:tcW w:w="1346" w:type="dxa"/>
            <w:tcBorders>
              <w:top w:val="nil"/>
              <w:left w:val="nil"/>
              <w:bottom w:val="single" w:color="auto" w:sz="4" w:space="0"/>
              <w:right w:val="single" w:color="auto" w:sz="4" w:space="0"/>
            </w:tcBorders>
            <w:vAlign w:val="center"/>
          </w:tcPr>
          <w:p w14:paraId="08C9F4A4">
            <w:pPr>
              <w:widowControl/>
              <w:jc w:val="left"/>
              <w:rPr>
                <w:rFonts w:cs="宋体"/>
                <w:color w:val="000000"/>
                <w:kern w:val="0"/>
                <w:sz w:val="22"/>
                <w:szCs w:val="22"/>
              </w:rPr>
            </w:pPr>
            <w:r>
              <w:rPr>
                <w:rFonts w:cs="宋体"/>
                <w:color w:val="000000"/>
                <w:kern w:val="0"/>
                <w:sz w:val="22"/>
                <w:szCs w:val="22"/>
              </w:rPr>
              <w:t>保障运转率</w:t>
            </w:r>
          </w:p>
        </w:tc>
      </w:tr>
      <w:tr w14:paraId="0030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vMerge w:val="continue"/>
            <w:tcBorders>
              <w:top w:val="nil"/>
              <w:left w:val="single" w:color="auto" w:sz="4" w:space="0"/>
              <w:bottom w:val="single" w:color="auto" w:sz="4" w:space="0"/>
              <w:right w:val="single" w:color="auto" w:sz="4" w:space="0"/>
            </w:tcBorders>
            <w:vAlign w:val="center"/>
          </w:tcPr>
          <w:p w14:paraId="5665B996">
            <w:pPr>
              <w:widowControl/>
              <w:jc w:val="left"/>
              <w:rPr>
                <w:rFonts w:cs="宋体"/>
                <w:b/>
                <w:bCs/>
                <w:kern w:val="0"/>
                <w:sz w:val="22"/>
                <w:szCs w:val="22"/>
              </w:rPr>
            </w:pPr>
          </w:p>
        </w:tc>
        <w:tc>
          <w:tcPr>
            <w:tcW w:w="667" w:type="dxa"/>
            <w:tcBorders>
              <w:top w:val="nil"/>
              <w:left w:val="nil"/>
              <w:bottom w:val="single" w:color="auto" w:sz="4" w:space="0"/>
              <w:right w:val="single" w:color="auto" w:sz="4" w:space="0"/>
            </w:tcBorders>
            <w:vAlign w:val="center"/>
          </w:tcPr>
          <w:p w14:paraId="321C5538">
            <w:pPr>
              <w:widowControl/>
              <w:jc w:val="left"/>
              <w:rPr>
                <w:rFonts w:cs="宋体"/>
                <w:color w:val="000000"/>
                <w:kern w:val="0"/>
                <w:sz w:val="22"/>
                <w:szCs w:val="22"/>
              </w:rPr>
            </w:pPr>
            <w:r>
              <w:rPr>
                <w:rFonts w:cs="宋体"/>
                <w:color w:val="000000"/>
                <w:kern w:val="0"/>
                <w:sz w:val="22"/>
                <w:szCs w:val="22"/>
              </w:rPr>
              <w:t>时效指标</w:t>
            </w:r>
          </w:p>
        </w:tc>
        <w:tc>
          <w:tcPr>
            <w:tcW w:w="1346" w:type="dxa"/>
            <w:tcBorders>
              <w:top w:val="nil"/>
              <w:left w:val="nil"/>
              <w:bottom w:val="single" w:color="auto" w:sz="4" w:space="0"/>
              <w:right w:val="single" w:color="auto" w:sz="4" w:space="0"/>
            </w:tcBorders>
            <w:vAlign w:val="center"/>
          </w:tcPr>
          <w:p w14:paraId="3967E933">
            <w:pPr>
              <w:widowControl/>
              <w:jc w:val="left"/>
              <w:rPr>
                <w:rFonts w:cs="宋体"/>
                <w:color w:val="000000"/>
                <w:kern w:val="0"/>
                <w:sz w:val="22"/>
                <w:szCs w:val="22"/>
              </w:rPr>
            </w:pPr>
            <w:r>
              <w:rPr>
                <w:rFonts w:cs="宋体"/>
                <w:color w:val="000000"/>
                <w:kern w:val="0"/>
                <w:sz w:val="22"/>
                <w:szCs w:val="22"/>
              </w:rPr>
              <w:t>经费保障及时性</w:t>
            </w:r>
          </w:p>
        </w:tc>
        <w:tc>
          <w:tcPr>
            <w:tcW w:w="1346" w:type="dxa"/>
            <w:tcBorders>
              <w:top w:val="nil"/>
              <w:left w:val="nil"/>
              <w:bottom w:val="single" w:color="auto" w:sz="4" w:space="0"/>
              <w:right w:val="single" w:color="auto" w:sz="4" w:space="0"/>
            </w:tcBorders>
            <w:vAlign w:val="center"/>
          </w:tcPr>
          <w:p w14:paraId="17C53DD1">
            <w:pPr>
              <w:widowControl/>
              <w:jc w:val="left"/>
              <w:rPr>
                <w:rFonts w:cs="宋体"/>
                <w:color w:val="000000"/>
                <w:kern w:val="0"/>
                <w:sz w:val="22"/>
                <w:szCs w:val="22"/>
              </w:rPr>
            </w:pPr>
            <w:r>
              <w:rPr>
                <w:rFonts w:cs="宋体"/>
                <w:color w:val="000000"/>
                <w:kern w:val="0"/>
                <w:sz w:val="22"/>
                <w:szCs w:val="22"/>
              </w:rPr>
              <w:t>经费保障及时性</w:t>
            </w:r>
          </w:p>
        </w:tc>
        <w:tc>
          <w:tcPr>
            <w:tcW w:w="429" w:type="dxa"/>
            <w:tcBorders>
              <w:top w:val="nil"/>
              <w:left w:val="nil"/>
              <w:bottom w:val="single" w:color="auto" w:sz="4" w:space="0"/>
              <w:right w:val="single" w:color="auto" w:sz="4" w:space="0"/>
            </w:tcBorders>
            <w:vAlign w:val="center"/>
          </w:tcPr>
          <w:p w14:paraId="7ABD67D0">
            <w:pPr>
              <w:widowControl/>
              <w:jc w:val="left"/>
              <w:rPr>
                <w:rFonts w:cs="宋体"/>
                <w:color w:val="000000"/>
                <w:kern w:val="0"/>
                <w:sz w:val="22"/>
                <w:szCs w:val="22"/>
              </w:rPr>
            </w:pPr>
            <w:r>
              <w:rPr>
                <w:rFonts w:cs="宋体"/>
                <w:color w:val="000000"/>
                <w:kern w:val="0"/>
                <w:sz w:val="22"/>
                <w:szCs w:val="22"/>
              </w:rPr>
              <w:t>≤</w:t>
            </w:r>
          </w:p>
        </w:tc>
        <w:tc>
          <w:tcPr>
            <w:tcW w:w="383" w:type="dxa"/>
            <w:tcBorders>
              <w:top w:val="nil"/>
              <w:left w:val="nil"/>
              <w:bottom w:val="single" w:color="auto" w:sz="4" w:space="0"/>
              <w:right w:val="single" w:color="auto" w:sz="4" w:space="0"/>
            </w:tcBorders>
            <w:vAlign w:val="center"/>
          </w:tcPr>
          <w:p w14:paraId="3EF9109D">
            <w:pPr>
              <w:widowControl/>
              <w:jc w:val="right"/>
              <w:rPr>
                <w:rFonts w:cs="宋体"/>
                <w:color w:val="000000"/>
                <w:kern w:val="0"/>
                <w:sz w:val="22"/>
                <w:szCs w:val="22"/>
              </w:rPr>
            </w:pPr>
            <w:r>
              <w:rPr>
                <w:rFonts w:cs="宋体"/>
                <w:color w:val="000000"/>
                <w:kern w:val="0"/>
                <w:sz w:val="22"/>
                <w:szCs w:val="22"/>
              </w:rPr>
              <w:t>100</w:t>
            </w:r>
          </w:p>
        </w:tc>
        <w:tc>
          <w:tcPr>
            <w:tcW w:w="821" w:type="dxa"/>
            <w:tcBorders>
              <w:top w:val="nil"/>
              <w:left w:val="nil"/>
              <w:bottom w:val="single" w:color="auto" w:sz="4" w:space="0"/>
              <w:right w:val="single" w:color="auto" w:sz="4" w:space="0"/>
            </w:tcBorders>
            <w:vAlign w:val="center"/>
          </w:tcPr>
          <w:p w14:paraId="0FD04919">
            <w:pPr>
              <w:widowControl/>
              <w:jc w:val="left"/>
              <w:rPr>
                <w:rFonts w:cs="宋体"/>
                <w:color w:val="000000"/>
                <w:kern w:val="0"/>
                <w:sz w:val="22"/>
                <w:szCs w:val="22"/>
              </w:rPr>
            </w:pPr>
            <w:r>
              <w:rPr>
                <w:rFonts w:cs="宋体"/>
                <w:color w:val="000000"/>
                <w:kern w:val="0"/>
                <w:sz w:val="22"/>
                <w:szCs w:val="22"/>
              </w:rPr>
              <w:t>百分比</w:t>
            </w:r>
          </w:p>
        </w:tc>
        <w:tc>
          <w:tcPr>
            <w:tcW w:w="1346" w:type="dxa"/>
            <w:tcBorders>
              <w:top w:val="nil"/>
              <w:left w:val="nil"/>
              <w:bottom w:val="single" w:color="auto" w:sz="4" w:space="0"/>
              <w:right w:val="single" w:color="auto" w:sz="4" w:space="0"/>
            </w:tcBorders>
            <w:vAlign w:val="center"/>
          </w:tcPr>
          <w:p w14:paraId="708D90C8">
            <w:pPr>
              <w:widowControl/>
              <w:jc w:val="left"/>
              <w:rPr>
                <w:rFonts w:cs="宋体"/>
                <w:color w:val="000000"/>
                <w:kern w:val="0"/>
                <w:sz w:val="22"/>
                <w:szCs w:val="22"/>
              </w:rPr>
            </w:pPr>
            <w:r>
              <w:rPr>
                <w:rFonts w:cs="宋体"/>
                <w:color w:val="000000"/>
                <w:kern w:val="0"/>
                <w:sz w:val="22"/>
                <w:szCs w:val="22"/>
              </w:rPr>
              <w:t>经费保障及时性</w:t>
            </w:r>
          </w:p>
        </w:tc>
        <w:tc>
          <w:tcPr>
            <w:tcW w:w="1346" w:type="dxa"/>
            <w:tcBorders>
              <w:top w:val="nil"/>
              <w:left w:val="nil"/>
              <w:bottom w:val="single" w:color="auto" w:sz="4" w:space="0"/>
              <w:right w:val="single" w:color="auto" w:sz="4" w:space="0"/>
            </w:tcBorders>
            <w:vAlign w:val="center"/>
          </w:tcPr>
          <w:p w14:paraId="236E511C">
            <w:pPr>
              <w:widowControl/>
              <w:jc w:val="left"/>
              <w:rPr>
                <w:rFonts w:cs="宋体"/>
                <w:color w:val="000000"/>
                <w:kern w:val="0"/>
                <w:sz w:val="22"/>
                <w:szCs w:val="22"/>
              </w:rPr>
            </w:pPr>
            <w:r>
              <w:rPr>
                <w:rFonts w:cs="宋体"/>
                <w:color w:val="000000"/>
                <w:kern w:val="0"/>
                <w:sz w:val="22"/>
                <w:szCs w:val="22"/>
              </w:rPr>
              <w:t>经费保障及时性</w:t>
            </w:r>
          </w:p>
        </w:tc>
      </w:tr>
      <w:tr w14:paraId="35C5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45" w:type="dxa"/>
            <w:vMerge w:val="continue"/>
            <w:tcBorders>
              <w:top w:val="nil"/>
              <w:left w:val="single" w:color="auto" w:sz="4" w:space="0"/>
              <w:bottom w:val="single" w:color="auto" w:sz="4" w:space="0"/>
              <w:right w:val="single" w:color="auto" w:sz="4" w:space="0"/>
            </w:tcBorders>
            <w:vAlign w:val="center"/>
          </w:tcPr>
          <w:p w14:paraId="1DD638E7">
            <w:pPr>
              <w:widowControl/>
              <w:jc w:val="left"/>
              <w:rPr>
                <w:rFonts w:cs="宋体"/>
                <w:b/>
                <w:bCs/>
                <w:kern w:val="0"/>
                <w:sz w:val="22"/>
                <w:szCs w:val="22"/>
              </w:rPr>
            </w:pPr>
          </w:p>
        </w:tc>
        <w:tc>
          <w:tcPr>
            <w:tcW w:w="667" w:type="dxa"/>
            <w:tcBorders>
              <w:top w:val="nil"/>
              <w:left w:val="nil"/>
              <w:bottom w:val="single" w:color="auto" w:sz="4" w:space="0"/>
              <w:right w:val="single" w:color="auto" w:sz="4" w:space="0"/>
            </w:tcBorders>
            <w:vAlign w:val="top"/>
          </w:tcPr>
          <w:p w14:paraId="2216F1CD">
            <w:pPr>
              <w:widowControl/>
              <w:jc w:val="left"/>
              <w:rPr>
                <w:rFonts w:cs="宋体"/>
                <w:color w:val="000000"/>
                <w:kern w:val="0"/>
                <w:sz w:val="22"/>
                <w:szCs w:val="22"/>
              </w:rPr>
            </w:pPr>
            <w:r>
              <w:rPr>
                <w:rFonts w:cs="宋体"/>
                <w:color w:val="000000"/>
                <w:kern w:val="0"/>
                <w:sz w:val="22"/>
                <w:szCs w:val="22"/>
              </w:rPr>
              <w:t>成本指标</w:t>
            </w:r>
          </w:p>
        </w:tc>
        <w:tc>
          <w:tcPr>
            <w:tcW w:w="1346" w:type="dxa"/>
            <w:tcBorders>
              <w:top w:val="nil"/>
              <w:left w:val="nil"/>
              <w:bottom w:val="single" w:color="auto" w:sz="4" w:space="0"/>
              <w:right w:val="single" w:color="auto" w:sz="4" w:space="0"/>
            </w:tcBorders>
            <w:vAlign w:val="top"/>
          </w:tcPr>
          <w:p w14:paraId="18E19E38">
            <w:pPr>
              <w:widowControl/>
              <w:jc w:val="left"/>
              <w:rPr>
                <w:rFonts w:cs="宋体"/>
                <w:color w:val="000000"/>
                <w:kern w:val="0"/>
                <w:sz w:val="22"/>
                <w:szCs w:val="22"/>
              </w:rPr>
            </w:pPr>
            <w:r>
              <w:rPr>
                <w:rFonts w:cs="宋体"/>
                <w:color w:val="000000"/>
                <w:kern w:val="0"/>
                <w:sz w:val="22"/>
                <w:szCs w:val="22"/>
              </w:rPr>
              <w:t>日常公用经费开支标准</w:t>
            </w:r>
          </w:p>
        </w:tc>
        <w:tc>
          <w:tcPr>
            <w:tcW w:w="1346" w:type="dxa"/>
            <w:tcBorders>
              <w:top w:val="nil"/>
              <w:left w:val="nil"/>
              <w:bottom w:val="single" w:color="auto" w:sz="4" w:space="0"/>
              <w:right w:val="single" w:color="auto" w:sz="4" w:space="0"/>
            </w:tcBorders>
            <w:vAlign w:val="top"/>
          </w:tcPr>
          <w:p w14:paraId="05D9B4CC">
            <w:pPr>
              <w:widowControl/>
              <w:jc w:val="left"/>
              <w:rPr>
                <w:rFonts w:cs="宋体"/>
                <w:color w:val="000000"/>
                <w:kern w:val="0"/>
                <w:sz w:val="22"/>
                <w:szCs w:val="22"/>
              </w:rPr>
            </w:pPr>
            <w:r>
              <w:rPr>
                <w:rFonts w:cs="宋体"/>
                <w:color w:val="000000"/>
                <w:kern w:val="0"/>
                <w:sz w:val="22"/>
                <w:szCs w:val="22"/>
              </w:rPr>
              <w:t>日常公用经费开支标准</w:t>
            </w:r>
          </w:p>
        </w:tc>
        <w:tc>
          <w:tcPr>
            <w:tcW w:w="429" w:type="dxa"/>
            <w:tcBorders>
              <w:top w:val="nil"/>
              <w:left w:val="nil"/>
              <w:bottom w:val="single" w:color="auto" w:sz="4" w:space="0"/>
              <w:right w:val="single" w:color="auto" w:sz="4" w:space="0"/>
            </w:tcBorders>
            <w:vAlign w:val="top"/>
          </w:tcPr>
          <w:p w14:paraId="715891B4">
            <w:pPr>
              <w:widowControl/>
              <w:jc w:val="left"/>
              <w:rPr>
                <w:rFonts w:cs="宋体"/>
                <w:color w:val="000000"/>
                <w:kern w:val="0"/>
                <w:sz w:val="22"/>
                <w:szCs w:val="22"/>
              </w:rPr>
            </w:pPr>
            <w:r>
              <w:rPr>
                <w:rFonts w:cs="宋体"/>
                <w:color w:val="000000"/>
                <w:kern w:val="0"/>
                <w:sz w:val="22"/>
                <w:szCs w:val="22"/>
              </w:rPr>
              <w:t>≤</w:t>
            </w:r>
          </w:p>
        </w:tc>
        <w:tc>
          <w:tcPr>
            <w:tcW w:w="383" w:type="dxa"/>
            <w:tcBorders>
              <w:top w:val="nil"/>
              <w:left w:val="nil"/>
              <w:bottom w:val="single" w:color="auto" w:sz="4" w:space="0"/>
              <w:right w:val="single" w:color="auto" w:sz="4" w:space="0"/>
            </w:tcBorders>
            <w:vAlign w:val="top"/>
          </w:tcPr>
          <w:p w14:paraId="16334A45">
            <w:pPr>
              <w:widowControl/>
              <w:jc w:val="right"/>
              <w:rPr>
                <w:rFonts w:cs="宋体"/>
                <w:color w:val="000000"/>
                <w:kern w:val="0"/>
                <w:sz w:val="22"/>
                <w:szCs w:val="22"/>
              </w:rPr>
            </w:pPr>
            <w:r>
              <w:rPr>
                <w:rFonts w:cs="宋体"/>
                <w:color w:val="000000"/>
                <w:kern w:val="0"/>
                <w:sz w:val="22"/>
                <w:szCs w:val="22"/>
              </w:rPr>
              <w:t>100</w:t>
            </w:r>
          </w:p>
        </w:tc>
        <w:tc>
          <w:tcPr>
            <w:tcW w:w="821" w:type="dxa"/>
            <w:tcBorders>
              <w:top w:val="nil"/>
              <w:left w:val="nil"/>
              <w:bottom w:val="single" w:color="auto" w:sz="4" w:space="0"/>
              <w:right w:val="single" w:color="auto" w:sz="4" w:space="0"/>
            </w:tcBorders>
            <w:vAlign w:val="top"/>
          </w:tcPr>
          <w:p w14:paraId="3DB163A1">
            <w:pPr>
              <w:widowControl/>
              <w:jc w:val="left"/>
              <w:rPr>
                <w:rFonts w:cs="宋体"/>
                <w:color w:val="000000"/>
                <w:kern w:val="0"/>
                <w:sz w:val="22"/>
                <w:szCs w:val="22"/>
              </w:rPr>
            </w:pPr>
            <w:r>
              <w:rPr>
                <w:rFonts w:cs="宋体"/>
                <w:color w:val="000000"/>
                <w:kern w:val="0"/>
                <w:sz w:val="22"/>
                <w:szCs w:val="22"/>
              </w:rPr>
              <w:t>百分比</w:t>
            </w:r>
          </w:p>
        </w:tc>
        <w:tc>
          <w:tcPr>
            <w:tcW w:w="1346" w:type="dxa"/>
            <w:tcBorders>
              <w:top w:val="nil"/>
              <w:left w:val="nil"/>
              <w:bottom w:val="single" w:color="auto" w:sz="4" w:space="0"/>
              <w:right w:val="single" w:color="auto" w:sz="4" w:space="0"/>
            </w:tcBorders>
            <w:vAlign w:val="top"/>
          </w:tcPr>
          <w:p w14:paraId="7787FC4F">
            <w:pPr>
              <w:widowControl/>
              <w:jc w:val="left"/>
              <w:rPr>
                <w:rFonts w:cs="宋体"/>
                <w:color w:val="000000"/>
                <w:kern w:val="0"/>
                <w:sz w:val="22"/>
                <w:szCs w:val="22"/>
              </w:rPr>
            </w:pPr>
            <w:r>
              <w:rPr>
                <w:rFonts w:cs="宋体"/>
                <w:color w:val="000000"/>
                <w:kern w:val="0"/>
                <w:sz w:val="22"/>
                <w:szCs w:val="22"/>
              </w:rPr>
              <w:t>日常公用经费开支标准</w:t>
            </w:r>
          </w:p>
        </w:tc>
        <w:tc>
          <w:tcPr>
            <w:tcW w:w="1346" w:type="dxa"/>
            <w:tcBorders>
              <w:top w:val="nil"/>
              <w:left w:val="nil"/>
              <w:bottom w:val="single" w:color="auto" w:sz="4" w:space="0"/>
              <w:right w:val="single" w:color="auto" w:sz="4" w:space="0"/>
            </w:tcBorders>
            <w:vAlign w:val="top"/>
          </w:tcPr>
          <w:p w14:paraId="2967F72D">
            <w:pPr>
              <w:widowControl/>
              <w:jc w:val="left"/>
              <w:rPr>
                <w:rFonts w:cs="宋体"/>
                <w:color w:val="000000"/>
                <w:kern w:val="0"/>
                <w:sz w:val="22"/>
                <w:szCs w:val="22"/>
              </w:rPr>
            </w:pPr>
            <w:r>
              <w:rPr>
                <w:rFonts w:cs="宋体"/>
                <w:color w:val="000000"/>
                <w:kern w:val="0"/>
                <w:sz w:val="22"/>
                <w:szCs w:val="22"/>
              </w:rPr>
              <w:t>日常公用经费开支标准</w:t>
            </w:r>
          </w:p>
        </w:tc>
      </w:tr>
      <w:tr w14:paraId="2BD02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nil"/>
              <w:left w:val="single" w:color="auto" w:sz="4" w:space="0"/>
              <w:bottom w:val="single" w:color="auto" w:sz="4" w:space="0"/>
              <w:right w:val="single" w:color="auto" w:sz="4" w:space="0"/>
            </w:tcBorders>
            <w:vAlign w:val="center"/>
          </w:tcPr>
          <w:p w14:paraId="7FE625A4">
            <w:pPr>
              <w:widowControl/>
              <w:jc w:val="center"/>
              <w:rPr>
                <w:rFonts w:cs="宋体"/>
                <w:b/>
                <w:bCs/>
                <w:kern w:val="0"/>
                <w:sz w:val="22"/>
                <w:szCs w:val="22"/>
              </w:rPr>
            </w:pPr>
            <w:r>
              <w:rPr>
                <w:rFonts w:cs="宋体"/>
                <w:b/>
                <w:bCs/>
                <w:kern w:val="0"/>
                <w:sz w:val="22"/>
                <w:szCs w:val="22"/>
              </w:rPr>
              <w:t>效益指标</w:t>
            </w:r>
          </w:p>
        </w:tc>
        <w:tc>
          <w:tcPr>
            <w:tcW w:w="667" w:type="dxa"/>
            <w:tcBorders>
              <w:top w:val="nil"/>
              <w:left w:val="nil"/>
              <w:bottom w:val="single" w:color="auto" w:sz="4" w:space="0"/>
              <w:right w:val="single" w:color="auto" w:sz="4" w:space="0"/>
            </w:tcBorders>
            <w:vAlign w:val="center"/>
          </w:tcPr>
          <w:p w14:paraId="432B016C">
            <w:pPr>
              <w:widowControl/>
              <w:jc w:val="left"/>
              <w:rPr>
                <w:rFonts w:cs="宋体"/>
                <w:color w:val="000000"/>
                <w:kern w:val="0"/>
                <w:sz w:val="22"/>
                <w:szCs w:val="22"/>
              </w:rPr>
            </w:pPr>
            <w:r>
              <w:rPr>
                <w:rFonts w:cs="宋体"/>
                <w:color w:val="000000"/>
                <w:kern w:val="0"/>
                <w:sz w:val="22"/>
                <w:szCs w:val="22"/>
              </w:rPr>
              <w:t>社会效益指标</w:t>
            </w:r>
          </w:p>
        </w:tc>
        <w:tc>
          <w:tcPr>
            <w:tcW w:w="1346" w:type="dxa"/>
            <w:tcBorders>
              <w:top w:val="nil"/>
              <w:left w:val="nil"/>
              <w:bottom w:val="single" w:color="auto" w:sz="4" w:space="0"/>
              <w:right w:val="single" w:color="auto" w:sz="4" w:space="0"/>
            </w:tcBorders>
            <w:vAlign w:val="center"/>
          </w:tcPr>
          <w:p w14:paraId="5A424468">
            <w:pPr>
              <w:widowControl/>
              <w:jc w:val="left"/>
              <w:rPr>
                <w:rFonts w:cs="宋体"/>
                <w:color w:val="000000"/>
                <w:kern w:val="0"/>
                <w:sz w:val="22"/>
                <w:szCs w:val="22"/>
              </w:rPr>
            </w:pPr>
            <w:r>
              <w:rPr>
                <w:rFonts w:cs="宋体"/>
                <w:color w:val="000000"/>
                <w:kern w:val="0"/>
                <w:sz w:val="22"/>
                <w:szCs w:val="22"/>
              </w:rPr>
              <w:t>保障办公需要，维持单位正常运转</w:t>
            </w:r>
          </w:p>
        </w:tc>
        <w:tc>
          <w:tcPr>
            <w:tcW w:w="1346" w:type="dxa"/>
            <w:tcBorders>
              <w:top w:val="nil"/>
              <w:left w:val="nil"/>
              <w:bottom w:val="single" w:color="auto" w:sz="4" w:space="0"/>
              <w:right w:val="single" w:color="auto" w:sz="4" w:space="0"/>
            </w:tcBorders>
            <w:vAlign w:val="center"/>
          </w:tcPr>
          <w:p w14:paraId="2F5648B1">
            <w:pPr>
              <w:widowControl/>
              <w:jc w:val="left"/>
              <w:rPr>
                <w:rFonts w:cs="宋体"/>
                <w:color w:val="000000"/>
                <w:kern w:val="0"/>
                <w:sz w:val="22"/>
                <w:szCs w:val="22"/>
              </w:rPr>
            </w:pPr>
            <w:r>
              <w:rPr>
                <w:rFonts w:cs="宋体"/>
                <w:color w:val="000000"/>
                <w:kern w:val="0"/>
                <w:sz w:val="22"/>
                <w:szCs w:val="22"/>
              </w:rPr>
              <w:t>保障办公需要，维持单位正常运转</w:t>
            </w:r>
          </w:p>
        </w:tc>
        <w:tc>
          <w:tcPr>
            <w:tcW w:w="429" w:type="dxa"/>
            <w:tcBorders>
              <w:top w:val="nil"/>
              <w:left w:val="nil"/>
              <w:bottom w:val="single" w:color="auto" w:sz="4" w:space="0"/>
              <w:right w:val="single" w:color="auto" w:sz="4" w:space="0"/>
            </w:tcBorders>
            <w:vAlign w:val="center"/>
          </w:tcPr>
          <w:p w14:paraId="0D7C5784">
            <w:pPr>
              <w:widowControl/>
              <w:jc w:val="left"/>
              <w:rPr>
                <w:rFonts w:cs="宋体"/>
                <w:color w:val="000000"/>
                <w:kern w:val="0"/>
                <w:sz w:val="22"/>
                <w:szCs w:val="22"/>
              </w:rPr>
            </w:pPr>
            <w:r>
              <w:rPr>
                <w:rFonts w:cs="宋体"/>
                <w:color w:val="000000"/>
                <w:kern w:val="0"/>
                <w:sz w:val="22"/>
                <w:szCs w:val="22"/>
              </w:rPr>
              <w:t>≤</w:t>
            </w:r>
          </w:p>
        </w:tc>
        <w:tc>
          <w:tcPr>
            <w:tcW w:w="383" w:type="dxa"/>
            <w:tcBorders>
              <w:top w:val="nil"/>
              <w:left w:val="nil"/>
              <w:bottom w:val="single" w:color="auto" w:sz="4" w:space="0"/>
              <w:right w:val="single" w:color="auto" w:sz="4" w:space="0"/>
            </w:tcBorders>
            <w:vAlign w:val="center"/>
          </w:tcPr>
          <w:p w14:paraId="3E255AC6">
            <w:pPr>
              <w:widowControl/>
              <w:jc w:val="right"/>
              <w:rPr>
                <w:rFonts w:cs="宋体"/>
                <w:color w:val="000000"/>
                <w:kern w:val="0"/>
                <w:sz w:val="22"/>
                <w:szCs w:val="22"/>
              </w:rPr>
            </w:pPr>
            <w:r>
              <w:rPr>
                <w:rFonts w:cs="宋体"/>
                <w:color w:val="000000"/>
                <w:kern w:val="0"/>
                <w:sz w:val="22"/>
                <w:szCs w:val="22"/>
              </w:rPr>
              <w:t>100</w:t>
            </w:r>
          </w:p>
        </w:tc>
        <w:tc>
          <w:tcPr>
            <w:tcW w:w="821" w:type="dxa"/>
            <w:tcBorders>
              <w:top w:val="nil"/>
              <w:left w:val="nil"/>
              <w:bottom w:val="single" w:color="auto" w:sz="4" w:space="0"/>
              <w:right w:val="single" w:color="auto" w:sz="4" w:space="0"/>
            </w:tcBorders>
            <w:vAlign w:val="center"/>
          </w:tcPr>
          <w:p w14:paraId="63723FAD">
            <w:pPr>
              <w:widowControl/>
              <w:jc w:val="left"/>
              <w:rPr>
                <w:rFonts w:cs="宋体"/>
                <w:color w:val="000000"/>
                <w:kern w:val="0"/>
                <w:sz w:val="22"/>
                <w:szCs w:val="22"/>
              </w:rPr>
            </w:pPr>
            <w:r>
              <w:rPr>
                <w:rFonts w:cs="宋体"/>
                <w:color w:val="000000"/>
                <w:kern w:val="0"/>
                <w:sz w:val="22"/>
                <w:szCs w:val="22"/>
              </w:rPr>
              <w:t>百分比</w:t>
            </w:r>
          </w:p>
        </w:tc>
        <w:tc>
          <w:tcPr>
            <w:tcW w:w="1346" w:type="dxa"/>
            <w:tcBorders>
              <w:top w:val="nil"/>
              <w:left w:val="nil"/>
              <w:bottom w:val="single" w:color="auto" w:sz="4" w:space="0"/>
              <w:right w:val="single" w:color="auto" w:sz="4" w:space="0"/>
            </w:tcBorders>
            <w:vAlign w:val="center"/>
          </w:tcPr>
          <w:p w14:paraId="7862F3B0">
            <w:pPr>
              <w:widowControl/>
              <w:jc w:val="left"/>
              <w:rPr>
                <w:rFonts w:cs="宋体"/>
                <w:color w:val="000000"/>
                <w:kern w:val="0"/>
                <w:sz w:val="22"/>
                <w:szCs w:val="22"/>
              </w:rPr>
            </w:pPr>
            <w:r>
              <w:rPr>
                <w:rFonts w:cs="宋体"/>
                <w:color w:val="000000"/>
                <w:kern w:val="0"/>
                <w:sz w:val="22"/>
                <w:szCs w:val="22"/>
              </w:rPr>
              <w:t>保障办公需要，维持单位正常运转</w:t>
            </w:r>
          </w:p>
        </w:tc>
        <w:tc>
          <w:tcPr>
            <w:tcW w:w="1346" w:type="dxa"/>
            <w:tcBorders>
              <w:top w:val="nil"/>
              <w:left w:val="nil"/>
              <w:bottom w:val="single" w:color="auto" w:sz="4" w:space="0"/>
              <w:right w:val="single" w:color="auto" w:sz="4" w:space="0"/>
            </w:tcBorders>
            <w:vAlign w:val="center"/>
          </w:tcPr>
          <w:p w14:paraId="065BE718">
            <w:pPr>
              <w:widowControl/>
              <w:jc w:val="left"/>
              <w:rPr>
                <w:rFonts w:cs="宋体"/>
                <w:color w:val="000000"/>
                <w:kern w:val="0"/>
                <w:sz w:val="22"/>
                <w:szCs w:val="22"/>
              </w:rPr>
            </w:pPr>
            <w:r>
              <w:rPr>
                <w:rFonts w:cs="宋体"/>
                <w:color w:val="000000"/>
                <w:kern w:val="0"/>
                <w:sz w:val="22"/>
                <w:szCs w:val="22"/>
              </w:rPr>
              <w:t>保障办公需要，维持单位正常运转</w:t>
            </w:r>
          </w:p>
        </w:tc>
      </w:tr>
    </w:tbl>
    <w:p w14:paraId="6CC56E4F">
      <w:pPr>
        <w:spacing w:line="600" w:lineRule="exact"/>
        <w:rPr>
          <w:rFonts w:ascii="宋体" w:cs="宋体"/>
          <w:sz w:val="30"/>
          <w:szCs w:val="30"/>
        </w:rPr>
      </w:pPr>
    </w:p>
    <w:p w14:paraId="79D48FB8">
      <w:pPr>
        <w:jc w:val="center"/>
        <w:outlineLvl w:val="0"/>
        <w:rPr>
          <w:rFonts w:ascii="黑体" w:hAnsi="黑体" w:eastAsia="黑体"/>
          <w:sz w:val="32"/>
          <w:szCs w:val="32"/>
        </w:rPr>
      </w:pPr>
      <w:r>
        <w:rPr>
          <w:rFonts w:hint="eastAsia" w:ascii="黑体" w:hAnsi="黑体" w:eastAsia="黑体"/>
          <w:sz w:val="32"/>
          <w:szCs w:val="32"/>
        </w:rPr>
        <w:t>第六部分：政府采购预算情况</w:t>
      </w:r>
    </w:p>
    <w:p w14:paraId="2EBA6CA6">
      <w:pPr>
        <w:jc w:val="left"/>
        <w:outlineLvl w:val="0"/>
        <w:rPr>
          <w:rFonts w:ascii="仿宋" w:hAnsi="仿宋" w:eastAsia="仿宋"/>
          <w:sz w:val="32"/>
          <w:szCs w:val="32"/>
        </w:rPr>
      </w:pPr>
      <w:r>
        <w:rPr>
          <w:rFonts w:hint="eastAsia" w:ascii="仿宋" w:hAnsi="仿宋" w:eastAsia="仿宋"/>
          <w:sz w:val="32"/>
          <w:szCs w:val="32"/>
        </w:rPr>
        <w:t>2022年，本单位安排采购预算2684.6万元。具体内容见下表：</w:t>
      </w:r>
    </w:p>
    <w:p w14:paraId="2A4D26FB">
      <w:pPr>
        <w:ind w:firstLine="640" w:firstLineChars="200"/>
        <w:jc w:val="left"/>
        <w:outlineLvl w:val="0"/>
        <w:rPr>
          <w:rFonts w:ascii="仿宋" w:hAnsi="仿宋" w:eastAsia="仿宋"/>
          <w:sz w:val="32"/>
          <w:szCs w:val="32"/>
        </w:rPr>
      </w:pPr>
    </w:p>
    <w:tbl>
      <w:tblPr>
        <w:tblStyle w:val="7"/>
        <w:tblpPr w:leftFromText="180" w:rightFromText="180" w:vertAnchor="text" w:horzAnchor="page" w:tblpX="705" w:tblpY="3"/>
        <w:tblOverlap w:val="never"/>
        <w:tblW w:w="110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8"/>
        <w:gridCol w:w="885"/>
        <w:gridCol w:w="1575"/>
        <w:gridCol w:w="825"/>
        <w:gridCol w:w="407"/>
        <w:gridCol w:w="661"/>
        <w:gridCol w:w="679"/>
        <w:gridCol w:w="712"/>
        <w:gridCol w:w="711"/>
        <w:gridCol w:w="711"/>
        <w:gridCol w:w="660"/>
        <w:gridCol w:w="662"/>
        <w:gridCol w:w="662"/>
        <w:gridCol w:w="622"/>
      </w:tblGrid>
      <w:tr w14:paraId="54A8D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2173" w:type="dxa"/>
            <w:gridSpan w:val="2"/>
            <w:vAlign w:val="center"/>
          </w:tcPr>
          <w:p w14:paraId="1CE65D7F">
            <w:pPr>
              <w:spacing w:line="300" w:lineRule="exact"/>
              <w:jc w:val="center"/>
              <w:rPr>
                <w:rFonts w:ascii="????_GBK" w:eastAsia="Times New Roman"/>
                <w:b/>
              </w:rPr>
            </w:pPr>
            <w:r>
              <w:rPr>
                <w:rFonts w:ascii="????_GBK" w:eastAsia="Times New Roman"/>
                <w:b/>
              </w:rPr>
              <w:t>政府采购项目来源</w:t>
            </w:r>
          </w:p>
        </w:tc>
        <w:tc>
          <w:tcPr>
            <w:tcW w:w="1575" w:type="dxa"/>
            <w:vMerge w:val="restart"/>
            <w:vAlign w:val="center"/>
          </w:tcPr>
          <w:p w14:paraId="73ED801A">
            <w:pPr>
              <w:spacing w:line="300" w:lineRule="exact"/>
              <w:jc w:val="center"/>
              <w:rPr>
                <w:rFonts w:ascii="????_GBK" w:eastAsia="Times New Roman"/>
                <w:b/>
              </w:rPr>
            </w:pPr>
            <w:r>
              <w:rPr>
                <w:rFonts w:ascii="????_GBK" w:eastAsia="Times New Roman"/>
                <w:b/>
              </w:rPr>
              <w:t>采购物品名称</w:t>
            </w:r>
          </w:p>
        </w:tc>
        <w:tc>
          <w:tcPr>
            <w:tcW w:w="825" w:type="dxa"/>
            <w:vMerge w:val="restart"/>
            <w:vAlign w:val="center"/>
          </w:tcPr>
          <w:p w14:paraId="07CF86BB">
            <w:pPr>
              <w:spacing w:line="300" w:lineRule="exact"/>
              <w:jc w:val="center"/>
              <w:rPr>
                <w:rFonts w:ascii="????_GBK" w:eastAsia="Times New Roman"/>
                <w:b/>
              </w:rPr>
            </w:pPr>
            <w:r>
              <w:rPr>
                <w:rFonts w:ascii="????_GBK" w:eastAsia="Times New Roman"/>
                <w:b/>
              </w:rPr>
              <w:t>政府采购目录序号</w:t>
            </w:r>
          </w:p>
        </w:tc>
        <w:tc>
          <w:tcPr>
            <w:tcW w:w="407" w:type="dxa"/>
            <w:vMerge w:val="restart"/>
            <w:vAlign w:val="center"/>
          </w:tcPr>
          <w:p w14:paraId="64967A05">
            <w:pPr>
              <w:spacing w:line="300" w:lineRule="exact"/>
              <w:jc w:val="center"/>
              <w:rPr>
                <w:rFonts w:ascii="????_GBK" w:eastAsia="Times New Roman"/>
                <w:b/>
              </w:rPr>
            </w:pPr>
            <w:r>
              <w:rPr>
                <w:rFonts w:ascii="????_GBK" w:eastAsia="Times New Roman"/>
                <w:b/>
              </w:rPr>
              <w:t>数量单位</w:t>
            </w:r>
          </w:p>
        </w:tc>
        <w:tc>
          <w:tcPr>
            <w:tcW w:w="661" w:type="dxa"/>
            <w:vMerge w:val="restart"/>
            <w:vAlign w:val="center"/>
          </w:tcPr>
          <w:p w14:paraId="3BDAEEF1">
            <w:pPr>
              <w:spacing w:line="300" w:lineRule="exact"/>
              <w:jc w:val="center"/>
              <w:rPr>
                <w:rFonts w:ascii="????_GBK" w:eastAsia="Times New Roman"/>
                <w:b/>
              </w:rPr>
            </w:pPr>
            <w:r>
              <w:rPr>
                <w:rFonts w:ascii="????_GBK" w:eastAsia="Times New Roman"/>
                <w:b/>
              </w:rPr>
              <w:t>数量</w:t>
            </w:r>
          </w:p>
        </w:tc>
        <w:tc>
          <w:tcPr>
            <w:tcW w:w="679" w:type="dxa"/>
            <w:vMerge w:val="restart"/>
            <w:vAlign w:val="center"/>
          </w:tcPr>
          <w:p w14:paraId="37335BA4">
            <w:pPr>
              <w:spacing w:line="300" w:lineRule="exact"/>
              <w:jc w:val="center"/>
              <w:rPr>
                <w:rFonts w:ascii="????_GBK" w:eastAsia="Times New Roman"/>
                <w:b/>
              </w:rPr>
            </w:pPr>
            <w:r>
              <w:rPr>
                <w:rFonts w:ascii="????_GBK" w:eastAsia="Times New Roman"/>
                <w:b/>
              </w:rPr>
              <w:t>单价</w:t>
            </w:r>
          </w:p>
        </w:tc>
        <w:tc>
          <w:tcPr>
            <w:tcW w:w="4740" w:type="dxa"/>
            <w:gridSpan w:val="7"/>
            <w:vAlign w:val="center"/>
          </w:tcPr>
          <w:p w14:paraId="0A3FBB5A">
            <w:pPr>
              <w:spacing w:line="300" w:lineRule="exact"/>
              <w:jc w:val="center"/>
              <w:rPr>
                <w:rFonts w:ascii="????_GBK" w:eastAsia="Times New Roman"/>
                <w:b/>
              </w:rPr>
            </w:pPr>
            <w:r>
              <w:rPr>
                <w:rFonts w:ascii="????_GBK" w:eastAsia="Times New Roman"/>
                <w:b/>
              </w:rPr>
              <w:t>政府采购金额</w:t>
            </w:r>
          </w:p>
        </w:tc>
      </w:tr>
      <w:tr w14:paraId="00975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1288" w:type="dxa"/>
            <w:vMerge w:val="restart"/>
            <w:vAlign w:val="center"/>
          </w:tcPr>
          <w:p w14:paraId="7AACE190">
            <w:pPr>
              <w:spacing w:line="300" w:lineRule="exact"/>
              <w:jc w:val="center"/>
              <w:rPr>
                <w:rFonts w:ascii="????_GBK" w:eastAsia="Times New Roman"/>
                <w:b/>
              </w:rPr>
            </w:pPr>
            <w:r>
              <w:rPr>
                <w:rFonts w:ascii="????_GBK" w:eastAsia="Times New Roman"/>
                <w:b/>
              </w:rPr>
              <w:t>项目名称</w:t>
            </w:r>
          </w:p>
        </w:tc>
        <w:tc>
          <w:tcPr>
            <w:tcW w:w="885" w:type="dxa"/>
            <w:vMerge w:val="restart"/>
            <w:vAlign w:val="center"/>
          </w:tcPr>
          <w:p w14:paraId="01B2AEEE">
            <w:pPr>
              <w:spacing w:line="300" w:lineRule="exact"/>
              <w:jc w:val="center"/>
              <w:rPr>
                <w:rFonts w:ascii="????_GBK" w:eastAsia="Times New Roman"/>
                <w:b/>
              </w:rPr>
            </w:pPr>
            <w:r>
              <w:rPr>
                <w:rFonts w:ascii="????_GBK" w:eastAsia="Times New Roman"/>
                <w:b/>
              </w:rPr>
              <w:t>预算资金</w:t>
            </w:r>
          </w:p>
        </w:tc>
        <w:tc>
          <w:tcPr>
            <w:tcW w:w="1575" w:type="dxa"/>
            <w:vMerge w:val="continue"/>
            <w:vAlign w:val="center"/>
          </w:tcPr>
          <w:p w14:paraId="2D5C0BE1">
            <w:pPr>
              <w:spacing w:line="300" w:lineRule="exact"/>
              <w:jc w:val="left"/>
              <w:outlineLvl w:val="0"/>
            </w:pPr>
          </w:p>
        </w:tc>
        <w:tc>
          <w:tcPr>
            <w:tcW w:w="825" w:type="dxa"/>
            <w:vMerge w:val="continue"/>
            <w:vAlign w:val="center"/>
          </w:tcPr>
          <w:p w14:paraId="0CDC6E35">
            <w:pPr>
              <w:spacing w:line="300" w:lineRule="exact"/>
              <w:jc w:val="left"/>
              <w:outlineLvl w:val="0"/>
            </w:pPr>
          </w:p>
        </w:tc>
        <w:tc>
          <w:tcPr>
            <w:tcW w:w="407" w:type="dxa"/>
            <w:vMerge w:val="continue"/>
            <w:vAlign w:val="center"/>
          </w:tcPr>
          <w:p w14:paraId="6FF82C1C">
            <w:pPr>
              <w:spacing w:line="300" w:lineRule="exact"/>
              <w:jc w:val="left"/>
              <w:outlineLvl w:val="0"/>
            </w:pPr>
          </w:p>
        </w:tc>
        <w:tc>
          <w:tcPr>
            <w:tcW w:w="661" w:type="dxa"/>
            <w:vMerge w:val="continue"/>
            <w:vAlign w:val="center"/>
          </w:tcPr>
          <w:p w14:paraId="6AD75009">
            <w:pPr>
              <w:spacing w:line="300" w:lineRule="exact"/>
              <w:jc w:val="left"/>
              <w:outlineLvl w:val="0"/>
            </w:pPr>
          </w:p>
        </w:tc>
        <w:tc>
          <w:tcPr>
            <w:tcW w:w="679" w:type="dxa"/>
            <w:vMerge w:val="continue"/>
            <w:vAlign w:val="center"/>
          </w:tcPr>
          <w:p w14:paraId="0590C379">
            <w:pPr>
              <w:spacing w:line="300" w:lineRule="exact"/>
              <w:jc w:val="left"/>
              <w:outlineLvl w:val="0"/>
            </w:pPr>
          </w:p>
        </w:tc>
        <w:tc>
          <w:tcPr>
            <w:tcW w:w="712" w:type="dxa"/>
            <w:vMerge w:val="restart"/>
            <w:vAlign w:val="center"/>
          </w:tcPr>
          <w:p w14:paraId="67B038A9">
            <w:pPr>
              <w:spacing w:line="300" w:lineRule="exact"/>
              <w:jc w:val="center"/>
              <w:rPr>
                <w:rFonts w:ascii="????_GBK" w:eastAsia="Times New Roman"/>
                <w:b/>
              </w:rPr>
            </w:pPr>
            <w:r>
              <w:rPr>
                <w:rFonts w:ascii="????_GBK" w:eastAsia="Times New Roman"/>
                <w:b/>
              </w:rPr>
              <w:t>总计</w:t>
            </w:r>
          </w:p>
        </w:tc>
        <w:tc>
          <w:tcPr>
            <w:tcW w:w="3406" w:type="dxa"/>
            <w:gridSpan w:val="5"/>
            <w:vAlign w:val="center"/>
          </w:tcPr>
          <w:p w14:paraId="1D7C1B4F">
            <w:pPr>
              <w:spacing w:line="300" w:lineRule="exact"/>
              <w:jc w:val="center"/>
              <w:rPr>
                <w:rFonts w:ascii="????_GBK" w:eastAsia="Times New Roman"/>
                <w:b/>
              </w:rPr>
            </w:pPr>
            <w:r>
              <w:rPr>
                <w:rFonts w:ascii="????_GBK" w:eastAsia="Times New Roman"/>
                <w:b/>
              </w:rPr>
              <w:t>当年</w:t>
            </w:r>
            <w:r>
              <w:rPr>
                <w:rFonts w:hint="eastAsia" w:ascii="????_GBK"/>
                <w:b/>
              </w:rPr>
              <w:t>单位</w:t>
            </w:r>
            <w:r>
              <w:rPr>
                <w:rFonts w:ascii="????_GBK" w:eastAsia="Times New Roman"/>
                <w:b/>
              </w:rPr>
              <w:t>预算安排资金</w:t>
            </w:r>
          </w:p>
        </w:tc>
        <w:tc>
          <w:tcPr>
            <w:tcW w:w="622" w:type="dxa"/>
            <w:vMerge w:val="restart"/>
            <w:vAlign w:val="center"/>
          </w:tcPr>
          <w:p w14:paraId="389BEE05">
            <w:pPr>
              <w:spacing w:line="300" w:lineRule="exact"/>
              <w:jc w:val="center"/>
              <w:rPr>
                <w:rFonts w:ascii="????_GBK" w:eastAsia="Times New Roman"/>
                <w:b/>
              </w:rPr>
            </w:pPr>
            <w:r>
              <w:rPr>
                <w:rFonts w:ascii="????_GBK" w:eastAsia="Times New Roman"/>
                <w:b/>
              </w:rPr>
              <w:t>其他渠道资金</w:t>
            </w:r>
          </w:p>
        </w:tc>
      </w:tr>
      <w:tr w14:paraId="46C0E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4" w:hRule="atLeast"/>
          <w:tblHeader/>
        </w:trPr>
        <w:tc>
          <w:tcPr>
            <w:tcW w:w="1288" w:type="dxa"/>
            <w:vMerge w:val="continue"/>
            <w:vAlign w:val="center"/>
          </w:tcPr>
          <w:p w14:paraId="1EE7D4FF">
            <w:pPr>
              <w:spacing w:line="300" w:lineRule="exact"/>
              <w:jc w:val="left"/>
              <w:outlineLvl w:val="0"/>
            </w:pPr>
          </w:p>
        </w:tc>
        <w:tc>
          <w:tcPr>
            <w:tcW w:w="885" w:type="dxa"/>
            <w:vMerge w:val="continue"/>
            <w:vAlign w:val="center"/>
          </w:tcPr>
          <w:p w14:paraId="46717F40">
            <w:pPr>
              <w:spacing w:line="300" w:lineRule="exact"/>
              <w:jc w:val="left"/>
              <w:outlineLvl w:val="0"/>
            </w:pPr>
          </w:p>
        </w:tc>
        <w:tc>
          <w:tcPr>
            <w:tcW w:w="1575" w:type="dxa"/>
            <w:vMerge w:val="continue"/>
            <w:vAlign w:val="center"/>
          </w:tcPr>
          <w:p w14:paraId="2624C927">
            <w:pPr>
              <w:spacing w:line="300" w:lineRule="exact"/>
              <w:jc w:val="left"/>
              <w:outlineLvl w:val="0"/>
            </w:pPr>
          </w:p>
        </w:tc>
        <w:tc>
          <w:tcPr>
            <w:tcW w:w="825" w:type="dxa"/>
            <w:vMerge w:val="continue"/>
            <w:vAlign w:val="center"/>
          </w:tcPr>
          <w:p w14:paraId="64765862">
            <w:pPr>
              <w:spacing w:line="300" w:lineRule="exact"/>
              <w:jc w:val="left"/>
              <w:outlineLvl w:val="0"/>
            </w:pPr>
          </w:p>
        </w:tc>
        <w:tc>
          <w:tcPr>
            <w:tcW w:w="407" w:type="dxa"/>
            <w:vMerge w:val="continue"/>
            <w:vAlign w:val="center"/>
          </w:tcPr>
          <w:p w14:paraId="42196700">
            <w:pPr>
              <w:spacing w:line="300" w:lineRule="exact"/>
              <w:jc w:val="left"/>
              <w:outlineLvl w:val="0"/>
            </w:pPr>
          </w:p>
        </w:tc>
        <w:tc>
          <w:tcPr>
            <w:tcW w:w="661" w:type="dxa"/>
            <w:vMerge w:val="continue"/>
            <w:vAlign w:val="center"/>
          </w:tcPr>
          <w:p w14:paraId="3392F536">
            <w:pPr>
              <w:spacing w:line="300" w:lineRule="exact"/>
              <w:jc w:val="left"/>
              <w:outlineLvl w:val="0"/>
            </w:pPr>
          </w:p>
        </w:tc>
        <w:tc>
          <w:tcPr>
            <w:tcW w:w="679" w:type="dxa"/>
            <w:vMerge w:val="continue"/>
            <w:vAlign w:val="center"/>
          </w:tcPr>
          <w:p w14:paraId="12E4C2E1">
            <w:pPr>
              <w:spacing w:line="300" w:lineRule="exact"/>
              <w:jc w:val="left"/>
              <w:outlineLvl w:val="0"/>
            </w:pPr>
          </w:p>
        </w:tc>
        <w:tc>
          <w:tcPr>
            <w:tcW w:w="712" w:type="dxa"/>
            <w:vMerge w:val="continue"/>
            <w:vAlign w:val="center"/>
          </w:tcPr>
          <w:p w14:paraId="7A73398B">
            <w:pPr>
              <w:spacing w:line="300" w:lineRule="exact"/>
              <w:jc w:val="left"/>
              <w:outlineLvl w:val="0"/>
            </w:pPr>
          </w:p>
        </w:tc>
        <w:tc>
          <w:tcPr>
            <w:tcW w:w="711" w:type="dxa"/>
            <w:vAlign w:val="center"/>
          </w:tcPr>
          <w:p w14:paraId="1AC3D0AD">
            <w:pPr>
              <w:spacing w:line="300" w:lineRule="exact"/>
              <w:jc w:val="center"/>
              <w:rPr>
                <w:rFonts w:ascii="????_GBK" w:eastAsia="Times New Roman"/>
                <w:b/>
              </w:rPr>
            </w:pPr>
            <w:r>
              <w:rPr>
                <w:rFonts w:ascii="????_GBK" w:eastAsia="Times New Roman"/>
                <w:b/>
              </w:rPr>
              <w:t>合计</w:t>
            </w:r>
          </w:p>
        </w:tc>
        <w:tc>
          <w:tcPr>
            <w:tcW w:w="711" w:type="dxa"/>
            <w:vAlign w:val="center"/>
          </w:tcPr>
          <w:p w14:paraId="6436D418">
            <w:pPr>
              <w:spacing w:line="300" w:lineRule="exact"/>
              <w:jc w:val="center"/>
              <w:rPr>
                <w:rFonts w:ascii="????_GBK" w:eastAsia="Times New Roman"/>
                <w:b/>
              </w:rPr>
            </w:pPr>
            <w:r>
              <w:rPr>
                <w:rFonts w:ascii="????_GBK" w:eastAsia="Times New Roman"/>
                <w:b/>
              </w:rPr>
              <w:t>一般公共预算拨款</w:t>
            </w:r>
          </w:p>
        </w:tc>
        <w:tc>
          <w:tcPr>
            <w:tcW w:w="660" w:type="dxa"/>
            <w:vAlign w:val="center"/>
          </w:tcPr>
          <w:p w14:paraId="64516C74">
            <w:pPr>
              <w:spacing w:line="300" w:lineRule="exact"/>
              <w:jc w:val="center"/>
              <w:rPr>
                <w:rFonts w:ascii="????_GBK" w:eastAsia="Times New Roman"/>
                <w:b/>
              </w:rPr>
            </w:pPr>
            <w:r>
              <w:rPr>
                <w:rFonts w:ascii="????_GBK" w:eastAsia="Times New Roman"/>
                <w:b/>
              </w:rPr>
              <w:t>基金预算拨款</w:t>
            </w:r>
          </w:p>
        </w:tc>
        <w:tc>
          <w:tcPr>
            <w:tcW w:w="662" w:type="dxa"/>
            <w:vAlign w:val="center"/>
          </w:tcPr>
          <w:p w14:paraId="0D60D12D">
            <w:pPr>
              <w:spacing w:line="300" w:lineRule="exact"/>
              <w:jc w:val="center"/>
              <w:rPr>
                <w:rFonts w:ascii="????_GBK" w:eastAsia="Times New Roman"/>
                <w:b/>
              </w:rPr>
            </w:pPr>
            <w:r>
              <w:rPr>
                <w:rFonts w:ascii="????_GBK" w:eastAsia="Times New Roman"/>
                <w:b/>
              </w:rPr>
              <w:t>财政专户核拨</w:t>
            </w:r>
          </w:p>
        </w:tc>
        <w:tc>
          <w:tcPr>
            <w:tcW w:w="662" w:type="dxa"/>
            <w:vAlign w:val="center"/>
          </w:tcPr>
          <w:p w14:paraId="6BFC959A">
            <w:pPr>
              <w:spacing w:line="300" w:lineRule="exact"/>
              <w:jc w:val="center"/>
              <w:rPr>
                <w:rFonts w:ascii="????_GBK" w:eastAsia="Times New Roman"/>
                <w:b/>
              </w:rPr>
            </w:pPr>
            <w:r>
              <w:rPr>
                <w:rFonts w:ascii="????_GBK" w:eastAsia="Times New Roman"/>
                <w:b/>
              </w:rPr>
              <w:t>其他来源收入</w:t>
            </w:r>
          </w:p>
        </w:tc>
        <w:tc>
          <w:tcPr>
            <w:tcW w:w="622" w:type="dxa"/>
            <w:vMerge w:val="continue"/>
            <w:vAlign w:val="center"/>
          </w:tcPr>
          <w:p w14:paraId="1925CC3B">
            <w:pPr>
              <w:spacing w:line="300" w:lineRule="exact"/>
              <w:jc w:val="left"/>
              <w:outlineLvl w:val="0"/>
            </w:pPr>
          </w:p>
        </w:tc>
      </w:tr>
      <w:tr w14:paraId="4CD09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288" w:type="dxa"/>
            <w:vAlign w:val="center"/>
          </w:tcPr>
          <w:p w14:paraId="253290C8">
            <w:pPr>
              <w:spacing w:line="300" w:lineRule="exact"/>
              <w:jc w:val="center"/>
              <w:rPr>
                <w:rFonts w:ascii="????_GBK" w:eastAsia="Times New Roman"/>
                <w:b/>
              </w:rPr>
            </w:pPr>
            <w:r>
              <w:rPr>
                <w:rFonts w:ascii="????_GBK" w:eastAsia="Times New Roman"/>
                <w:b/>
              </w:rPr>
              <w:t>合　计</w:t>
            </w:r>
          </w:p>
        </w:tc>
        <w:tc>
          <w:tcPr>
            <w:tcW w:w="885" w:type="dxa"/>
            <w:vAlign w:val="center"/>
          </w:tcPr>
          <w:p w14:paraId="2396E8AB">
            <w:pPr>
              <w:spacing w:line="300" w:lineRule="exact"/>
              <w:jc w:val="right"/>
              <w:rPr>
                <w:rFonts w:ascii="????_GBK"/>
                <w:b/>
              </w:rPr>
            </w:pPr>
            <w:r>
              <w:rPr>
                <w:rFonts w:hint="eastAsia" w:ascii="????_GBK"/>
                <w:b/>
              </w:rPr>
              <w:t>2684.6</w:t>
            </w:r>
          </w:p>
        </w:tc>
        <w:tc>
          <w:tcPr>
            <w:tcW w:w="1575" w:type="dxa"/>
            <w:vAlign w:val="center"/>
          </w:tcPr>
          <w:p w14:paraId="20F03846">
            <w:pPr>
              <w:spacing w:line="300" w:lineRule="exact"/>
              <w:jc w:val="left"/>
              <w:rPr>
                <w:rFonts w:ascii="????_GBK" w:eastAsia="Times New Roman"/>
                <w:b/>
              </w:rPr>
            </w:pPr>
          </w:p>
        </w:tc>
        <w:tc>
          <w:tcPr>
            <w:tcW w:w="825" w:type="dxa"/>
            <w:vAlign w:val="center"/>
          </w:tcPr>
          <w:p w14:paraId="76FBD5B5">
            <w:pPr>
              <w:spacing w:line="300" w:lineRule="exact"/>
              <w:jc w:val="left"/>
              <w:rPr>
                <w:rFonts w:ascii="????_GBK" w:eastAsia="Times New Roman"/>
                <w:b/>
              </w:rPr>
            </w:pPr>
          </w:p>
        </w:tc>
        <w:tc>
          <w:tcPr>
            <w:tcW w:w="407" w:type="dxa"/>
            <w:vAlign w:val="center"/>
          </w:tcPr>
          <w:p w14:paraId="282CB778">
            <w:pPr>
              <w:spacing w:line="300" w:lineRule="exact"/>
              <w:jc w:val="left"/>
              <w:rPr>
                <w:rFonts w:ascii="????_GBK" w:eastAsia="Times New Roman"/>
                <w:b/>
              </w:rPr>
            </w:pPr>
          </w:p>
        </w:tc>
        <w:tc>
          <w:tcPr>
            <w:tcW w:w="661" w:type="dxa"/>
            <w:vAlign w:val="center"/>
          </w:tcPr>
          <w:p w14:paraId="5AB46AC2">
            <w:pPr>
              <w:spacing w:line="300" w:lineRule="exact"/>
              <w:jc w:val="right"/>
              <w:rPr>
                <w:rFonts w:ascii="????_GBK" w:eastAsia="Times New Roman"/>
                <w:b/>
              </w:rPr>
            </w:pPr>
          </w:p>
        </w:tc>
        <w:tc>
          <w:tcPr>
            <w:tcW w:w="679" w:type="dxa"/>
            <w:vAlign w:val="center"/>
          </w:tcPr>
          <w:p w14:paraId="2BD097F9">
            <w:pPr>
              <w:spacing w:line="300" w:lineRule="exact"/>
              <w:jc w:val="right"/>
              <w:rPr>
                <w:rFonts w:ascii="????_GBK" w:eastAsia="Times New Roman"/>
                <w:b/>
              </w:rPr>
            </w:pPr>
          </w:p>
        </w:tc>
        <w:tc>
          <w:tcPr>
            <w:tcW w:w="712" w:type="dxa"/>
            <w:vAlign w:val="center"/>
          </w:tcPr>
          <w:p w14:paraId="24954612">
            <w:pPr>
              <w:spacing w:line="300" w:lineRule="exact"/>
              <w:jc w:val="right"/>
              <w:rPr>
                <w:rFonts w:ascii="????_GBK"/>
                <w:b/>
              </w:rPr>
            </w:pPr>
            <w:r>
              <w:rPr>
                <w:rFonts w:hint="eastAsia" w:ascii="????_GBK"/>
                <w:b/>
              </w:rPr>
              <w:t>2684.6</w:t>
            </w:r>
          </w:p>
        </w:tc>
        <w:tc>
          <w:tcPr>
            <w:tcW w:w="711" w:type="dxa"/>
            <w:vAlign w:val="center"/>
          </w:tcPr>
          <w:p w14:paraId="03EB927D">
            <w:pPr>
              <w:spacing w:line="300" w:lineRule="exact"/>
              <w:jc w:val="right"/>
              <w:rPr>
                <w:rFonts w:ascii="????_GBK"/>
                <w:b/>
              </w:rPr>
            </w:pPr>
            <w:r>
              <w:rPr>
                <w:rFonts w:hint="eastAsia" w:ascii="????_GBK"/>
                <w:b/>
              </w:rPr>
              <w:t>2684.6</w:t>
            </w:r>
          </w:p>
        </w:tc>
        <w:tc>
          <w:tcPr>
            <w:tcW w:w="711" w:type="dxa"/>
            <w:vAlign w:val="center"/>
          </w:tcPr>
          <w:p w14:paraId="434A6986">
            <w:pPr>
              <w:spacing w:line="300" w:lineRule="exact"/>
              <w:jc w:val="right"/>
              <w:rPr>
                <w:rFonts w:ascii="????_GBK"/>
                <w:b/>
              </w:rPr>
            </w:pPr>
            <w:r>
              <w:rPr>
                <w:rFonts w:hint="eastAsia" w:ascii="????_GBK"/>
                <w:b/>
              </w:rPr>
              <w:t>2684.6</w:t>
            </w:r>
          </w:p>
        </w:tc>
        <w:tc>
          <w:tcPr>
            <w:tcW w:w="660" w:type="dxa"/>
            <w:vAlign w:val="center"/>
          </w:tcPr>
          <w:p w14:paraId="794FA8BD">
            <w:pPr>
              <w:spacing w:line="300" w:lineRule="exact"/>
              <w:jc w:val="right"/>
              <w:rPr>
                <w:rFonts w:ascii="????_GBK" w:eastAsia="Times New Roman"/>
                <w:b/>
              </w:rPr>
            </w:pPr>
          </w:p>
        </w:tc>
        <w:tc>
          <w:tcPr>
            <w:tcW w:w="662" w:type="dxa"/>
            <w:vAlign w:val="center"/>
          </w:tcPr>
          <w:p w14:paraId="25029BF8">
            <w:pPr>
              <w:spacing w:line="300" w:lineRule="exact"/>
              <w:jc w:val="right"/>
              <w:rPr>
                <w:rFonts w:ascii="????_GBK" w:eastAsia="Times New Roman"/>
                <w:b/>
              </w:rPr>
            </w:pPr>
          </w:p>
        </w:tc>
        <w:tc>
          <w:tcPr>
            <w:tcW w:w="662" w:type="dxa"/>
            <w:vAlign w:val="center"/>
          </w:tcPr>
          <w:p w14:paraId="36E4BB50">
            <w:pPr>
              <w:spacing w:line="300" w:lineRule="exact"/>
              <w:jc w:val="right"/>
              <w:rPr>
                <w:rFonts w:ascii="????_GBK" w:eastAsia="Times New Roman"/>
                <w:b/>
              </w:rPr>
            </w:pPr>
          </w:p>
        </w:tc>
        <w:tc>
          <w:tcPr>
            <w:tcW w:w="622" w:type="dxa"/>
            <w:vAlign w:val="center"/>
          </w:tcPr>
          <w:p w14:paraId="514939B8">
            <w:pPr>
              <w:spacing w:line="300" w:lineRule="exact"/>
              <w:jc w:val="right"/>
              <w:rPr>
                <w:rFonts w:ascii="????_GBK" w:eastAsia="Times New Roman"/>
                <w:b/>
              </w:rPr>
            </w:pPr>
          </w:p>
        </w:tc>
      </w:tr>
      <w:tr w14:paraId="5A191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849A1D7">
            <w:pPr>
              <w:spacing w:line="300" w:lineRule="exact"/>
              <w:jc w:val="center"/>
              <w:rPr>
                <w:rFonts w:ascii="????_GBK"/>
                <w:b/>
              </w:rPr>
            </w:pPr>
            <w:r>
              <w:rPr>
                <w:rFonts w:hint="eastAsia" w:ascii="????_GBK"/>
                <w:b/>
              </w:rPr>
              <w:t>台式电脑</w:t>
            </w:r>
          </w:p>
        </w:tc>
        <w:tc>
          <w:tcPr>
            <w:tcW w:w="885" w:type="dxa"/>
            <w:vAlign w:val="center"/>
          </w:tcPr>
          <w:p w14:paraId="29728EDC">
            <w:pPr>
              <w:spacing w:line="300" w:lineRule="exact"/>
              <w:jc w:val="right"/>
              <w:rPr>
                <w:rFonts w:ascii="????_GBK"/>
                <w:b/>
              </w:rPr>
            </w:pPr>
            <w:r>
              <w:rPr>
                <w:rFonts w:hint="eastAsia" w:ascii="????_GBK"/>
                <w:b/>
              </w:rPr>
              <w:t>4.5</w:t>
            </w:r>
          </w:p>
        </w:tc>
        <w:tc>
          <w:tcPr>
            <w:tcW w:w="1575" w:type="dxa"/>
            <w:vAlign w:val="center"/>
          </w:tcPr>
          <w:p w14:paraId="36F659CF">
            <w:pPr>
              <w:widowControl/>
              <w:jc w:val="left"/>
              <w:rPr>
                <w:rFonts w:ascii="宋体" w:hAnsi="宋体" w:cs="宋体"/>
                <w:kern w:val="0"/>
                <w:sz w:val="18"/>
                <w:szCs w:val="18"/>
              </w:rPr>
            </w:pPr>
            <w:r>
              <w:rPr>
                <w:rFonts w:hint="eastAsia" w:ascii="宋体" w:hAnsi="宋体" w:cs="宋体"/>
                <w:kern w:val="0"/>
                <w:sz w:val="18"/>
                <w:szCs w:val="18"/>
              </w:rPr>
              <w:t>计算机设备及软件</w:t>
            </w:r>
          </w:p>
        </w:tc>
        <w:tc>
          <w:tcPr>
            <w:tcW w:w="825" w:type="dxa"/>
            <w:vAlign w:val="center"/>
          </w:tcPr>
          <w:p w14:paraId="63B6B478">
            <w:pPr>
              <w:widowControl/>
              <w:jc w:val="left"/>
              <w:rPr>
                <w:rFonts w:ascii="宋体" w:hAnsi="宋体" w:cs="宋体"/>
                <w:kern w:val="0"/>
                <w:sz w:val="18"/>
                <w:szCs w:val="18"/>
              </w:rPr>
            </w:pPr>
            <w:r>
              <w:rPr>
                <w:rFonts w:hint="eastAsia" w:ascii="宋体" w:hAnsi="宋体" w:cs="宋体"/>
                <w:kern w:val="0"/>
                <w:sz w:val="18"/>
                <w:szCs w:val="18"/>
              </w:rPr>
              <w:t>A0201</w:t>
            </w:r>
          </w:p>
        </w:tc>
        <w:tc>
          <w:tcPr>
            <w:tcW w:w="407" w:type="dxa"/>
            <w:vAlign w:val="center"/>
          </w:tcPr>
          <w:p w14:paraId="254F2CBC">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212C9681">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679" w:type="dxa"/>
            <w:vAlign w:val="center"/>
          </w:tcPr>
          <w:p w14:paraId="02A1C9A6">
            <w:pPr>
              <w:widowControl/>
              <w:jc w:val="center"/>
              <w:rPr>
                <w:rFonts w:ascii="宋体" w:hAnsi="宋体" w:cs="宋体"/>
                <w:color w:val="000000"/>
                <w:kern w:val="0"/>
                <w:sz w:val="22"/>
                <w:szCs w:val="22"/>
              </w:rPr>
            </w:pPr>
            <w:r>
              <w:rPr>
                <w:rFonts w:hint="eastAsia" w:ascii="宋体" w:hAnsi="宋体" w:cs="宋体"/>
                <w:color w:val="000000"/>
                <w:kern w:val="0"/>
                <w:sz w:val="22"/>
                <w:szCs w:val="22"/>
              </w:rPr>
              <w:t>0.45</w:t>
            </w:r>
          </w:p>
        </w:tc>
        <w:tc>
          <w:tcPr>
            <w:tcW w:w="712" w:type="dxa"/>
            <w:vAlign w:val="center"/>
          </w:tcPr>
          <w:p w14:paraId="66AAF6B1">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711" w:type="dxa"/>
            <w:vAlign w:val="center"/>
          </w:tcPr>
          <w:p w14:paraId="741DA7C9">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711" w:type="dxa"/>
            <w:vAlign w:val="center"/>
          </w:tcPr>
          <w:p w14:paraId="7692DC1E">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660" w:type="dxa"/>
            <w:vAlign w:val="center"/>
          </w:tcPr>
          <w:p w14:paraId="6F417BB3">
            <w:pPr>
              <w:spacing w:line="300" w:lineRule="exact"/>
              <w:jc w:val="right"/>
              <w:rPr>
                <w:rFonts w:ascii="????_GBK" w:eastAsia="Times New Roman"/>
                <w:b/>
              </w:rPr>
            </w:pPr>
          </w:p>
        </w:tc>
        <w:tc>
          <w:tcPr>
            <w:tcW w:w="662" w:type="dxa"/>
            <w:vAlign w:val="center"/>
          </w:tcPr>
          <w:p w14:paraId="1B1BC73A">
            <w:pPr>
              <w:spacing w:line="300" w:lineRule="exact"/>
              <w:jc w:val="right"/>
              <w:rPr>
                <w:rFonts w:ascii="????_GBK" w:eastAsia="Times New Roman"/>
                <w:b/>
              </w:rPr>
            </w:pPr>
          </w:p>
        </w:tc>
        <w:tc>
          <w:tcPr>
            <w:tcW w:w="662" w:type="dxa"/>
            <w:vAlign w:val="center"/>
          </w:tcPr>
          <w:p w14:paraId="2583FEC4">
            <w:pPr>
              <w:spacing w:line="300" w:lineRule="exact"/>
              <w:jc w:val="right"/>
              <w:rPr>
                <w:rFonts w:ascii="????_GBK" w:eastAsia="Times New Roman"/>
                <w:b/>
              </w:rPr>
            </w:pPr>
          </w:p>
        </w:tc>
        <w:tc>
          <w:tcPr>
            <w:tcW w:w="622" w:type="dxa"/>
            <w:vAlign w:val="center"/>
          </w:tcPr>
          <w:p w14:paraId="7A6D1CFC">
            <w:pPr>
              <w:spacing w:line="300" w:lineRule="exact"/>
              <w:jc w:val="right"/>
              <w:rPr>
                <w:rFonts w:ascii="????_GBK" w:eastAsia="Times New Roman"/>
                <w:b/>
              </w:rPr>
            </w:pPr>
          </w:p>
        </w:tc>
      </w:tr>
      <w:tr w14:paraId="64906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38F9126">
            <w:pPr>
              <w:spacing w:line="300" w:lineRule="exact"/>
              <w:jc w:val="center"/>
              <w:rPr>
                <w:rFonts w:ascii="????_GBK" w:eastAsia="Times New Roman"/>
                <w:b/>
              </w:rPr>
            </w:pPr>
            <w:r>
              <w:rPr>
                <w:rFonts w:hint="eastAsia" w:ascii="宋体" w:hAnsi="宋体" w:cs="宋体"/>
                <w:b/>
              </w:rPr>
              <w:t>便捷式电脑</w:t>
            </w:r>
          </w:p>
        </w:tc>
        <w:tc>
          <w:tcPr>
            <w:tcW w:w="885" w:type="dxa"/>
            <w:vAlign w:val="center"/>
          </w:tcPr>
          <w:p w14:paraId="6AB18F26">
            <w:pPr>
              <w:spacing w:line="300" w:lineRule="exact"/>
              <w:jc w:val="right"/>
              <w:rPr>
                <w:rFonts w:ascii="????_GBK"/>
                <w:b/>
              </w:rPr>
            </w:pPr>
            <w:r>
              <w:rPr>
                <w:rFonts w:hint="eastAsia" w:ascii="????_GBK"/>
                <w:b/>
              </w:rPr>
              <w:t>2.4</w:t>
            </w:r>
          </w:p>
        </w:tc>
        <w:tc>
          <w:tcPr>
            <w:tcW w:w="1575" w:type="dxa"/>
            <w:vAlign w:val="center"/>
          </w:tcPr>
          <w:p w14:paraId="113103FF">
            <w:pPr>
              <w:widowControl/>
              <w:jc w:val="left"/>
              <w:rPr>
                <w:rFonts w:ascii="宋体" w:hAnsi="宋体" w:cs="宋体"/>
                <w:kern w:val="0"/>
                <w:sz w:val="18"/>
                <w:szCs w:val="18"/>
              </w:rPr>
            </w:pPr>
            <w:r>
              <w:rPr>
                <w:rFonts w:hint="eastAsia" w:ascii="宋体" w:hAnsi="宋体" w:cs="宋体"/>
                <w:kern w:val="0"/>
                <w:sz w:val="18"/>
                <w:szCs w:val="18"/>
              </w:rPr>
              <w:t>计算机设备及软件</w:t>
            </w:r>
          </w:p>
        </w:tc>
        <w:tc>
          <w:tcPr>
            <w:tcW w:w="825" w:type="dxa"/>
            <w:vAlign w:val="center"/>
          </w:tcPr>
          <w:p w14:paraId="6C95C73E">
            <w:pPr>
              <w:widowControl/>
              <w:jc w:val="left"/>
              <w:rPr>
                <w:rFonts w:ascii="宋体" w:hAnsi="宋体" w:cs="宋体"/>
                <w:kern w:val="0"/>
                <w:sz w:val="18"/>
                <w:szCs w:val="18"/>
              </w:rPr>
            </w:pPr>
            <w:r>
              <w:rPr>
                <w:rFonts w:hint="eastAsia" w:ascii="宋体" w:hAnsi="宋体" w:cs="宋体"/>
                <w:kern w:val="0"/>
                <w:sz w:val="18"/>
                <w:szCs w:val="18"/>
              </w:rPr>
              <w:t>A0201</w:t>
            </w:r>
          </w:p>
        </w:tc>
        <w:tc>
          <w:tcPr>
            <w:tcW w:w="407" w:type="dxa"/>
            <w:vAlign w:val="center"/>
          </w:tcPr>
          <w:p w14:paraId="5E83AA69">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002EC96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679" w:type="dxa"/>
            <w:vAlign w:val="center"/>
          </w:tcPr>
          <w:p w14:paraId="1F468DCD">
            <w:pPr>
              <w:widowControl/>
              <w:jc w:val="center"/>
              <w:rPr>
                <w:rFonts w:ascii="宋体" w:hAnsi="宋体" w:cs="宋体"/>
                <w:color w:val="000000"/>
                <w:kern w:val="0"/>
                <w:sz w:val="22"/>
                <w:szCs w:val="22"/>
              </w:rPr>
            </w:pPr>
            <w:r>
              <w:rPr>
                <w:rFonts w:hint="eastAsia" w:ascii="宋体" w:hAnsi="宋体" w:cs="宋体"/>
                <w:color w:val="000000"/>
                <w:kern w:val="0"/>
                <w:sz w:val="22"/>
                <w:szCs w:val="22"/>
              </w:rPr>
              <w:t>0.6</w:t>
            </w:r>
          </w:p>
        </w:tc>
        <w:tc>
          <w:tcPr>
            <w:tcW w:w="712" w:type="dxa"/>
            <w:vAlign w:val="center"/>
          </w:tcPr>
          <w:p w14:paraId="09BFDB53">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711" w:type="dxa"/>
            <w:vAlign w:val="center"/>
          </w:tcPr>
          <w:p w14:paraId="17A28C8D">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711" w:type="dxa"/>
            <w:vAlign w:val="center"/>
          </w:tcPr>
          <w:p w14:paraId="052EA8AA">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660" w:type="dxa"/>
            <w:vAlign w:val="center"/>
          </w:tcPr>
          <w:p w14:paraId="02631F6E">
            <w:pPr>
              <w:spacing w:line="300" w:lineRule="exact"/>
              <w:jc w:val="right"/>
              <w:rPr>
                <w:rFonts w:ascii="????_GBK" w:eastAsia="Times New Roman"/>
                <w:b/>
              </w:rPr>
            </w:pPr>
          </w:p>
        </w:tc>
        <w:tc>
          <w:tcPr>
            <w:tcW w:w="662" w:type="dxa"/>
            <w:vAlign w:val="center"/>
          </w:tcPr>
          <w:p w14:paraId="75F14BC9">
            <w:pPr>
              <w:spacing w:line="300" w:lineRule="exact"/>
              <w:jc w:val="right"/>
              <w:rPr>
                <w:rFonts w:ascii="????_GBK" w:eastAsia="Times New Roman"/>
                <w:b/>
              </w:rPr>
            </w:pPr>
          </w:p>
        </w:tc>
        <w:tc>
          <w:tcPr>
            <w:tcW w:w="662" w:type="dxa"/>
            <w:vAlign w:val="center"/>
          </w:tcPr>
          <w:p w14:paraId="4AFFBE67">
            <w:pPr>
              <w:spacing w:line="300" w:lineRule="exact"/>
              <w:jc w:val="right"/>
              <w:rPr>
                <w:rFonts w:ascii="????_GBK" w:eastAsia="Times New Roman"/>
                <w:b/>
              </w:rPr>
            </w:pPr>
          </w:p>
        </w:tc>
        <w:tc>
          <w:tcPr>
            <w:tcW w:w="622" w:type="dxa"/>
            <w:vAlign w:val="center"/>
          </w:tcPr>
          <w:p w14:paraId="5EB227D6">
            <w:pPr>
              <w:spacing w:line="300" w:lineRule="exact"/>
              <w:jc w:val="right"/>
              <w:rPr>
                <w:rFonts w:ascii="????_GBK" w:eastAsia="Times New Roman"/>
                <w:b/>
              </w:rPr>
            </w:pPr>
          </w:p>
        </w:tc>
      </w:tr>
      <w:tr w14:paraId="3788E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3500419">
            <w:pPr>
              <w:spacing w:line="300" w:lineRule="exact"/>
              <w:jc w:val="center"/>
              <w:rPr>
                <w:rFonts w:ascii="????_GBK" w:eastAsia="Times New Roman"/>
                <w:b/>
              </w:rPr>
            </w:pPr>
            <w:r>
              <w:rPr>
                <w:rFonts w:hint="eastAsia" w:ascii="宋体" w:hAnsi="宋体" w:cs="宋体"/>
                <w:b/>
              </w:rPr>
              <w:t>打印机</w:t>
            </w:r>
          </w:p>
        </w:tc>
        <w:tc>
          <w:tcPr>
            <w:tcW w:w="885" w:type="dxa"/>
            <w:vAlign w:val="center"/>
          </w:tcPr>
          <w:p w14:paraId="376A1F5B">
            <w:pPr>
              <w:spacing w:line="300" w:lineRule="exact"/>
              <w:jc w:val="right"/>
              <w:rPr>
                <w:rFonts w:ascii="????_GBK"/>
                <w:b/>
              </w:rPr>
            </w:pPr>
            <w:r>
              <w:rPr>
                <w:rFonts w:hint="eastAsia" w:ascii="????_GBK"/>
                <w:b/>
              </w:rPr>
              <w:t>0.4</w:t>
            </w:r>
          </w:p>
        </w:tc>
        <w:tc>
          <w:tcPr>
            <w:tcW w:w="1575" w:type="dxa"/>
            <w:vAlign w:val="center"/>
          </w:tcPr>
          <w:p w14:paraId="3B3B4D98">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32F978A5">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51C4C1C8">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4BA0562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79" w:type="dxa"/>
            <w:vAlign w:val="center"/>
          </w:tcPr>
          <w:p w14:paraId="32F63E3B">
            <w:pPr>
              <w:widowControl/>
              <w:jc w:val="center"/>
              <w:rPr>
                <w:rFonts w:ascii="宋体" w:hAnsi="宋体" w:cs="宋体"/>
                <w:color w:val="000000"/>
                <w:kern w:val="0"/>
                <w:sz w:val="22"/>
                <w:szCs w:val="22"/>
              </w:rPr>
            </w:pPr>
            <w:r>
              <w:rPr>
                <w:rFonts w:hint="eastAsia" w:ascii="宋体" w:hAnsi="宋体" w:cs="宋体"/>
                <w:color w:val="000000"/>
                <w:kern w:val="0"/>
                <w:sz w:val="22"/>
                <w:szCs w:val="22"/>
              </w:rPr>
              <w:t>0.2</w:t>
            </w:r>
          </w:p>
        </w:tc>
        <w:tc>
          <w:tcPr>
            <w:tcW w:w="712" w:type="dxa"/>
            <w:vAlign w:val="center"/>
          </w:tcPr>
          <w:p w14:paraId="7E62544B">
            <w:pPr>
              <w:widowControl/>
              <w:jc w:val="center"/>
              <w:rPr>
                <w:rFonts w:ascii="宋体" w:hAnsi="宋体" w:cs="宋体"/>
                <w:color w:val="000000"/>
                <w:kern w:val="0"/>
                <w:sz w:val="22"/>
                <w:szCs w:val="22"/>
              </w:rPr>
            </w:pPr>
            <w:r>
              <w:rPr>
                <w:rFonts w:hint="eastAsia" w:ascii="宋体" w:hAnsi="宋体" w:cs="宋体"/>
                <w:color w:val="000000"/>
                <w:kern w:val="0"/>
                <w:sz w:val="22"/>
                <w:szCs w:val="22"/>
              </w:rPr>
              <w:t>0.4</w:t>
            </w:r>
          </w:p>
        </w:tc>
        <w:tc>
          <w:tcPr>
            <w:tcW w:w="711" w:type="dxa"/>
            <w:vAlign w:val="center"/>
          </w:tcPr>
          <w:p w14:paraId="5DA079BB">
            <w:pPr>
              <w:widowControl/>
              <w:jc w:val="center"/>
              <w:rPr>
                <w:rFonts w:ascii="宋体" w:hAnsi="宋体" w:cs="宋体"/>
                <w:color w:val="000000"/>
                <w:kern w:val="0"/>
                <w:sz w:val="22"/>
                <w:szCs w:val="22"/>
              </w:rPr>
            </w:pPr>
            <w:r>
              <w:rPr>
                <w:rFonts w:hint="eastAsia" w:ascii="宋体" w:hAnsi="宋体" w:cs="宋体"/>
                <w:color w:val="000000"/>
                <w:kern w:val="0"/>
                <w:sz w:val="22"/>
                <w:szCs w:val="22"/>
              </w:rPr>
              <w:t>0.4</w:t>
            </w:r>
          </w:p>
        </w:tc>
        <w:tc>
          <w:tcPr>
            <w:tcW w:w="711" w:type="dxa"/>
            <w:vAlign w:val="center"/>
          </w:tcPr>
          <w:p w14:paraId="1273F8AD">
            <w:pPr>
              <w:widowControl/>
              <w:jc w:val="center"/>
              <w:rPr>
                <w:rFonts w:ascii="宋体" w:hAnsi="宋体" w:cs="宋体"/>
                <w:color w:val="000000"/>
                <w:kern w:val="0"/>
                <w:sz w:val="22"/>
                <w:szCs w:val="22"/>
              </w:rPr>
            </w:pPr>
            <w:r>
              <w:rPr>
                <w:rFonts w:hint="eastAsia" w:ascii="宋体" w:hAnsi="宋体" w:cs="宋体"/>
                <w:color w:val="000000"/>
                <w:kern w:val="0"/>
                <w:sz w:val="22"/>
                <w:szCs w:val="22"/>
              </w:rPr>
              <w:t>0.4</w:t>
            </w:r>
          </w:p>
        </w:tc>
        <w:tc>
          <w:tcPr>
            <w:tcW w:w="660" w:type="dxa"/>
            <w:vAlign w:val="center"/>
          </w:tcPr>
          <w:p w14:paraId="39BB29D8">
            <w:pPr>
              <w:spacing w:line="300" w:lineRule="exact"/>
              <w:jc w:val="right"/>
              <w:rPr>
                <w:rFonts w:ascii="????_GBK" w:eastAsia="Times New Roman"/>
                <w:b/>
              </w:rPr>
            </w:pPr>
          </w:p>
        </w:tc>
        <w:tc>
          <w:tcPr>
            <w:tcW w:w="662" w:type="dxa"/>
            <w:vAlign w:val="center"/>
          </w:tcPr>
          <w:p w14:paraId="749E473C">
            <w:pPr>
              <w:spacing w:line="300" w:lineRule="exact"/>
              <w:jc w:val="right"/>
              <w:rPr>
                <w:rFonts w:ascii="????_GBK" w:eastAsia="Times New Roman"/>
                <w:b/>
              </w:rPr>
            </w:pPr>
          </w:p>
        </w:tc>
        <w:tc>
          <w:tcPr>
            <w:tcW w:w="662" w:type="dxa"/>
            <w:vAlign w:val="center"/>
          </w:tcPr>
          <w:p w14:paraId="19C7001A">
            <w:pPr>
              <w:spacing w:line="300" w:lineRule="exact"/>
              <w:jc w:val="right"/>
              <w:rPr>
                <w:rFonts w:ascii="????_GBK" w:eastAsia="Times New Roman"/>
                <w:b/>
              </w:rPr>
            </w:pPr>
          </w:p>
        </w:tc>
        <w:tc>
          <w:tcPr>
            <w:tcW w:w="622" w:type="dxa"/>
            <w:vAlign w:val="center"/>
          </w:tcPr>
          <w:p w14:paraId="7AA5D2BB">
            <w:pPr>
              <w:spacing w:line="300" w:lineRule="exact"/>
              <w:jc w:val="right"/>
              <w:rPr>
                <w:rFonts w:ascii="????_GBK" w:eastAsia="Times New Roman"/>
                <w:b/>
              </w:rPr>
            </w:pPr>
          </w:p>
        </w:tc>
      </w:tr>
      <w:tr w14:paraId="2C55E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EB59E3B">
            <w:pPr>
              <w:spacing w:line="300" w:lineRule="exact"/>
              <w:jc w:val="center"/>
              <w:rPr>
                <w:rFonts w:ascii="????_GBK" w:eastAsia="Times New Roman"/>
                <w:b/>
              </w:rPr>
            </w:pPr>
            <w:r>
              <w:rPr>
                <w:rFonts w:hint="eastAsia" w:ascii="????_GBK" w:eastAsia="Times New Roman"/>
                <w:b/>
              </w:rPr>
              <w:t>A4</w:t>
            </w:r>
            <w:r>
              <w:rPr>
                <w:rFonts w:hint="eastAsia" w:ascii="宋体" w:hAnsi="宋体" w:cs="宋体"/>
                <w:b/>
              </w:rPr>
              <w:t>一体机</w:t>
            </w:r>
          </w:p>
        </w:tc>
        <w:tc>
          <w:tcPr>
            <w:tcW w:w="885" w:type="dxa"/>
            <w:vAlign w:val="center"/>
          </w:tcPr>
          <w:p w14:paraId="5C162615">
            <w:pPr>
              <w:spacing w:line="300" w:lineRule="exact"/>
              <w:jc w:val="right"/>
              <w:rPr>
                <w:rFonts w:ascii="????_GBK"/>
                <w:b/>
              </w:rPr>
            </w:pPr>
            <w:r>
              <w:rPr>
                <w:rFonts w:hint="eastAsia" w:ascii="????_GBK"/>
                <w:b/>
              </w:rPr>
              <w:t>0.5</w:t>
            </w:r>
          </w:p>
        </w:tc>
        <w:tc>
          <w:tcPr>
            <w:tcW w:w="1575" w:type="dxa"/>
            <w:vAlign w:val="center"/>
          </w:tcPr>
          <w:p w14:paraId="2D560F5B">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3E06F5CC">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6877E3CF">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21E4E7F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79" w:type="dxa"/>
            <w:vAlign w:val="center"/>
          </w:tcPr>
          <w:p w14:paraId="25E68129">
            <w:pPr>
              <w:widowControl/>
              <w:jc w:val="center"/>
              <w:rPr>
                <w:rFonts w:ascii="宋体" w:hAnsi="宋体" w:cs="宋体"/>
                <w:color w:val="000000"/>
                <w:kern w:val="0"/>
                <w:sz w:val="22"/>
                <w:szCs w:val="22"/>
              </w:rPr>
            </w:pPr>
            <w:r>
              <w:rPr>
                <w:rFonts w:hint="eastAsia" w:ascii="宋体" w:hAnsi="宋体" w:cs="宋体"/>
                <w:color w:val="000000"/>
                <w:kern w:val="0"/>
                <w:sz w:val="22"/>
                <w:szCs w:val="22"/>
              </w:rPr>
              <w:t>0.25</w:t>
            </w:r>
          </w:p>
        </w:tc>
        <w:tc>
          <w:tcPr>
            <w:tcW w:w="712" w:type="dxa"/>
            <w:vAlign w:val="center"/>
          </w:tcPr>
          <w:p w14:paraId="1D13DC78">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711" w:type="dxa"/>
            <w:vAlign w:val="center"/>
          </w:tcPr>
          <w:p w14:paraId="1CDE27F8">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711" w:type="dxa"/>
            <w:vAlign w:val="center"/>
          </w:tcPr>
          <w:p w14:paraId="1A31340E">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660" w:type="dxa"/>
            <w:vAlign w:val="center"/>
          </w:tcPr>
          <w:p w14:paraId="029E9B67">
            <w:pPr>
              <w:spacing w:line="300" w:lineRule="exact"/>
              <w:jc w:val="right"/>
              <w:rPr>
                <w:rFonts w:ascii="????_GBK" w:eastAsia="Times New Roman"/>
                <w:b/>
              </w:rPr>
            </w:pPr>
          </w:p>
        </w:tc>
        <w:tc>
          <w:tcPr>
            <w:tcW w:w="662" w:type="dxa"/>
            <w:vAlign w:val="center"/>
          </w:tcPr>
          <w:p w14:paraId="45D67F0F">
            <w:pPr>
              <w:spacing w:line="300" w:lineRule="exact"/>
              <w:jc w:val="right"/>
              <w:rPr>
                <w:rFonts w:ascii="????_GBK" w:eastAsia="Times New Roman"/>
                <w:b/>
              </w:rPr>
            </w:pPr>
          </w:p>
        </w:tc>
        <w:tc>
          <w:tcPr>
            <w:tcW w:w="662" w:type="dxa"/>
            <w:vAlign w:val="center"/>
          </w:tcPr>
          <w:p w14:paraId="26E6BAE4">
            <w:pPr>
              <w:spacing w:line="300" w:lineRule="exact"/>
              <w:jc w:val="right"/>
              <w:rPr>
                <w:rFonts w:ascii="????_GBK" w:eastAsia="Times New Roman"/>
                <w:b/>
              </w:rPr>
            </w:pPr>
          </w:p>
        </w:tc>
        <w:tc>
          <w:tcPr>
            <w:tcW w:w="622" w:type="dxa"/>
            <w:vAlign w:val="center"/>
          </w:tcPr>
          <w:p w14:paraId="46FAB63B">
            <w:pPr>
              <w:spacing w:line="300" w:lineRule="exact"/>
              <w:jc w:val="right"/>
              <w:rPr>
                <w:rFonts w:ascii="????_GBK" w:eastAsia="Times New Roman"/>
                <w:b/>
              </w:rPr>
            </w:pPr>
          </w:p>
        </w:tc>
      </w:tr>
      <w:tr w14:paraId="0A538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C9F6EE4">
            <w:pPr>
              <w:spacing w:line="300" w:lineRule="exact"/>
              <w:jc w:val="center"/>
              <w:rPr>
                <w:rFonts w:ascii="????_GBK" w:eastAsia="Times New Roman"/>
                <w:b/>
              </w:rPr>
            </w:pPr>
            <w:r>
              <w:rPr>
                <w:rFonts w:hint="eastAsia" w:ascii="宋体" w:hAnsi="宋体" w:cs="宋体"/>
                <w:b/>
              </w:rPr>
              <w:t>彩色</w:t>
            </w:r>
            <w:r>
              <w:rPr>
                <w:rFonts w:hint="eastAsia" w:ascii="????_GBK" w:eastAsia="Times New Roman"/>
                <w:b/>
              </w:rPr>
              <w:t>A4</w:t>
            </w:r>
            <w:r>
              <w:rPr>
                <w:rFonts w:hint="eastAsia" w:ascii="宋体" w:hAnsi="宋体" w:cs="宋体"/>
                <w:b/>
              </w:rPr>
              <w:t>一体机</w:t>
            </w:r>
          </w:p>
        </w:tc>
        <w:tc>
          <w:tcPr>
            <w:tcW w:w="885" w:type="dxa"/>
            <w:vAlign w:val="center"/>
          </w:tcPr>
          <w:p w14:paraId="23A7B48B">
            <w:pPr>
              <w:spacing w:line="300" w:lineRule="exact"/>
              <w:jc w:val="right"/>
              <w:rPr>
                <w:rFonts w:ascii="????_GBK"/>
                <w:b/>
              </w:rPr>
            </w:pPr>
            <w:r>
              <w:rPr>
                <w:rFonts w:hint="eastAsia" w:ascii="????_GBK"/>
                <w:b/>
              </w:rPr>
              <w:t>0.5</w:t>
            </w:r>
          </w:p>
        </w:tc>
        <w:tc>
          <w:tcPr>
            <w:tcW w:w="1575" w:type="dxa"/>
            <w:vAlign w:val="center"/>
          </w:tcPr>
          <w:p w14:paraId="05A7AA27">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7B23443D">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7E4C1037">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5237A9A6">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34123BA1">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712" w:type="dxa"/>
            <w:vAlign w:val="center"/>
          </w:tcPr>
          <w:p w14:paraId="48FA23E0">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711" w:type="dxa"/>
            <w:vAlign w:val="center"/>
          </w:tcPr>
          <w:p w14:paraId="2A0B26B7">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711" w:type="dxa"/>
            <w:vAlign w:val="center"/>
          </w:tcPr>
          <w:p w14:paraId="16EE08E7">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660" w:type="dxa"/>
            <w:vAlign w:val="center"/>
          </w:tcPr>
          <w:p w14:paraId="7CA51F87">
            <w:pPr>
              <w:spacing w:line="300" w:lineRule="exact"/>
              <w:jc w:val="right"/>
              <w:rPr>
                <w:rFonts w:ascii="????_GBK" w:eastAsia="Times New Roman"/>
                <w:b/>
              </w:rPr>
            </w:pPr>
          </w:p>
        </w:tc>
        <w:tc>
          <w:tcPr>
            <w:tcW w:w="662" w:type="dxa"/>
            <w:vAlign w:val="center"/>
          </w:tcPr>
          <w:p w14:paraId="0730A706">
            <w:pPr>
              <w:spacing w:line="300" w:lineRule="exact"/>
              <w:jc w:val="right"/>
              <w:rPr>
                <w:rFonts w:ascii="????_GBK" w:eastAsia="Times New Roman"/>
                <w:b/>
              </w:rPr>
            </w:pPr>
          </w:p>
        </w:tc>
        <w:tc>
          <w:tcPr>
            <w:tcW w:w="662" w:type="dxa"/>
            <w:vAlign w:val="center"/>
          </w:tcPr>
          <w:p w14:paraId="3C08BF3B">
            <w:pPr>
              <w:spacing w:line="300" w:lineRule="exact"/>
              <w:jc w:val="right"/>
              <w:rPr>
                <w:rFonts w:ascii="????_GBK" w:eastAsia="Times New Roman"/>
                <w:b/>
              </w:rPr>
            </w:pPr>
          </w:p>
        </w:tc>
        <w:tc>
          <w:tcPr>
            <w:tcW w:w="622" w:type="dxa"/>
            <w:vAlign w:val="center"/>
          </w:tcPr>
          <w:p w14:paraId="43CFBF10">
            <w:pPr>
              <w:spacing w:line="300" w:lineRule="exact"/>
              <w:jc w:val="right"/>
              <w:rPr>
                <w:rFonts w:ascii="????_GBK" w:eastAsia="Times New Roman"/>
                <w:b/>
              </w:rPr>
            </w:pPr>
          </w:p>
        </w:tc>
      </w:tr>
      <w:tr w14:paraId="5EE40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78200249">
            <w:pPr>
              <w:spacing w:line="300" w:lineRule="exact"/>
              <w:jc w:val="center"/>
              <w:rPr>
                <w:rFonts w:ascii="????_GBK" w:eastAsia="Times New Roman"/>
                <w:b/>
              </w:rPr>
            </w:pPr>
            <w:r>
              <w:rPr>
                <w:rFonts w:hint="eastAsia" w:ascii="宋体" w:hAnsi="宋体" w:cs="宋体"/>
                <w:b/>
              </w:rPr>
              <w:t>投影仪</w:t>
            </w:r>
          </w:p>
        </w:tc>
        <w:tc>
          <w:tcPr>
            <w:tcW w:w="885" w:type="dxa"/>
            <w:vAlign w:val="center"/>
          </w:tcPr>
          <w:p w14:paraId="53E46D01">
            <w:pPr>
              <w:spacing w:line="300" w:lineRule="exact"/>
              <w:jc w:val="right"/>
              <w:rPr>
                <w:rFonts w:ascii="????_GBK"/>
                <w:b/>
              </w:rPr>
            </w:pPr>
            <w:r>
              <w:rPr>
                <w:rFonts w:hint="eastAsia" w:ascii="????_GBK"/>
                <w:b/>
              </w:rPr>
              <w:t>1</w:t>
            </w:r>
          </w:p>
        </w:tc>
        <w:tc>
          <w:tcPr>
            <w:tcW w:w="1575" w:type="dxa"/>
            <w:vAlign w:val="center"/>
          </w:tcPr>
          <w:p w14:paraId="3069C5B0">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2136EEB6">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3F40C43A">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2011E3C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428E059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2" w:type="dxa"/>
            <w:vAlign w:val="center"/>
          </w:tcPr>
          <w:p w14:paraId="70ACB09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1" w:type="dxa"/>
            <w:vAlign w:val="center"/>
          </w:tcPr>
          <w:p w14:paraId="22BBA17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1" w:type="dxa"/>
            <w:vAlign w:val="center"/>
          </w:tcPr>
          <w:p w14:paraId="0103291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vAlign w:val="center"/>
          </w:tcPr>
          <w:p w14:paraId="452E19D1">
            <w:pPr>
              <w:spacing w:line="300" w:lineRule="exact"/>
              <w:jc w:val="right"/>
              <w:rPr>
                <w:rFonts w:ascii="????_GBK" w:eastAsia="Times New Roman"/>
                <w:b/>
              </w:rPr>
            </w:pPr>
          </w:p>
        </w:tc>
        <w:tc>
          <w:tcPr>
            <w:tcW w:w="662" w:type="dxa"/>
            <w:vAlign w:val="center"/>
          </w:tcPr>
          <w:p w14:paraId="5161611E">
            <w:pPr>
              <w:spacing w:line="300" w:lineRule="exact"/>
              <w:jc w:val="right"/>
              <w:rPr>
                <w:rFonts w:ascii="????_GBK" w:eastAsia="Times New Roman"/>
                <w:b/>
              </w:rPr>
            </w:pPr>
          </w:p>
        </w:tc>
        <w:tc>
          <w:tcPr>
            <w:tcW w:w="662" w:type="dxa"/>
            <w:vAlign w:val="center"/>
          </w:tcPr>
          <w:p w14:paraId="778F0606">
            <w:pPr>
              <w:spacing w:line="300" w:lineRule="exact"/>
              <w:jc w:val="right"/>
              <w:rPr>
                <w:rFonts w:ascii="????_GBK" w:eastAsia="Times New Roman"/>
                <w:b/>
              </w:rPr>
            </w:pPr>
          </w:p>
        </w:tc>
        <w:tc>
          <w:tcPr>
            <w:tcW w:w="622" w:type="dxa"/>
            <w:vAlign w:val="center"/>
          </w:tcPr>
          <w:p w14:paraId="5A048DFA">
            <w:pPr>
              <w:spacing w:line="300" w:lineRule="exact"/>
              <w:jc w:val="right"/>
              <w:rPr>
                <w:rFonts w:ascii="????_GBK" w:eastAsia="Times New Roman"/>
                <w:b/>
              </w:rPr>
            </w:pPr>
          </w:p>
        </w:tc>
      </w:tr>
      <w:tr w14:paraId="51B62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291F775">
            <w:pPr>
              <w:spacing w:line="300" w:lineRule="exact"/>
              <w:jc w:val="center"/>
              <w:rPr>
                <w:rFonts w:ascii="????_GBK" w:eastAsia="Times New Roman"/>
                <w:b/>
              </w:rPr>
            </w:pPr>
            <w:r>
              <w:rPr>
                <w:rFonts w:hint="eastAsia" w:ascii="宋体" w:hAnsi="宋体" w:cs="宋体"/>
                <w:b/>
              </w:rPr>
              <w:t>录音笔</w:t>
            </w:r>
          </w:p>
        </w:tc>
        <w:tc>
          <w:tcPr>
            <w:tcW w:w="885" w:type="dxa"/>
            <w:vAlign w:val="center"/>
          </w:tcPr>
          <w:p w14:paraId="47C5EE33">
            <w:pPr>
              <w:spacing w:line="300" w:lineRule="exact"/>
              <w:jc w:val="right"/>
              <w:rPr>
                <w:rFonts w:ascii="????_GBK"/>
                <w:b/>
              </w:rPr>
            </w:pPr>
            <w:r>
              <w:rPr>
                <w:rFonts w:hint="eastAsia" w:ascii="????_GBK"/>
                <w:b/>
              </w:rPr>
              <w:t>0.2</w:t>
            </w:r>
          </w:p>
        </w:tc>
        <w:tc>
          <w:tcPr>
            <w:tcW w:w="1575" w:type="dxa"/>
            <w:vAlign w:val="center"/>
          </w:tcPr>
          <w:p w14:paraId="49FABB05">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244630BF">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59E45C4E">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3E3C6B0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79" w:type="dxa"/>
            <w:vAlign w:val="center"/>
          </w:tcPr>
          <w:p w14:paraId="522D79C4">
            <w:pPr>
              <w:widowControl/>
              <w:jc w:val="center"/>
              <w:rPr>
                <w:rFonts w:ascii="宋体" w:hAnsi="宋体" w:cs="宋体"/>
                <w:color w:val="000000"/>
                <w:kern w:val="0"/>
                <w:sz w:val="22"/>
                <w:szCs w:val="22"/>
              </w:rPr>
            </w:pPr>
            <w:r>
              <w:rPr>
                <w:rFonts w:hint="eastAsia" w:ascii="宋体" w:hAnsi="宋体" w:cs="宋体"/>
                <w:color w:val="000000"/>
                <w:kern w:val="0"/>
                <w:sz w:val="22"/>
                <w:szCs w:val="22"/>
              </w:rPr>
              <w:t>0.1</w:t>
            </w:r>
          </w:p>
        </w:tc>
        <w:tc>
          <w:tcPr>
            <w:tcW w:w="712" w:type="dxa"/>
            <w:vAlign w:val="center"/>
          </w:tcPr>
          <w:p w14:paraId="71C5441D">
            <w:pPr>
              <w:widowControl/>
              <w:jc w:val="center"/>
              <w:rPr>
                <w:rFonts w:ascii="宋体" w:hAnsi="宋体" w:cs="宋体"/>
                <w:color w:val="000000"/>
                <w:kern w:val="0"/>
                <w:sz w:val="22"/>
                <w:szCs w:val="22"/>
              </w:rPr>
            </w:pPr>
            <w:r>
              <w:rPr>
                <w:rFonts w:hint="eastAsia" w:ascii="宋体" w:hAnsi="宋体" w:cs="宋体"/>
                <w:color w:val="000000"/>
                <w:kern w:val="0"/>
                <w:sz w:val="22"/>
                <w:szCs w:val="22"/>
              </w:rPr>
              <w:t>0.2</w:t>
            </w:r>
          </w:p>
        </w:tc>
        <w:tc>
          <w:tcPr>
            <w:tcW w:w="711" w:type="dxa"/>
            <w:vAlign w:val="center"/>
          </w:tcPr>
          <w:p w14:paraId="45E93988">
            <w:pPr>
              <w:widowControl/>
              <w:jc w:val="center"/>
              <w:rPr>
                <w:rFonts w:ascii="宋体" w:hAnsi="宋体" w:cs="宋体"/>
                <w:color w:val="000000"/>
                <w:kern w:val="0"/>
                <w:sz w:val="22"/>
                <w:szCs w:val="22"/>
              </w:rPr>
            </w:pPr>
            <w:r>
              <w:rPr>
                <w:rFonts w:hint="eastAsia" w:ascii="宋体" w:hAnsi="宋体" w:cs="宋体"/>
                <w:color w:val="000000"/>
                <w:kern w:val="0"/>
                <w:sz w:val="22"/>
                <w:szCs w:val="22"/>
              </w:rPr>
              <w:t>0.2</w:t>
            </w:r>
          </w:p>
        </w:tc>
        <w:tc>
          <w:tcPr>
            <w:tcW w:w="711" w:type="dxa"/>
            <w:vAlign w:val="center"/>
          </w:tcPr>
          <w:p w14:paraId="32088FE5">
            <w:pPr>
              <w:widowControl/>
              <w:jc w:val="center"/>
              <w:rPr>
                <w:rFonts w:ascii="宋体" w:hAnsi="宋体" w:cs="宋体"/>
                <w:color w:val="000000"/>
                <w:kern w:val="0"/>
                <w:sz w:val="22"/>
                <w:szCs w:val="22"/>
              </w:rPr>
            </w:pPr>
            <w:r>
              <w:rPr>
                <w:rFonts w:hint="eastAsia" w:ascii="宋体" w:hAnsi="宋体" w:cs="宋体"/>
                <w:color w:val="000000"/>
                <w:kern w:val="0"/>
                <w:sz w:val="22"/>
                <w:szCs w:val="22"/>
              </w:rPr>
              <w:t>0.2</w:t>
            </w:r>
          </w:p>
        </w:tc>
        <w:tc>
          <w:tcPr>
            <w:tcW w:w="660" w:type="dxa"/>
            <w:vAlign w:val="center"/>
          </w:tcPr>
          <w:p w14:paraId="705FA0E5">
            <w:pPr>
              <w:spacing w:line="300" w:lineRule="exact"/>
              <w:jc w:val="right"/>
              <w:rPr>
                <w:rFonts w:ascii="????_GBK" w:eastAsia="Times New Roman"/>
                <w:b/>
              </w:rPr>
            </w:pPr>
          </w:p>
        </w:tc>
        <w:tc>
          <w:tcPr>
            <w:tcW w:w="662" w:type="dxa"/>
            <w:vAlign w:val="center"/>
          </w:tcPr>
          <w:p w14:paraId="703B1554">
            <w:pPr>
              <w:spacing w:line="300" w:lineRule="exact"/>
              <w:jc w:val="right"/>
              <w:rPr>
                <w:rFonts w:ascii="????_GBK" w:eastAsia="Times New Roman"/>
                <w:b/>
              </w:rPr>
            </w:pPr>
          </w:p>
        </w:tc>
        <w:tc>
          <w:tcPr>
            <w:tcW w:w="662" w:type="dxa"/>
            <w:vAlign w:val="center"/>
          </w:tcPr>
          <w:p w14:paraId="53316E5B">
            <w:pPr>
              <w:spacing w:line="300" w:lineRule="exact"/>
              <w:jc w:val="right"/>
              <w:rPr>
                <w:rFonts w:ascii="????_GBK" w:eastAsia="Times New Roman"/>
                <w:b/>
              </w:rPr>
            </w:pPr>
          </w:p>
        </w:tc>
        <w:tc>
          <w:tcPr>
            <w:tcW w:w="622" w:type="dxa"/>
            <w:vAlign w:val="center"/>
          </w:tcPr>
          <w:p w14:paraId="0AD5B883">
            <w:pPr>
              <w:spacing w:line="300" w:lineRule="exact"/>
              <w:jc w:val="right"/>
              <w:rPr>
                <w:rFonts w:ascii="????_GBK" w:eastAsia="Times New Roman"/>
                <w:b/>
              </w:rPr>
            </w:pPr>
          </w:p>
        </w:tc>
      </w:tr>
      <w:tr w14:paraId="61708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75B99BD">
            <w:pPr>
              <w:spacing w:line="300" w:lineRule="exact"/>
              <w:jc w:val="center"/>
              <w:rPr>
                <w:rFonts w:ascii="????_GBK" w:eastAsia="Times New Roman"/>
                <w:b/>
              </w:rPr>
            </w:pPr>
            <w:r>
              <w:rPr>
                <w:rFonts w:hint="eastAsia" w:ascii="宋体" w:hAnsi="宋体" w:cs="宋体"/>
                <w:b/>
              </w:rPr>
              <w:t>碎纸机</w:t>
            </w:r>
          </w:p>
        </w:tc>
        <w:tc>
          <w:tcPr>
            <w:tcW w:w="885" w:type="dxa"/>
            <w:vAlign w:val="center"/>
          </w:tcPr>
          <w:p w14:paraId="560052F7">
            <w:pPr>
              <w:spacing w:line="300" w:lineRule="exact"/>
              <w:jc w:val="right"/>
              <w:rPr>
                <w:rFonts w:ascii="????_GBK"/>
                <w:b/>
              </w:rPr>
            </w:pPr>
            <w:r>
              <w:rPr>
                <w:rFonts w:hint="eastAsia" w:ascii="????_GBK"/>
                <w:b/>
              </w:rPr>
              <w:t>0.1</w:t>
            </w:r>
          </w:p>
        </w:tc>
        <w:tc>
          <w:tcPr>
            <w:tcW w:w="1575" w:type="dxa"/>
            <w:vAlign w:val="center"/>
          </w:tcPr>
          <w:p w14:paraId="755C2286">
            <w:pPr>
              <w:widowControl/>
              <w:jc w:val="left"/>
              <w:rPr>
                <w:rFonts w:ascii="宋体" w:hAnsi="宋体" w:cs="宋体"/>
                <w:kern w:val="0"/>
                <w:sz w:val="18"/>
                <w:szCs w:val="18"/>
              </w:rPr>
            </w:pPr>
            <w:r>
              <w:rPr>
                <w:rFonts w:hint="eastAsia" w:ascii="宋体" w:hAnsi="宋体" w:cs="宋体"/>
                <w:kern w:val="0"/>
                <w:sz w:val="18"/>
                <w:szCs w:val="18"/>
              </w:rPr>
              <w:t>办公设备</w:t>
            </w:r>
          </w:p>
        </w:tc>
        <w:tc>
          <w:tcPr>
            <w:tcW w:w="825" w:type="dxa"/>
            <w:vAlign w:val="center"/>
          </w:tcPr>
          <w:p w14:paraId="2EC879BD">
            <w:pPr>
              <w:widowControl/>
              <w:jc w:val="left"/>
              <w:rPr>
                <w:rFonts w:ascii="宋体" w:hAnsi="宋体" w:cs="宋体"/>
                <w:kern w:val="0"/>
                <w:sz w:val="18"/>
                <w:szCs w:val="18"/>
              </w:rPr>
            </w:pPr>
            <w:r>
              <w:rPr>
                <w:rFonts w:hint="eastAsia" w:ascii="宋体" w:hAnsi="宋体" w:cs="宋体"/>
                <w:kern w:val="0"/>
                <w:sz w:val="18"/>
                <w:szCs w:val="18"/>
              </w:rPr>
              <w:t>A0202</w:t>
            </w:r>
          </w:p>
        </w:tc>
        <w:tc>
          <w:tcPr>
            <w:tcW w:w="407" w:type="dxa"/>
            <w:vAlign w:val="center"/>
          </w:tcPr>
          <w:p w14:paraId="2AE2B36A">
            <w:pPr>
              <w:widowControl/>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661" w:type="dxa"/>
            <w:vAlign w:val="center"/>
          </w:tcPr>
          <w:p w14:paraId="694917F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692882A2">
            <w:pPr>
              <w:widowControl/>
              <w:jc w:val="center"/>
              <w:rPr>
                <w:rFonts w:ascii="宋体" w:hAnsi="宋体" w:cs="宋体"/>
                <w:color w:val="000000"/>
                <w:kern w:val="0"/>
                <w:sz w:val="22"/>
                <w:szCs w:val="22"/>
              </w:rPr>
            </w:pPr>
            <w:r>
              <w:rPr>
                <w:rFonts w:hint="eastAsia" w:ascii="宋体" w:hAnsi="宋体" w:cs="宋体"/>
                <w:color w:val="000000"/>
                <w:kern w:val="0"/>
                <w:sz w:val="22"/>
                <w:szCs w:val="22"/>
              </w:rPr>
              <w:t>0.1</w:t>
            </w:r>
          </w:p>
        </w:tc>
        <w:tc>
          <w:tcPr>
            <w:tcW w:w="712" w:type="dxa"/>
            <w:vAlign w:val="center"/>
          </w:tcPr>
          <w:p w14:paraId="14011591">
            <w:pPr>
              <w:widowControl/>
              <w:jc w:val="center"/>
              <w:rPr>
                <w:rFonts w:ascii="宋体" w:hAnsi="宋体" w:cs="宋体"/>
                <w:color w:val="000000"/>
                <w:kern w:val="0"/>
                <w:sz w:val="22"/>
                <w:szCs w:val="22"/>
              </w:rPr>
            </w:pPr>
            <w:r>
              <w:rPr>
                <w:rFonts w:hint="eastAsia" w:ascii="宋体" w:hAnsi="宋体" w:cs="宋体"/>
                <w:color w:val="000000"/>
                <w:kern w:val="0"/>
                <w:sz w:val="22"/>
                <w:szCs w:val="22"/>
              </w:rPr>
              <w:t>0.1</w:t>
            </w:r>
          </w:p>
        </w:tc>
        <w:tc>
          <w:tcPr>
            <w:tcW w:w="711" w:type="dxa"/>
            <w:vAlign w:val="center"/>
          </w:tcPr>
          <w:p w14:paraId="71CCD799">
            <w:pPr>
              <w:widowControl/>
              <w:jc w:val="center"/>
              <w:rPr>
                <w:rFonts w:ascii="宋体" w:hAnsi="宋体" w:cs="宋体"/>
                <w:color w:val="000000"/>
                <w:kern w:val="0"/>
                <w:sz w:val="22"/>
                <w:szCs w:val="22"/>
              </w:rPr>
            </w:pPr>
            <w:r>
              <w:rPr>
                <w:rFonts w:hint="eastAsia" w:ascii="宋体" w:hAnsi="宋体" w:cs="宋体"/>
                <w:color w:val="000000"/>
                <w:kern w:val="0"/>
                <w:sz w:val="22"/>
                <w:szCs w:val="22"/>
              </w:rPr>
              <w:t>0.1</w:t>
            </w:r>
          </w:p>
        </w:tc>
        <w:tc>
          <w:tcPr>
            <w:tcW w:w="711" w:type="dxa"/>
            <w:vAlign w:val="center"/>
          </w:tcPr>
          <w:p w14:paraId="7C98D588">
            <w:pPr>
              <w:widowControl/>
              <w:jc w:val="center"/>
              <w:rPr>
                <w:rFonts w:ascii="宋体" w:hAnsi="宋体" w:cs="宋体"/>
                <w:color w:val="000000"/>
                <w:kern w:val="0"/>
                <w:sz w:val="22"/>
                <w:szCs w:val="22"/>
              </w:rPr>
            </w:pPr>
            <w:r>
              <w:rPr>
                <w:rFonts w:hint="eastAsia" w:ascii="宋体" w:hAnsi="宋体" w:cs="宋体"/>
                <w:color w:val="000000"/>
                <w:kern w:val="0"/>
                <w:sz w:val="22"/>
                <w:szCs w:val="22"/>
              </w:rPr>
              <w:t>0.1</w:t>
            </w:r>
          </w:p>
        </w:tc>
        <w:tc>
          <w:tcPr>
            <w:tcW w:w="660" w:type="dxa"/>
            <w:vAlign w:val="center"/>
          </w:tcPr>
          <w:p w14:paraId="16656949">
            <w:pPr>
              <w:spacing w:line="300" w:lineRule="exact"/>
              <w:jc w:val="right"/>
              <w:rPr>
                <w:rFonts w:ascii="????_GBK" w:eastAsia="Times New Roman"/>
                <w:b/>
              </w:rPr>
            </w:pPr>
          </w:p>
        </w:tc>
        <w:tc>
          <w:tcPr>
            <w:tcW w:w="662" w:type="dxa"/>
            <w:vAlign w:val="center"/>
          </w:tcPr>
          <w:p w14:paraId="493BCB3B">
            <w:pPr>
              <w:spacing w:line="300" w:lineRule="exact"/>
              <w:jc w:val="right"/>
              <w:rPr>
                <w:rFonts w:ascii="????_GBK" w:eastAsia="Times New Roman"/>
                <w:b/>
              </w:rPr>
            </w:pPr>
          </w:p>
        </w:tc>
        <w:tc>
          <w:tcPr>
            <w:tcW w:w="662" w:type="dxa"/>
            <w:vAlign w:val="center"/>
          </w:tcPr>
          <w:p w14:paraId="3E81A746">
            <w:pPr>
              <w:spacing w:line="300" w:lineRule="exact"/>
              <w:jc w:val="right"/>
              <w:rPr>
                <w:rFonts w:ascii="????_GBK" w:eastAsia="Times New Roman"/>
                <w:b/>
              </w:rPr>
            </w:pPr>
          </w:p>
        </w:tc>
        <w:tc>
          <w:tcPr>
            <w:tcW w:w="622" w:type="dxa"/>
            <w:vAlign w:val="center"/>
          </w:tcPr>
          <w:p w14:paraId="72D33D08">
            <w:pPr>
              <w:spacing w:line="300" w:lineRule="exact"/>
              <w:jc w:val="right"/>
              <w:rPr>
                <w:rFonts w:ascii="????_GBK" w:eastAsia="Times New Roman"/>
                <w:b/>
              </w:rPr>
            </w:pPr>
          </w:p>
        </w:tc>
      </w:tr>
      <w:tr w14:paraId="16845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D073105">
            <w:pPr>
              <w:spacing w:line="300" w:lineRule="exact"/>
              <w:jc w:val="center"/>
              <w:rPr>
                <w:rFonts w:ascii="????_GBK" w:eastAsia="Times New Roman"/>
                <w:b/>
              </w:rPr>
            </w:pPr>
            <w:r>
              <w:rPr>
                <w:rFonts w:hint="eastAsia" w:ascii="宋体" w:hAnsi="宋体" w:cs="宋体"/>
                <w:b/>
              </w:rPr>
              <w:t>办公室家具</w:t>
            </w:r>
          </w:p>
        </w:tc>
        <w:tc>
          <w:tcPr>
            <w:tcW w:w="885" w:type="dxa"/>
            <w:vAlign w:val="center"/>
          </w:tcPr>
          <w:p w14:paraId="295487E5">
            <w:pPr>
              <w:spacing w:line="300" w:lineRule="exact"/>
              <w:jc w:val="right"/>
              <w:rPr>
                <w:rFonts w:ascii="????_GBK"/>
                <w:b/>
              </w:rPr>
            </w:pPr>
            <w:r>
              <w:rPr>
                <w:rFonts w:hint="eastAsia" w:ascii="????_GBK"/>
                <w:b/>
              </w:rPr>
              <w:t>2</w:t>
            </w:r>
          </w:p>
        </w:tc>
        <w:tc>
          <w:tcPr>
            <w:tcW w:w="1575" w:type="dxa"/>
            <w:vAlign w:val="center"/>
          </w:tcPr>
          <w:p w14:paraId="0F2E49D6">
            <w:pPr>
              <w:widowControl/>
              <w:jc w:val="left"/>
              <w:rPr>
                <w:rFonts w:ascii="宋体" w:hAnsi="宋体" w:cs="宋体"/>
                <w:kern w:val="0"/>
                <w:sz w:val="18"/>
                <w:szCs w:val="18"/>
              </w:rPr>
            </w:pPr>
            <w:r>
              <w:rPr>
                <w:rFonts w:hint="eastAsia" w:ascii="宋体" w:hAnsi="宋体" w:cs="宋体"/>
                <w:kern w:val="0"/>
                <w:sz w:val="18"/>
                <w:szCs w:val="18"/>
              </w:rPr>
              <w:t>家具用具</w:t>
            </w:r>
          </w:p>
        </w:tc>
        <w:tc>
          <w:tcPr>
            <w:tcW w:w="825" w:type="dxa"/>
            <w:vAlign w:val="center"/>
          </w:tcPr>
          <w:p w14:paraId="0F3A93C0">
            <w:pPr>
              <w:widowControl/>
              <w:jc w:val="left"/>
              <w:rPr>
                <w:rFonts w:ascii="宋体" w:hAnsi="宋体" w:cs="宋体"/>
                <w:kern w:val="0"/>
                <w:sz w:val="18"/>
                <w:szCs w:val="18"/>
              </w:rPr>
            </w:pPr>
            <w:r>
              <w:rPr>
                <w:rFonts w:hint="eastAsia" w:ascii="宋体" w:hAnsi="宋体" w:cs="宋体"/>
                <w:kern w:val="0"/>
                <w:sz w:val="18"/>
                <w:szCs w:val="18"/>
              </w:rPr>
              <w:t>A06</w:t>
            </w:r>
          </w:p>
        </w:tc>
        <w:tc>
          <w:tcPr>
            <w:tcW w:w="407" w:type="dxa"/>
            <w:vAlign w:val="center"/>
          </w:tcPr>
          <w:p w14:paraId="3B89786C">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4087ADD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469DB9B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2" w:type="dxa"/>
            <w:vAlign w:val="center"/>
          </w:tcPr>
          <w:p w14:paraId="7971801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1" w:type="dxa"/>
            <w:vAlign w:val="center"/>
          </w:tcPr>
          <w:p w14:paraId="5640938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1" w:type="dxa"/>
            <w:vAlign w:val="center"/>
          </w:tcPr>
          <w:p w14:paraId="6DD26C9D">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60" w:type="dxa"/>
            <w:vAlign w:val="center"/>
          </w:tcPr>
          <w:p w14:paraId="7004C13D">
            <w:pPr>
              <w:spacing w:line="300" w:lineRule="exact"/>
              <w:jc w:val="right"/>
              <w:rPr>
                <w:rFonts w:ascii="????_GBK" w:eastAsia="Times New Roman"/>
                <w:b/>
              </w:rPr>
            </w:pPr>
          </w:p>
        </w:tc>
        <w:tc>
          <w:tcPr>
            <w:tcW w:w="662" w:type="dxa"/>
            <w:vAlign w:val="center"/>
          </w:tcPr>
          <w:p w14:paraId="0651F03B">
            <w:pPr>
              <w:spacing w:line="300" w:lineRule="exact"/>
              <w:jc w:val="right"/>
              <w:rPr>
                <w:rFonts w:ascii="????_GBK" w:eastAsia="Times New Roman"/>
                <w:b/>
              </w:rPr>
            </w:pPr>
          </w:p>
        </w:tc>
        <w:tc>
          <w:tcPr>
            <w:tcW w:w="662" w:type="dxa"/>
            <w:vAlign w:val="center"/>
          </w:tcPr>
          <w:p w14:paraId="33C2C87F">
            <w:pPr>
              <w:spacing w:line="300" w:lineRule="exact"/>
              <w:jc w:val="right"/>
              <w:rPr>
                <w:rFonts w:ascii="????_GBK" w:eastAsia="Times New Roman"/>
                <w:b/>
              </w:rPr>
            </w:pPr>
          </w:p>
        </w:tc>
        <w:tc>
          <w:tcPr>
            <w:tcW w:w="622" w:type="dxa"/>
            <w:vAlign w:val="center"/>
          </w:tcPr>
          <w:p w14:paraId="25F6704D">
            <w:pPr>
              <w:spacing w:line="300" w:lineRule="exact"/>
              <w:jc w:val="right"/>
              <w:rPr>
                <w:rFonts w:ascii="????_GBK" w:eastAsia="Times New Roman"/>
                <w:b/>
              </w:rPr>
            </w:pPr>
          </w:p>
        </w:tc>
      </w:tr>
      <w:tr w14:paraId="44EAC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4E047773">
            <w:pPr>
              <w:spacing w:line="300" w:lineRule="exact"/>
              <w:jc w:val="center"/>
              <w:rPr>
                <w:rFonts w:ascii="????_GBK" w:eastAsia="Times New Roman"/>
                <w:b/>
              </w:rPr>
            </w:pPr>
            <w:r>
              <w:rPr>
                <w:rFonts w:hint="eastAsia" w:ascii="宋体" w:hAnsi="宋体" w:cs="宋体"/>
                <w:b/>
              </w:rPr>
              <w:t>会议室家具</w:t>
            </w:r>
          </w:p>
        </w:tc>
        <w:tc>
          <w:tcPr>
            <w:tcW w:w="885" w:type="dxa"/>
            <w:vAlign w:val="center"/>
          </w:tcPr>
          <w:p w14:paraId="7437B9C0">
            <w:pPr>
              <w:spacing w:line="300" w:lineRule="exact"/>
              <w:jc w:val="right"/>
              <w:rPr>
                <w:rFonts w:ascii="????_GBK"/>
                <w:b/>
              </w:rPr>
            </w:pPr>
            <w:r>
              <w:rPr>
                <w:rFonts w:hint="eastAsia" w:ascii="????_GBK"/>
                <w:b/>
              </w:rPr>
              <w:t>2</w:t>
            </w:r>
          </w:p>
        </w:tc>
        <w:tc>
          <w:tcPr>
            <w:tcW w:w="1575" w:type="dxa"/>
            <w:vAlign w:val="center"/>
          </w:tcPr>
          <w:p w14:paraId="5C881CA4">
            <w:pPr>
              <w:widowControl/>
              <w:jc w:val="left"/>
              <w:rPr>
                <w:rFonts w:ascii="宋体" w:hAnsi="宋体" w:cs="宋体"/>
                <w:kern w:val="0"/>
                <w:sz w:val="18"/>
                <w:szCs w:val="18"/>
              </w:rPr>
            </w:pPr>
            <w:r>
              <w:rPr>
                <w:rFonts w:hint="eastAsia" w:ascii="宋体" w:hAnsi="宋体" w:cs="宋体"/>
                <w:kern w:val="0"/>
                <w:sz w:val="18"/>
                <w:szCs w:val="18"/>
              </w:rPr>
              <w:t>家具用具</w:t>
            </w:r>
          </w:p>
        </w:tc>
        <w:tc>
          <w:tcPr>
            <w:tcW w:w="825" w:type="dxa"/>
            <w:vAlign w:val="center"/>
          </w:tcPr>
          <w:p w14:paraId="4FEACE0D">
            <w:pPr>
              <w:widowControl/>
              <w:jc w:val="left"/>
              <w:rPr>
                <w:rFonts w:ascii="宋体" w:hAnsi="宋体" w:cs="宋体"/>
                <w:kern w:val="0"/>
                <w:sz w:val="18"/>
                <w:szCs w:val="18"/>
              </w:rPr>
            </w:pPr>
            <w:r>
              <w:rPr>
                <w:rFonts w:hint="eastAsia" w:ascii="宋体" w:hAnsi="宋体" w:cs="宋体"/>
                <w:kern w:val="0"/>
                <w:sz w:val="18"/>
                <w:szCs w:val="18"/>
              </w:rPr>
              <w:t>A06</w:t>
            </w:r>
          </w:p>
        </w:tc>
        <w:tc>
          <w:tcPr>
            <w:tcW w:w="407" w:type="dxa"/>
            <w:vAlign w:val="center"/>
          </w:tcPr>
          <w:p w14:paraId="1311EBAD">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5E71F16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1FCA4C3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2" w:type="dxa"/>
            <w:vAlign w:val="center"/>
          </w:tcPr>
          <w:p w14:paraId="323AC76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1" w:type="dxa"/>
            <w:vAlign w:val="center"/>
          </w:tcPr>
          <w:p w14:paraId="36DB1E3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711" w:type="dxa"/>
            <w:vAlign w:val="center"/>
          </w:tcPr>
          <w:p w14:paraId="5B0CE5A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60" w:type="dxa"/>
            <w:vAlign w:val="center"/>
          </w:tcPr>
          <w:p w14:paraId="40190F2F">
            <w:pPr>
              <w:spacing w:line="300" w:lineRule="exact"/>
              <w:jc w:val="right"/>
              <w:rPr>
                <w:rFonts w:ascii="????_GBK" w:eastAsia="Times New Roman"/>
                <w:b/>
              </w:rPr>
            </w:pPr>
          </w:p>
        </w:tc>
        <w:tc>
          <w:tcPr>
            <w:tcW w:w="662" w:type="dxa"/>
            <w:vAlign w:val="center"/>
          </w:tcPr>
          <w:p w14:paraId="003B50A3">
            <w:pPr>
              <w:spacing w:line="300" w:lineRule="exact"/>
              <w:jc w:val="right"/>
              <w:rPr>
                <w:rFonts w:ascii="????_GBK" w:eastAsia="Times New Roman"/>
                <w:b/>
              </w:rPr>
            </w:pPr>
          </w:p>
        </w:tc>
        <w:tc>
          <w:tcPr>
            <w:tcW w:w="662" w:type="dxa"/>
            <w:vAlign w:val="center"/>
          </w:tcPr>
          <w:p w14:paraId="60FD3B81">
            <w:pPr>
              <w:spacing w:line="300" w:lineRule="exact"/>
              <w:jc w:val="right"/>
              <w:rPr>
                <w:rFonts w:ascii="????_GBK" w:eastAsia="Times New Roman"/>
                <w:b/>
              </w:rPr>
            </w:pPr>
          </w:p>
        </w:tc>
        <w:tc>
          <w:tcPr>
            <w:tcW w:w="622" w:type="dxa"/>
            <w:vAlign w:val="center"/>
          </w:tcPr>
          <w:p w14:paraId="2342A4FE">
            <w:pPr>
              <w:spacing w:line="300" w:lineRule="exact"/>
              <w:jc w:val="right"/>
              <w:rPr>
                <w:rFonts w:ascii="????_GBK" w:eastAsia="Times New Roman"/>
                <w:b/>
              </w:rPr>
            </w:pPr>
          </w:p>
        </w:tc>
      </w:tr>
      <w:tr w14:paraId="76228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6" w:hRule="atLeast"/>
        </w:trPr>
        <w:tc>
          <w:tcPr>
            <w:tcW w:w="1288" w:type="dxa"/>
            <w:vAlign w:val="center"/>
          </w:tcPr>
          <w:p w14:paraId="69427231">
            <w:pPr>
              <w:spacing w:line="300" w:lineRule="exact"/>
              <w:jc w:val="center"/>
              <w:rPr>
                <w:rFonts w:ascii="????_GBK" w:eastAsia="Times New Roman"/>
                <w:b/>
              </w:rPr>
            </w:pPr>
            <w:r>
              <w:rPr>
                <w:rFonts w:hint="eastAsia" w:ascii="宋体" w:hAnsi="宋体" w:cs="宋体"/>
                <w:b/>
              </w:rPr>
              <w:t>车辆设备维修和保养服务</w:t>
            </w:r>
          </w:p>
        </w:tc>
        <w:tc>
          <w:tcPr>
            <w:tcW w:w="885" w:type="dxa"/>
            <w:vAlign w:val="center"/>
          </w:tcPr>
          <w:p w14:paraId="12C2A3DF">
            <w:pPr>
              <w:spacing w:line="300" w:lineRule="exact"/>
              <w:jc w:val="right"/>
              <w:rPr>
                <w:rFonts w:ascii="????_GBK"/>
                <w:b/>
              </w:rPr>
            </w:pPr>
            <w:r>
              <w:rPr>
                <w:rFonts w:hint="eastAsia" w:ascii="????_GBK"/>
                <w:b/>
              </w:rPr>
              <w:t>1</w:t>
            </w:r>
          </w:p>
        </w:tc>
        <w:tc>
          <w:tcPr>
            <w:tcW w:w="1575" w:type="dxa"/>
            <w:vAlign w:val="center"/>
          </w:tcPr>
          <w:p w14:paraId="2C8F897C">
            <w:pPr>
              <w:widowControl/>
              <w:jc w:val="left"/>
              <w:rPr>
                <w:rFonts w:ascii="宋体" w:hAnsi="宋体" w:cs="宋体"/>
                <w:kern w:val="0"/>
                <w:sz w:val="18"/>
                <w:szCs w:val="18"/>
              </w:rPr>
            </w:pPr>
            <w:r>
              <w:rPr>
                <w:rFonts w:hint="eastAsia" w:ascii="宋体" w:hAnsi="宋体" w:cs="宋体"/>
                <w:kern w:val="0"/>
                <w:sz w:val="18"/>
                <w:szCs w:val="18"/>
              </w:rPr>
              <w:t>车辆设备维修和保养服务</w:t>
            </w:r>
          </w:p>
        </w:tc>
        <w:tc>
          <w:tcPr>
            <w:tcW w:w="825" w:type="dxa"/>
            <w:vAlign w:val="center"/>
          </w:tcPr>
          <w:p w14:paraId="181E2C97">
            <w:pPr>
              <w:widowControl/>
              <w:jc w:val="left"/>
              <w:rPr>
                <w:rFonts w:ascii="宋体" w:hAnsi="宋体" w:cs="宋体"/>
                <w:kern w:val="0"/>
                <w:sz w:val="18"/>
                <w:szCs w:val="18"/>
              </w:rPr>
            </w:pPr>
            <w:r>
              <w:rPr>
                <w:rFonts w:hint="eastAsia" w:ascii="宋体" w:hAnsi="宋体" w:cs="宋体"/>
                <w:kern w:val="0"/>
                <w:sz w:val="18"/>
                <w:szCs w:val="18"/>
              </w:rPr>
              <w:t>C050301</w:t>
            </w:r>
          </w:p>
        </w:tc>
        <w:tc>
          <w:tcPr>
            <w:tcW w:w="407" w:type="dxa"/>
            <w:vAlign w:val="center"/>
          </w:tcPr>
          <w:p w14:paraId="14A374C7">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5509C62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3FCD593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2" w:type="dxa"/>
            <w:vAlign w:val="center"/>
          </w:tcPr>
          <w:p w14:paraId="3A6BA20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1" w:type="dxa"/>
            <w:vAlign w:val="center"/>
          </w:tcPr>
          <w:p w14:paraId="2498FEA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11" w:type="dxa"/>
            <w:vAlign w:val="center"/>
          </w:tcPr>
          <w:p w14:paraId="4E90FD0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60" w:type="dxa"/>
            <w:vAlign w:val="center"/>
          </w:tcPr>
          <w:p w14:paraId="7E6B459C">
            <w:pPr>
              <w:spacing w:line="300" w:lineRule="exact"/>
              <w:jc w:val="right"/>
              <w:rPr>
                <w:rFonts w:ascii="????_GBK" w:eastAsia="Times New Roman"/>
                <w:b/>
              </w:rPr>
            </w:pPr>
          </w:p>
        </w:tc>
        <w:tc>
          <w:tcPr>
            <w:tcW w:w="662" w:type="dxa"/>
            <w:vAlign w:val="center"/>
          </w:tcPr>
          <w:p w14:paraId="6362E210">
            <w:pPr>
              <w:spacing w:line="300" w:lineRule="exact"/>
              <w:jc w:val="right"/>
              <w:rPr>
                <w:rFonts w:ascii="????_GBK" w:eastAsia="Times New Roman"/>
                <w:b/>
              </w:rPr>
            </w:pPr>
          </w:p>
        </w:tc>
        <w:tc>
          <w:tcPr>
            <w:tcW w:w="662" w:type="dxa"/>
            <w:vAlign w:val="center"/>
          </w:tcPr>
          <w:p w14:paraId="5C1958D1">
            <w:pPr>
              <w:spacing w:line="300" w:lineRule="exact"/>
              <w:jc w:val="right"/>
              <w:rPr>
                <w:rFonts w:ascii="????_GBK" w:eastAsia="Times New Roman"/>
                <w:b/>
              </w:rPr>
            </w:pPr>
          </w:p>
        </w:tc>
        <w:tc>
          <w:tcPr>
            <w:tcW w:w="622" w:type="dxa"/>
            <w:vAlign w:val="center"/>
          </w:tcPr>
          <w:p w14:paraId="1D0F5A79">
            <w:pPr>
              <w:spacing w:line="300" w:lineRule="exact"/>
              <w:jc w:val="right"/>
              <w:rPr>
                <w:rFonts w:ascii="????_GBK" w:eastAsia="Times New Roman"/>
                <w:b/>
              </w:rPr>
            </w:pPr>
          </w:p>
        </w:tc>
      </w:tr>
      <w:tr w14:paraId="5BCAF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3C4545B2">
            <w:pPr>
              <w:spacing w:line="300" w:lineRule="exact"/>
              <w:jc w:val="center"/>
              <w:rPr>
                <w:rFonts w:ascii="????_GBK" w:eastAsia="Times New Roman"/>
                <w:b/>
              </w:rPr>
            </w:pPr>
            <w:r>
              <w:rPr>
                <w:rFonts w:hint="eastAsia" w:ascii="宋体" w:hAnsi="宋体" w:cs="宋体"/>
                <w:b/>
              </w:rPr>
              <w:t>车辆加油服务</w:t>
            </w:r>
          </w:p>
        </w:tc>
        <w:tc>
          <w:tcPr>
            <w:tcW w:w="885" w:type="dxa"/>
            <w:vAlign w:val="center"/>
          </w:tcPr>
          <w:p w14:paraId="2A615AC4">
            <w:pPr>
              <w:spacing w:line="300" w:lineRule="exact"/>
              <w:jc w:val="right"/>
              <w:rPr>
                <w:rFonts w:ascii="????_GBK"/>
                <w:b/>
              </w:rPr>
            </w:pPr>
            <w:r>
              <w:rPr>
                <w:rFonts w:hint="eastAsia" w:ascii="????_GBK"/>
                <w:b/>
              </w:rPr>
              <w:t>1.65</w:t>
            </w:r>
          </w:p>
        </w:tc>
        <w:tc>
          <w:tcPr>
            <w:tcW w:w="1575" w:type="dxa"/>
            <w:vAlign w:val="center"/>
          </w:tcPr>
          <w:p w14:paraId="73D08D75">
            <w:pPr>
              <w:widowControl/>
              <w:jc w:val="left"/>
              <w:rPr>
                <w:rFonts w:ascii="宋体" w:hAnsi="宋体" w:cs="宋体"/>
                <w:kern w:val="0"/>
                <w:sz w:val="18"/>
                <w:szCs w:val="18"/>
              </w:rPr>
            </w:pPr>
            <w:r>
              <w:rPr>
                <w:rFonts w:hint="eastAsia" w:ascii="宋体" w:hAnsi="宋体" w:cs="宋体"/>
                <w:kern w:val="0"/>
                <w:sz w:val="18"/>
                <w:szCs w:val="18"/>
              </w:rPr>
              <w:t>车辆加油服务</w:t>
            </w:r>
          </w:p>
        </w:tc>
        <w:tc>
          <w:tcPr>
            <w:tcW w:w="825" w:type="dxa"/>
            <w:vAlign w:val="center"/>
          </w:tcPr>
          <w:p w14:paraId="32E43484">
            <w:pPr>
              <w:widowControl/>
              <w:jc w:val="left"/>
              <w:rPr>
                <w:rFonts w:ascii="宋体" w:hAnsi="宋体" w:cs="宋体"/>
                <w:kern w:val="0"/>
                <w:sz w:val="18"/>
                <w:szCs w:val="18"/>
              </w:rPr>
            </w:pPr>
            <w:r>
              <w:rPr>
                <w:rFonts w:hint="eastAsia" w:ascii="宋体" w:hAnsi="宋体" w:cs="宋体"/>
                <w:kern w:val="0"/>
                <w:sz w:val="18"/>
                <w:szCs w:val="18"/>
              </w:rPr>
              <w:t>C050302</w:t>
            </w:r>
          </w:p>
        </w:tc>
        <w:tc>
          <w:tcPr>
            <w:tcW w:w="407" w:type="dxa"/>
            <w:vAlign w:val="center"/>
          </w:tcPr>
          <w:p w14:paraId="130C09FB">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2A4C9139">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7350D8C8">
            <w:pPr>
              <w:widowControl/>
              <w:jc w:val="center"/>
              <w:rPr>
                <w:rFonts w:ascii="宋体" w:hAnsi="宋体" w:cs="宋体"/>
                <w:color w:val="000000"/>
                <w:kern w:val="0"/>
                <w:sz w:val="22"/>
                <w:szCs w:val="22"/>
              </w:rPr>
            </w:pPr>
            <w:r>
              <w:rPr>
                <w:rFonts w:hint="eastAsia" w:ascii="宋体" w:hAnsi="宋体" w:cs="宋体"/>
                <w:color w:val="000000"/>
                <w:kern w:val="0"/>
                <w:sz w:val="22"/>
                <w:szCs w:val="22"/>
              </w:rPr>
              <w:t>1.65</w:t>
            </w:r>
          </w:p>
        </w:tc>
        <w:tc>
          <w:tcPr>
            <w:tcW w:w="712" w:type="dxa"/>
            <w:vAlign w:val="center"/>
          </w:tcPr>
          <w:p w14:paraId="769DC3F8">
            <w:pPr>
              <w:widowControl/>
              <w:jc w:val="center"/>
              <w:rPr>
                <w:rFonts w:ascii="宋体" w:hAnsi="宋体" w:cs="宋体"/>
                <w:color w:val="000000"/>
                <w:kern w:val="0"/>
                <w:sz w:val="22"/>
                <w:szCs w:val="22"/>
              </w:rPr>
            </w:pPr>
            <w:r>
              <w:rPr>
                <w:rFonts w:hint="eastAsia" w:ascii="宋体" w:hAnsi="宋体" w:cs="宋体"/>
                <w:color w:val="000000"/>
                <w:kern w:val="0"/>
                <w:sz w:val="22"/>
                <w:szCs w:val="22"/>
              </w:rPr>
              <w:t>1.65</w:t>
            </w:r>
          </w:p>
        </w:tc>
        <w:tc>
          <w:tcPr>
            <w:tcW w:w="711" w:type="dxa"/>
            <w:vAlign w:val="center"/>
          </w:tcPr>
          <w:p w14:paraId="67811B6B">
            <w:pPr>
              <w:widowControl/>
              <w:jc w:val="center"/>
              <w:rPr>
                <w:rFonts w:ascii="宋体" w:hAnsi="宋体" w:cs="宋体"/>
                <w:color w:val="000000"/>
                <w:kern w:val="0"/>
                <w:sz w:val="22"/>
                <w:szCs w:val="22"/>
              </w:rPr>
            </w:pPr>
            <w:r>
              <w:rPr>
                <w:rFonts w:hint="eastAsia" w:ascii="宋体" w:hAnsi="宋体" w:cs="宋体"/>
                <w:color w:val="000000"/>
                <w:kern w:val="0"/>
                <w:sz w:val="22"/>
                <w:szCs w:val="22"/>
              </w:rPr>
              <w:t>1.65</w:t>
            </w:r>
          </w:p>
        </w:tc>
        <w:tc>
          <w:tcPr>
            <w:tcW w:w="711" w:type="dxa"/>
            <w:vAlign w:val="center"/>
          </w:tcPr>
          <w:p w14:paraId="74F5A6D9">
            <w:pPr>
              <w:widowControl/>
              <w:jc w:val="center"/>
              <w:rPr>
                <w:rFonts w:ascii="宋体" w:hAnsi="宋体" w:cs="宋体"/>
                <w:color w:val="000000"/>
                <w:kern w:val="0"/>
                <w:sz w:val="22"/>
                <w:szCs w:val="22"/>
              </w:rPr>
            </w:pPr>
            <w:r>
              <w:rPr>
                <w:rFonts w:hint="eastAsia" w:ascii="宋体" w:hAnsi="宋体" w:cs="宋体"/>
                <w:color w:val="000000"/>
                <w:kern w:val="0"/>
                <w:sz w:val="22"/>
                <w:szCs w:val="22"/>
              </w:rPr>
              <w:t>1.65</w:t>
            </w:r>
          </w:p>
        </w:tc>
        <w:tc>
          <w:tcPr>
            <w:tcW w:w="660" w:type="dxa"/>
            <w:vAlign w:val="center"/>
          </w:tcPr>
          <w:p w14:paraId="0C3D903A">
            <w:pPr>
              <w:spacing w:line="300" w:lineRule="exact"/>
              <w:jc w:val="right"/>
              <w:rPr>
                <w:rFonts w:ascii="????_GBK" w:eastAsia="Times New Roman"/>
                <w:b/>
              </w:rPr>
            </w:pPr>
          </w:p>
        </w:tc>
        <w:tc>
          <w:tcPr>
            <w:tcW w:w="662" w:type="dxa"/>
            <w:vAlign w:val="center"/>
          </w:tcPr>
          <w:p w14:paraId="2F967BF5">
            <w:pPr>
              <w:spacing w:line="300" w:lineRule="exact"/>
              <w:jc w:val="right"/>
              <w:rPr>
                <w:rFonts w:ascii="????_GBK" w:eastAsia="Times New Roman"/>
                <w:b/>
              </w:rPr>
            </w:pPr>
          </w:p>
        </w:tc>
        <w:tc>
          <w:tcPr>
            <w:tcW w:w="662" w:type="dxa"/>
            <w:vAlign w:val="center"/>
          </w:tcPr>
          <w:p w14:paraId="7EB8CAE1">
            <w:pPr>
              <w:spacing w:line="300" w:lineRule="exact"/>
              <w:jc w:val="right"/>
              <w:rPr>
                <w:rFonts w:ascii="????_GBK" w:eastAsia="Times New Roman"/>
                <w:b/>
              </w:rPr>
            </w:pPr>
          </w:p>
        </w:tc>
        <w:tc>
          <w:tcPr>
            <w:tcW w:w="622" w:type="dxa"/>
            <w:vAlign w:val="center"/>
          </w:tcPr>
          <w:p w14:paraId="343C6BCF">
            <w:pPr>
              <w:spacing w:line="300" w:lineRule="exact"/>
              <w:jc w:val="right"/>
              <w:rPr>
                <w:rFonts w:ascii="????_GBK" w:eastAsia="Times New Roman"/>
                <w:b/>
              </w:rPr>
            </w:pPr>
          </w:p>
        </w:tc>
      </w:tr>
      <w:tr w14:paraId="18CC6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45AEF223">
            <w:pPr>
              <w:spacing w:line="300" w:lineRule="exact"/>
              <w:jc w:val="center"/>
              <w:rPr>
                <w:rFonts w:ascii="????_GBK" w:eastAsia="Times New Roman"/>
                <w:b/>
              </w:rPr>
            </w:pPr>
            <w:r>
              <w:rPr>
                <w:rFonts w:hint="eastAsia" w:ascii="宋体" w:hAnsi="宋体" w:cs="宋体"/>
                <w:b/>
              </w:rPr>
              <w:t>公务用车保险</w:t>
            </w:r>
          </w:p>
        </w:tc>
        <w:tc>
          <w:tcPr>
            <w:tcW w:w="885" w:type="dxa"/>
            <w:vAlign w:val="center"/>
          </w:tcPr>
          <w:p w14:paraId="03F8B9AB">
            <w:pPr>
              <w:spacing w:line="300" w:lineRule="exact"/>
              <w:jc w:val="right"/>
              <w:rPr>
                <w:rFonts w:ascii="????_GBK"/>
                <w:b/>
              </w:rPr>
            </w:pPr>
            <w:r>
              <w:rPr>
                <w:rFonts w:hint="eastAsia" w:ascii="????_GBK"/>
                <w:b/>
              </w:rPr>
              <w:t>0.35</w:t>
            </w:r>
          </w:p>
        </w:tc>
        <w:tc>
          <w:tcPr>
            <w:tcW w:w="1575" w:type="dxa"/>
            <w:vAlign w:val="center"/>
          </w:tcPr>
          <w:p w14:paraId="3DFECA26">
            <w:pPr>
              <w:widowControl/>
              <w:jc w:val="left"/>
              <w:rPr>
                <w:rFonts w:ascii="宋体" w:hAnsi="宋体" w:cs="宋体"/>
                <w:kern w:val="0"/>
                <w:sz w:val="18"/>
                <w:szCs w:val="18"/>
              </w:rPr>
            </w:pPr>
            <w:r>
              <w:rPr>
                <w:rFonts w:hint="eastAsia" w:ascii="宋体" w:hAnsi="宋体" w:cs="宋体"/>
                <w:kern w:val="0"/>
                <w:sz w:val="18"/>
                <w:szCs w:val="18"/>
              </w:rPr>
              <w:t>保险服务</w:t>
            </w:r>
          </w:p>
        </w:tc>
        <w:tc>
          <w:tcPr>
            <w:tcW w:w="825" w:type="dxa"/>
            <w:vAlign w:val="center"/>
          </w:tcPr>
          <w:p w14:paraId="06CB5D7E">
            <w:pPr>
              <w:widowControl/>
              <w:jc w:val="left"/>
              <w:rPr>
                <w:rFonts w:ascii="宋体" w:hAnsi="宋体" w:cs="宋体"/>
                <w:kern w:val="0"/>
                <w:sz w:val="18"/>
                <w:szCs w:val="18"/>
              </w:rPr>
            </w:pPr>
            <w:r>
              <w:rPr>
                <w:rFonts w:hint="eastAsia" w:ascii="宋体" w:hAnsi="宋体" w:cs="宋体"/>
                <w:kern w:val="0"/>
                <w:sz w:val="18"/>
                <w:szCs w:val="18"/>
              </w:rPr>
              <w:t>C15040201</w:t>
            </w:r>
          </w:p>
        </w:tc>
        <w:tc>
          <w:tcPr>
            <w:tcW w:w="407" w:type="dxa"/>
            <w:vAlign w:val="center"/>
          </w:tcPr>
          <w:p w14:paraId="09900977">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2FA5605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1C3F4DA2">
            <w:pPr>
              <w:widowControl/>
              <w:jc w:val="center"/>
              <w:rPr>
                <w:rFonts w:ascii="宋体" w:hAnsi="宋体" w:cs="宋体"/>
                <w:color w:val="000000"/>
                <w:kern w:val="0"/>
                <w:sz w:val="22"/>
                <w:szCs w:val="22"/>
              </w:rPr>
            </w:pPr>
            <w:r>
              <w:rPr>
                <w:rFonts w:hint="eastAsia" w:ascii="宋体" w:hAnsi="宋体" w:cs="宋体"/>
                <w:color w:val="000000"/>
                <w:kern w:val="0"/>
                <w:sz w:val="22"/>
                <w:szCs w:val="22"/>
              </w:rPr>
              <w:t>0.35</w:t>
            </w:r>
          </w:p>
        </w:tc>
        <w:tc>
          <w:tcPr>
            <w:tcW w:w="712" w:type="dxa"/>
            <w:vAlign w:val="center"/>
          </w:tcPr>
          <w:p w14:paraId="1797BD41">
            <w:pPr>
              <w:widowControl/>
              <w:jc w:val="center"/>
              <w:rPr>
                <w:rFonts w:ascii="宋体" w:hAnsi="宋体" w:cs="宋体"/>
                <w:color w:val="000000"/>
                <w:kern w:val="0"/>
                <w:sz w:val="22"/>
                <w:szCs w:val="22"/>
              </w:rPr>
            </w:pPr>
            <w:r>
              <w:rPr>
                <w:rFonts w:hint="eastAsia" w:ascii="宋体" w:hAnsi="宋体" w:cs="宋体"/>
                <w:color w:val="000000"/>
                <w:kern w:val="0"/>
                <w:sz w:val="22"/>
                <w:szCs w:val="22"/>
              </w:rPr>
              <w:t>0.35</w:t>
            </w:r>
          </w:p>
        </w:tc>
        <w:tc>
          <w:tcPr>
            <w:tcW w:w="711" w:type="dxa"/>
            <w:vAlign w:val="center"/>
          </w:tcPr>
          <w:p w14:paraId="38ED8E24">
            <w:pPr>
              <w:widowControl/>
              <w:jc w:val="center"/>
              <w:rPr>
                <w:rFonts w:ascii="宋体" w:hAnsi="宋体" w:cs="宋体"/>
                <w:color w:val="000000"/>
                <w:kern w:val="0"/>
                <w:sz w:val="22"/>
                <w:szCs w:val="22"/>
              </w:rPr>
            </w:pPr>
            <w:r>
              <w:rPr>
                <w:rFonts w:hint="eastAsia" w:ascii="宋体" w:hAnsi="宋体" w:cs="宋体"/>
                <w:color w:val="000000"/>
                <w:kern w:val="0"/>
                <w:sz w:val="22"/>
                <w:szCs w:val="22"/>
              </w:rPr>
              <w:t>0.35</w:t>
            </w:r>
          </w:p>
        </w:tc>
        <w:tc>
          <w:tcPr>
            <w:tcW w:w="711" w:type="dxa"/>
            <w:vAlign w:val="center"/>
          </w:tcPr>
          <w:p w14:paraId="48BE6E66">
            <w:pPr>
              <w:widowControl/>
              <w:jc w:val="center"/>
              <w:rPr>
                <w:rFonts w:ascii="宋体" w:hAnsi="宋体" w:cs="宋体"/>
                <w:color w:val="000000"/>
                <w:kern w:val="0"/>
                <w:sz w:val="22"/>
                <w:szCs w:val="22"/>
              </w:rPr>
            </w:pPr>
            <w:r>
              <w:rPr>
                <w:rFonts w:hint="eastAsia" w:ascii="宋体" w:hAnsi="宋体" w:cs="宋体"/>
                <w:color w:val="000000"/>
                <w:kern w:val="0"/>
                <w:sz w:val="22"/>
                <w:szCs w:val="22"/>
              </w:rPr>
              <w:t>0.35</w:t>
            </w:r>
          </w:p>
        </w:tc>
        <w:tc>
          <w:tcPr>
            <w:tcW w:w="660" w:type="dxa"/>
            <w:vAlign w:val="center"/>
          </w:tcPr>
          <w:p w14:paraId="1BD14DCA">
            <w:pPr>
              <w:spacing w:line="300" w:lineRule="exact"/>
              <w:jc w:val="right"/>
              <w:rPr>
                <w:rFonts w:ascii="????_GBK" w:eastAsia="Times New Roman"/>
                <w:b/>
              </w:rPr>
            </w:pPr>
          </w:p>
        </w:tc>
        <w:tc>
          <w:tcPr>
            <w:tcW w:w="662" w:type="dxa"/>
            <w:vAlign w:val="center"/>
          </w:tcPr>
          <w:p w14:paraId="361F0D87">
            <w:pPr>
              <w:spacing w:line="300" w:lineRule="exact"/>
              <w:jc w:val="right"/>
              <w:rPr>
                <w:rFonts w:ascii="????_GBK" w:eastAsia="Times New Roman"/>
                <w:b/>
              </w:rPr>
            </w:pPr>
          </w:p>
        </w:tc>
        <w:tc>
          <w:tcPr>
            <w:tcW w:w="662" w:type="dxa"/>
            <w:vAlign w:val="center"/>
          </w:tcPr>
          <w:p w14:paraId="337C97E8">
            <w:pPr>
              <w:spacing w:line="300" w:lineRule="exact"/>
              <w:jc w:val="right"/>
              <w:rPr>
                <w:rFonts w:ascii="????_GBK" w:eastAsia="Times New Roman"/>
                <w:b/>
              </w:rPr>
            </w:pPr>
          </w:p>
        </w:tc>
        <w:tc>
          <w:tcPr>
            <w:tcW w:w="622" w:type="dxa"/>
            <w:vAlign w:val="center"/>
          </w:tcPr>
          <w:p w14:paraId="04C9F108">
            <w:pPr>
              <w:spacing w:line="300" w:lineRule="exact"/>
              <w:jc w:val="right"/>
              <w:rPr>
                <w:rFonts w:ascii="????_GBK" w:eastAsia="Times New Roman"/>
                <w:b/>
              </w:rPr>
            </w:pPr>
          </w:p>
        </w:tc>
      </w:tr>
      <w:tr w14:paraId="4C894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0B209DF8">
            <w:pPr>
              <w:spacing w:line="300" w:lineRule="exact"/>
              <w:jc w:val="center"/>
              <w:rPr>
                <w:rFonts w:ascii="????_GBK" w:eastAsia="Times New Roman"/>
                <w:b/>
              </w:rPr>
            </w:pPr>
            <w:r>
              <w:rPr>
                <w:rFonts w:hint="eastAsia" w:ascii="宋体" w:hAnsi="宋体" w:cs="宋体"/>
                <w:b/>
              </w:rPr>
              <w:t>商务培训活动资金</w:t>
            </w:r>
          </w:p>
        </w:tc>
        <w:tc>
          <w:tcPr>
            <w:tcW w:w="885" w:type="dxa"/>
            <w:vAlign w:val="center"/>
          </w:tcPr>
          <w:p w14:paraId="2E71EB69">
            <w:pPr>
              <w:spacing w:line="300" w:lineRule="exact"/>
              <w:jc w:val="right"/>
              <w:rPr>
                <w:rFonts w:ascii="????_GBK"/>
                <w:b/>
              </w:rPr>
            </w:pPr>
            <w:r>
              <w:rPr>
                <w:rFonts w:hint="eastAsia" w:ascii="????_GBK"/>
                <w:b/>
              </w:rPr>
              <w:t>22</w:t>
            </w:r>
          </w:p>
        </w:tc>
        <w:tc>
          <w:tcPr>
            <w:tcW w:w="1575" w:type="dxa"/>
            <w:vAlign w:val="center"/>
          </w:tcPr>
          <w:p w14:paraId="24101150">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会议服务</w:t>
            </w:r>
          </w:p>
        </w:tc>
        <w:tc>
          <w:tcPr>
            <w:tcW w:w="825" w:type="dxa"/>
            <w:vAlign w:val="center"/>
          </w:tcPr>
          <w:p w14:paraId="147B758B">
            <w:pPr>
              <w:widowControl/>
              <w:jc w:val="center"/>
              <w:rPr>
                <w:rFonts w:ascii="宋体" w:hAnsi="宋体" w:cs="宋体"/>
                <w:color w:val="000000"/>
                <w:kern w:val="0"/>
                <w:sz w:val="22"/>
                <w:szCs w:val="22"/>
              </w:rPr>
            </w:pPr>
            <w:r>
              <w:rPr>
                <w:rFonts w:hint="eastAsia" w:ascii="宋体" w:hAnsi="宋体" w:cs="宋体"/>
                <w:color w:val="000000"/>
                <w:kern w:val="0"/>
                <w:sz w:val="22"/>
                <w:szCs w:val="22"/>
              </w:rPr>
              <w:t>C0601</w:t>
            </w:r>
          </w:p>
        </w:tc>
        <w:tc>
          <w:tcPr>
            <w:tcW w:w="407" w:type="dxa"/>
            <w:vAlign w:val="center"/>
          </w:tcPr>
          <w:p w14:paraId="7A1C8077">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6A7E71B6">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4CDE5957">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712" w:type="dxa"/>
            <w:vAlign w:val="center"/>
          </w:tcPr>
          <w:p w14:paraId="4B14CCF4">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711" w:type="dxa"/>
            <w:vAlign w:val="center"/>
          </w:tcPr>
          <w:p w14:paraId="46102510">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711" w:type="dxa"/>
            <w:vAlign w:val="center"/>
          </w:tcPr>
          <w:p w14:paraId="59C8AB39">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660" w:type="dxa"/>
            <w:vAlign w:val="center"/>
          </w:tcPr>
          <w:p w14:paraId="6D4412D0">
            <w:pPr>
              <w:spacing w:line="300" w:lineRule="exact"/>
              <w:jc w:val="right"/>
              <w:rPr>
                <w:rFonts w:ascii="????_GBK" w:eastAsia="Times New Roman"/>
                <w:b/>
              </w:rPr>
            </w:pPr>
          </w:p>
        </w:tc>
        <w:tc>
          <w:tcPr>
            <w:tcW w:w="662" w:type="dxa"/>
            <w:vAlign w:val="center"/>
          </w:tcPr>
          <w:p w14:paraId="52243930">
            <w:pPr>
              <w:spacing w:line="300" w:lineRule="exact"/>
              <w:jc w:val="right"/>
              <w:rPr>
                <w:rFonts w:ascii="????_GBK" w:eastAsia="Times New Roman"/>
                <w:b/>
              </w:rPr>
            </w:pPr>
          </w:p>
        </w:tc>
        <w:tc>
          <w:tcPr>
            <w:tcW w:w="662" w:type="dxa"/>
            <w:vAlign w:val="center"/>
          </w:tcPr>
          <w:p w14:paraId="4E3AA1DC">
            <w:pPr>
              <w:spacing w:line="300" w:lineRule="exact"/>
              <w:jc w:val="right"/>
              <w:rPr>
                <w:rFonts w:ascii="????_GBK" w:eastAsia="Times New Roman"/>
                <w:b/>
              </w:rPr>
            </w:pPr>
          </w:p>
        </w:tc>
        <w:tc>
          <w:tcPr>
            <w:tcW w:w="622" w:type="dxa"/>
            <w:vAlign w:val="center"/>
          </w:tcPr>
          <w:p w14:paraId="54F46179">
            <w:pPr>
              <w:spacing w:line="300" w:lineRule="exact"/>
              <w:jc w:val="right"/>
              <w:rPr>
                <w:rFonts w:ascii="????_GBK" w:eastAsia="Times New Roman"/>
                <w:b/>
              </w:rPr>
            </w:pPr>
          </w:p>
        </w:tc>
      </w:tr>
      <w:tr w14:paraId="7FBFC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0" w:hRule="atLeast"/>
        </w:trPr>
        <w:tc>
          <w:tcPr>
            <w:tcW w:w="1288" w:type="dxa"/>
            <w:vAlign w:val="center"/>
          </w:tcPr>
          <w:p w14:paraId="0C9CADFC">
            <w:pPr>
              <w:spacing w:line="300" w:lineRule="exact"/>
              <w:jc w:val="center"/>
              <w:rPr>
                <w:rFonts w:ascii="????_GBK" w:eastAsia="Times New Roman"/>
                <w:b/>
              </w:rPr>
            </w:pPr>
            <w:r>
              <w:rPr>
                <w:rFonts w:hint="eastAsia" w:ascii="宋体" w:hAnsi="宋体" w:cs="宋体"/>
                <w:b/>
              </w:rPr>
              <w:t>项目评审工作经费</w:t>
            </w:r>
          </w:p>
        </w:tc>
        <w:tc>
          <w:tcPr>
            <w:tcW w:w="885" w:type="dxa"/>
            <w:vAlign w:val="center"/>
          </w:tcPr>
          <w:p w14:paraId="5CE81B8F">
            <w:pPr>
              <w:spacing w:line="300" w:lineRule="exact"/>
              <w:jc w:val="right"/>
              <w:rPr>
                <w:rFonts w:ascii="????_GBK"/>
                <w:b/>
              </w:rPr>
            </w:pPr>
            <w:r>
              <w:rPr>
                <w:rFonts w:hint="eastAsia" w:ascii="????_GBK"/>
                <w:b/>
              </w:rPr>
              <w:t>100</w:t>
            </w:r>
          </w:p>
        </w:tc>
        <w:tc>
          <w:tcPr>
            <w:tcW w:w="1575" w:type="dxa"/>
            <w:vAlign w:val="center"/>
          </w:tcPr>
          <w:p w14:paraId="5624C452">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社会与管理咨询服务</w:t>
            </w:r>
          </w:p>
        </w:tc>
        <w:tc>
          <w:tcPr>
            <w:tcW w:w="825" w:type="dxa"/>
            <w:vAlign w:val="center"/>
          </w:tcPr>
          <w:p w14:paraId="08A0F916">
            <w:pPr>
              <w:widowControl/>
              <w:jc w:val="center"/>
              <w:rPr>
                <w:rFonts w:ascii="宋体" w:hAnsi="宋体" w:cs="宋体"/>
                <w:color w:val="000000"/>
                <w:kern w:val="0"/>
                <w:sz w:val="22"/>
                <w:szCs w:val="22"/>
              </w:rPr>
            </w:pPr>
            <w:r>
              <w:rPr>
                <w:rFonts w:hint="eastAsia" w:ascii="宋体" w:hAnsi="宋体" w:cs="宋体"/>
                <w:color w:val="000000"/>
                <w:kern w:val="0"/>
                <w:sz w:val="22"/>
                <w:szCs w:val="22"/>
              </w:rPr>
              <w:t>C0808</w:t>
            </w:r>
          </w:p>
        </w:tc>
        <w:tc>
          <w:tcPr>
            <w:tcW w:w="407" w:type="dxa"/>
            <w:vAlign w:val="center"/>
          </w:tcPr>
          <w:p w14:paraId="1BDB2152">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029B82E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3FAD37B6">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712" w:type="dxa"/>
            <w:vAlign w:val="center"/>
          </w:tcPr>
          <w:p w14:paraId="05BEBD50">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711" w:type="dxa"/>
            <w:vAlign w:val="center"/>
          </w:tcPr>
          <w:p w14:paraId="4310B131">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711" w:type="dxa"/>
            <w:vAlign w:val="center"/>
          </w:tcPr>
          <w:p w14:paraId="0C38C478">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660" w:type="dxa"/>
            <w:vAlign w:val="center"/>
          </w:tcPr>
          <w:p w14:paraId="05A73A0F">
            <w:pPr>
              <w:spacing w:line="300" w:lineRule="exact"/>
              <w:jc w:val="right"/>
              <w:rPr>
                <w:rFonts w:ascii="????_GBK" w:eastAsia="Times New Roman"/>
                <w:b/>
              </w:rPr>
            </w:pPr>
          </w:p>
        </w:tc>
        <w:tc>
          <w:tcPr>
            <w:tcW w:w="662" w:type="dxa"/>
            <w:vAlign w:val="center"/>
          </w:tcPr>
          <w:p w14:paraId="62FE5105">
            <w:pPr>
              <w:spacing w:line="300" w:lineRule="exact"/>
              <w:jc w:val="right"/>
              <w:rPr>
                <w:rFonts w:ascii="????_GBK" w:eastAsia="Times New Roman"/>
                <w:b/>
              </w:rPr>
            </w:pPr>
          </w:p>
        </w:tc>
        <w:tc>
          <w:tcPr>
            <w:tcW w:w="662" w:type="dxa"/>
            <w:vAlign w:val="center"/>
          </w:tcPr>
          <w:p w14:paraId="36EE8863">
            <w:pPr>
              <w:spacing w:line="300" w:lineRule="exact"/>
              <w:jc w:val="right"/>
              <w:rPr>
                <w:rFonts w:ascii="????_GBK" w:eastAsia="Times New Roman"/>
                <w:b/>
              </w:rPr>
            </w:pPr>
          </w:p>
        </w:tc>
        <w:tc>
          <w:tcPr>
            <w:tcW w:w="622" w:type="dxa"/>
            <w:vAlign w:val="center"/>
          </w:tcPr>
          <w:p w14:paraId="67F3254A">
            <w:pPr>
              <w:spacing w:line="300" w:lineRule="exact"/>
              <w:jc w:val="right"/>
              <w:rPr>
                <w:rFonts w:ascii="????_GBK" w:eastAsia="Times New Roman"/>
                <w:b/>
              </w:rPr>
            </w:pPr>
          </w:p>
        </w:tc>
      </w:tr>
      <w:tr w14:paraId="1477E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F64A1F6">
            <w:pPr>
              <w:spacing w:line="300" w:lineRule="exact"/>
              <w:jc w:val="center"/>
              <w:rPr>
                <w:rFonts w:ascii="????_GBK" w:eastAsia="宋体"/>
                <w:b/>
              </w:rPr>
            </w:pPr>
            <w:r>
              <w:rPr>
                <w:rFonts w:hint="eastAsia" w:ascii="宋体" w:hAnsi="宋体" w:cs="宋体"/>
                <w:b/>
              </w:rPr>
              <w:t>办理天然气储气设施建设项目前期手续的经费</w:t>
            </w:r>
          </w:p>
        </w:tc>
        <w:tc>
          <w:tcPr>
            <w:tcW w:w="885" w:type="dxa"/>
            <w:vAlign w:val="center"/>
          </w:tcPr>
          <w:p w14:paraId="1FF5A3DC">
            <w:pPr>
              <w:spacing w:line="300" w:lineRule="exact"/>
              <w:jc w:val="right"/>
              <w:rPr>
                <w:rFonts w:ascii="????_GBK"/>
                <w:b/>
              </w:rPr>
            </w:pPr>
            <w:r>
              <w:rPr>
                <w:rFonts w:hint="eastAsia" w:ascii="????_GBK"/>
                <w:b/>
              </w:rPr>
              <w:t>85</w:t>
            </w:r>
          </w:p>
        </w:tc>
        <w:tc>
          <w:tcPr>
            <w:tcW w:w="1575" w:type="dxa"/>
            <w:vAlign w:val="center"/>
          </w:tcPr>
          <w:p w14:paraId="19AA3182">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社会与管理咨询服务</w:t>
            </w:r>
          </w:p>
        </w:tc>
        <w:tc>
          <w:tcPr>
            <w:tcW w:w="825" w:type="dxa"/>
            <w:vAlign w:val="center"/>
          </w:tcPr>
          <w:p w14:paraId="293C520D">
            <w:pPr>
              <w:widowControl/>
              <w:jc w:val="center"/>
              <w:rPr>
                <w:rFonts w:ascii="宋体" w:hAnsi="宋体" w:cs="宋体"/>
                <w:color w:val="000000"/>
                <w:kern w:val="0"/>
                <w:sz w:val="22"/>
                <w:szCs w:val="22"/>
              </w:rPr>
            </w:pPr>
            <w:r>
              <w:rPr>
                <w:rFonts w:hint="eastAsia" w:ascii="宋体" w:hAnsi="宋体" w:cs="宋体"/>
                <w:color w:val="000000"/>
                <w:kern w:val="0"/>
                <w:sz w:val="22"/>
                <w:szCs w:val="22"/>
              </w:rPr>
              <w:t>C0808</w:t>
            </w:r>
          </w:p>
        </w:tc>
        <w:tc>
          <w:tcPr>
            <w:tcW w:w="407" w:type="dxa"/>
            <w:vAlign w:val="center"/>
          </w:tcPr>
          <w:p w14:paraId="4899473A">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6DC68DE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7A5C8CFA">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712" w:type="dxa"/>
            <w:vAlign w:val="center"/>
          </w:tcPr>
          <w:p w14:paraId="0BD2B1E8">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711" w:type="dxa"/>
            <w:vAlign w:val="center"/>
          </w:tcPr>
          <w:p w14:paraId="4F845CC9">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711" w:type="dxa"/>
            <w:vAlign w:val="center"/>
          </w:tcPr>
          <w:p w14:paraId="3961C1F4">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660" w:type="dxa"/>
            <w:vAlign w:val="center"/>
          </w:tcPr>
          <w:p w14:paraId="096E84F0">
            <w:pPr>
              <w:spacing w:line="300" w:lineRule="exact"/>
              <w:jc w:val="right"/>
              <w:rPr>
                <w:rFonts w:ascii="????_GBK" w:eastAsia="Times New Roman"/>
                <w:b/>
              </w:rPr>
            </w:pPr>
          </w:p>
        </w:tc>
        <w:tc>
          <w:tcPr>
            <w:tcW w:w="662" w:type="dxa"/>
            <w:vAlign w:val="center"/>
          </w:tcPr>
          <w:p w14:paraId="79BED2CE">
            <w:pPr>
              <w:spacing w:line="300" w:lineRule="exact"/>
              <w:jc w:val="right"/>
              <w:rPr>
                <w:rFonts w:ascii="????_GBK" w:eastAsia="Times New Roman"/>
                <w:b/>
              </w:rPr>
            </w:pPr>
          </w:p>
        </w:tc>
        <w:tc>
          <w:tcPr>
            <w:tcW w:w="662" w:type="dxa"/>
            <w:vAlign w:val="center"/>
          </w:tcPr>
          <w:p w14:paraId="7FE219AD">
            <w:pPr>
              <w:spacing w:line="300" w:lineRule="exact"/>
              <w:jc w:val="right"/>
              <w:rPr>
                <w:rFonts w:ascii="????_GBK" w:eastAsia="Times New Roman"/>
                <w:b/>
              </w:rPr>
            </w:pPr>
          </w:p>
        </w:tc>
        <w:tc>
          <w:tcPr>
            <w:tcW w:w="622" w:type="dxa"/>
            <w:vAlign w:val="center"/>
          </w:tcPr>
          <w:p w14:paraId="0150CF4A">
            <w:pPr>
              <w:spacing w:line="300" w:lineRule="exact"/>
              <w:jc w:val="right"/>
              <w:rPr>
                <w:rFonts w:ascii="????_GBK" w:eastAsia="Times New Roman"/>
                <w:b/>
              </w:rPr>
            </w:pPr>
          </w:p>
        </w:tc>
      </w:tr>
      <w:tr w14:paraId="6F763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769FC239">
            <w:pPr>
              <w:spacing w:line="300" w:lineRule="exact"/>
              <w:jc w:val="center"/>
              <w:rPr>
                <w:rFonts w:ascii="????_GBK" w:eastAsia="Times New Roman"/>
                <w:b/>
              </w:rPr>
            </w:pPr>
            <w:r>
              <w:rPr>
                <w:rFonts w:hint="eastAsia" w:ascii="宋体" w:hAnsi="宋体" w:cs="宋体"/>
                <w:b/>
              </w:rPr>
              <w:t>中国白沟国际箱包博览会</w:t>
            </w:r>
          </w:p>
        </w:tc>
        <w:tc>
          <w:tcPr>
            <w:tcW w:w="885" w:type="dxa"/>
            <w:vAlign w:val="center"/>
          </w:tcPr>
          <w:p w14:paraId="5128591D">
            <w:pPr>
              <w:spacing w:line="300" w:lineRule="exact"/>
              <w:jc w:val="right"/>
              <w:rPr>
                <w:rFonts w:ascii="????_GBK"/>
                <w:b/>
              </w:rPr>
            </w:pPr>
            <w:r>
              <w:rPr>
                <w:rFonts w:hint="eastAsia" w:ascii="????_GBK"/>
                <w:b/>
              </w:rPr>
              <w:t>150</w:t>
            </w:r>
          </w:p>
        </w:tc>
        <w:tc>
          <w:tcPr>
            <w:tcW w:w="1575" w:type="dxa"/>
            <w:vAlign w:val="center"/>
          </w:tcPr>
          <w:p w14:paraId="1DB779CF">
            <w:pPr>
              <w:widowControl/>
              <w:jc w:val="center"/>
              <w:rPr>
                <w:rFonts w:ascii="宋体" w:hAnsi="宋体" w:cs="宋体"/>
                <w:color w:val="000000"/>
                <w:kern w:val="0"/>
                <w:sz w:val="22"/>
                <w:szCs w:val="22"/>
              </w:rPr>
            </w:pPr>
            <w:r>
              <w:rPr>
                <w:rFonts w:hint="eastAsia" w:ascii="宋体" w:hAnsi="宋体" w:cs="宋体"/>
                <w:color w:val="000000"/>
                <w:kern w:val="0"/>
                <w:sz w:val="22"/>
                <w:szCs w:val="22"/>
              </w:rPr>
              <w:t>展览服务</w:t>
            </w:r>
          </w:p>
        </w:tc>
        <w:tc>
          <w:tcPr>
            <w:tcW w:w="825" w:type="dxa"/>
            <w:vAlign w:val="center"/>
          </w:tcPr>
          <w:p w14:paraId="00AF049E">
            <w:pPr>
              <w:widowControl/>
              <w:jc w:val="center"/>
              <w:rPr>
                <w:rFonts w:ascii="宋体" w:hAnsi="宋体" w:cs="宋体"/>
                <w:color w:val="000000"/>
                <w:kern w:val="0"/>
                <w:sz w:val="22"/>
                <w:szCs w:val="22"/>
              </w:rPr>
            </w:pPr>
            <w:r>
              <w:rPr>
                <w:rFonts w:hint="eastAsia" w:ascii="宋体" w:hAnsi="宋体" w:cs="宋体"/>
                <w:color w:val="000000"/>
                <w:kern w:val="0"/>
                <w:sz w:val="22"/>
                <w:szCs w:val="22"/>
              </w:rPr>
              <w:t>C0602</w:t>
            </w:r>
          </w:p>
        </w:tc>
        <w:tc>
          <w:tcPr>
            <w:tcW w:w="407" w:type="dxa"/>
            <w:vAlign w:val="center"/>
          </w:tcPr>
          <w:p w14:paraId="50C3108B">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351DB79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7D1D0BEF">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712" w:type="dxa"/>
            <w:vAlign w:val="center"/>
          </w:tcPr>
          <w:p w14:paraId="27F819CA">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711" w:type="dxa"/>
            <w:vAlign w:val="center"/>
          </w:tcPr>
          <w:p w14:paraId="60F7BD62">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711" w:type="dxa"/>
            <w:vAlign w:val="center"/>
          </w:tcPr>
          <w:p w14:paraId="2223DDC6">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660" w:type="dxa"/>
            <w:vAlign w:val="center"/>
          </w:tcPr>
          <w:p w14:paraId="69211F37">
            <w:pPr>
              <w:spacing w:line="300" w:lineRule="exact"/>
              <w:jc w:val="right"/>
              <w:rPr>
                <w:rFonts w:ascii="????_GBK" w:eastAsia="Times New Roman"/>
                <w:b/>
              </w:rPr>
            </w:pPr>
          </w:p>
        </w:tc>
        <w:tc>
          <w:tcPr>
            <w:tcW w:w="662" w:type="dxa"/>
            <w:vAlign w:val="center"/>
          </w:tcPr>
          <w:p w14:paraId="1657E1ED">
            <w:pPr>
              <w:spacing w:line="300" w:lineRule="exact"/>
              <w:jc w:val="right"/>
              <w:rPr>
                <w:rFonts w:ascii="????_GBK" w:eastAsia="Times New Roman"/>
                <w:b/>
              </w:rPr>
            </w:pPr>
          </w:p>
        </w:tc>
        <w:tc>
          <w:tcPr>
            <w:tcW w:w="662" w:type="dxa"/>
            <w:vAlign w:val="center"/>
          </w:tcPr>
          <w:p w14:paraId="344F9139">
            <w:pPr>
              <w:spacing w:line="300" w:lineRule="exact"/>
              <w:jc w:val="right"/>
              <w:rPr>
                <w:rFonts w:ascii="????_GBK" w:eastAsia="Times New Roman"/>
                <w:b/>
              </w:rPr>
            </w:pPr>
          </w:p>
        </w:tc>
        <w:tc>
          <w:tcPr>
            <w:tcW w:w="622" w:type="dxa"/>
            <w:vAlign w:val="center"/>
          </w:tcPr>
          <w:p w14:paraId="6EBAB263">
            <w:pPr>
              <w:spacing w:line="300" w:lineRule="exact"/>
              <w:jc w:val="right"/>
              <w:rPr>
                <w:rFonts w:ascii="????_GBK" w:eastAsia="Times New Roman"/>
                <w:b/>
              </w:rPr>
            </w:pPr>
          </w:p>
        </w:tc>
      </w:tr>
      <w:tr w14:paraId="4145F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4D847A25">
            <w:pPr>
              <w:spacing w:line="300" w:lineRule="exact"/>
              <w:jc w:val="center"/>
              <w:rPr>
                <w:rFonts w:ascii="????_GBK" w:eastAsia="Times New Roman"/>
                <w:b/>
              </w:rPr>
            </w:pPr>
            <w:r>
              <w:rPr>
                <w:rFonts w:hint="eastAsia" w:ascii="宋体" w:hAnsi="宋体" w:cs="宋体"/>
                <w:b/>
              </w:rPr>
              <w:t>招商引资专项资金</w:t>
            </w:r>
          </w:p>
        </w:tc>
        <w:tc>
          <w:tcPr>
            <w:tcW w:w="885" w:type="dxa"/>
            <w:vAlign w:val="center"/>
          </w:tcPr>
          <w:p w14:paraId="140602D7">
            <w:pPr>
              <w:spacing w:line="300" w:lineRule="exact"/>
              <w:jc w:val="right"/>
              <w:rPr>
                <w:rFonts w:ascii="????_GBK"/>
                <w:b/>
              </w:rPr>
            </w:pPr>
            <w:r>
              <w:rPr>
                <w:rFonts w:hint="eastAsia" w:ascii="????_GBK"/>
                <w:b/>
              </w:rPr>
              <w:t>200</w:t>
            </w:r>
          </w:p>
        </w:tc>
        <w:tc>
          <w:tcPr>
            <w:tcW w:w="1575" w:type="dxa"/>
            <w:vAlign w:val="center"/>
          </w:tcPr>
          <w:p w14:paraId="7A63D47A">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社会与管理咨询服务</w:t>
            </w:r>
          </w:p>
        </w:tc>
        <w:tc>
          <w:tcPr>
            <w:tcW w:w="825" w:type="dxa"/>
            <w:vAlign w:val="center"/>
          </w:tcPr>
          <w:p w14:paraId="4FA1E9AE">
            <w:pPr>
              <w:widowControl/>
              <w:jc w:val="center"/>
              <w:rPr>
                <w:rFonts w:ascii="宋体" w:hAnsi="宋体" w:cs="宋体"/>
                <w:color w:val="000000"/>
                <w:kern w:val="0"/>
                <w:sz w:val="22"/>
                <w:szCs w:val="22"/>
              </w:rPr>
            </w:pPr>
            <w:r>
              <w:rPr>
                <w:rFonts w:hint="eastAsia" w:ascii="宋体" w:hAnsi="宋体" w:cs="宋体"/>
                <w:color w:val="000000"/>
                <w:kern w:val="0"/>
                <w:sz w:val="22"/>
                <w:szCs w:val="22"/>
              </w:rPr>
              <w:t>C0808</w:t>
            </w:r>
          </w:p>
        </w:tc>
        <w:tc>
          <w:tcPr>
            <w:tcW w:w="407" w:type="dxa"/>
            <w:vAlign w:val="center"/>
          </w:tcPr>
          <w:p w14:paraId="3E407EDD">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2EC4B7E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237CD983">
            <w:pPr>
              <w:widowControl/>
              <w:jc w:val="center"/>
              <w:rPr>
                <w:rFonts w:ascii="宋体" w:hAnsi="宋体" w:cs="宋体"/>
                <w:color w:val="000000"/>
                <w:kern w:val="0"/>
                <w:sz w:val="22"/>
                <w:szCs w:val="22"/>
              </w:rPr>
            </w:pPr>
            <w:r>
              <w:rPr>
                <w:rFonts w:hint="eastAsia" w:ascii="宋体" w:hAnsi="宋体" w:cs="宋体"/>
                <w:color w:val="000000"/>
                <w:kern w:val="0"/>
                <w:sz w:val="22"/>
                <w:szCs w:val="22"/>
              </w:rPr>
              <w:t>200</w:t>
            </w:r>
          </w:p>
        </w:tc>
        <w:tc>
          <w:tcPr>
            <w:tcW w:w="712" w:type="dxa"/>
            <w:vAlign w:val="center"/>
          </w:tcPr>
          <w:p w14:paraId="44E26EC8">
            <w:pPr>
              <w:widowControl/>
              <w:jc w:val="center"/>
              <w:rPr>
                <w:rFonts w:ascii="宋体" w:hAnsi="宋体" w:cs="宋体"/>
                <w:color w:val="000000"/>
                <w:kern w:val="0"/>
                <w:sz w:val="22"/>
                <w:szCs w:val="22"/>
              </w:rPr>
            </w:pPr>
            <w:r>
              <w:rPr>
                <w:rFonts w:hint="eastAsia" w:ascii="宋体" w:hAnsi="宋体" w:cs="宋体"/>
                <w:color w:val="000000"/>
                <w:kern w:val="0"/>
                <w:sz w:val="22"/>
                <w:szCs w:val="22"/>
              </w:rPr>
              <w:t>200</w:t>
            </w:r>
          </w:p>
        </w:tc>
        <w:tc>
          <w:tcPr>
            <w:tcW w:w="711" w:type="dxa"/>
            <w:vAlign w:val="center"/>
          </w:tcPr>
          <w:p w14:paraId="6E386E65">
            <w:pPr>
              <w:widowControl/>
              <w:jc w:val="center"/>
              <w:rPr>
                <w:rFonts w:ascii="宋体" w:hAnsi="宋体" w:cs="宋体"/>
                <w:color w:val="000000"/>
                <w:kern w:val="0"/>
                <w:sz w:val="22"/>
                <w:szCs w:val="22"/>
              </w:rPr>
            </w:pPr>
            <w:r>
              <w:rPr>
                <w:rFonts w:hint="eastAsia" w:ascii="宋体" w:hAnsi="宋体" w:cs="宋体"/>
                <w:color w:val="000000"/>
                <w:kern w:val="0"/>
                <w:sz w:val="22"/>
                <w:szCs w:val="22"/>
              </w:rPr>
              <w:t>200</w:t>
            </w:r>
          </w:p>
        </w:tc>
        <w:tc>
          <w:tcPr>
            <w:tcW w:w="711" w:type="dxa"/>
            <w:vAlign w:val="center"/>
          </w:tcPr>
          <w:p w14:paraId="54DDBAF5">
            <w:pPr>
              <w:widowControl/>
              <w:jc w:val="center"/>
              <w:rPr>
                <w:rFonts w:ascii="宋体" w:hAnsi="宋体" w:cs="宋体"/>
                <w:color w:val="000000"/>
                <w:kern w:val="0"/>
                <w:sz w:val="22"/>
                <w:szCs w:val="22"/>
              </w:rPr>
            </w:pPr>
            <w:r>
              <w:rPr>
                <w:rFonts w:hint="eastAsia" w:ascii="宋体" w:hAnsi="宋体" w:cs="宋体"/>
                <w:color w:val="000000"/>
                <w:kern w:val="0"/>
                <w:sz w:val="22"/>
                <w:szCs w:val="22"/>
              </w:rPr>
              <w:t>200</w:t>
            </w:r>
          </w:p>
        </w:tc>
        <w:tc>
          <w:tcPr>
            <w:tcW w:w="660" w:type="dxa"/>
            <w:vAlign w:val="center"/>
          </w:tcPr>
          <w:p w14:paraId="75E24A68">
            <w:pPr>
              <w:spacing w:line="300" w:lineRule="exact"/>
              <w:jc w:val="right"/>
              <w:rPr>
                <w:rFonts w:ascii="????_GBK" w:eastAsia="Times New Roman"/>
                <w:b/>
              </w:rPr>
            </w:pPr>
          </w:p>
        </w:tc>
        <w:tc>
          <w:tcPr>
            <w:tcW w:w="662" w:type="dxa"/>
            <w:vAlign w:val="center"/>
          </w:tcPr>
          <w:p w14:paraId="2D4D0F0D">
            <w:pPr>
              <w:spacing w:line="300" w:lineRule="exact"/>
              <w:jc w:val="right"/>
              <w:rPr>
                <w:rFonts w:ascii="????_GBK" w:eastAsia="Times New Roman"/>
                <w:b/>
              </w:rPr>
            </w:pPr>
          </w:p>
        </w:tc>
        <w:tc>
          <w:tcPr>
            <w:tcW w:w="662" w:type="dxa"/>
            <w:vAlign w:val="center"/>
          </w:tcPr>
          <w:p w14:paraId="072DB499">
            <w:pPr>
              <w:spacing w:line="300" w:lineRule="exact"/>
              <w:jc w:val="right"/>
              <w:rPr>
                <w:rFonts w:ascii="????_GBK" w:eastAsia="Times New Roman"/>
                <w:b/>
              </w:rPr>
            </w:pPr>
          </w:p>
        </w:tc>
        <w:tc>
          <w:tcPr>
            <w:tcW w:w="622" w:type="dxa"/>
            <w:vAlign w:val="center"/>
          </w:tcPr>
          <w:p w14:paraId="294EF3CE">
            <w:pPr>
              <w:spacing w:line="300" w:lineRule="exact"/>
              <w:jc w:val="right"/>
              <w:rPr>
                <w:rFonts w:ascii="????_GBK" w:eastAsia="Times New Roman"/>
                <w:b/>
              </w:rPr>
            </w:pPr>
          </w:p>
        </w:tc>
      </w:tr>
      <w:tr w14:paraId="168D0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3262CE13">
            <w:pPr>
              <w:spacing w:line="300" w:lineRule="exact"/>
              <w:jc w:val="center"/>
              <w:rPr>
                <w:rFonts w:ascii="????_GBK" w:eastAsia="Times New Roman"/>
                <w:b/>
              </w:rPr>
            </w:pPr>
            <w:r>
              <w:rPr>
                <w:rFonts w:hint="eastAsia" w:ascii="宋体" w:hAnsi="宋体" w:cs="宋体"/>
                <w:b/>
              </w:rPr>
              <w:t>工业设计资金暨揭榜挂帅资金</w:t>
            </w:r>
          </w:p>
        </w:tc>
        <w:tc>
          <w:tcPr>
            <w:tcW w:w="885" w:type="dxa"/>
            <w:vAlign w:val="center"/>
          </w:tcPr>
          <w:p w14:paraId="3C8A5966">
            <w:pPr>
              <w:spacing w:line="300" w:lineRule="exact"/>
              <w:jc w:val="right"/>
              <w:rPr>
                <w:rFonts w:ascii="????_GBK"/>
                <w:b/>
              </w:rPr>
            </w:pPr>
            <w:r>
              <w:rPr>
                <w:rFonts w:hint="eastAsia" w:ascii="????_GBK"/>
                <w:b/>
              </w:rPr>
              <w:t>800</w:t>
            </w:r>
          </w:p>
        </w:tc>
        <w:tc>
          <w:tcPr>
            <w:tcW w:w="1575" w:type="dxa"/>
            <w:vAlign w:val="center"/>
          </w:tcPr>
          <w:p w14:paraId="3A153D32">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社会与管理咨询服务</w:t>
            </w:r>
          </w:p>
        </w:tc>
        <w:tc>
          <w:tcPr>
            <w:tcW w:w="825" w:type="dxa"/>
            <w:vAlign w:val="center"/>
          </w:tcPr>
          <w:p w14:paraId="67EC9ABB">
            <w:pPr>
              <w:widowControl/>
              <w:jc w:val="center"/>
              <w:rPr>
                <w:rFonts w:ascii="宋体" w:hAnsi="宋体" w:cs="宋体"/>
                <w:color w:val="000000"/>
                <w:kern w:val="0"/>
                <w:sz w:val="22"/>
                <w:szCs w:val="22"/>
              </w:rPr>
            </w:pPr>
            <w:r>
              <w:rPr>
                <w:rFonts w:hint="eastAsia" w:ascii="宋体" w:hAnsi="宋体" w:cs="宋体"/>
                <w:color w:val="000000"/>
                <w:kern w:val="0"/>
                <w:sz w:val="22"/>
                <w:szCs w:val="22"/>
              </w:rPr>
              <w:t>C0808</w:t>
            </w:r>
          </w:p>
        </w:tc>
        <w:tc>
          <w:tcPr>
            <w:tcW w:w="407" w:type="dxa"/>
            <w:vAlign w:val="center"/>
          </w:tcPr>
          <w:p w14:paraId="1C7586B0">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1B899832">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0ADFF598">
            <w:pPr>
              <w:widowControl/>
              <w:jc w:val="center"/>
              <w:rPr>
                <w:rFonts w:ascii="宋体" w:hAnsi="宋体" w:cs="宋体"/>
                <w:color w:val="000000"/>
                <w:kern w:val="0"/>
                <w:sz w:val="22"/>
                <w:szCs w:val="22"/>
              </w:rPr>
            </w:pPr>
            <w:r>
              <w:rPr>
                <w:rFonts w:hint="eastAsia" w:ascii="宋体" w:hAnsi="宋体" w:cs="宋体"/>
                <w:color w:val="000000"/>
                <w:kern w:val="0"/>
                <w:sz w:val="22"/>
                <w:szCs w:val="22"/>
              </w:rPr>
              <w:t>800</w:t>
            </w:r>
          </w:p>
        </w:tc>
        <w:tc>
          <w:tcPr>
            <w:tcW w:w="712" w:type="dxa"/>
            <w:vAlign w:val="center"/>
          </w:tcPr>
          <w:p w14:paraId="33FE4277">
            <w:pPr>
              <w:widowControl/>
              <w:jc w:val="center"/>
              <w:rPr>
                <w:rFonts w:ascii="宋体" w:hAnsi="宋体" w:cs="宋体"/>
                <w:color w:val="000000"/>
                <w:kern w:val="0"/>
                <w:sz w:val="22"/>
                <w:szCs w:val="22"/>
              </w:rPr>
            </w:pPr>
            <w:r>
              <w:rPr>
                <w:rFonts w:hint="eastAsia" w:ascii="宋体" w:hAnsi="宋体" w:cs="宋体"/>
                <w:color w:val="000000"/>
                <w:kern w:val="0"/>
                <w:sz w:val="22"/>
                <w:szCs w:val="22"/>
              </w:rPr>
              <w:t>800</w:t>
            </w:r>
          </w:p>
        </w:tc>
        <w:tc>
          <w:tcPr>
            <w:tcW w:w="711" w:type="dxa"/>
            <w:vAlign w:val="center"/>
          </w:tcPr>
          <w:p w14:paraId="04BDD213">
            <w:pPr>
              <w:widowControl/>
              <w:jc w:val="center"/>
              <w:rPr>
                <w:rFonts w:ascii="宋体" w:hAnsi="宋体" w:cs="宋体"/>
                <w:color w:val="000000"/>
                <w:kern w:val="0"/>
                <w:sz w:val="22"/>
                <w:szCs w:val="22"/>
              </w:rPr>
            </w:pPr>
            <w:r>
              <w:rPr>
                <w:rFonts w:hint="eastAsia" w:ascii="宋体" w:hAnsi="宋体" w:cs="宋体"/>
                <w:color w:val="000000"/>
                <w:kern w:val="0"/>
                <w:sz w:val="22"/>
                <w:szCs w:val="22"/>
              </w:rPr>
              <w:t>800</w:t>
            </w:r>
          </w:p>
        </w:tc>
        <w:tc>
          <w:tcPr>
            <w:tcW w:w="711" w:type="dxa"/>
            <w:vAlign w:val="center"/>
          </w:tcPr>
          <w:p w14:paraId="0395A24B">
            <w:pPr>
              <w:widowControl/>
              <w:jc w:val="center"/>
              <w:rPr>
                <w:rFonts w:ascii="宋体" w:hAnsi="宋体" w:cs="宋体"/>
                <w:color w:val="000000"/>
                <w:kern w:val="0"/>
                <w:sz w:val="22"/>
                <w:szCs w:val="22"/>
              </w:rPr>
            </w:pPr>
            <w:r>
              <w:rPr>
                <w:rFonts w:hint="eastAsia" w:ascii="宋体" w:hAnsi="宋体" w:cs="宋体"/>
                <w:color w:val="000000"/>
                <w:kern w:val="0"/>
                <w:sz w:val="22"/>
                <w:szCs w:val="22"/>
              </w:rPr>
              <w:t>800</w:t>
            </w:r>
          </w:p>
        </w:tc>
        <w:tc>
          <w:tcPr>
            <w:tcW w:w="660" w:type="dxa"/>
            <w:vAlign w:val="center"/>
          </w:tcPr>
          <w:p w14:paraId="417CE7B1">
            <w:pPr>
              <w:spacing w:line="300" w:lineRule="exact"/>
              <w:jc w:val="right"/>
              <w:rPr>
                <w:rFonts w:ascii="????_GBK" w:eastAsia="Times New Roman"/>
                <w:b/>
              </w:rPr>
            </w:pPr>
          </w:p>
        </w:tc>
        <w:tc>
          <w:tcPr>
            <w:tcW w:w="662" w:type="dxa"/>
            <w:vAlign w:val="center"/>
          </w:tcPr>
          <w:p w14:paraId="569F6F76">
            <w:pPr>
              <w:spacing w:line="300" w:lineRule="exact"/>
              <w:jc w:val="right"/>
              <w:rPr>
                <w:rFonts w:ascii="????_GBK" w:eastAsia="Times New Roman"/>
                <w:b/>
              </w:rPr>
            </w:pPr>
          </w:p>
        </w:tc>
        <w:tc>
          <w:tcPr>
            <w:tcW w:w="662" w:type="dxa"/>
            <w:vAlign w:val="center"/>
          </w:tcPr>
          <w:p w14:paraId="1AE926A8">
            <w:pPr>
              <w:spacing w:line="300" w:lineRule="exact"/>
              <w:jc w:val="right"/>
              <w:rPr>
                <w:rFonts w:ascii="????_GBK" w:eastAsia="Times New Roman"/>
                <w:b/>
              </w:rPr>
            </w:pPr>
          </w:p>
        </w:tc>
        <w:tc>
          <w:tcPr>
            <w:tcW w:w="622" w:type="dxa"/>
            <w:vAlign w:val="center"/>
          </w:tcPr>
          <w:p w14:paraId="194488C3">
            <w:pPr>
              <w:spacing w:line="300" w:lineRule="exact"/>
              <w:jc w:val="right"/>
              <w:rPr>
                <w:rFonts w:ascii="????_GBK" w:eastAsia="Times New Roman"/>
                <w:b/>
              </w:rPr>
            </w:pPr>
          </w:p>
        </w:tc>
      </w:tr>
      <w:tr w14:paraId="4D38F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7446BD22">
            <w:pPr>
              <w:spacing w:line="300" w:lineRule="exact"/>
              <w:jc w:val="center"/>
              <w:rPr>
                <w:rFonts w:ascii="????_GBK" w:eastAsia="Times New Roman"/>
                <w:b/>
              </w:rPr>
            </w:pPr>
            <w:r>
              <w:rPr>
                <w:rFonts w:hint="eastAsia" w:ascii="宋体" w:hAnsi="宋体" w:cs="宋体"/>
                <w:b/>
              </w:rPr>
              <w:t>白沟箱包产业数字化转型赋能中心项目资金</w:t>
            </w:r>
          </w:p>
        </w:tc>
        <w:tc>
          <w:tcPr>
            <w:tcW w:w="885" w:type="dxa"/>
            <w:vAlign w:val="center"/>
          </w:tcPr>
          <w:p w14:paraId="10C621B4">
            <w:pPr>
              <w:spacing w:line="300" w:lineRule="exact"/>
              <w:jc w:val="right"/>
              <w:rPr>
                <w:rFonts w:ascii="????_GBK"/>
                <w:b/>
              </w:rPr>
            </w:pPr>
            <w:r>
              <w:rPr>
                <w:rFonts w:hint="eastAsia" w:ascii="????_GBK"/>
                <w:b/>
              </w:rPr>
              <w:t>1300</w:t>
            </w:r>
          </w:p>
        </w:tc>
        <w:tc>
          <w:tcPr>
            <w:tcW w:w="1575" w:type="dxa"/>
            <w:vAlign w:val="center"/>
          </w:tcPr>
          <w:p w14:paraId="30A82E54">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社会与管理咨询服务</w:t>
            </w:r>
          </w:p>
        </w:tc>
        <w:tc>
          <w:tcPr>
            <w:tcW w:w="825" w:type="dxa"/>
            <w:vAlign w:val="center"/>
          </w:tcPr>
          <w:p w14:paraId="6E588552">
            <w:pPr>
              <w:widowControl/>
              <w:jc w:val="center"/>
              <w:rPr>
                <w:rFonts w:ascii="宋体" w:hAnsi="宋体" w:cs="宋体"/>
                <w:color w:val="000000"/>
                <w:kern w:val="0"/>
                <w:sz w:val="22"/>
                <w:szCs w:val="22"/>
              </w:rPr>
            </w:pPr>
            <w:r>
              <w:rPr>
                <w:rFonts w:hint="eastAsia" w:ascii="宋体" w:hAnsi="宋体" w:cs="宋体"/>
                <w:color w:val="000000"/>
                <w:kern w:val="0"/>
                <w:sz w:val="22"/>
                <w:szCs w:val="22"/>
              </w:rPr>
              <w:t>C0808</w:t>
            </w:r>
          </w:p>
        </w:tc>
        <w:tc>
          <w:tcPr>
            <w:tcW w:w="407" w:type="dxa"/>
            <w:vAlign w:val="center"/>
          </w:tcPr>
          <w:p w14:paraId="6CDDDF1A">
            <w:pPr>
              <w:widowControl/>
              <w:jc w:val="center"/>
              <w:rPr>
                <w:rFonts w:ascii="宋体" w:hAnsi="宋体" w:cs="宋体"/>
                <w:color w:val="000000"/>
                <w:kern w:val="0"/>
                <w:sz w:val="22"/>
                <w:szCs w:val="22"/>
              </w:rPr>
            </w:pPr>
            <w:r>
              <w:rPr>
                <w:rFonts w:hint="eastAsia" w:ascii="宋体" w:hAnsi="宋体" w:cs="宋体"/>
                <w:color w:val="000000"/>
                <w:kern w:val="0"/>
                <w:sz w:val="22"/>
                <w:szCs w:val="22"/>
              </w:rPr>
              <w:t>批</w:t>
            </w:r>
          </w:p>
        </w:tc>
        <w:tc>
          <w:tcPr>
            <w:tcW w:w="661" w:type="dxa"/>
            <w:vAlign w:val="center"/>
          </w:tcPr>
          <w:p w14:paraId="2B4A88E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79" w:type="dxa"/>
            <w:vAlign w:val="center"/>
          </w:tcPr>
          <w:p w14:paraId="6F9FBB81">
            <w:pPr>
              <w:widowControl/>
              <w:jc w:val="center"/>
              <w:rPr>
                <w:rFonts w:ascii="宋体" w:hAnsi="宋体" w:cs="宋体"/>
                <w:color w:val="000000"/>
                <w:kern w:val="0"/>
                <w:sz w:val="22"/>
                <w:szCs w:val="22"/>
              </w:rPr>
            </w:pPr>
            <w:r>
              <w:rPr>
                <w:rFonts w:hint="eastAsia" w:ascii="宋体" w:hAnsi="宋体" w:cs="宋体"/>
                <w:color w:val="000000"/>
                <w:kern w:val="0"/>
                <w:sz w:val="22"/>
                <w:szCs w:val="22"/>
              </w:rPr>
              <w:t>1300</w:t>
            </w:r>
          </w:p>
        </w:tc>
        <w:tc>
          <w:tcPr>
            <w:tcW w:w="712" w:type="dxa"/>
            <w:vAlign w:val="center"/>
          </w:tcPr>
          <w:p w14:paraId="0AF62DB5">
            <w:pPr>
              <w:widowControl/>
              <w:jc w:val="center"/>
              <w:rPr>
                <w:rFonts w:ascii="宋体" w:hAnsi="宋体" w:cs="宋体"/>
                <w:color w:val="000000"/>
                <w:kern w:val="0"/>
                <w:sz w:val="22"/>
                <w:szCs w:val="22"/>
              </w:rPr>
            </w:pPr>
            <w:r>
              <w:rPr>
                <w:rFonts w:hint="eastAsia" w:ascii="宋体" w:hAnsi="宋体" w:cs="宋体"/>
                <w:color w:val="000000"/>
                <w:kern w:val="0"/>
                <w:sz w:val="22"/>
                <w:szCs w:val="22"/>
              </w:rPr>
              <w:t>1300</w:t>
            </w:r>
          </w:p>
        </w:tc>
        <w:tc>
          <w:tcPr>
            <w:tcW w:w="711" w:type="dxa"/>
            <w:vAlign w:val="center"/>
          </w:tcPr>
          <w:p w14:paraId="76A7A81E">
            <w:pPr>
              <w:widowControl/>
              <w:jc w:val="center"/>
              <w:rPr>
                <w:rFonts w:ascii="宋体" w:hAnsi="宋体" w:cs="宋体"/>
                <w:color w:val="000000"/>
                <w:kern w:val="0"/>
                <w:sz w:val="22"/>
                <w:szCs w:val="22"/>
              </w:rPr>
            </w:pPr>
            <w:r>
              <w:rPr>
                <w:rFonts w:hint="eastAsia" w:ascii="宋体" w:hAnsi="宋体" w:cs="宋体"/>
                <w:color w:val="000000"/>
                <w:kern w:val="0"/>
                <w:sz w:val="22"/>
                <w:szCs w:val="22"/>
              </w:rPr>
              <w:t>1300</w:t>
            </w:r>
          </w:p>
        </w:tc>
        <w:tc>
          <w:tcPr>
            <w:tcW w:w="711" w:type="dxa"/>
            <w:vAlign w:val="center"/>
          </w:tcPr>
          <w:p w14:paraId="1075CB75">
            <w:pPr>
              <w:widowControl/>
              <w:jc w:val="center"/>
              <w:rPr>
                <w:rFonts w:ascii="宋体" w:hAnsi="宋体" w:cs="宋体"/>
                <w:color w:val="000000"/>
                <w:kern w:val="0"/>
                <w:sz w:val="22"/>
                <w:szCs w:val="22"/>
              </w:rPr>
            </w:pPr>
            <w:r>
              <w:rPr>
                <w:rFonts w:hint="eastAsia" w:ascii="宋体" w:hAnsi="宋体" w:cs="宋体"/>
                <w:color w:val="000000"/>
                <w:kern w:val="0"/>
                <w:sz w:val="22"/>
                <w:szCs w:val="22"/>
              </w:rPr>
              <w:t>1300</w:t>
            </w:r>
          </w:p>
        </w:tc>
        <w:tc>
          <w:tcPr>
            <w:tcW w:w="660" w:type="dxa"/>
            <w:vAlign w:val="center"/>
          </w:tcPr>
          <w:p w14:paraId="7F99A853">
            <w:pPr>
              <w:spacing w:line="300" w:lineRule="exact"/>
              <w:jc w:val="right"/>
              <w:rPr>
                <w:rFonts w:ascii="????_GBK" w:eastAsia="Times New Roman"/>
                <w:b/>
              </w:rPr>
            </w:pPr>
          </w:p>
        </w:tc>
        <w:tc>
          <w:tcPr>
            <w:tcW w:w="662" w:type="dxa"/>
            <w:vAlign w:val="center"/>
          </w:tcPr>
          <w:p w14:paraId="3CBAA0FE">
            <w:pPr>
              <w:spacing w:line="300" w:lineRule="exact"/>
              <w:jc w:val="right"/>
              <w:rPr>
                <w:rFonts w:ascii="????_GBK" w:eastAsia="Times New Roman"/>
                <w:b/>
              </w:rPr>
            </w:pPr>
          </w:p>
        </w:tc>
        <w:tc>
          <w:tcPr>
            <w:tcW w:w="662" w:type="dxa"/>
            <w:vAlign w:val="center"/>
          </w:tcPr>
          <w:p w14:paraId="6427D844">
            <w:pPr>
              <w:spacing w:line="300" w:lineRule="exact"/>
              <w:jc w:val="right"/>
              <w:rPr>
                <w:rFonts w:ascii="????_GBK" w:eastAsia="Times New Roman"/>
                <w:b/>
              </w:rPr>
            </w:pPr>
          </w:p>
        </w:tc>
        <w:tc>
          <w:tcPr>
            <w:tcW w:w="622" w:type="dxa"/>
            <w:vAlign w:val="center"/>
          </w:tcPr>
          <w:p w14:paraId="280FE6AE">
            <w:pPr>
              <w:spacing w:line="300" w:lineRule="exact"/>
              <w:jc w:val="right"/>
              <w:rPr>
                <w:rFonts w:ascii="????_GBK" w:eastAsia="Times New Roman"/>
                <w:b/>
              </w:rPr>
            </w:pPr>
          </w:p>
        </w:tc>
      </w:tr>
    </w:tbl>
    <w:p w14:paraId="41A095F6">
      <w:pPr>
        <w:rPr>
          <w:rFonts w:ascii="黑体" w:hAnsi="黑体" w:eastAsia="黑体"/>
          <w:sz w:val="32"/>
          <w:szCs w:val="32"/>
        </w:rPr>
      </w:pPr>
    </w:p>
    <w:p w14:paraId="3798CC8B">
      <w:pPr>
        <w:ind w:firstLine="800" w:firstLineChars="250"/>
        <w:rPr>
          <w:rFonts w:ascii="黑体" w:hAnsi="黑体" w:eastAsia="黑体"/>
          <w:sz w:val="32"/>
          <w:szCs w:val="32"/>
        </w:rPr>
      </w:pPr>
      <w:r>
        <w:rPr>
          <w:rFonts w:hint="eastAsia" w:ascii="黑体" w:hAnsi="黑体" w:eastAsia="黑体"/>
          <w:sz w:val="32"/>
          <w:szCs w:val="32"/>
        </w:rPr>
        <w:t>第七部分：国有资产信息情况说明</w:t>
      </w:r>
    </w:p>
    <w:p w14:paraId="2BEB41F7">
      <w:pPr>
        <w:jc w:val="center"/>
        <w:rPr>
          <w:rFonts w:ascii="黑体" w:hAnsi="黑体" w:eastAsia="黑体"/>
          <w:sz w:val="32"/>
          <w:szCs w:val="32"/>
        </w:rPr>
      </w:pPr>
    </w:p>
    <w:p w14:paraId="08B177B5">
      <w:pPr>
        <w:ind w:firstLine="600" w:firstLineChars="200"/>
        <w:jc w:val="left"/>
        <w:rPr>
          <w:rFonts w:ascii="仿宋" w:hAnsi="仿宋" w:eastAsia="仿宋" w:cs="宋体"/>
          <w:sz w:val="30"/>
          <w:szCs w:val="30"/>
        </w:rPr>
      </w:pPr>
      <w:r>
        <w:rPr>
          <w:rFonts w:hint="eastAsia" w:ascii="仿宋" w:hAnsi="仿宋" w:eastAsia="仿宋" w:cs="宋体"/>
          <w:sz w:val="30"/>
          <w:szCs w:val="30"/>
        </w:rPr>
        <w:t>我单位</w:t>
      </w:r>
      <w:r>
        <w:rPr>
          <w:rFonts w:ascii="仿宋" w:hAnsi="仿宋" w:eastAsia="仿宋" w:cs="宋体"/>
          <w:sz w:val="30"/>
          <w:szCs w:val="30"/>
        </w:rPr>
        <w:t>20</w:t>
      </w:r>
      <w:r>
        <w:rPr>
          <w:rFonts w:hint="eastAsia" w:ascii="仿宋" w:hAnsi="仿宋" w:eastAsia="仿宋" w:cs="宋体"/>
          <w:sz w:val="30"/>
          <w:szCs w:val="30"/>
        </w:rPr>
        <w:t>21年末固定资产总额140.44万元。</w:t>
      </w:r>
      <w:r>
        <w:rPr>
          <w:rFonts w:hint="eastAsia" w:ascii="仿宋" w:hAnsi="仿宋" w:eastAsia="仿宋"/>
          <w:sz w:val="32"/>
          <w:szCs w:val="32"/>
        </w:rPr>
        <w:t>2022年拟购置固定资产13.6万元，主要为</w:t>
      </w:r>
      <w:r>
        <w:rPr>
          <w:rFonts w:hint="eastAsia" w:ascii="仿宋" w:hAnsi="仿宋" w:eastAsia="仿宋" w:cs="宋体"/>
          <w:sz w:val="30"/>
          <w:szCs w:val="30"/>
        </w:rPr>
        <w:t>台式电脑、便捷式电脑、打印机、办公室家具等 ，并已列入政府采购预算。</w:t>
      </w:r>
    </w:p>
    <w:p w14:paraId="337637E4">
      <w:pPr>
        <w:spacing w:line="520" w:lineRule="exact"/>
        <w:ind w:firstLine="640" w:firstLineChars="200"/>
        <w:rPr>
          <w:rFonts w:ascii="仿宋" w:hAnsi="仿宋" w:eastAsia="仿宋"/>
          <w:sz w:val="32"/>
          <w:szCs w:val="32"/>
        </w:rPr>
      </w:pPr>
    </w:p>
    <w:p w14:paraId="3FACB0F7">
      <w:pPr>
        <w:spacing w:line="52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21年国有资产占有情况见下表：</w:t>
      </w:r>
    </w:p>
    <w:tbl>
      <w:tblPr>
        <w:tblStyle w:val="7"/>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1"/>
        <w:gridCol w:w="1932"/>
        <w:gridCol w:w="3617"/>
      </w:tblGrid>
      <w:tr w14:paraId="4164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43" w:type="dxa"/>
            <w:gridSpan w:val="2"/>
            <w:tcBorders>
              <w:top w:val="nil"/>
              <w:left w:val="nil"/>
              <w:bottom w:val="nil"/>
              <w:right w:val="nil"/>
            </w:tcBorders>
            <w:vAlign w:val="center"/>
          </w:tcPr>
          <w:p w14:paraId="472B48C1">
            <w:pPr>
              <w:spacing w:line="300" w:lineRule="exact"/>
              <w:jc w:val="left"/>
              <w:rPr>
                <w:rFonts w:ascii="方正小标宋_GBK" w:eastAsia="方正小标宋_GBK"/>
                <w:b/>
                <w:bCs/>
                <w:sz w:val="24"/>
              </w:rPr>
            </w:pPr>
            <w:r>
              <w:rPr>
                <w:rFonts w:hint="eastAsia" w:ascii="方正小标宋_GBK" w:eastAsia="方正小标宋_GBK"/>
                <w:sz w:val="24"/>
              </w:rPr>
              <w:t>预算单位编码及名称</w:t>
            </w:r>
          </w:p>
        </w:tc>
        <w:tc>
          <w:tcPr>
            <w:tcW w:w="3617" w:type="dxa"/>
            <w:tcBorders>
              <w:top w:val="nil"/>
              <w:left w:val="nil"/>
              <w:bottom w:val="nil"/>
              <w:right w:val="nil"/>
            </w:tcBorders>
            <w:vAlign w:val="center"/>
          </w:tcPr>
          <w:p w14:paraId="4A40203B">
            <w:pPr>
              <w:spacing w:line="300" w:lineRule="exact"/>
              <w:jc w:val="left"/>
              <w:rPr>
                <w:rFonts w:ascii="方正小标宋_GBK" w:eastAsia="方正小标宋_GBK"/>
                <w:sz w:val="24"/>
              </w:rPr>
            </w:pPr>
            <w:r>
              <w:rPr>
                <w:rFonts w:hint="eastAsia" w:ascii="方正小标宋_GBK" w:eastAsia="方正小标宋_GBK"/>
                <w:sz w:val="24"/>
              </w:rPr>
              <w:t xml:space="preserve">截止时间：2021年12月31日  </w:t>
            </w:r>
          </w:p>
        </w:tc>
      </w:tr>
      <w:tr w14:paraId="004F9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3511" w:type="dxa"/>
            <w:tcBorders>
              <w:top w:val="single" w:color="auto" w:sz="4" w:space="0"/>
              <w:left w:val="single" w:color="auto" w:sz="4" w:space="0"/>
              <w:bottom w:val="single" w:color="auto" w:sz="4" w:space="0"/>
              <w:right w:val="single" w:color="auto" w:sz="4" w:space="0"/>
            </w:tcBorders>
            <w:vAlign w:val="center"/>
          </w:tcPr>
          <w:p w14:paraId="0A1CD5FF">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项   目</w:t>
            </w:r>
          </w:p>
        </w:tc>
        <w:tc>
          <w:tcPr>
            <w:tcW w:w="1932" w:type="dxa"/>
            <w:tcBorders>
              <w:top w:val="single" w:color="auto" w:sz="4" w:space="0"/>
              <w:left w:val="nil"/>
              <w:bottom w:val="single" w:color="auto" w:sz="4" w:space="0"/>
              <w:right w:val="single" w:color="auto" w:sz="4" w:space="0"/>
            </w:tcBorders>
            <w:vAlign w:val="center"/>
          </w:tcPr>
          <w:p w14:paraId="5C4A7ACB">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数量</w:t>
            </w:r>
          </w:p>
        </w:tc>
        <w:tc>
          <w:tcPr>
            <w:tcW w:w="3617" w:type="dxa"/>
            <w:tcBorders>
              <w:top w:val="single" w:color="auto" w:sz="4" w:space="0"/>
              <w:left w:val="nil"/>
              <w:bottom w:val="single" w:color="auto" w:sz="4" w:space="0"/>
              <w:right w:val="single" w:color="auto" w:sz="4" w:space="0"/>
            </w:tcBorders>
            <w:vAlign w:val="center"/>
          </w:tcPr>
          <w:p w14:paraId="206CA7C7">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价值（金额单位：万元）</w:t>
            </w:r>
          </w:p>
        </w:tc>
      </w:tr>
      <w:tr w14:paraId="0C178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C6596D3">
            <w:pPr>
              <w:widowControl/>
              <w:adjustRightInd w:val="0"/>
              <w:snapToGrid w:val="0"/>
              <w:jc w:val="center"/>
              <w:rPr>
                <w:rFonts w:ascii="方正书宋_GBK" w:hAnsi="宋体" w:eastAsia="方正书宋_GBK" w:cs="宋体"/>
                <w:kern w:val="0"/>
                <w:szCs w:val="21"/>
              </w:rPr>
            </w:pPr>
            <w:r>
              <w:rPr>
                <w:rFonts w:hint="eastAsia" w:ascii="方正书宋_GBK" w:hAnsi="宋体" w:eastAsia="方正书宋_GBK" w:cs="宋体"/>
                <w:kern w:val="0"/>
                <w:szCs w:val="21"/>
              </w:rPr>
              <w:t>资产总额</w:t>
            </w:r>
          </w:p>
        </w:tc>
        <w:tc>
          <w:tcPr>
            <w:tcW w:w="1932" w:type="dxa"/>
            <w:tcBorders>
              <w:top w:val="nil"/>
              <w:left w:val="nil"/>
              <w:bottom w:val="single" w:color="auto" w:sz="4" w:space="0"/>
              <w:right w:val="single" w:color="auto" w:sz="4" w:space="0"/>
            </w:tcBorders>
            <w:vAlign w:val="center"/>
          </w:tcPr>
          <w:p w14:paraId="102D5BC1">
            <w:pPr>
              <w:widowControl/>
              <w:jc w:val="center"/>
              <w:rPr>
                <w:rFonts w:ascii="方正书宋_GBK" w:hAnsi="宋体" w:eastAsia="方正书宋_GBK" w:cs="宋体"/>
                <w:kern w:val="0"/>
                <w:szCs w:val="21"/>
              </w:rPr>
            </w:pPr>
            <w:r>
              <w:rPr>
                <w:rFonts w:hint="eastAsia" w:ascii="方正书宋_GBK" w:eastAsia="方正书宋_GBK"/>
                <w:kern w:val="0"/>
                <w:szCs w:val="21"/>
              </w:rPr>
              <w:t>——</w:t>
            </w:r>
          </w:p>
        </w:tc>
        <w:tc>
          <w:tcPr>
            <w:tcW w:w="3617" w:type="dxa"/>
            <w:tcBorders>
              <w:top w:val="nil"/>
              <w:left w:val="nil"/>
              <w:bottom w:val="single" w:color="auto" w:sz="4" w:space="0"/>
              <w:right w:val="single" w:color="auto" w:sz="4" w:space="0"/>
            </w:tcBorders>
            <w:vAlign w:val="center"/>
          </w:tcPr>
          <w:p w14:paraId="38D83AD0">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140.44</w:t>
            </w:r>
          </w:p>
        </w:tc>
      </w:tr>
      <w:tr w14:paraId="3E74E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624F9F3D">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1、房屋（平方米）</w:t>
            </w:r>
          </w:p>
        </w:tc>
        <w:tc>
          <w:tcPr>
            <w:tcW w:w="1932" w:type="dxa"/>
            <w:tcBorders>
              <w:top w:val="nil"/>
              <w:left w:val="nil"/>
              <w:bottom w:val="single" w:color="auto" w:sz="4" w:space="0"/>
              <w:right w:val="single" w:color="auto" w:sz="4" w:space="0"/>
            </w:tcBorders>
            <w:vAlign w:val="center"/>
          </w:tcPr>
          <w:p w14:paraId="205CEC23">
            <w:pPr>
              <w:widowControl/>
              <w:jc w:val="center"/>
              <w:rPr>
                <w:rFonts w:ascii="方正书宋_GBK" w:hAnsi="宋体" w:eastAsia="方正书宋_GBK" w:cs="宋体"/>
                <w:kern w:val="0"/>
                <w:szCs w:val="21"/>
              </w:rPr>
            </w:pPr>
          </w:p>
        </w:tc>
        <w:tc>
          <w:tcPr>
            <w:tcW w:w="3617" w:type="dxa"/>
            <w:tcBorders>
              <w:top w:val="nil"/>
              <w:left w:val="nil"/>
              <w:bottom w:val="single" w:color="auto" w:sz="4" w:space="0"/>
              <w:right w:val="single" w:color="auto" w:sz="4" w:space="0"/>
            </w:tcBorders>
            <w:vAlign w:val="center"/>
          </w:tcPr>
          <w:p w14:paraId="1722423C">
            <w:pPr>
              <w:widowControl/>
              <w:jc w:val="center"/>
              <w:rPr>
                <w:rFonts w:ascii="方正书宋_GBK" w:hAnsi="宋体" w:eastAsia="方正书宋_GBK" w:cs="宋体"/>
                <w:kern w:val="0"/>
                <w:szCs w:val="21"/>
              </w:rPr>
            </w:pPr>
          </w:p>
        </w:tc>
      </w:tr>
      <w:tr w14:paraId="062C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CF6C1F9">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 xml:space="preserve">   其中：办公用房（平方米）</w:t>
            </w:r>
          </w:p>
        </w:tc>
        <w:tc>
          <w:tcPr>
            <w:tcW w:w="1932" w:type="dxa"/>
            <w:tcBorders>
              <w:top w:val="nil"/>
              <w:left w:val="nil"/>
              <w:bottom w:val="single" w:color="auto" w:sz="4" w:space="0"/>
              <w:right w:val="single" w:color="auto" w:sz="4" w:space="0"/>
            </w:tcBorders>
            <w:vAlign w:val="center"/>
          </w:tcPr>
          <w:p w14:paraId="2031DE2D">
            <w:pPr>
              <w:widowControl/>
              <w:jc w:val="center"/>
              <w:rPr>
                <w:rFonts w:ascii="方正书宋_GBK" w:hAnsi="宋体" w:eastAsia="方正书宋_GBK" w:cs="宋体"/>
                <w:kern w:val="0"/>
                <w:szCs w:val="21"/>
              </w:rPr>
            </w:pPr>
          </w:p>
        </w:tc>
        <w:tc>
          <w:tcPr>
            <w:tcW w:w="3617" w:type="dxa"/>
            <w:tcBorders>
              <w:top w:val="nil"/>
              <w:left w:val="nil"/>
              <w:bottom w:val="single" w:color="auto" w:sz="4" w:space="0"/>
              <w:right w:val="single" w:color="auto" w:sz="4" w:space="0"/>
            </w:tcBorders>
            <w:vAlign w:val="center"/>
          </w:tcPr>
          <w:p w14:paraId="5EB28ABF">
            <w:pPr>
              <w:widowControl/>
              <w:jc w:val="center"/>
              <w:rPr>
                <w:rFonts w:ascii="方正书宋_GBK" w:hAnsi="宋体" w:eastAsia="方正书宋_GBK" w:cs="宋体"/>
                <w:kern w:val="0"/>
                <w:szCs w:val="21"/>
              </w:rPr>
            </w:pPr>
          </w:p>
        </w:tc>
      </w:tr>
      <w:tr w14:paraId="35B4B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61E24C5">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2、车辆（台、辆）</w:t>
            </w:r>
          </w:p>
        </w:tc>
        <w:tc>
          <w:tcPr>
            <w:tcW w:w="1932" w:type="dxa"/>
            <w:tcBorders>
              <w:top w:val="nil"/>
              <w:left w:val="nil"/>
              <w:bottom w:val="single" w:color="auto" w:sz="4" w:space="0"/>
              <w:right w:val="single" w:color="auto" w:sz="4" w:space="0"/>
            </w:tcBorders>
            <w:vAlign w:val="center"/>
          </w:tcPr>
          <w:p w14:paraId="7BA3A0C7">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w:t>
            </w:r>
          </w:p>
        </w:tc>
        <w:tc>
          <w:tcPr>
            <w:tcW w:w="3617" w:type="dxa"/>
            <w:tcBorders>
              <w:top w:val="nil"/>
              <w:left w:val="nil"/>
              <w:bottom w:val="single" w:color="auto" w:sz="4" w:space="0"/>
              <w:right w:val="single" w:color="auto" w:sz="4" w:space="0"/>
            </w:tcBorders>
            <w:vAlign w:val="center"/>
          </w:tcPr>
          <w:p w14:paraId="206CC783">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w:t>
            </w:r>
          </w:p>
        </w:tc>
      </w:tr>
      <w:tr w14:paraId="6DE2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1C578B73">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3、单价在20万元以上的设备</w:t>
            </w:r>
          </w:p>
        </w:tc>
        <w:tc>
          <w:tcPr>
            <w:tcW w:w="1932" w:type="dxa"/>
            <w:tcBorders>
              <w:top w:val="nil"/>
              <w:left w:val="nil"/>
              <w:bottom w:val="single" w:color="auto" w:sz="4" w:space="0"/>
              <w:right w:val="single" w:color="auto" w:sz="4" w:space="0"/>
            </w:tcBorders>
            <w:vAlign w:val="center"/>
          </w:tcPr>
          <w:p w14:paraId="42C41F27">
            <w:pPr>
              <w:widowControl/>
              <w:jc w:val="center"/>
              <w:rPr>
                <w:rFonts w:ascii="方正书宋_GBK" w:hAnsi="宋体" w:eastAsia="方正书宋_GBK" w:cs="宋体"/>
                <w:kern w:val="0"/>
                <w:szCs w:val="21"/>
              </w:rPr>
            </w:pPr>
          </w:p>
        </w:tc>
        <w:tc>
          <w:tcPr>
            <w:tcW w:w="3617" w:type="dxa"/>
            <w:tcBorders>
              <w:top w:val="nil"/>
              <w:left w:val="nil"/>
              <w:bottom w:val="single" w:color="auto" w:sz="4" w:space="0"/>
              <w:right w:val="single" w:color="auto" w:sz="4" w:space="0"/>
            </w:tcBorders>
            <w:vAlign w:val="center"/>
          </w:tcPr>
          <w:p w14:paraId="765F89E8">
            <w:pPr>
              <w:widowControl/>
              <w:jc w:val="center"/>
              <w:rPr>
                <w:rFonts w:ascii="方正书宋_GBK" w:hAnsi="宋体" w:eastAsia="方正书宋_GBK" w:cs="宋体"/>
                <w:kern w:val="0"/>
                <w:szCs w:val="21"/>
              </w:rPr>
            </w:pPr>
          </w:p>
        </w:tc>
      </w:tr>
      <w:tr w14:paraId="6C66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8097806">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4、其他固定资产</w:t>
            </w:r>
          </w:p>
        </w:tc>
        <w:tc>
          <w:tcPr>
            <w:tcW w:w="1932" w:type="dxa"/>
            <w:tcBorders>
              <w:top w:val="nil"/>
              <w:left w:val="nil"/>
              <w:bottom w:val="single" w:color="auto" w:sz="4" w:space="0"/>
              <w:right w:val="single" w:color="auto" w:sz="4" w:space="0"/>
            </w:tcBorders>
            <w:vAlign w:val="center"/>
          </w:tcPr>
          <w:p w14:paraId="57F836B4">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583</w:t>
            </w:r>
          </w:p>
        </w:tc>
        <w:tc>
          <w:tcPr>
            <w:tcW w:w="3617" w:type="dxa"/>
            <w:tcBorders>
              <w:top w:val="nil"/>
              <w:left w:val="nil"/>
              <w:bottom w:val="single" w:color="auto" w:sz="4" w:space="0"/>
              <w:right w:val="single" w:color="auto" w:sz="4" w:space="0"/>
            </w:tcBorders>
            <w:vAlign w:val="center"/>
          </w:tcPr>
          <w:p w14:paraId="3992084C">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127.44</w:t>
            </w:r>
          </w:p>
        </w:tc>
      </w:tr>
    </w:tbl>
    <w:p w14:paraId="6AB24E16">
      <w:pPr>
        <w:spacing w:line="520" w:lineRule="exact"/>
        <w:ind w:firstLine="640" w:firstLineChars="200"/>
        <w:rPr>
          <w:rFonts w:ascii="仿宋" w:hAnsi="仿宋" w:eastAsia="仿宋"/>
          <w:sz w:val="32"/>
          <w:szCs w:val="32"/>
        </w:rPr>
      </w:pPr>
    </w:p>
    <w:p w14:paraId="469CE6D7">
      <w:pPr>
        <w:spacing w:line="520" w:lineRule="exact"/>
        <w:jc w:val="center"/>
        <w:rPr>
          <w:rFonts w:ascii="仿宋" w:hAnsi="仿宋" w:eastAsia="仿宋"/>
          <w:sz w:val="32"/>
          <w:szCs w:val="32"/>
        </w:rPr>
      </w:pPr>
    </w:p>
    <w:p w14:paraId="75FE9AC0">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第八部分：名词解释</w:t>
      </w:r>
    </w:p>
    <w:p w14:paraId="03DFEC86">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、财政拨款收入：</w:t>
      </w:r>
      <w:r>
        <w:rPr>
          <w:rFonts w:hint="eastAsia" w:ascii="仿宋" w:hAnsi="仿宋" w:eastAsia="仿宋"/>
          <w:sz w:val="32"/>
          <w:szCs w:val="32"/>
        </w:rPr>
        <w:t>指区级财政当年拨付的资金。</w:t>
      </w:r>
    </w:p>
    <w:p w14:paraId="4C8D9D96">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、其他收入：</w:t>
      </w:r>
      <w:r>
        <w:rPr>
          <w:rFonts w:hint="eastAsia" w:ascii="仿宋" w:hAnsi="仿宋" w:eastAsia="仿宋"/>
          <w:sz w:val="32"/>
          <w:szCs w:val="32"/>
        </w:rPr>
        <w:t>指除上述“财政拨款收入”、“事业收入”等以外的收入。</w:t>
      </w:r>
    </w:p>
    <w:p w14:paraId="47D36280">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3</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69DD3BE5">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4</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347AB8EF">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5</w:t>
      </w:r>
      <w:r>
        <w:rPr>
          <w:rFonts w:hint="eastAsia" w:ascii="仿宋" w:hAnsi="仿宋" w:eastAsia="仿宋"/>
          <w:b/>
          <w:sz w:val="32"/>
          <w:szCs w:val="32"/>
        </w:rPr>
        <w:t>、“三公”经费：</w:t>
      </w:r>
      <w:r>
        <w:rPr>
          <w:rFonts w:hint="eastAsia" w:ascii="仿宋" w:hAnsi="仿宋" w:eastAsia="仿宋"/>
          <w:sz w:val="32"/>
          <w:szCs w:val="32"/>
        </w:rPr>
        <w:t>纳入区级财政预算管理的“三公”经费，是指区级单位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19AEB847">
      <w:pPr>
        <w:ind w:firstLine="803" w:firstLineChars="250"/>
        <w:rPr>
          <w:rFonts w:ascii="仿宋" w:hAnsi="仿宋" w:eastAsia="仿宋"/>
          <w:sz w:val="32"/>
          <w:szCs w:val="32"/>
        </w:rPr>
      </w:pPr>
      <w:r>
        <w:rPr>
          <w:rFonts w:ascii="仿宋" w:hAnsi="仿宋" w:eastAsia="仿宋"/>
          <w:b/>
          <w:sz w:val="32"/>
          <w:szCs w:val="32"/>
        </w:rPr>
        <w:t>6</w:t>
      </w:r>
      <w:r>
        <w:rPr>
          <w:rFonts w:hint="eastAsia" w:ascii="仿宋" w:hAnsi="仿宋" w:eastAsia="仿宋"/>
          <w:b/>
          <w:sz w:val="32"/>
          <w:szCs w:val="32"/>
        </w:rPr>
        <w:t>、机关运行费：</w:t>
      </w:r>
      <w:r>
        <w:rPr>
          <w:rFonts w:hint="eastAsia" w:ascii="仿宋" w:hAnsi="仿宋" w:eastAsia="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D4C98E">
      <w:pPr>
        <w:ind w:firstLine="803" w:firstLineChars="250"/>
        <w:rPr>
          <w:rFonts w:ascii="仿宋" w:hAnsi="仿宋" w:eastAsia="仿宋"/>
          <w:sz w:val="32"/>
          <w:szCs w:val="32"/>
        </w:rPr>
      </w:pPr>
      <w:r>
        <w:rPr>
          <w:rFonts w:ascii="仿宋" w:hAnsi="仿宋" w:eastAsia="仿宋"/>
          <w:b/>
          <w:sz w:val="32"/>
          <w:szCs w:val="32"/>
        </w:rPr>
        <w:t>7</w:t>
      </w:r>
      <w:r>
        <w:rPr>
          <w:rFonts w:hint="eastAsia" w:ascii="仿宋" w:hAnsi="仿宋" w:eastAsia="仿宋"/>
          <w:b/>
          <w:sz w:val="32"/>
          <w:szCs w:val="32"/>
        </w:rPr>
        <w:t>、公务费：</w:t>
      </w:r>
      <w:r>
        <w:rPr>
          <w:rFonts w:hint="eastAsia" w:ascii="仿宋" w:hAnsi="仿宋" w:eastAsia="仿宋"/>
          <w:sz w:val="32"/>
          <w:szCs w:val="32"/>
        </w:rPr>
        <w:t>包括办公费、水电费、邮电费、取暖费、交通费、一般会议费和物业管理费之和。</w:t>
      </w:r>
    </w:p>
    <w:p w14:paraId="4CD87585">
      <w:pPr>
        <w:ind w:firstLine="600" w:firstLineChars="200"/>
        <w:rPr>
          <w:rFonts w:ascii="宋体" w:cs="宋体"/>
          <w:sz w:val="30"/>
          <w:szCs w:val="30"/>
        </w:rPr>
      </w:pPr>
    </w:p>
    <w:p w14:paraId="74EF3E70">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第九部分：其他需说明的事项</w:t>
      </w:r>
    </w:p>
    <w:p w14:paraId="278A73D2">
      <w:pPr>
        <w:spacing w:line="500" w:lineRule="exact"/>
        <w:ind w:firstLine="627" w:firstLineChars="196"/>
        <w:jc w:val="center"/>
        <w:outlineLvl w:val="0"/>
        <w:rPr>
          <w:rFonts w:ascii="黑体" w:hAnsi="黑体" w:eastAsia="黑体"/>
          <w:sz w:val="32"/>
          <w:szCs w:val="32"/>
        </w:rPr>
      </w:pPr>
    </w:p>
    <w:p w14:paraId="2C56E185">
      <w:pPr>
        <w:ind w:firstLine="480" w:firstLineChars="150"/>
        <w:rPr>
          <w:rFonts w:ascii="仿宋" w:hAnsi="仿宋" w:eastAsia="仿宋"/>
          <w:sz w:val="32"/>
          <w:szCs w:val="32"/>
        </w:rPr>
      </w:pPr>
      <w:r>
        <w:rPr>
          <w:rFonts w:hint="eastAsia" w:ascii="仿宋" w:hAnsi="仿宋" w:eastAsia="仿宋"/>
          <w:sz w:val="32"/>
          <w:szCs w:val="32"/>
        </w:rPr>
        <w:t>我单位无其他需说明的事项</w:t>
      </w:r>
    </w:p>
    <w:p w14:paraId="0489E5D2">
      <w:pPr>
        <w:ind w:firstLine="640" w:firstLineChars="200"/>
        <w:rPr>
          <w:rFonts w:ascii="仿宋" w:hAnsi="仿宋" w:eastAsia="仿宋"/>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DengXian-Regular">
    <w:altName w:val="宋体"/>
    <w:panose1 w:val="00000000000000000000"/>
    <w:charset w:val="86"/>
    <w:family w:val="auto"/>
    <w:pitch w:val="default"/>
    <w:sig w:usb0="00000000" w:usb1="00000000" w:usb2="00000010" w:usb3="00000000" w:csb0="00040001" w:csb1="00000000"/>
  </w:font>
  <w:font w:name="方正小标宋_GBK">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_GBK">
    <w:altName w:val="Times New Roman"/>
    <w:panose1 w:val="00000000000000000000"/>
    <w:charset w:val="00"/>
    <w:family w:val="auto"/>
    <w:pitch w:val="default"/>
    <w:sig w:usb0="00000000" w:usb1="00000000" w:usb2="00000000" w:usb3="00000000" w:csb0="00000001" w:csb1="00000000"/>
  </w:font>
  <w:font w:name="方正书宋_GBK">
    <w:altName w:val="微软雅黑"/>
    <w:panose1 w:val="03000509000000000000"/>
    <w:charset w:val="86"/>
    <w:family w:val="auto"/>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chineseCounting"/>
      <w:suff w:val="nothing"/>
      <w:lvlText w:val="%1、"/>
      <w:lvlJc w:val="left"/>
      <w:rPr>
        <w:rFonts w:cs="Times New Roman"/>
      </w:rPr>
    </w:lvl>
  </w:abstractNum>
  <w:abstractNum w:abstractNumId="1">
    <w:nsid w:val="00000003"/>
    <w:multiLevelType w:val="singleLevel"/>
    <w:tmpl w:val="00000003"/>
    <w:lvl w:ilvl="0" w:tentative="0">
      <w:start w:val="1"/>
      <w:numFmt w:val="decimal"/>
      <w:suff w:val="nothing"/>
      <w:lvlText w:val="%1、"/>
      <w:lvlJc w:val="left"/>
      <w:rPr>
        <w:rFonts w:cs="Times New Roman"/>
      </w:rPr>
    </w:lvl>
  </w:abstractNum>
  <w:abstractNum w:abstractNumId="2">
    <w:nsid w:val="00000004"/>
    <w:multiLevelType w:val="singleLevel"/>
    <w:tmpl w:val="00000004"/>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0ODViYWU4MDI3NmZmM2RkZjY1ZDEyZjM2OTc2Y2UifQ=="/>
  </w:docVars>
  <w:rsids>
    <w:rsidRoot w:val="00000000"/>
    <w:rsid w:val="18E54BB3"/>
    <w:rsid w:val="273E1BCF"/>
    <w:rsid w:val="2BFF72DF"/>
    <w:rsid w:val="312A0EEB"/>
    <w:rsid w:val="72B818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cs="Times New Roman"/>
      <w:b/>
      <w:bCs/>
      <w:kern w:val="44"/>
      <w:sz w:val="44"/>
      <w:szCs w:val="44"/>
    </w:rPr>
  </w:style>
  <w:style w:type="paragraph" w:styleId="3">
    <w:name w:val="heading 2"/>
    <w:basedOn w:val="1"/>
    <w:next w:val="1"/>
    <w:link w:val="10"/>
    <w:qFormat/>
    <w:uiPriority w:val="0"/>
    <w:pPr>
      <w:keepNext/>
      <w:keepLines/>
      <w:spacing w:before="260" w:after="260" w:line="416" w:lineRule="auto"/>
      <w:outlineLvl w:val="1"/>
    </w:pPr>
    <w:rPr>
      <w:rFonts w:ascii="Cambria" w:hAnsi="Cambria" w:eastAsia="宋体" w:cs="Times New Roman"/>
      <w:b/>
      <w:bCs/>
      <w:kern w:val="2"/>
      <w:sz w:val="32"/>
      <w:szCs w:val="32"/>
    </w:rPr>
  </w:style>
  <w:style w:type="paragraph" w:styleId="4">
    <w:name w:val="heading 3"/>
    <w:basedOn w:val="1"/>
    <w:next w:val="1"/>
    <w:link w:val="11"/>
    <w:qFormat/>
    <w:uiPriority w:val="0"/>
    <w:pPr>
      <w:keepNext/>
      <w:keepLines/>
      <w:spacing w:before="260" w:after="260" w:line="416" w:lineRule="auto"/>
      <w:outlineLvl w:val="2"/>
    </w:pPr>
    <w:rPr>
      <w:rFonts w:cs="Times New Roman"/>
      <w:b/>
      <w:bCs/>
      <w:kern w:val="2"/>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link w:val="12"/>
    <w:qFormat/>
    <w:uiPriority w:val="0"/>
    <w:pPr>
      <w:tabs>
        <w:tab w:val="center" w:pos="4153"/>
        <w:tab w:val="right" w:pos="8306"/>
      </w:tabs>
      <w:snapToGrid w:val="0"/>
      <w:jc w:val="left"/>
    </w:pPr>
    <w:rPr>
      <w:rFonts w:cs="Times New Roman"/>
      <w:kern w:val="2"/>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rFonts w:cs="Times New Roman"/>
      <w:kern w:val="2"/>
      <w:sz w:val="18"/>
      <w:szCs w:val="18"/>
    </w:rPr>
  </w:style>
  <w:style w:type="character" w:customStyle="1" w:styleId="9">
    <w:name w:val="标题 1 Char"/>
    <w:basedOn w:val="8"/>
    <w:link w:val="2"/>
    <w:semiHidden/>
    <w:qFormat/>
    <w:uiPriority w:val="0"/>
    <w:rPr>
      <w:rFonts w:cs="Times New Roman"/>
      <w:b/>
      <w:bCs/>
      <w:kern w:val="44"/>
      <w:sz w:val="44"/>
      <w:szCs w:val="44"/>
    </w:rPr>
  </w:style>
  <w:style w:type="character" w:customStyle="1" w:styleId="10">
    <w:name w:val="标题 2 Char"/>
    <w:basedOn w:val="8"/>
    <w:link w:val="3"/>
    <w:semiHidden/>
    <w:qFormat/>
    <w:uiPriority w:val="0"/>
    <w:rPr>
      <w:rFonts w:ascii="Cambria" w:hAnsi="Cambria" w:eastAsia="宋体" w:cs="Times New Roman"/>
      <w:b/>
      <w:bCs/>
      <w:kern w:val="2"/>
      <w:sz w:val="32"/>
      <w:szCs w:val="32"/>
    </w:rPr>
  </w:style>
  <w:style w:type="character" w:customStyle="1" w:styleId="11">
    <w:name w:val="标题 3 Char"/>
    <w:basedOn w:val="8"/>
    <w:link w:val="4"/>
    <w:semiHidden/>
    <w:qFormat/>
    <w:uiPriority w:val="0"/>
    <w:rPr>
      <w:rFonts w:cs="Times New Roman"/>
      <w:b/>
      <w:bCs/>
      <w:kern w:val="2"/>
      <w:sz w:val="32"/>
      <w:szCs w:val="32"/>
    </w:rPr>
  </w:style>
  <w:style w:type="character" w:customStyle="1" w:styleId="12">
    <w:name w:val="页脚 Char"/>
    <w:basedOn w:val="8"/>
    <w:link w:val="5"/>
    <w:semiHidden/>
    <w:qFormat/>
    <w:uiPriority w:val="0"/>
    <w:rPr>
      <w:rFonts w:cs="Times New Roman"/>
      <w:kern w:val="2"/>
      <w:sz w:val="18"/>
      <w:szCs w:val="18"/>
    </w:rPr>
  </w:style>
  <w:style w:type="character" w:customStyle="1" w:styleId="13">
    <w:name w:val="页眉 Char"/>
    <w:basedOn w:val="8"/>
    <w:link w:val="6"/>
    <w:semiHidden/>
    <w:qFormat/>
    <w:uiPriority w:val="0"/>
    <w:rPr>
      <w:rFonts w:cs="Times New Roman"/>
      <w:kern w:val="2"/>
      <w:sz w:val="18"/>
      <w:szCs w:val="18"/>
    </w:rPr>
  </w:style>
  <w:style w:type="paragraph" w:customStyle="1" w:styleId="14">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List Paragraph1"/>
    <w:basedOn w:val="1"/>
    <w:qFormat/>
    <w:uiPriority w:val="0"/>
    <w:pPr>
      <w:ind w:firstLine="420" w:firstLineChars="200"/>
    </w:pPr>
  </w:style>
  <w:style w:type="paragraph" w:customStyle="1" w:styleId="16">
    <w:name w:val="No Spacing"/>
    <w:qFormat/>
    <w:uiPriority w:val="0"/>
    <w:pPr>
      <w:widowControl w:val="0"/>
      <w:jc w:val="both"/>
    </w:pPr>
    <w:rPr>
      <w:rFonts w:ascii="Calibri" w:hAnsi="Calibri" w:eastAsia="宋体" w:cs="Times New Roman"/>
      <w:kern w:val="2"/>
      <w:sz w:val="21"/>
      <w:szCs w:val="24"/>
      <w:lang w:val="en-US" w:eastAsia="zh-CN" w:bidi="ar-SA"/>
    </w:rPr>
  </w:style>
  <w:style w:type="character" w:customStyle="1" w:styleId="17">
    <w:name w:val="页码1"/>
    <w:basedOn w:val="8"/>
    <w:qFormat/>
    <w:uiPriority w:val="0"/>
  </w:style>
  <w:style w:type="character" w:customStyle="1" w:styleId="18">
    <w:name w:val="apple-converted-space"/>
    <w:basedOn w:val="8"/>
    <w:qFormat/>
    <w:uiPriority w:val="0"/>
    <w:rPr>
      <w:rFonts w:cs="Times New Roman"/>
    </w:rPr>
  </w:style>
  <w:style w:type="character" w:customStyle="1" w:styleId="19">
    <w:name w:val="fontstyle11"/>
    <w:basedOn w:val="8"/>
    <w:qFormat/>
    <w:uiPriority w:val="0"/>
    <w:rPr>
      <w:rFonts w:ascii="仿宋" w:hAnsi="仿宋" w:eastAsia="仿宋" w:cs="仿宋"/>
      <w:color w:val="000000"/>
      <w:sz w:val="32"/>
      <w:szCs w:val="32"/>
    </w:rPr>
  </w:style>
  <w:style w:type="character" w:customStyle="1" w:styleId="20">
    <w:name w:val="fontstyle41"/>
    <w:basedOn w:val="8"/>
    <w:qFormat/>
    <w:uiPriority w:val="0"/>
    <w:rPr>
      <w:rFonts w:ascii="楷体" w:hAnsi="楷体" w:eastAsia="楷体" w:cs="楷体"/>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71</Pages>
  <Words>4251</Words>
  <Characters>4505</Characters>
  <Lines>332</Lines>
  <Paragraphs>93</Paragraphs>
  <TotalTime>2</TotalTime>
  <ScaleCrop>false</ScaleCrop>
  <LinksUpToDate>false</LinksUpToDate>
  <CharactersWithSpaces>4522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2017-04-06T18:03:00Z</dcterms:created>
  <dc:creator>Administrator</dc:creator>
  <cp:lastModifiedBy>ㅤㅤㅤㅤㅤㅤ</cp:lastModifiedBy>
  <cp:lastPrinted>2017-04-27T00:49:00Z</cp:lastPrinted>
  <dcterms:modified xsi:type="dcterms:W3CDTF">2026-05-22T06:39:38Z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1C5801760E3E4C7EBFB272DD94AFC122_13</vt:lpwstr>
  </property>
  <property fmtid="{D5CDD505-2E9C-101B-9397-08002B2CF9AE}" pid="4" name="KSOTemplateDocerSaveRecord">
    <vt:lpwstr>eyJoZGlkIjoiOWY5ZWY3YTU4MmQwMWY3NjZmMDk0ZWMzMzM4MDA1NzgiLCJ1c2VySWQiOiIxMjA5MTQ1NDU0In0=</vt:lpwstr>
  </property>
</Properties>
</file>