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420" w:lineRule="exact"/>
        <w:jc w:val="center"/>
        <w:textAlignment w:val="baseline"/>
        <w:rPr>
          <w:rFonts w:hint="default" w:ascii="方正小标宋_GBK" w:eastAsia="方正小标宋_GBK" w:cs="华文中宋"/>
          <w:bCs/>
          <w:kern w:val="3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cs="华文中宋"/>
          <w:bCs/>
          <w:kern w:val="3"/>
          <w:sz w:val="44"/>
          <w:szCs w:val="44"/>
          <w:lang w:val="en-US" w:eastAsia="zh-CN"/>
        </w:rPr>
        <w:t>保定白沟新城管理委员会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420" w:lineRule="exact"/>
        <w:jc w:val="center"/>
        <w:textAlignment w:val="baseline"/>
        <w:rPr>
          <w:rFonts w:hint="eastAsia" w:ascii="方正小标宋_GBK" w:eastAsia="方正小标宋_GBK" w:cs="华文中宋"/>
          <w:bCs/>
          <w:kern w:val="3"/>
          <w:sz w:val="44"/>
          <w:szCs w:val="44"/>
        </w:rPr>
      </w:pPr>
      <w:r>
        <w:rPr>
          <w:rFonts w:hint="eastAsia" w:ascii="方正小标宋_GBK" w:eastAsia="方正小标宋_GBK" w:cs="华文中宋"/>
          <w:bCs/>
          <w:kern w:val="3"/>
          <w:sz w:val="44"/>
          <w:szCs w:val="44"/>
        </w:rPr>
        <w:t>征 收 土 地 补 偿 安 置 公 告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420" w:lineRule="exact"/>
        <w:jc w:val="center"/>
        <w:textAlignment w:val="baseline"/>
        <w:rPr>
          <w:rFonts w:hint="eastAsia" w:ascii="方正小标宋_GBK" w:eastAsia="方正小标宋_GBK" w:cs="华文中宋"/>
          <w:bCs/>
          <w:kern w:val="3"/>
          <w:sz w:val="44"/>
          <w:szCs w:val="44"/>
        </w:r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420" w:lineRule="exact"/>
        <w:jc w:val="center"/>
        <w:textAlignment w:val="baseline"/>
        <w:rPr>
          <w:szCs w:val="32"/>
        </w:r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420" w:lineRule="exact"/>
        <w:textAlignment w:val="baseline"/>
        <w:rPr>
          <w:szCs w:val="32"/>
        </w:rPr>
      </w:pPr>
      <w:r>
        <w:rPr>
          <w:rFonts w:hint="eastAsia"/>
          <w:kern w:val="0"/>
          <w:szCs w:val="32"/>
          <w:lang w:val="en-US" w:eastAsia="zh-CN"/>
        </w:rPr>
        <w:t>丰盛庄村</w:t>
      </w:r>
      <w:r>
        <w:rPr>
          <w:kern w:val="0"/>
          <w:szCs w:val="32"/>
        </w:rPr>
        <w:t>及有关农户：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420" w:lineRule="exact"/>
        <w:ind w:firstLine="640" w:firstLineChars="200"/>
        <w:textAlignment w:val="baseline"/>
        <w:rPr>
          <w:szCs w:val="32"/>
        </w:rPr>
      </w:pPr>
      <w:r>
        <w:rPr>
          <w:kern w:val="0"/>
          <w:szCs w:val="32"/>
        </w:rPr>
        <w:t>为了公共利益的需要，依据土地管理法律法规，现将</w:t>
      </w:r>
      <w:r>
        <w:rPr>
          <w:rFonts w:hint="eastAsia"/>
          <w:kern w:val="0"/>
          <w:szCs w:val="32"/>
          <w:lang w:val="en-US" w:eastAsia="zh-CN"/>
        </w:rPr>
        <w:t>保定</w:t>
      </w:r>
      <w:r>
        <w:rPr>
          <w:kern w:val="0"/>
          <w:szCs w:val="32"/>
        </w:rPr>
        <w:t>市</w:t>
      </w:r>
      <w:r>
        <w:rPr>
          <w:rFonts w:hint="eastAsia"/>
          <w:kern w:val="0"/>
          <w:szCs w:val="32"/>
          <w:lang w:val="en-US" w:eastAsia="zh-CN"/>
        </w:rPr>
        <w:t>2023</w:t>
      </w:r>
      <w:r>
        <w:rPr>
          <w:kern w:val="0"/>
          <w:szCs w:val="32"/>
        </w:rPr>
        <w:t>年度第</w:t>
      </w:r>
      <w:r>
        <w:rPr>
          <w:rFonts w:hint="eastAsia"/>
          <w:kern w:val="0"/>
          <w:szCs w:val="32"/>
          <w:lang w:val="en-US" w:eastAsia="zh-CN"/>
        </w:rPr>
        <w:t>四</w:t>
      </w:r>
      <w:r>
        <w:rPr>
          <w:kern w:val="0"/>
          <w:szCs w:val="32"/>
        </w:rPr>
        <w:t>批次</w:t>
      </w:r>
      <w:r>
        <w:rPr>
          <w:rFonts w:hint="eastAsia"/>
          <w:kern w:val="0"/>
          <w:szCs w:val="32"/>
          <w:lang w:val="en-US" w:eastAsia="zh-CN"/>
        </w:rPr>
        <w:t>建设用地</w:t>
      </w:r>
      <w:r>
        <w:rPr>
          <w:kern w:val="0"/>
          <w:szCs w:val="32"/>
        </w:rPr>
        <w:t>土地征收补偿安置有关事项公告如下：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420" w:lineRule="exact"/>
        <w:ind w:firstLine="640" w:firstLineChars="200"/>
        <w:textAlignment w:val="baseline"/>
        <w:rPr>
          <w:szCs w:val="32"/>
        </w:rPr>
      </w:pPr>
      <w:r>
        <w:rPr>
          <w:rFonts w:eastAsia="黑体"/>
          <w:kern w:val="0"/>
          <w:szCs w:val="32"/>
        </w:rPr>
        <w:t>一、征收范围和目的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420" w:lineRule="exact"/>
        <w:ind w:firstLine="640" w:firstLineChars="200"/>
        <w:textAlignment w:val="baseline"/>
        <w:rPr>
          <w:rFonts w:hint="eastAsia"/>
          <w:kern w:val="0"/>
          <w:szCs w:val="32"/>
          <w:lang w:eastAsia="zh-CN"/>
        </w:rPr>
      </w:pPr>
      <w:r>
        <w:rPr>
          <w:kern w:val="0"/>
          <w:szCs w:val="32"/>
        </w:rPr>
        <w:t>拟征收你村位于</w:t>
      </w:r>
      <w:r>
        <w:rPr>
          <w:rFonts w:hint="eastAsia" w:ascii="仿宋" w:hAnsi="仿宋" w:eastAsia="仿宋" w:cs="仿宋"/>
          <w:kern w:val="0"/>
          <w:sz w:val="32"/>
          <w:szCs w:val="32"/>
        </w:rPr>
        <w:t>北一环北侧、丰茂大街西侧（东至丰盛庄村地，南至华梓营村地，西至丰盛庄村地，北至丰盛庄村地）</w:t>
      </w:r>
      <w:r>
        <w:rPr>
          <w:kern w:val="0"/>
          <w:szCs w:val="32"/>
        </w:rPr>
        <w:t>的土地，征地范围见《征地范围图》（附件一）</w:t>
      </w:r>
      <w:r>
        <w:rPr>
          <w:rFonts w:hint="eastAsia"/>
          <w:kern w:val="0"/>
          <w:szCs w:val="32"/>
          <w:lang w:eastAsia="zh-CN"/>
        </w:rPr>
        <w:t>。</w:t>
      </w:r>
      <w:r>
        <w:rPr>
          <w:kern w:val="0"/>
          <w:szCs w:val="32"/>
        </w:rPr>
        <w:t>征收目的是公共利益需要，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依照城镇规划，开发用途为</w:t>
      </w:r>
      <w:r>
        <w:rPr>
          <w:rFonts w:hint="eastAsia" w:ascii="仿宋" w:hAnsi="仿宋" w:eastAsia="仿宋" w:cs="仿宋"/>
          <w:kern w:val="0"/>
          <w:sz w:val="32"/>
          <w:szCs w:val="32"/>
        </w:rPr>
        <w:t>公共管理与公共服务用地、工矿仓储用地</w:t>
      </w:r>
      <w:r>
        <w:rPr>
          <w:rFonts w:hint="eastAsia"/>
          <w:kern w:val="0"/>
          <w:szCs w:val="32"/>
          <w:lang w:eastAsia="zh-CN"/>
        </w:rPr>
        <w:t>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420" w:lineRule="exact"/>
        <w:ind w:firstLine="640" w:firstLineChars="200"/>
        <w:textAlignment w:val="baseline"/>
        <w:rPr>
          <w:szCs w:val="32"/>
        </w:rPr>
      </w:pPr>
      <w:r>
        <w:rPr>
          <w:rFonts w:eastAsia="黑体"/>
          <w:kern w:val="0"/>
          <w:szCs w:val="32"/>
        </w:rPr>
        <w:t>二、土地现状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420" w:lineRule="exact"/>
        <w:ind w:firstLine="640" w:firstLineChars="200"/>
        <w:textAlignment w:val="baseline"/>
        <w:rPr>
          <w:rFonts w:hint="eastAsia" w:eastAsia="仿宋_GB2312"/>
          <w:szCs w:val="32"/>
          <w:lang w:eastAsia="zh-CN"/>
        </w:rPr>
      </w:pPr>
      <w:r>
        <w:rPr>
          <w:kern w:val="0"/>
          <w:szCs w:val="32"/>
        </w:rPr>
        <w:t>根据土地现状调查结果，拟征收你村土地</w:t>
      </w:r>
      <w:r>
        <w:rPr>
          <w:rFonts w:hint="eastAsia"/>
          <w:kern w:val="0"/>
          <w:szCs w:val="32"/>
          <w:lang w:val="en-US" w:eastAsia="zh-CN"/>
        </w:rPr>
        <w:t>0.0035</w:t>
      </w:r>
      <w:r>
        <w:rPr>
          <w:kern w:val="0"/>
          <w:szCs w:val="32"/>
        </w:rPr>
        <w:t>公顷，其中农用地</w:t>
      </w:r>
      <w:r>
        <w:rPr>
          <w:rFonts w:hint="eastAsia"/>
          <w:kern w:val="0"/>
          <w:szCs w:val="32"/>
          <w:lang w:val="en-US" w:eastAsia="zh-CN"/>
        </w:rPr>
        <w:t>0.0035</w:t>
      </w:r>
      <w:r>
        <w:rPr>
          <w:kern w:val="0"/>
          <w:szCs w:val="32"/>
        </w:rPr>
        <w:t>公顷（其中</w:t>
      </w:r>
      <w:r>
        <w:rPr>
          <w:rFonts w:hint="eastAsia"/>
          <w:kern w:val="0"/>
          <w:szCs w:val="32"/>
          <w:lang w:val="en-US" w:eastAsia="zh-CN"/>
        </w:rPr>
        <w:t>农村道路0.0035公顷）</w:t>
      </w:r>
      <w:r>
        <w:rPr>
          <w:kern w:val="0"/>
          <w:szCs w:val="32"/>
        </w:rPr>
        <w:t>。《土地现状调查结果表》见附件二</w:t>
      </w:r>
      <w:r>
        <w:rPr>
          <w:rFonts w:hint="eastAsia"/>
          <w:kern w:val="0"/>
          <w:szCs w:val="32"/>
          <w:lang w:eastAsia="zh-CN"/>
        </w:rPr>
        <w:t>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420" w:lineRule="exact"/>
        <w:ind w:firstLine="640" w:firstLineChars="200"/>
        <w:textAlignment w:val="baseline"/>
        <w:rPr>
          <w:szCs w:val="32"/>
        </w:rPr>
      </w:pPr>
      <w:r>
        <w:rPr>
          <w:rFonts w:eastAsia="黑体"/>
          <w:kern w:val="0"/>
          <w:szCs w:val="32"/>
        </w:rPr>
        <w:t>三、补偿方式与标准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420" w:lineRule="exact"/>
        <w:ind w:firstLine="640" w:firstLineChars="200"/>
        <w:textAlignment w:val="baseline"/>
        <w:rPr>
          <w:rFonts w:hint="eastAsia" w:eastAsia="仿宋_GB2312"/>
          <w:szCs w:val="32"/>
          <w:lang w:val="en-US" w:eastAsia="zh-CN"/>
        </w:rPr>
      </w:pPr>
      <w:r>
        <w:rPr>
          <w:kern w:val="0"/>
          <w:szCs w:val="32"/>
        </w:rPr>
        <w:t>土地补偿费和安置补助费标准按照《河北省人民政府关于完善征地区片综合地价标准的通知》（冀政发〔2020〕5号）执行，为</w:t>
      </w:r>
      <w:r>
        <w:rPr>
          <w:rFonts w:hint="eastAsia"/>
          <w:kern w:val="0"/>
          <w:szCs w:val="32"/>
          <w:lang w:val="en-US" w:eastAsia="zh-CN"/>
        </w:rPr>
        <w:t>127.5</w:t>
      </w:r>
      <w:r>
        <w:rPr>
          <w:kern w:val="0"/>
          <w:szCs w:val="32"/>
        </w:rPr>
        <w:t>万元/公顷，计</w:t>
      </w:r>
      <w:r>
        <w:rPr>
          <w:rFonts w:hint="eastAsia"/>
          <w:kern w:val="0"/>
          <w:szCs w:val="32"/>
          <w:lang w:val="en-US" w:eastAsia="zh-CN"/>
        </w:rPr>
        <w:t>0.4463</w:t>
      </w:r>
      <w:r>
        <w:rPr>
          <w:kern w:val="0"/>
          <w:szCs w:val="32"/>
        </w:rPr>
        <w:t>万元，支付给被征地的农村集体经济组织后按有关规定分配。经确认，此次征收土地不涉及村民住宅、其他地上附着物、青苗</w:t>
      </w:r>
      <w:r>
        <w:rPr>
          <w:rFonts w:hint="eastAsia"/>
          <w:kern w:val="0"/>
          <w:szCs w:val="32"/>
          <w:lang w:val="en-US" w:eastAsia="zh-CN"/>
        </w:rPr>
        <w:t>补偿费。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420" w:lineRule="exact"/>
        <w:ind w:firstLine="640" w:firstLineChars="200"/>
        <w:textAlignment w:val="baseline"/>
        <w:rPr>
          <w:szCs w:val="32"/>
        </w:rPr>
      </w:pPr>
      <w:r>
        <w:rPr>
          <w:rFonts w:eastAsia="黑体"/>
          <w:kern w:val="0"/>
          <w:szCs w:val="32"/>
        </w:rPr>
        <w:t>四、安置对象、安置方式和社会保障措施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420" w:lineRule="exact"/>
        <w:ind w:firstLine="640" w:firstLineChars="200"/>
        <w:textAlignment w:val="baseline"/>
        <w:rPr>
          <w:szCs w:val="32"/>
        </w:rPr>
      </w:pPr>
      <w:r>
        <w:rPr>
          <w:kern w:val="0"/>
          <w:szCs w:val="32"/>
        </w:rPr>
        <w:t>安置对象认定标准为</w:t>
      </w:r>
      <w:r>
        <w:rPr>
          <w:rFonts w:hint="eastAsia"/>
          <w:kern w:val="0"/>
          <w:szCs w:val="32"/>
          <w:lang w:val="en-US" w:eastAsia="zh-CN"/>
        </w:rPr>
        <w:t>土地现状调查结果表</w:t>
      </w:r>
      <w:r>
        <w:rPr>
          <w:kern w:val="0"/>
          <w:szCs w:val="32"/>
        </w:rPr>
        <w:t>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420" w:lineRule="exact"/>
        <w:ind w:firstLine="640" w:firstLineChars="200"/>
        <w:textAlignment w:val="baseline"/>
        <w:rPr>
          <w:kern w:val="0"/>
          <w:szCs w:val="32"/>
        </w:rPr>
      </w:pPr>
      <w:r>
        <w:rPr>
          <w:kern w:val="0"/>
          <w:szCs w:val="32"/>
        </w:rPr>
        <w:t>安置方式：</w:t>
      </w:r>
      <w:r>
        <w:rPr>
          <w:rFonts w:hint="eastAsia"/>
          <w:kern w:val="0"/>
          <w:szCs w:val="32"/>
          <w:lang w:val="en-US" w:eastAsia="zh-CN"/>
        </w:rPr>
        <w:t>货币</w:t>
      </w:r>
      <w:r>
        <w:rPr>
          <w:kern w:val="0"/>
          <w:szCs w:val="32"/>
        </w:rPr>
        <w:t>安置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420" w:lineRule="exact"/>
        <w:ind w:firstLine="640" w:firstLineChars="200"/>
        <w:textAlignment w:val="baseline"/>
        <w:rPr>
          <w:szCs w:val="32"/>
        </w:rPr>
      </w:pPr>
      <w:r>
        <w:rPr>
          <w:kern w:val="0"/>
          <w:szCs w:val="32"/>
        </w:rPr>
        <w:t>社保措施：根据</w:t>
      </w:r>
      <w:r>
        <w:rPr>
          <w:rFonts w:hint="eastAsia"/>
          <w:kern w:val="0"/>
          <w:szCs w:val="32"/>
          <w:lang w:val="en-US" w:eastAsia="zh-CN"/>
        </w:rPr>
        <w:t>冀政函【2005】15号和白管字【2020】57号</w:t>
      </w:r>
      <w:r>
        <w:rPr>
          <w:kern w:val="0"/>
          <w:szCs w:val="32"/>
        </w:rPr>
        <w:t>文件，按照征地区片价的</w:t>
      </w:r>
      <w:r>
        <w:rPr>
          <w:rFonts w:hint="eastAsia"/>
          <w:kern w:val="0"/>
          <w:szCs w:val="32"/>
          <w:lang w:val="en-US" w:eastAsia="zh-CN"/>
        </w:rPr>
        <w:t>55</w:t>
      </w:r>
      <w:r>
        <w:rPr>
          <w:kern w:val="0"/>
          <w:szCs w:val="32"/>
        </w:rPr>
        <w:t>%缴纳社保费。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420" w:lineRule="exact"/>
        <w:ind w:firstLine="640" w:firstLineChars="200"/>
        <w:textAlignment w:val="baseline"/>
        <w:rPr>
          <w:szCs w:val="32"/>
        </w:rPr>
      </w:pPr>
      <w:r>
        <w:rPr>
          <w:rFonts w:eastAsia="黑体"/>
          <w:kern w:val="0"/>
          <w:szCs w:val="32"/>
        </w:rPr>
        <w:t>五、补偿登记的方式和期限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420" w:lineRule="exact"/>
        <w:ind w:firstLine="640" w:firstLineChars="200"/>
        <w:textAlignment w:val="baseline"/>
        <w:rPr>
          <w:szCs w:val="32"/>
        </w:rPr>
      </w:pPr>
      <w:r>
        <w:rPr>
          <w:kern w:val="0"/>
          <w:szCs w:val="32"/>
        </w:rPr>
        <w:t>自本公告发布之日起30日内，</w:t>
      </w:r>
      <w:r>
        <w:rPr>
          <w:kern w:val="3"/>
          <w:szCs w:val="32"/>
        </w:rPr>
        <w:t>拟征收土地的所有权人、使用权人持不动产权属证明材料在</w:t>
      </w:r>
      <w:r>
        <w:rPr>
          <w:rFonts w:hint="eastAsia"/>
          <w:kern w:val="3"/>
          <w:szCs w:val="32"/>
          <w:lang w:val="en-US" w:eastAsia="zh-CN"/>
        </w:rPr>
        <w:t>白沟镇政府</w:t>
      </w:r>
      <w:r>
        <w:rPr>
          <w:kern w:val="3"/>
          <w:szCs w:val="32"/>
        </w:rPr>
        <w:t>办理补偿登记。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420" w:lineRule="exact"/>
        <w:ind w:firstLine="640" w:firstLineChars="200"/>
        <w:textAlignment w:val="baseline"/>
        <w:rPr>
          <w:szCs w:val="32"/>
        </w:rPr>
      </w:pPr>
      <w:r>
        <w:rPr>
          <w:rFonts w:eastAsia="黑体"/>
          <w:kern w:val="0"/>
          <w:szCs w:val="32"/>
        </w:rPr>
        <w:t>六、异议反馈渠道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420" w:lineRule="exact"/>
        <w:ind w:firstLine="640" w:firstLineChars="200"/>
        <w:textAlignment w:val="baseline"/>
        <w:rPr>
          <w:szCs w:val="32"/>
        </w:rPr>
      </w:pPr>
      <w:r>
        <w:rPr>
          <w:kern w:val="0"/>
          <w:szCs w:val="32"/>
        </w:rPr>
        <w:t>自本公告发布之日起30日内，对征地补偿安置事项有意见建议的，可通过书面或电话方式进行反馈。过半数村集体经济组织成员认为征地补偿安置方案不符合法律、法规规定的，</w:t>
      </w:r>
      <w:r>
        <w:rPr>
          <w:rFonts w:hint="eastAsia"/>
          <w:kern w:val="0"/>
          <w:szCs w:val="32"/>
          <w:lang w:val="en-US" w:eastAsia="zh-CN"/>
        </w:rPr>
        <w:t>白沟新城管理委员会</w:t>
      </w:r>
      <w:r>
        <w:rPr>
          <w:kern w:val="0"/>
          <w:szCs w:val="32"/>
        </w:rPr>
        <w:t>将组织听证。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420" w:lineRule="exact"/>
        <w:ind w:firstLine="640" w:firstLineChars="200"/>
        <w:textAlignment w:val="baseline"/>
        <w:rPr>
          <w:szCs w:val="32"/>
        </w:rPr>
      </w:pPr>
      <w:r>
        <w:rPr>
          <w:kern w:val="0"/>
          <w:szCs w:val="32"/>
        </w:rPr>
        <w:t>本公告期限自</w:t>
      </w:r>
      <w:r>
        <w:rPr>
          <w:rFonts w:hint="eastAsia"/>
          <w:kern w:val="0"/>
          <w:szCs w:val="32"/>
          <w:lang w:val="en-US" w:eastAsia="zh-CN"/>
        </w:rPr>
        <w:t>2023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6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15</w:t>
      </w:r>
      <w:r>
        <w:rPr>
          <w:kern w:val="0"/>
          <w:szCs w:val="32"/>
        </w:rPr>
        <w:t>日至</w:t>
      </w:r>
      <w:r>
        <w:rPr>
          <w:rFonts w:hint="eastAsia"/>
          <w:kern w:val="0"/>
          <w:szCs w:val="32"/>
          <w:lang w:val="en-US" w:eastAsia="zh-CN"/>
        </w:rPr>
        <w:t>2023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7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17</w:t>
      </w:r>
      <w:r>
        <w:rPr>
          <w:kern w:val="0"/>
          <w:szCs w:val="32"/>
        </w:rPr>
        <w:t>日。（公告时间不少于三十日）。本公告可在</w:t>
      </w:r>
      <w:r>
        <w:rPr>
          <w:rFonts w:hint="eastAsia" w:ascii="仿宋" w:hAnsi="仿宋" w:eastAsia="仿宋" w:cs="仿宋"/>
          <w:kern w:val="0"/>
          <w:szCs w:val="32"/>
        </w:rPr>
        <w:t>保定白沟新城管理委员会网站查询</w:t>
      </w:r>
      <w:r>
        <w:rPr>
          <w:kern w:val="0"/>
          <w:szCs w:val="32"/>
        </w:rPr>
        <w:t>，网址为</w:t>
      </w:r>
      <w:r>
        <w:rPr>
          <w:rFonts w:hint="eastAsia" w:ascii="仿宋" w:hAnsi="仿宋" w:eastAsia="仿宋" w:cs="仿宋"/>
          <w:szCs w:val="32"/>
        </w:rPr>
        <w:t>http://bgxc.gov.cn/</w:t>
      </w:r>
      <w:r>
        <w:rPr>
          <w:rFonts w:hint="eastAsia" w:ascii="仿宋" w:hAnsi="仿宋" w:eastAsia="仿宋" w:cs="仿宋"/>
          <w:kern w:val="0"/>
          <w:szCs w:val="32"/>
        </w:rPr>
        <w:t>。</w:t>
      </w:r>
      <w:r>
        <w:rPr>
          <w:kern w:val="0"/>
          <w:szCs w:val="32"/>
        </w:rPr>
        <w:t>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420" w:lineRule="exact"/>
        <w:ind w:firstLine="640" w:firstLineChars="200"/>
        <w:textAlignment w:val="baseline"/>
        <w:rPr>
          <w:szCs w:val="32"/>
        </w:rPr>
      </w:pPr>
      <w:r>
        <w:rPr>
          <w:kern w:val="0"/>
          <w:szCs w:val="32"/>
        </w:rPr>
        <w:t>特此公告。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420" w:lineRule="exact"/>
        <w:ind w:firstLine="640" w:firstLineChars="200"/>
        <w:textAlignment w:val="baseline"/>
        <w:rPr>
          <w:szCs w:val="32"/>
        </w:r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420" w:lineRule="exact"/>
        <w:ind w:firstLine="6080" w:firstLineChars="1900"/>
        <w:textAlignment w:val="baseline"/>
        <w:rPr>
          <w:kern w:val="0"/>
          <w:szCs w:val="32"/>
        </w:r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420" w:lineRule="exact"/>
        <w:textAlignment w:val="baseline"/>
        <w:rPr>
          <w:kern w:val="0"/>
          <w:szCs w:val="32"/>
        </w:r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420" w:lineRule="exact"/>
        <w:ind w:firstLine="2560" w:firstLineChars="800"/>
        <w:textAlignment w:val="baseline"/>
        <w:rPr>
          <w:rFonts w:hint="default" w:eastAsia="仿宋_GB2312"/>
          <w:szCs w:val="32"/>
          <w:lang w:val="en-US" w:eastAsia="zh-CN"/>
        </w:rPr>
      </w:pPr>
      <w:r>
        <w:rPr>
          <w:kern w:val="0"/>
          <w:szCs w:val="32"/>
        </w:rPr>
        <w:t>联系人：</w:t>
      </w:r>
      <w:r>
        <w:rPr>
          <w:rFonts w:hint="eastAsia"/>
          <w:kern w:val="0"/>
          <w:szCs w:val="32"/>
          <w:lang w:val="en-US" w:eastAsia="zh-CN"/>
        </w:rPr>
        <w:t>吴海明</w:t>
      </w:r>
      <w:r>
        <w:rPr>
          <w:kern w:val="0"/>
          <w:szCs w:val="32"/>
        </w:rPr>
        <w:t xml:space="preserve"> </w:t>
      </w:r>
      <w:r>
        <w:rPr>
          <w:rFonts w:hint="eastAsia"/>
          <w:kern w:val="0"/>
          <w:szCs w:val="32"/>
          <w:lang w:val="en-US" w:eastAsia="zh-CN"/>
        </w:rPr>
        <w:t xml:space="preserve">      </w:t>
      </w:r>
      <w:r>
        <w:rPr>
          <w:kern w:val="0"/>
          <w:szCs w:val="32"/>
        </w:rPr>
        <w:t xml:space="preserve">   联系电话：</w:t>
      </w:r>
      <w:r>
        <w:rPr>
          <w:rFonts w:hint="eastAsia"/>
          <w:kern w:val="0"/>
          <w:szCs w:val="32"/>
          <w:lang w:val="en-US" w:eastAsia="zh-CN"/>
        </w:rPr>
        <w:t>13731253082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420" w:lineRule="exact"/>
        <w:ind w:firstLine="3520" w:firstLineChars="1100"/>
        <w:textAlignment w:val="baseline"/>
        <w:rPr>
          <w:szCs w:val="32"/>
        </w:r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420" w:lineRule="exact"/>
        <w:ind w:firstLine="3520" w:firstLineChars="1100"/>
        <w:textAlignment w:val="baseline"/>
        <w:rPr>
          <w:szCs w:val="32"/>
        </w:r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420" w:lineRule="exact"/>
        <w:ind w:firstLine="3520" w:firstLineChars="1100"/>
        <w:textAlignment w:val="baseline"/>
        <w:rPr>
          <w:szCs w:val="32"/>
        </w:r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420" w:lineRule="exact"/>
        <w:ind w:firstLine="9600" w:firstLineChars="3000"/>
        <w:textAlignment w:val="baseline"/>
        <w:rPr>
          <w:rFonts w:hint="default" w:eastAsia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保定白沟新城管理委员会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420" w:lineRule="exact"/>
        <w:ind w:firstLine="10560" w:firstLineChars="3300"/>
        <w:rPr>
          <w:szCs w:val="32"/>
        </w:rPr>
      </w:pPr>
      <w:r>
        <w:rPr>
          <w:rFonts w:hint="eastAsia"/>
          <w:kern w:val="0"/>
          <w:szCs w:val="32"/>
          <w:lang w:val="en-US" w:eastAsia="zh-CN"/>
        </w:rPr>
        <w:t>2023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6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15</w:t>
      </w:r>
      <w:bookmarkStart w:id="0" w:name="_GoBack"/>
      <w:bookmarkEnd w:id="0"/>
      <w:r>
        <w:rPr>
          <w:kern w:val="0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420" w:lineRule="exact"/>
        <w:ind w:firstLine="640" w:firstLineChars="200"/>
        <w:rPr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420" w:lineRule="exact"/>
        <w:ind w:firstLine="640" w:firstLineChars="200"/>
        <w:rPr>
          <w:kern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420" w:lineRule="exact"/>
        <w:ind w:firstLine="640" w:firstLineChars="200"/>
        <w:rPr>
          <w:kern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420" w:lineRule="exact"/>
        <w:ind w:firstLine="640" w:firstLineChars="200"/>
        <w:rPr>
          <w:kern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420" w:lineRule="exact"/>
        <w:ind w:firstLine="640" w:firstLineChars="200"/>
        <w:rPr>
          <w:szCs w:val="32"/>
        </w:rPr>
      </w:pPr>
      <w:r>
        <w:rPr>
          <w:kern w:val="0"/>
          <w:szCs w:val="32"/>
        </w:rPr>
        <w:t>附件：1.征地范围图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line="420" w:lineRule="exact"/>
        <w:ind w:firstLine="1600" w:firstLineChars="500"/>
      </w:pPr>
      <w:r>
        <w:rPr>
          <w:kern w:val="0"/>
          <w:szCs w:val="32"/>
        </w:rPr>
        <w:t>2.土地现状调查结果表</w:t>
      </w: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ZDQ4YWY5ZWViZTdiOWQ4MmRjNzdkYmIwMjU1NTEifQ=="/>
  </w:docVars>
  <w:rsids>
    <w:rsidRoot w:val="34356D19"/>
    <w:rsid w:val="056703FD"/>
    <w:rsid w:val="0850655A"/>
    <w:rsid w:val="1E365129"/>
    <w:rsid w:val="2CFF2E26"/>
    <w:rsid w:val="34356D19"/>
    <w:rsid w:val="389400E4"/>
    <w:rsid w:val="3B851C6E"/>
    <w:rsid w:val="6B59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3"/>
    <w:qFormat/>
    <w:uiPriority w:val="99"/>
    <w:pPr>
      <w:widowControl/>
      <w:suppressAutoHyphens w:val="0"/>
      <w:autoSpaceDN/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paragraph" w:customStyle="1" w:styleId="3">
    <w:name w:val="正文_0"/>
    <w:qFormat/>
    <w:uiPriority w:val="0"/>
    <w:pPr>
      <w:widowControl w:val="0"/>
      <w:suppressAutoHyphens/>
      <w:autoSpaceDN w:val="0"/>
      <w:jc w:val="both"/>
      <w:textAlignment w:val="baseline"/>
    </w:pPr>
    <w:rPr>
      <w:rFonts w:ascii="Calibri" w:hAnsi="Calibri" w:eastAsia="宋体" w:cs="Times New Roman"/>
      <w:kern w:val="3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764</Words>
  <Characters>836</Characters>
  <Lines>0</Lines>
  <Paragraphs>0</Paragraphs>
  <TotalTime>4</TotalTime>
  <ScaleCrop>false</ScaleCrop>
  <LinksUpToDate>false</LinksUpToDate>
  <CharactersWithSpaces>876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2023-06-02T11:03:00Z</dcterms:created>
  <dc:creator>　</dc:creator>
  <cp:lastModifiedBy>　</cp:lastModifiedBy>
  <cp:lastPrinted>2023-06-02T11:40:00Z</cp:lastPrinted>
  <dcterms:modified xsi:type="dcterms:W3CDTF">2023-06-16T08:42:45Z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D03BB3E522744485B9C0737415E18F6E_13</vt:lpwstr>
  </property>
</Properties>
</file>