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高碑店市鸿鹏箱包有限公司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91130611669071951L</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刘秀兰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河北省保定市白沟新城白沟镇富民中路东侧</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金属表面处理及热处理加工</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18733248288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生产销售：箱包、箱包配件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五金饰件</w:t>
            </w: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3" w:type="default"/>
          <w:footerReference r:id="rId4"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3"/>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55"/>
        <w:gridCol w:w="97"/>
        <w:gridCol w:w="786"/>
        <w:gridCol w:w="61"/>
        <w:gridCol w:w="238"/>
        <w:gridCol w:w="6"/>
        <w:gridCol w:w="750"/>
        <w:gridCol w:w="68"/>
        <w:gridCol w:w="889"/>
        <w:gridCol w:w="1047"/>
        <w:gridCol w:w="34"/>
        <w:gridCol w:w="615"/>
        <w:gridCol w:w="103"/>
        <w:gridCol w:w="28"/>
        <w:gridCol w:w="721"/>
        <w:gridCol w:w="23"/>
        <w:gridCol w:w="730"/>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5"/>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6009" w:type="dxa"/>
            <w:gridSpan w:val="17"/>
            <w:vAlign w:val="center"/>
          </w:tcPr>
          <w:p>
            <w:pPr>
              <w:spacing w:line="500" w:lineRule="exact"/>
              <w:jc w:val="center"/>
              <w:rPr>
                <w:rFonts w:eastAsia="仿宋_GB2312"/>
                <w:sz w:val="24"/>
              </w:rPr>
            </w:pPr>
            <w:r>
              <w:rPr>
                <w:rFonts w:hint="eastAsia" w:eastAsia="仿宋_GB2312"/>
                <w:sz w:val="24"/>
              </w:rPr>
              <w:t>排放口数量</w:t>
            </w:r>
          </w:p>
        </w:tc>
        <w:tc>
          <w:tcPr>
            <w:tcW w:w="6905" w:type="dxa"/>
            <w:gridSpan w:val="18"/>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0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vAlign w:val="center"/>
          </w:tcPr>
          <w:p>
            <w:pPr>
              <w:spacing w:line="500" w:lineRule="exact"/>
              <w:jc w:val="center"/>
              <w:rPr>
                <w:rFonts w:eastAsia="仿宋_GB2312"/>
                <w:szCs w:val="21"/>
              </w:rPr>
            </w:pPr>
            <w:r>
              <w:rPr>
                <w:rFonts w:hint="eastAsia" w:eastAsia="仿宋_GB2312"/>
                <w:szCs w:val="21"/>
              </w:rPr>
              <w:t>DW003综合排污口</w:t>
            </w:r>
          </w:p>
        </w:tc>
        <w:tc>
          <w:tcPr>
            <w:tcW w:w="1087" w:type="dxa"/>
            <w:gridSpan w:val="3"/>
            <w:vMerge w:val="restart"/>
            <w:vAlign w:val="center"/>
          </w:tcPr>
          <w:p>
            <w:pPr>
              <w:spacing w:line="500" w:lineRule="exact"/>
              <w:jc w:val="center"/>
              <w:rPr>
                <w:rFonts w:eastAsia="仿宋_GB2312"/>
                <w:szCs w:val="21"/>
              </w:rPr>
            </w:pPr>
            <w:r>
              <w:rPr>
                <w:rFonts w:hint="eastAsia" w:eastAsia="仿宋_GB2312"/>
                <w:szCs w:val="21"/>
              </w:rPr>
              <w:t>经度116.045833</w:t>
            </w:r>
          </w:p>
          <w:p>
            <w:pPr>
              <w:spacing w:line="500" w:lineRule="exact"/>
              <w:jc w:val="center"/>
              <w:rPr>
                <w:rFonts w:eastAsia="仿宋_GB2312"/>
                <w:szCs w:val="21"/>
              </w:rPr>
            </w:pPr>
            <w:r>
              <w:rPr>
                <w:rFonts w:hint="eastAsia" w:eastAsia="仿宋_GB2312"/>
                <w:szCs w:val="21"/>
              </w:rPr>
              <w:t>纬度39.130000</w:t>
            </w:r>
          </w:p>
        </w:tc>
        <w:tc>
          <w:tcPr>
            <w:tcW w:w="829" w:type="dxa"/>
            <w:gridSpan w:val="2"/>
            <w:vMerge w:val="restart"/>
            <w:vAlign w:val="center"/>
          </w:tcPr>
          <w:p>
            <w:pPr>
              <w:spacing w:line="500" w:lineRule="exact"/>
              <w:jc w:val="center"/>
              <w:rPr>
                <w:rFonts w:eastAsia="仿宋_GB2312"/>
                <w:szCs w:val="21"/>
              </w:rPr>
            </w:pPr>
            <w:r>
              <w:rPr>
                <w:rFonts w:hint="eastAsia" w:eastAsia="仿宋_GB2312"/>
                <w:szCs w:val="21"/>
              </w:rPr>
              <w:t>纳管</w:t>
            </w:r>
          </w:p>
        </w:tc>
        <w:tc>
          <w:tcPr>
            <w:tcW w:w="1300" w:type="dxa"/>
            <w:gridSpan w:val="4"/>
            <w:vAlign w:val="center"/>
          </w:tcPr>
          <w:p>
            <w:pPr>
              <w:spacing w:line="500" w:lineRule="exact"/>
              <w:jc w:val="center"/>
              <w:rPr>
                <w:rFonts w:eastAsia="仿宋_GB2312"/>
                <w:szCs w:val="21"/>
              </w:rPr>
            </w:pPr>
            <w:r>
              <w:rPr>
                <w:rFonts w:hint="eastAsia" w:eastAsia="仿宋_GB2312"/>
                <w:szCs w:val="21"/>
              </w:rPr>
              <w:t>PH</w:t>
            </w:r>
          </w:p>
        </w:tc>
        <w:tc>
          <w:tcPr>
            <w:tcW w:w="944" w:type="dxa"/>
            <w:gridSpan w:val="2"/>
            <w:vAlign w:val="center"/>
          </w:tcPr>
          <w:p>
            <w:pPr>
              <w:spacing w:line="500" w:lineRule="exact"/>
              <w:jc w:val="center"/>
              <w:rPr>
                <w:rFonts w:eastAsia="仿宋_GB2312"/>
                <w:szCs w:val="21"/>
              </w:rPr>
            </w:pPr>
            <w:r>
              <w:rPr>
                <w:rFonts w:hint="eastAsia" w:eastAsia="仿宋_GB2312"/>
                <w:szCs w:val="21"/>
              </w:rPr>
              <w:t>7.23</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eastAsia="仿宋_GB2312"/>
                <w:szCs w:val="21"/>
              </w:rPr>
            </w:pPr>
            <w:r>
              <w:rPr>
                <w:rFonts w:hint="eastAsia" w:eastAsia="仿宋_GB2312"/>
                <w:szCs w:val="21"/>
              </w:rPr>
              <w:t>6-9</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动植物油</w:t>
            </w:r>
          </w:p>
        </w:tc>
        <w:tc>
          <w:tcPr>
            <w:tcW w:w="944" w:type="dxa"/>
            <w:gridSpan w:val="2"/>
            <w:vAlign w:val="center"/>
          </w:tcPr>
          <w:p>
            <w:pPr>
              <w:spacing w:line="500" w:lineRule="exact"/>
              <w:jc w:val="center"/>
              <w:rPr>
                <w:rFonts w:eastAsia="仿宋_GB2312"/>
                <w:szCs w:val="21"/>
              </w:rPr>
            </w:pPr>
            <w:r>
              <w:rPr>
                <w:rFonts w:hint="eastAsia" w:eastAsia="仿宋_GB2312"/>
                <w:szCs w:val="21"/>
              </w:rPr>
              <w:t>0.23</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eastAsia="仿宋_GB2312"/>
                <w:szCs w:val="21"/>
              </w:rPr>
            </w:pPr>
            <w:r>
              <w:rPr>
                <w:rFonts w:hint="eastAsia" w:eastAsia="仿宋_GB2312"/>
                <w:szCs w:val="21"/>
              </w:rPr>
              <w:t>100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石油类</w:t>
            </w:r>
          </w:p>
        </w:tc>
        <w:tc>
          <w:tcPr>
            <w:tcW w:w="944" w:type="dxa"/>
            <w:gridSpan w:val="2"/>
            <w:vAlign w:val="center"/>
          </w:tcPr>
          <w:p>
            <w:pPr>
              <w:spacing w:line="500" w:lineRule="exact"/>
              <w:jc w:val="center"/>
              <w:rPr>
                <w:rFonts w:eastAsia="仿宋_GB2312"/>
                <w:szCs w:val="21"/>
              </w:rPr>
            </w:pPr>
            <w:r>
              <w:rPr>
                <w:rFonts w:hint="eastAsia" w:eastAsia="仿宋_GB2312"/>
                <w:szCs w:val="21"/>
              </w:rPr>
              <w:t>0.11</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eastAsia="仿宋_GB2312"/>
                <w:szCs w:val="21"/>
              </w:rPr>
            </w:pPr>
            <w:r>
              <w:rPr>
                <w:rFonts w:hint="eastAsia" w:eastAsia="仿宋_GB2312"/>
                <w:szCs w:val="21"/>
              </w:rPr>
              <w:t>3.0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总镍</w:t>
            </w:r>
          </w:p>
        </w:tc>
        <w:tc>
          <w:tcPr>
            <w:tcW w:w="944" w:type="dxa"/>
            <w:gridSpan w:val="2"/>
            <w:vAlign w:val="center"/>
          </w:tcPr>
          <w:p>
            <w:pPr>
              <w:spacing w:line="500" w:lineRule="exact"/>
              <w:jc w:val="center"/>
              <w:rPr>
                <w:rFonts w:eastAsia="仿宋_GB2312"/>
                <w:szCs w:val="21"/>
              </w:rPr>
            </w:pPr>
            <w:r>
              <w:rPr>
                <w:rFonts w:hint="eastAsia" w:eastAsia="仿宋_GB2312"/>
                <w:szCs w:val="21"/>
              </w:rPr>
              <w:t>0</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0.33</w:t>
            </w:r>
          </w:p>
        </w:tc>
        <w:tc>
          <w:tcPr>
            <w:tcW w:w="1062" w:type="dxa"/>
            <w:gridSpan w:val="4"/>
            <w:vAlign w:val="center"/>
          </w:tcPr>
          <w:p>
            <w:pPr>
              <w:spacing w:line="500" w:lineRule="exact"/>
              <w:jc w:val="center"/>
              <w:rPr>
                <w:rFonts w:eastAsia="仿宋_GB2312"/>
                <w:szCs w:val="21"/>
              </w:rPr>
            </w:pPr>
            <w:r>
              <w:rPr>
                <w:rFonts w:hint="eastAsia" w:eastAsia="仿宋_GB2312"/>
                <w:szCs w:val="21"/>
              </w:rPr>
              <w:t>0.33</w:t>
            </w:r>
          </w:p>
        </w:tc>
        <w:tc>
          <w:tcPr>
            <w:tcW w:w="1936" w:type="dxa"/>
            <w:gridSpan w:val="2"/>
            <w:vAlign w:val="center"/>
          </w:tcPr>
          <w:p>
            <w:pPr>
              <w:spacing w:line="500" w:lineRule="exact"/>
              <w:jc w:val="center"/>
              <w:rPr>
                <w:rFonts w:eastAsia="仿宋_GB2312"/>
                <w:szCs w:val="21"/>
              </w:rPr>
            </w:pPr>
            <w:r>
              <w:rPr>
                <w:rFonts w:hint="eastAsia" w:eastAsia="仿宋_GB2312"/>
                <w:szCs w:val="21"/>
              </w:rPr>
              <w:t>0.5</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总铜</w:t>
            </w:r>
          </w:p>
        </w:tc>
        <w:tc>
          <w:tcPr>
            <w:tcW w:w="944" w:type="dxa"/>
            <w:gridSpan w:val="2"/>
            <w:vAlign w:val="center"/>
          </w:tcPr>
          <w:p>
            <w:pPr>
              <w:spacing w:line="500" w:lineRule="exact"/>
              <w:jc w:val="center"/>
              <w:rPr>
                <w:rFonts w:eastAsia="仿宋_GB2312"/>
                <w:szCs w:val="21"/>
              </w:rPr>
            </w:pPr>
            <w:r>
              <w:rPr>
                <w:rFonts w:hint="eastAsia" w:eastAsia="仿宋_GB2312"/>
                <w:szCs w:val="21"/>
              </w:rPr>
              <w:t>0</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1.86</w:t>
            </w:r>
          </w:p>
        </w:tc>
        <w:tc>
          <w:tcPr>
            <w:tcW w:w="1062" w:type="dxa"/>
            <w:gridSpan w:val="4"/>
            <w:vAlign w:val="center"/>
          </w:tcPr>
          <w:p>
            <w:pPr>
              <w:spacing w:line="500" w:lineRule="exact"/>
              <w:jc w:val="center"/>
              <w:rPr>
                <w:rFonts w:eastAsia="仿宋_GB2312"/>
                <w:szCs w:val="21"/>
              </w:rPr>
            </w:pPr>
            <w:r>
              <w:rPr>
                <w:rFonts w:hint="eastAsia" w:eastAsia="仿宋_GB2312"/>
                <w:szCs w:val="21"/>
              </w:rPr>
              <w:t>1.86</w:t>
            </w:r>
          </w:p>
        </w:tc>
        <w:tc>
          <w:tcPr>
            <w:tcW w:w="1936" w:type="dxa"/>
            <w:gridSpan w:val="2"/>
            <w:vAlign w:val="center"/>
          </w:tcPr>
          <w:p>
            <w:pPr>
              <w:spacing w:line="500" w:lineRule="exact"/>
              <w:jc w:val="center"/>
              <w:rPr>
                <w:rFonts w:eastAsia="仿宋_GB2312"/>
                <w:szCs w:val="21"/>
              </w:rPr>
            </w:pPr>
            <w:r>
              <w:rPr>
                <w:rFonts w:hint="eastAsia" w:eastAsia="仿宋_GB2312"/>
                <w:szCs w:val="21"/>
              </w:rPr>
              <w:t>0.5</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总磷</w:t>
            </w:r>
          </w:p>
        </w:tc>
        <w:tc>
          <w:tcPr>
            <w:tcW w:w="944" w:type="dxa"/>
            <w:gridSpan w:val="2"/>
            <w:vAlign w:val="center"/>
          </w:tcPr>
          <w:p>
            <w:pPr>
              <w:spacing w:line="500" w:lineRule="exact"/>
              <w:jc w:val="center"/>
              <w:rPr>
                <w:rFonts w:eastAsia="仿宋_GB2312"/>
                <w:szCs w:val="21"/>
              </w:rPr>
            </w:pPr>
            <w:r>
              <w:rPr>
                <w:rFonts w:hint="eastAsia" w:eastAsia="仿宋_GB2312"/>
                <w:szCs w:val="21"/>
              </w:rPr>
              <w:t>0.06</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eastAsia="仿宋_GB2312"/>
                <w:szCs w:val="21"/>
              </w:rPr>
            </w:pPr>
            <w:r>
              <w:rPr>
                <w:rFonts w:hint="eastAsia" w:eastAsia="仿宋_GB2312"/>
                <w:szCs w:val="21"/>
              </w:rPr>
              <w:t>1.0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COD</w:t>
            </w:r>
          </w:p>
        </w:tc>
        <w:tc>
          <w:tcPr>
            <w:tcW w:w="944" w:type="dxa"/>
            <w:gridSpan w:val="2"/>
            <w:vAlign w:val="center"/>
          </w:tcPr>
          <w:p>
            <w:pPr>
              <w:spacing w:line="500" w:lineRule="exact"/>
              <w:jc w:val="center"/>
              <w:rPr>
                <w:rFonts w:eastAsia="仿宋_GB2312"/>
                <w:szCs w:val="21"/>
              </w:rPr>
            </w:pPr>
            <w:r>
              <w:rPr>
                <w:rFonts w:hint="eastAsia" w:eastAsia="仿宋_GB2312"/>
                <w:szCs w:val="21"/>
              </w:rPr>
              <w:t>7</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480</w:t>
            </w:r>
          </w:p>
        </w:tc>
        <w:tc>
          <w:tcPr>
            <w:tcW w:w="1062" w:type="dxa"/>
            <w:gridSpan w:val="4"/>
            <w:vAlign w:val="center"/>
          </w:tcPr>
          <w:p>
            <w:pPr>
              <w:spacing w:line="500" w:lineRule="exact"/>
              <w:jc w:val="center"/>
              <w:rPr>
                <w:rFonts w:eastAsia="仿宋_GB2312"/>
                <w:szCs w:val="21"/>
              </w:rPr>
            </w:pPr>
            <w:r>
              <w:rPr>
                <w:rFonts w:hint="eastAsia" w:eastAsia="仿宋_GB2312"/>
                <w:szCs w:val="21"/>
              </w:rPr>
              <w:t>2248</w:t>
            </w:r>
          </w:p>
        </w:tc>
        <w:tc>
          <w:tcPr>
            <w:tcW w:w="1936" w:type="dxa"/>
            <w:gridSpan w:val="2"/>
            <w:vAlign w:val="center"/>
          </w:tcPr>
          <w:p>
            <w:pPr>
              <w:spacing w:line="500" w:lineRule="exact"/>
              <w:jc w:val="center"/>
              <w:rPr>
                <w:rFonts w:eastAsia="仿宋_GB2312"/>
                <w:szCs w:val="21"/>
              </w:rPr>
            </w:pPr>
            <w:r>
              <w:rPr>
                <w:rFonts w:hint="eastAsia" w:eastAsia="仿宋_GB2312"/>
                <w:szCs w:val="21"/>
              </w:rPr>
              <w:t>80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氨氮</w:t>
            </w:r>
          </w:p>
        </w:tc>
        <w:tc>
          <w:tcPr>
            <w:tcW w:w="944" w:type="dxa"/>
            <w:gridSpan w:val="2"/>
            <w:vAlign w:val="center"/>
          </w:tcPr>
          <w:p>
            <w:pPr>
              <w:spacing w:line="500" w:lineRule="exact"/>
              <w:jc w:val="center"/>
              <w:rPr>
                <w:rFonts w:eastAsia="仿宋_GB2312"/>
                <w:szCs w:val="21"/>
              </w:rPr>
            </w:pPr>
            <w:r>
              <w:rPr>
                <w:rFonts w:hint="eastAsia" w:eastAsia="仿宋_GB2312"/>
                <w:szCs w:val="21"/>
              </w:rPr>
              <w:t>0.103</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4</w:t>
            </w:r>
          </w:p>
        </w:tc>
        <w:tc>
          <w:tcPr>
            <w:tcW w:w="1062" w:type="dxa"/>
            <w:gridSpan w:val="4"/>
            <w:vAlign w:val="center"/>
          </w:tcPr>
          <w:p>
            <w:pPr>
              <w:spacing w:line="500" w:lineRule="exact"/>
              <w:jc w:val="center"/>
              <w:rPr>
                <w:rFonts w:eastAsia="仿宋_GB2312"/>
                <w:szCs w:val="21"/>
              </w:rPr>
            </w:pPr>
            <w:r>
              <w:rPr>
                <w:rFonts w:hint="eastAsia" w:eastAsia="仿宋_GB2312"/>
                <w:szCs w:val="21"/>
              </w:rPr>
              <w:t>4</w:t>
            </w:r>
          </w:p>
        </w:tc>
        <w:tc>
          <w:tcPr>
            <w:tcW w:w="1936" w:type="dxa"/>
            <w:gridSpan w:val="2"/>
            <w:vAlign w:val="center"/>
          </w:tcPr>
          <w:p>
            <w:pPr>
              <w:spacing w:line="500" w:lineRule="exact"/>
              <w:jc w:val="center"/>
              <w:rPr>
                <w:rFonts w:eastAsia="仿宋_GB2312"/>
                <w:szCs w:val="21"/>
              </w:rPr>
            </w:pPr>
            <w:r>
              <w:rPr>
                <w:rFonts w:hint="eastAsia" w:eastAsia="仿宋_GB2312"/>
                <w:szCs w:val="21"/>
              </w:rPr>
              <w:t>15</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6"/>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6"/>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20"/>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54" w:type="dxa"/>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Align w:val="center"/>
          </w:tcPr>
          <w:p>
            <w:pPr>
              <w:widowControl/>
              <w:spacing w:before="100" w:beforeAutospacing="1" w:after="100" w:afterAutospacing="1"/>
              <w:jc w:val="center"/>
              <w:rPr>
                <w:rFonts w:eastAsia="仿宋_GB2312"/>
                <w:szCs w:val="21"/>
              </w:rPr>
            </w:pPr>
            <w:r>
              <w:rPr>
                <w:rFonts w:hint="eastAsia" w:eastAsia="仿宋_GB2312"/>
                <w:szCs w:val="21"/>
              </w:rPr>
              <w:t>DA001</w:t>
            </w:r>
          </w:p>
        </w:tc>
        <w:tc>
          <w:tcPr>
            <w:tcW w:w="1077" w:type="dxa"/>
            <w:gridSpan w:val="3"/>
            <w:vAlign w:val="center"/>
          </w:tcPr>
          <w:p>
            <w:pPr>
              <w:widowControl/>
              <w:spacing w:before="100" w:beforeAutospacing="1" w:after="100" w:afterAutospacing="1"/>
              <w:jc w:val="center"/>
              <w:rPr>
                <w:rFonts w:ascii="Times New Roman" w:hAnsi="Times New Roman" w:eastAsia="仿宋_GB2312"/>
                <w:sz w:val="24"/>
                <w:szCs w:val="24"/>
              </w:rPr>
            </w:pPr>
            <w:r>
              <w:rPr>
                <w:rFonts w:hint="eastAsia" w:eastAsia="仿宋_GB2312"/>
                <w:szCs w:val="21"/>
              </w:rPr>
              <w:t>经度116°2′45.49″，纬度39°8′3.88″</w:t>
            </w:r>
          </w:p>
        </w:tc>
        <w:tc>
          <w:tcPr>
            <w:tcW w:w="822"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排环境</w:t>
            </w:r>
          </w:p>
        </w:tc>
        <w:tc>
          <w:tcPr>
            <w:tcW w:w="1289" w:type="dxa"/>
            <w:gridSpan w:val="4"/>
            <w:vAlign w:val="center"/>
          </w:tcPr>
          <w:p>
            <w:pPr>
              <w:widowControl/>
              <w:spacing w:before="100" w:beforeAutospacing="1" w:after="100" w:afterAutospacing="1"/>
              <w:ind w:left="-63"/>
              <w:jc w:val="center"/>
              <w:rPr>
                <w:rFonts w:ascii="Times New Roman" w:hAnsi="Times New Roman" w:eastAsia="仿宋_GB2312"/>
                <w:szCs w:val="21"/>
              </w:rPr>
            </w:pPr>
            <w:r>
              <w:rPr>
                <w:rFonts w:hint="eastAsia" w:ascii="Times New Roman" w:hAnsi="Times New Roman" w:eastAsia="仿宋_GB2312"/>
                <w:szCs w:val="21"/>
              </w:rPr>
              <w:t>硫酸雾</w:t>
            </w:r>
          </w:p>
        </w:tc>
        <w:tc>
          <w:tcPr>
            <w:tcW w:w="938" w:type="dxa"/>
            <w:gridSpan w:val="2"/>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0.55</w:t>
            </w:r>
          </w:p>
        </w:tc>
        <w:tc>
          <w:tcPr>
            <w:tcW w:w="779" w:type="dxa"/>
            <w:gridSpan w:val="4"/>
            <w:vAlign w:val="center"/>
          </w:tcPr>
          <w:p>
            <w:pPr>
              <w:widowControl/>
              <w:spacing w:before="100" w:beforeAutospacing="1" w:after="100" w:afterAutospacing="1"/>
              <w:jc w:val="left"/>
              <w:rPr>
                <w:rFonts w:ascii="Times New Roman" w:hAnsi="Times New Roman" w:eastAsia="仿宋_GB2312"/>
                <w:szCs w:val="21"/>
              </w:rPr>
            </w:pPr>
            <w:r>
              <w:rPr>
                <w:rFonts w:hint="eastAsia" w:ascii="Times New Roman" w:hAnsi="Times New Roman" w:eastAsia="仿宋_GB2312"/>
                <w:szCs w:val="21"/>
              </w:rPr>
              <w:t>2021/3/25</w:t>
            </w:r>
          </w:p>
        </w:tc>
        <w:tc>
          <w:tcPr>
            <w:tcW w:w="704" w:type="dxa"/>
            <w:gridSpan w:val="2"/>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手动</w:t>
            </w:r>
          </w:p>
        </w:tc>
        <w:tc>
          <w:tcPr>
            <w:tcW w:w="938" w:type="dxa"/>
            <w:gridSpan w:val="3"/>
            <w:vAlign w:val="center"/>
          </w:tcPr>
          <w:p>
            <w:pPr>
              <w:widowControl/>
              <w:spacing w:before="100" w:beforeAutospacing="1" w:after="100" w:afterAutospacing="1"/>
              <w:jc w:val="center"/>
              <w:rPr>
                <w:rFonts w:ascii="Times New Roman" w:hAnsi="Times New Roman"/>
                <w:szCs w:val="21"/>
              </w:rPr>
            </w:pPr>
            <w:r>
              <w:rPr>
                <w:rFonts w:hint="eastAsia" w:ascii="Times New Roman" w:hAnsi="Times New Roman"/>
                <w:szCs w:val="21"/>
              </w:rPr>
              <w:t>/</w:t>
            </w:r>
          </w:p>
        </w:tc>
        <w:tc>
          <w:tcPr>
            <w:tcW w:w="1055" w:type="dxa"/>
            <w:gridSpan w:val="4"/>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w:t>
            </w:r>
          </w:p>
        </w:tc>
        <w:tc>
          <w:tcPr>
            <w:tcW w:w="2038" w:type="dxa"/>
            <w:gridSpan w:val="4"/>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30mg/Nm³</w:t>
            </w:r>
          </w:p>
        </w:tc>
        <w:tc>
          <w:tcPr>
            <w:tcW w:w="746" w:type="dxa"/>
            <w:gridSpan w:val="3"/>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否</w:t>
            </w:r>
          </w:p>
        </w:tc>
        <w:tc>
          <w:tcPr>
            <w:tcW w:w="744" w:type="dxa"/>
            <w:gridSpan w:val="2"/>
            <w:vAlign w:val="center"/>
          </w:tcPr>
          <w:p>
            <w:pPr>
              <w:widowControl/>
              <w:spacing w:before="100" w:beforeAutospacing="1" w:after="100" w:afterAutospacing="1"/>
              <w:jc w:val="center"/>
              <w:rPr>
                <w:rFonts w:ascii="Times New Roman" w:hAnsi="Times New Roman"/>
                <w:kern w:val="0"/>
                <w:szCs w:val="21"/>
              </w:rPr>
            </w:pPr>
            <w:r>
              <w:rPr>
                <w:rFonts w:hint="eastAsia" w:ascii="Times New Roman" w:hAnsi="Times New Roman" w:eastAsia="仿宋_GB2312"/>
                <w:sz w:val="24"/>
                <w:szCs w:val="24"/>
              </w:rPr>
              <w:t>否</w:t>
            </w:r>
          </w:p>
        </w:tc>
        <w:tc>
          <w:tcPr>
            <w:tcW w:w="736" w:type="dxa"/>
            <w:gridSpan w:val="2"/>
            <w:vAlign w:val="center"/>
          </w:tcPr>
          <w:p>
            <w:pPr>
              <w:widowControl/>
              <w:spacing w:before="100" w:beforeAutospacing="1" w:after="100" w:afterAutospacing="1"/>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Align w:val="center"/>
          </w:tcPr>
          <w:p>
            <w:pPr>
              <w:widowControl/>
              <w:spacing w:before="100" w:beforeAutospacing="1" w:after="100" w:afterAutospacing="1"/>
              <w:jc w:val="center"/>
              <w:rPr>
                <w:rFonts w:eastAsia="仿宋_GB2312"/>
                <w:szCs w:val="21"/>
              </w:rPr>
            </w:pPr>
            <w:r>
              <w:rPr>
                <w:rFonts w:hint="eastAsia" w:eastAsia="仿宋_GB2312"/>
                <w:szCs w:val="21"/>
              </w:rPr>
              <w:t>DA001</w:t>
            </w:r>
          </w:p>
        </w:tc>
        <w:tc>
          <w:tcPr>
            <w:tcW w:w="1077" w:type="dxa"/>
            <w:gridSpan w:val="3"/>
            <w:vAlign w:val="center"/>
          </w:tcPr>
          <w:p>
            <w:pPr>
              <w:spacing w:line="600" w:lineRule="exact"/>
              <w:jc w:val="center"/>
              <w:rPr>
                <w:rFonts w:ascii="Times New Roman" w:hAnsi="Times New Roman" w:eastAsia="仿宋_GB2312"/>
                <w:sz w:val="18"/>
                <w:szCs w:val="18"/>
              </w:rPr>
            </w:pPr>
            <w:r>
              <w:rPr>
                <w:rFonts w:hint="eastAsia" w:eastAsia="仿宋_GB2312"/>
                <w:szCs w:val="21"/>
              </w:rPr>
              <w:t>经度116°2′45.49″，纬度39°8′3.88″</w:t>
            </w:r>
          </w:p>
        </w:tc>
        <w:tc>
          <w:tcPr>
            <w:tcW w:w="822" w:type="dxa"/>
            <w:gridSpan w:val="2"/>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排环境</w:t>
            </w:r>
          </w:p>
        </w:tc>
        <w:tc>
          <w:tcPr>
            <w:tcW w:w="1289"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氯化氢</w:t>
            </w:r>
          </w:p>
        </w:tc>
        <w:tc>
          <w:tcPr>
            <w:tcW w:w="938" w:type="dxa"/>
            <w:gridSpan w:val="2"/>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1.2</w:t>
            </w:r>
          </w:p>
        </w:tc>
        <w:tc>
          <w:tcPr>
            <w:tcW w:w="779" w:type="dxa"/>
            <w:gridSpan w:val="4"/>
            <w:vAlign w:val="center"/>
          </w:tcPr>
          <w:p>
            <w:pPr>
              <w:widowControl/>
              <w:spacing w:before="100" w:beforeAutospacing="1" w:after="100" w:afterAutospacing="1"/>
              <w:jc w:val="left"/>
              <w:rPr>
                <w:rFonts w:ascii="Times New Roman" w:hAnsi="Times New Roman" w:eastAsia="仿宋_GB2312"/>
                <w:szCs w:val="21"/>
              </w:rPr>
            </w:pPr>
            <w:r>
              <w:rPr>
                <w:rFonts w:hint="eastAsia" w:ascii="Times New Roman" w:hAnsi="Times New Roman" w:eastAsia="仿宋_GB2312"/>
                <w:szCs w:val="21"/>
              </w:rPr>
              <w:t>2021/3/25</w:t>
            </w:r>
          </w:p>
        </w:tc>
        <w:tc>
          <w:tcPr>
            <w:tcW w:w="704" w:type="dxa"/>
            <w:gridSpan w:val="2"/>
          </w:tcPr>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手动</w:t>
            </w:r>
          </w:p>
        </w:tc>
        <w:tc>
          <w:tcPr>
            <w:tcW w:w="938" w:type="dxa"/>
            <w:gridSpan w:val="3"/>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w:t>
            </w:r>
          </w:p>
        </w:tc>
        <w:tc>
          <w:tcPr>
            <w:tcW w:w="1055"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2038"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30mg/Nm³</w:t>
            </w:r>
          </w:p>
        </w:tc>
        <w:tc>
          <w:tcPr>
            <w:tcW w:w="746" w:type="dxa"/>
            <w:gridSpan w:val="3"/>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否</w:t>
            </w:r>
          </w:p>
        </w:tc>
        <w:tc>
          <w:tcPr>
            <w:tcW w:w="744" w:type="dxa"/>
            <w:gridSpan w:val="2"/>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 w:val="24"/>
                <w:szCs w:val="24"/>
              </w:rPr>
              <w:t>否</w:t>
            </w:r>
          </w:p>
        </w:tc>
        <w:tc>
          <w:tcPr>
            <w:tcW w:w="736" w:type="dxa"/>
            <w:gridSpan w:val="2"/>
            <w:vAlign w:val="center"/>
          </w:tcPr>
          <w:p>
            <w:pPr>
              <w:spacing w:line="60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7"/>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7"/>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电镀污泥</w:t>
            </w:r>
          </w:p>
        </w:tc>
        <w:tc>
          <w:tcPr>
            <w:tcW w:w="1879" w:type="dxa"/>
            <w:gridSpan w:val="5"/>
            <w:vAlign w:val="center"/>
          </w:tcPr>
          <w:p>
            <w:pPr>
              <w:widowControl/>
              <w:spacing w:before="100" w:beforeAutospacing="1" w:after="100" w:afterAutospacing="1"/>
              <w:jc w:val="center"/>
              <w:rPr>
                <w:rFonts w:hint="eastAsia" w:eastAsia="仿宋_GB2312"/>
                <w:sz w:val="24"/>
              </w:rPr>
            </w:pPr>
            <w:r>
              <w:rPr>
                <w:rFonts w:hint="eastAsia" w:eastAsia="仿宋_GB2312"/>
                <w:sz w:val="24"/>
              </w:rPr>
              <w:t>是</w:t>
            </w:r>
          </w:p>
        </w:tc>
        <w:tc>
          <w:tcPr>
            <w:tcW w:w="1970"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rPr>
              <w:t>委托处置</w:t>
            </w:r>
          </w:p>
        </w:tc>
        <w:tc>
          <w:tcPr>
            <w:tcW w:w="2265" w:type="dxa"/>
            <w:gridSpan w:val="8"/>
            <w:vAlign w:val="center"/>
          </w:tcPr>
          <w:p>
            <w:pPr>
              <w:widowControl/>
              <w:spacing w:before="100" w:beforeAutospacing="1" w:after="100" w:afterAutospacing="1"/>
              <w:jc w:val="center"/>
              <w:rPr>
                <w:rFonts w:hint="eastAsia" w:eastAsia="仿宋_GB2312"/>
                <w:sz w:val="24"/>
              </w:rPr>
            </w:pPr>
            <w:r>
              <w:rPr>
                <w:rFonts w:hint="eastAsia" w:eastAsia="仿宋_GB2312"/>
                <w:sz w:val="24"/>
              </w:rPr>
              <w:t>20.37</w:t>
            </w:r>
          </w:p>
        </w:tc>
        <w:tc>
          <w:tcPr>
            <w:tcW w:w="1713" w:type="dxa"/>
            <w:gridSpan w:val="4"/>
            <w:vAlign w:val="center"/>
          </w:tcPr>
          <w:p>
            <w:pPr>
              <w:widowControl/>
              <w:spacing w:before="100" w:beforeAutospacing="1" w:after="100" w:afterAutospacing="1"/>
              <w:jc w:val="center"/>
              <w:rPr>
                <w:rFonts w:hint="eastAsia" w:eastAsia="仿宋_GB2312"/>
                <w:sz w:val="24"/>
              </w:rPr>
            </w:pPr>
            <w:r>
              <w:rPr>
                <w:rFonts w:hint="eastAsia" w:eastAsia="仿宋_GB2312"/>
                <w:sz w:val="24"/>
              </w:rPr>
              <w:t>涞水金隅冀东环保科技有限公司</w:t>
            </w:r>
          </w:p>
        </w:tc>
        <w:tc>
          <w:tcPr>
            <w:tcW w:w="169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废酸液</w:t>
            </w:r>
          </w:p>
        </w:tc>
        <w:tc>
          <w:tcPr>
            <w:tcW w:w="1879" w:type="dxa"/>
            <w:gridSpan w:val="5"/>
            <w:vAlign w:val="center"/>
          </w:tcPr>
          <w:p>
            <w:pPr>
              <w:widowControl/>
              <w:spacing w:before="100" w:beforeAutospacing="1" w:after="100" w:afterAutospacing="1"/>
              <w:jc w:val="center"/>
              <w:rPr>
                <w:rFonts w:hint="eastAsia" w:eastAsia="仿宋_GB2312"/>
                <w:sz w:val="24"/>
              </w:rPr>
            </w:pPr>
            <w:r>
              <w:rPr>
                <w:rFonts w:hint="eastAsia" w:eastAsia="仿宋_GB2312"/>
                <w:sz w:val="24"/>
              </w:rPr>
              <w:t>是</w:t>
            </w:r>
            <w:bookmarkStart w:id="70" w:name="_GoBack"/>
            <w:bookmarkEnd w:id="70"/>
          </w:p>
        </w:tc>
        <w:tc>
          <w:tcPr>
            <w:tcW w:w="1970"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rPr>
              <w:t>委托处置</w:t>
            </w:r>
          </w:p>
        </w:tc>
        <w:tc>
          <w:tcPr>
            <w:tcW w:w="2265" w:type="dxa"/>
            <w:gridSpan w:val="8"/>
            <w:vAlign w:val="center"/>
          </w:tcPr>
          <w:p>
            <w:pPr>
              <w:widowControl/>
              <w:spacing w:before="100" w:beforeAutospacing="1" w:after="100" w:afterAutospacing="1"/>
              <w:jc w:val="center"/>
              <w:rPr>
                <w:rFonts w:hint="eastAsia" w:eastAsia="仿宋_GB2312"/>
                <w:sz w:val="24"/>
              </w:rPr>
            </w:pPr>
            <w:r>
              <w:rPr>
                <w:rFonts w:hint="eastAsia" w:eastAsia="仿宋_GB2312"/>
                <w:sz w:val="24"/>
              </w:rPr>
              <w:t>0.0031</w:t>
            </w:r>
          </w:p>
        </w:tc>
        <w:tc>
          <w:tcPr>
            <w:tcW w:w="1713" w:type="dxa"/>
            <w:gridSpan w:val="4"/>
            <w:vAlign w:val="center"/>
          </w:tcPr>
          <w:p>
            <w:pPr>
              <w:widowControl/>
              <w:spacing w:before="100" w:beforeAutospacing="1" w:after="100" w:afterAutospacing="1"/>
              <w:jc w:val="center"/>
              <w:rPr>
                <w:rFonts w:hint="eastAsia" w:eastAsia="仿宋_GB2312"/>
                <w:sz w:val="24"/>
              </w:rPr>
            </w:pPr>
            <w:r>
              <w:rPr>
                <w:rFonts w:hint="eastAsia" w:eastAsia="仿宋_GB2312"/>
                <w:sz w:val="24"/>
              </w:rPr>
              <w:t>河北风华科技股份有限公司</w:t>
            </w:r>
          </w:p>
        </w:tc>
        <w:tc>
          <w:tcPr>
            <w:tcW w:w="169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废活性炭，过滤棉芯</w:t>
            </w:r>
          </w:p>
        </w:tc>
        <w:tc>
          <w:tcPr>
            <w:tcW w:w="1879" w:type="dxa"/>
            <w:gridSpan w:val="5"/>
            <w:vAlign w:val="center"/>
          </w:tcPr>
          <w:p>
            <w:pPr>
              <w:widowControl/>
              <w:spacing w:before="100" w:beforeAutospacing="1" w:after="100" w:afterAutospacing="1"/>
              <w:jc w:val="center"/>
              <w:rPr>
                <w:rFonts w:hint="eastAsia" w:eastAsia="仿宋_GB2312"/>
                <w:sz w:val="24"/>
              </w:rPr>
            </w:pPr>
            <w:r>
              <w:rPr>
                <w:rFonts w:hint="eastAsia" w:eastAsia="仿宋_GB2312"/>
                <w:sz w:val="24"/>
              </w:rPr>
              <w:t>是</w:t>
            </w:r>
          </w:p>
        </w:tc>
        <w:tc>
          <w:tcPr>
            <w:tcW w:w="1970"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rPr>
              <w:t>委托处置</w:t>
            </w:r>
          </w:p>
        </w:tc>
        <w:tc>
          <w:tcPr>
            <w:tcW w:w="2265" w:type="dxa"/>
            <w:gridSpan w:val="8"/>
            <w:vAlign w:val="center"/>
          </w:tcPr>
          <w:p>
            <w:pPr>
              <w:widowControl/>
              <w:spacing w:before="100" w:beforeAutospacing="1" w:after="100" w:afterAutospacing="1"/>
              <w:jc w:val="center"/>
              <w:rPr>
                <w:rFonts w:hint="eastAsia" w:eastAsia="仿宋_GB2312"/>
                <w:sz w:val="24"/>
              </w:rPr>
            </w:pPr>
            <w:r>
              <w:rPr>
                <w:rFonts w:hint="eastAsia" w:eastAsia="仿宋_GB2312"/>
                <w:sz w:val="24"/>
              </w:rPr>
              <w:t>0.0052</w:t>
            </w:r>
          </w:p>
        </w:tc>
        <w:tc>
          <w:tcPr>
            <w:tcW w:w="1713" w:type="dxa"/>
            <w:gridSpan w:val="4"/>
            <w:vAlign w:val="center"/>
          </w:tcPr>
          <w:p>
            <w:pPr>
              <w:widowControl/>
              <w:spacing w:before="100" w:beforeAutospacing="1" w:after="100" w:afterAutospacing="1"/>
              <w:jc w:val="center"/>
              <w:rPr>
                <w:rFonts w:hint="eastAsia" w:eastAsia="仿宋_GB2312"/>
                <w:sz w:val="24"/>
              </w:rPr>
            </w:pPr>
            <w:r>
              <w:rPr>
                <w:rFonts w:hint="eastAsia" w:eastAsia="仿宋_GB2312"/>
                <w:sz w:val="24"/>
              </w:rPr>
              <w:t>河北风华科技股份有限公司</w:t>
            </w:r>
          </w:p>
        </w:tc>
        <w:tc>
          <w:tcPr>
            <w:tcW w:w="169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7"/>
            <w:vAlign w:val="center"/>
          </w:tcPr>
          <w:p>
            <w:pPr>
              <w:spacing w:line="500" w:lineRule="exact"/>
              <w:jc w:val="center"/>
              <w:rPr>
                <w:rFonts w:eastAsia="仿宋_GB2312"/>
                <w:b/>
                <w:sz w:val="28"/>
                <w:szCs w:val="28"/>
                <w:highlight w:val="none"/>
              </w:rPr>
            </w:pPr>
            <w:r>
              <w:rPr>
                <w:rFonts w:hint="eastAsia" w:eastAsia="仿宋_GB2312"/>
                <w:b/>
                <w:sz w:val="28"/>
                <w:szCs w:val="28"/>
                <w:highlight w:val="none"/>
              </w:rPr>
              <w:t>噪声（</w:t>
            </w:r>
            <w:r>
              <w:rPr>
                <w:rFonts w:hint="eastAsia" w:eastAsia="仿宋_GB2312"/>
                <w:b/>
                <w:color w:val="000000"/>
                <w:sz w:val="28"/>
                <w:szCs w:val="28"/>
                <w:highlight w:val="none"/>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厂界位置</w:t>
            </w:r>
          </w:p>
        </w:tc>
        <w:tc>
          <w:tcPr>
            <w:tcW w:w="3812" w:type="dxa"/>
            <w:gridSpan w:val="11"/>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噪声值（</w:t>
            </w:r>
            <w:r>
              <w:rPr>
                <w:rFonts w:eastAsia="仿宋_GB2312"/>
                <w:color w:val="000000"/>
                <w:sz w:val="24"/>
                <w:highlight w:val="none"/>
              </w:rPr>
              <w:t>dB</w:t>
            </w:r>
            <w:r>
              <w:rPr>
                <w:rFonts w:hint="eastAsia" w:eastAsia="仿宋_GB2312"/>
                <w:color w:val="000000"/>
                <w:sz w:val="24"/>
                <w:highlight w:val="none"/>
              </w:rPr>
              <w:t>）</w:t>
            </w:r>
          </w:p>
        </w:tc>
        <w:tc>
          <w:tcPr>
            <w:tcW w:w="2308" w:type="dxa"/>
            <w:gridSpan w:val="10"/>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执行的厂界噪声排放标准限值（</w:t>
            </w:r>
            <w:r>
              <w:rPr>
                <w:rFonts w:eastAsia="仿宋_GB2312"/>
                <w:color w:val="000000"/>
                <w:sz w:val="24"/>
                <w:highlight w:val="none"/>
              </w:rPr>
              <w:t>dB</w:t>
            </w:r>
            <w:r>
              <w:rPr>
                <w:rFonts w:hint="eastAsia" w:eastAsia="仿宋_GB2312"/>
                <w:color w:val="000000"/>
                <w:sz w:val="24"/>
                <w:highlight w:val="none"/>
              </w:rPr>
              <w:t>）</w:t>
            </w:r>
          </w:p>
        </w:tc>
        <w:tc>
          <w:tcPr>
            <w:tcW w:w="1707"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超标</w:t>
            </w:r>
          </w:p>
          <w:p>
            <w:pPr>
              <w:spacing w:line="500" w:lineRule="exact"/>
              <w:jc w:val="center"/>
              <w:rPr>
                <w:rFonts w:eastAsia="仿宋_GB2312"/>
                <w:color w:val="000000"/>
                <w:sz w:val="24"/>
                <w:highlight w:val="none"/>
              </w:rPr>
            </w:pPr>
            <w:r>
              <w:rPr>
                <w:rFonts w:hint="eastAsia" w:eastAsia="仿宋_GB2312"/>
                <w:color w:val="000000"/>
                <w:sz w:val="24"/>
                <w:highlight w:val="none"/>
              </w:rPr>
              <w:t>情况</w:t>
            </w:r>
          </w:p>
        </w:tc>
        <w:tc>
          <w:tcPr>
            <w:tcW w:w="1696"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是否需要缴纳排污费（税）</w:t>
            </w:r>
          </w:p>
        </w:tc>
        <w:tc>
          <w:tcPr>
            <w:tcW w:w="1688" w:type="dxa"/>
            <w:gridSpan w:val="7"/>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vAlign w:val="center"/>
          </w:tcPr>
          <w:p>
            <w:pPr>
              <w:widowControl/>
              <w:jc w:val="left"/>
              <w:rPr>
                <w:rFonts w:eastAsia="仿宋_GB2312"/>
                <w:color w:val="000000"/>
                <w:sz w:val="24"/>
              </w:rPr>
            </w:pPr>
          </w:p>
        </w:tc>
        <w:tc>
          <w:tcPr>
            <w:tcW w:w="1928" w:type="dxa"/>
            <w:gridSpan w:val="6"/>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vAlign w:val="center"/>
          </w:tcPr>
          <w:p>
            <w:pPr>
              <w:widowControl/>
              <w:jc w:val="left"/>
              <w:rPr>
                <w:rFonts w:eastAsia="仿宋_GB2312"/>
                <w:color w:val="000000"/>
                <w:sz w:val="24"/>
              </w:rPr>
            </w:pPr>
          </w:p>
        </w:tc>
        <w:tc>
          <w:tcPr>
            <w:tcW w:w="1696" w:type="dxa"/>
            <w:gridSpan w:val="3"/>
            <w:vMerge w:val="continue"/>
            <w:vAlign w:val="center"/>
          </w:tcPr>
          <w:p>
            <w:pPr>
              <w:widowControl/>
              <w:jc w:val="left"/>
              <w:rPr>
                <w:rFonts w:eastAsia="仿宋_GB2312"/>
                <w:color w:val="000000"/>
                <w:sz w:val="24"/>
              </w:rPr>
            </w:pPr>
          </w:p>
        </w:tc>
        <w:tc>
          <w:tcPr>
            <w:tcW w:w="1688" w:type="dxa"/>
            <w:gridSpan w:val="7"/>
            <w:vMerge w:val="continue"/>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东</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60</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spacing w:line="500" w:lineRule="exact"/>
              <w:jc w:val="center"/>
              <w:rPr>
                <w:rFonts w:hint="eastAsia"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南</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61</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spacing w:line="500" w:lineRule="exact"/>
              <w:jc w:val="center"/>
              <w:rPr>
                <w:rFonts w:hint="eastAsia"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西</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62</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spacing w:line="500" w:lineRule="exact"/>
              <w:jc w:val="center"/>
              <w:rPr>
                <w:rFonts w:hint="eastAsia"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北</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62</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spacing w:line="500" w:lineRule="exact"/>
              <w:jc w:val="center"/>
              <w:rPr>
                <w:rFonts w:hint="eastAsia" w:eastAsia="仿宋_GB2312"/>
                <w:color w:val="000000"/>
                <w:sz w:val="24"/>
                <w:highlight w:val="none"/>
              </w:rPr>
            </w:pPr>
          </w:p>
        </w:tc>
      </w:tr>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3"/>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vAlign w:val="center"/>
          </w:tcPr>
          <w:p>
            <w:pPr>
              <w:widowControl/>
              <w:spacing w:before="100" w:beforeAutospacing="1" w:after="100" w:afterAutospacing="1"/>
              <w:ind w:left="-105"/>
              <w:jc w:val="center"/>
              <w:rPr>
                <w:rFonts w:eastAsia="仿宋_GB2312"/>
                <w:sz w:val="24"/>
              </w:rPr>
            </w:pPr>
            <w:r>
              <w:rPr>
                <w:rFonts w:hint="eastAsia" w:eastAsia="仿宋_GB2312"/>
                <w:sz w:val="24"/>
              </w:rPr>
              <w:t>污水处理站</w:t>
            </w:r>
          </w:p>
        </w:tc>
        <w:tc>
          <w:tcPr>
            <w:tcW w:w="1559" w:type="dxa"/>
            <w:vAlign w:val="center"/>
          </w:tcPr>
          <w:p>
            <w:pPr>
              <w:widowControl/>
              <w:spacing w:before="100" w:beforeAutospacing="1" w:after="100" w:afterAutospacing="1"/>
              <w:ind w:left="-105"/>
              <w:jc w:val="center"/>
              <w:rPr>
                <w:rFonts w:eastAsia="仿宋_GB2312"/>
                <w:sz w:val="24"/>
              </w:rPr>
            </w:pPr>
            <w:r>
              <w:rPr>
                <w:rFonts w:hint="eastAsia" w:eastAsia="仿宋_GB2312"/>
                <w:sz w:val="24"/>
              </w:rPr>
              <w:t>2009年</w:t>
            </w:r>
          </w:p>
        </w:tc>
        <w:tc>
          <w:tcPr>
            <w:tcW w:w="1701" w:type="dxa"/>
            <w:vAlign w:val="center"/>
          </w:tcPr>
          <w:p>
            <w:pPr>
              <w:widowControl/>
              <w:spacing w:before="100" w:beforeAutospacing="1" w:after="100" w:afterAutospacing="1"/>
              <w:ind w:left="-105"/>
              <w:jc w:val="center"/>
              <w:rPr>
                <w:rFonts w:eastAsia="仿宋_GB2312"/>
                <w:sz w:val="24"/>
              </w:rPr>
            </w:pPr>
            <w:r>
              <w:rPr>
                <w:rFonts w:hint="eastAsia" w:eastAsia="仿宋_GB2312"/>
                <w:sz w:val="24"/>
              </w:rPr>
              <w:t>500</w:t>
            </w:r>
            <w:r>
              <w:rPr>
                <w:rFonts w:ascii="Arial" w:hAnsi="Arial" w:cs="Arial"/>
                <w:color w:val="333333"/>
                <w:sz w:val="19"/>
                <w:szCs w:val="19"/>
                <w:shd w:val="clear" w:color="auto" w:fill="FFFFFF"/>
              </w:rPr>
              <w:t>m³</w:t>
            </w:r>
            <w:r>
              <w:rPr>
                <w:rFonts w:hint="eastAsia" w:eastAsia="仿宋_GB2312"/>
                <w:sz w:val="24"/>
              </w:rPr>
              <w:t>/天</w:t>
            </w:r>
          </w:p>
        </w:tc>
        <w:tc>
          <w:tcPr>
            <w:tcW w:w="2126" w:type="dxa"/>
            <w:vAlign w:val="center"/>
          </w:tcPr>
          <w:p>
            <w:pPr>
              <w:widowControl/>
              <w:spacing w:before="100" w:beforeAutospacing="1" w:after="100" w:afterAutospacing="1"/>
              <w:ind w:left="-105"/>
              <w:jc w:val="center"/>
              <w:rPr>
                <w:rFonts w:eastAsia="仿宋_GB2312"/>
                <w:sz w:val="24"/>
              </w:rPr>
            </w:pPr>
            <w:r>
              <w:rPr>
                <w:rFonts w:hint="eastAsia" w:eastAsia="仿宋_GB2312"/>
                <w:sz w:val="24"/>
              </w:rPr>
              <w:t>正常</w:t>
            </w:r>
          </w:p>
        </w:tc>
        <w:tc>
          <w:tcPr>
            <w:tcW w:w="1843" w:type="dxa"/>
            <w:vAlign w:val="center"/>
          </w:tcPr>
          <w:p>
            <w:pPr>
              <w:widowControl/>
              <w:spacing w:before="100" w:beforeAutospacing="1" w:after="100" w:afterAutospacing="1"/>
              <w:jc w:val="center"/>
              <w:rPr>
                <w:rFonts w:eastAsia="仿宋_GB2312"/>
                <w:sz w:val="24"/>
              </w:rPr>
            </w:pPr>
            <w:r>
              <w:rPr>
                <w:rFonts w:hint="eastAsia" w:eastAsia="仿宋_GB2312"/>
                <w:sz w:val="24"/>
              </w:rPr>
              <w:t>福州永动环保工程有限公司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vAlign w:val="center"/>
          </w:tcPr>
          <w:p>
            <w:pPr>
              <w:spacing w:line="560" w:lineRule="exact"/>
              <w:ind w:left="-105" w:leftChars="-50" w:right="-105" w:rightChars="-50"/>
              <w:jc w:val="center"/>
              <w:rPr>
                <w:rFonts w:hint="eastAsia" w:eastAsia="仿宋_GB2312"/>
                <w:sz w:val="24"/>
                <w:highlight w:val="none"/>
                <w:lang w:eastAsia="zh-CN"/>
              </w:rPr>
            </w:pPr>
            <w:r>
              <w:rPr>
                <w:rFonts w:hint="eastAsia" w:eastAsia="仿宋_GB2312"/>
                <w:sz w:val="24"/>
                <w:highlight w:val="none"/>
                <w:lang w:eastAsia="zh-CN"/>
              </w:rPr>
              <w:t>喷淋塔</w:t>
            </w:r>
          </w:p>
        </w:tc>
        <w:tc>
          <w:tcPr>
            <w:tcW w:w="1559" w:type="dxa"/>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2017a</w:t>
            </w:r>
          </w:p>
        </w:tc>
        <w:tc>
          <w:tcPr>
            <w:tcW w:w="1701" w:type="dxa"/>
            <w:vAlign w:val="center"/>
          </w:tcPr>
          <w:p>
            <w:pPr>
              <w:spacing w:line="560" w:lineRule="exact"/>
              <w:ind w:left="-105" w:leftChars="-50" w:right="-105" w:rightChars="-50"/>
              <w:jc w:val="center"/>
              <w:rPr>
                <w:rFonts w:eastAsia="仿宋_GB2312"/>
                <w:sz w:val="24"/>
              </w:rPr>
            </w:pPr>
            <w:r>
              <w:rPr>
                <w:rFonts w:hint="eastAsia" w:eastAsia="仿宋_GB2312"/>
                <w:sz w:val="24"/>
              </w:rPr>
              <w:t>3000m³/h</w:t>
            </w:r>
          </w:p>
        </w:tc>
        <w:tc>
          <w:tcPr>
            <w:tcW w:w="2126" w:type="dxa"/>
            <w:vAlign w:val="center"/>
          </w:tcPr>
          <w:p>
            <w:pPr>
              <w:spacing w:line="560" w:lineRule="exact"/>
              <w:ind w:left="-105" w:leftChars="-50" w:right="-105" w:rightChars="-50"/>
              <w:jc w:val="center"/>
              <w:rPr>
                <w:rFonts w:eastAsia="仿宋_GB2312"/>
                <w:sz w:val="24"/>
              </w:rPr>
            </w:pPr>
            <w:r>
              <w:rPr>
                <w:rFonts w:hint="eastAsia" w:eastAsia="仿宋_GB2312"/>
                <w:sz w:val="24"/>
              </w:rPr>
              <w:t>正常</w:t>
            </w:r>
          </w:p>
        </w:tc>
        <w:tc>
          <w:tcPr>
            <w:tcW w:w="1843" w:type="dxa"/>
            <w:vAlign w:val="center"/>
          </w:tcPr>
          <w:p>
            <w:pPr>
              <w:spacing w:line="560" w:lineRule="exact"/>
              <w:ind w:left="-105" w:leftChars="-50" w:right="-105" w:rightChars="-50"/>
              <w:jc w:val="center"/>
            </w:pPr>
            <w:r>
              <w:rPr>
                <w:rFonts w:hint="eastAsia"/>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固体废物</w:t>
            </w:r>
          </w:p>
        </w:tc>
        <w:tc>
          <w:tcPr>
            <w:tcW w:w="4282" w:type="dxa"/>
            <w:vAlign w:val="center"/>
          </w:tcPr>
          <w:p>
            <w:pPr>
              <w:spacing w:line="560" w:lineRule="exact"/>
              <w:ind w:left="-105" w:leftChars="-50" w:right="-105" w:rightChars="-50"/>
              <w:jc w:val="center"/>
              <w:rPr>
                <w:highlight w:val="none"/>
              </w:rPr>
            </w:pPr>
            <w:r>
              <w:rPr>
                <w:rFonts w:hint="eastAsia" w:eastAsia="仿宋_GB2312"/>
                <w:sz w:val="24"/>
                <w:highlight w:val="none"/>
              </w:rPr>
              <w:t>危险废物储藏间</w:t>
            </w:r>
          </w:p>
        </w:tc>
        <w:tc>
          <w:tcPr>
            <w:tcW w:w="1559" w:type="dxa"/>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2009a</w:t>
            </w:r>
          </w:p>
        </w:tc>
        <w:tc>
          <w:tcPr>
            <w:tcW w:w="1701" w:type="dxa"/>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80t</w:t>
            </w:r>
          </w:p>
        </w:tc>
        <w:tc>
          <w:tcPr>
            <w:tcW w:w="2126" w:type="dxa"/>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正常</w:t>
            </w:r>
          </w:p>
        </w:tc>
        <w:tc>
          <w:tcPr>
            <w:tcW w:w="1843" w:type="dxa"/>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highlight w:val="none"/>
              </w:rPr>
            </w:pPr>
          </w:p>
        </w:tc>
        <w:tc>
          <w:tcPr>
            <w:tcW w:w="4282" w:type="dxa"/>
            <w:vAlign w:val="center"/>
          </w:tcPr>
          <w:p>
            <w:pPr>
              <w:spacing w:line="560" w:lineRule="exact"/>
              <w:ind w:left="-105" w:leftChars="-50" w:right="-105" w:rightChars="-50"/>
              <w:jc w:val="center"/>
              <w:rPr>
                <w:rFonts w:eastAsia="仿宋_GB2312"/>
                <w:sz w:val="24"/>
                <w:highlight w:val="none"/>
              </w:rPr>
            </w:pPr>
          </w:p>
        </w:tc>
        <w:tc>
          <w:tcPr>
            <w:tcW w:w="1559" w:type="dxa"/>
            <w:vAlign w:val="center"/>
          </w:tcPr>
          <w:p>
            <w:pPr>
              <w:spacing w:line="560" w:lineRule="exact"/>
              <w:ind w:left="-105" w:leftChars="-50" w:right="-105" w:rightChars="-50"/>
              <w:jc w:val="center"/>
              <w:rPr>
                <w:rFonts w:eastAsia="仿宋_GB2312"/>
                <w:sz w:val="24"/>
                <w:highlight w:val="none"/>
              </w:rPr>
            </w:pPr>
          </w:p>
        </w:tc>
        <w:tc>
          <w:tcPr>
            <w:tcW w:w="1701" w:type="dxa"/>
            <w:vAlign w:val="center"/>
          </w:tcPr>
          <w:p>
            <w:pPr>
              <w:spacing w:line="560" w:lineRule="exact"/>
              <w:ind w:left="-105" w:leftChars="-50" w:right="-105" w:rightChars="-50"/>
              <w:jc w:val="center"/>
              <w:rPr>
                <w:rFonts w:eastAsia="仿宋_GB2312"/>
                <w:sz w:val="24"/>
                <w:highlight w:val="none"/>
              </w:rPr>
            </w:pPr>
          </w:p>
        </w:tc>
        <w:tc>
          <w:tcPr>
            <w:tcW w:w="2126" w:type="dxa"/>
            <w:vAlign w:val="center"/>
          </w:tcPr>
          <w:p>
            <w:pPr>
              <w:spacing w:line="560" w:lineRule="exact"/>
              <w:ind w:left="-105" w:leftChars="-50" w:right="-105" w:rightChars="-50"/>
              <w:jc w:val="center"/>
              <w:rPr>
                <w:rFonts w:eastAsia="仿宋_GB2312"/>
                <w:sz w:val="24"/>
                <w:highlight w:val="none"/>
              </w:rPr>
            </w:pPr>
          </w:p>
        </w:tc>
        <w:tc>
          <w:tcPr>
            <w:tcW w:w="1843" w:type="dxa"/>
            <w:vAlign w:val="center"/>
          </w:tcPr>
          <w:p>
            <w:pPr>
              <w:spacing w:line="560" w:lineRule="exact"/>
              <w:ind w:left="-105" w:leftChars="-50" w:right="-105" w:rightChars="-50"/>
              <w:jc w:val="cente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highlight w:val="none"/>
              </w:rPr>
            </w:pPr>
          </w:p>
        </w:tc>
        <w:tc>
          <w:tcPr>
            <w:tcW w:w="4282" w:type="dxa"/>
            <w:vAlign w:val="center"/>
          </w:tcPr>
          <w:p>
            <w:pPr>
              <w:spacing w:line="560" w:lineRule="exact"/>
              <w:ind w:left="-105" w:leftChars="-50" w:right="-105" w:rightChars="-50"/>
              <w:jc w:val="center"/>
              <w:rPr>
                <w:rFonts w:eastAsia="仿宋_GB2312"/>
                <w:sz w:val="24"/>
                <w:highlight w:val="none"/>
              </w:rPr>
            </w:pPr>
            <w:r>
              <w:rPr>
                <w:rFonts w:eastAsia="仿宋_GB2312"/>
                <w:sz w:val="24"/>
                <w:highlight w:val="none"/>
              </w:rPr>
              <w:t>……</w:t>
            </w:r>
          </w:p>
        </w:tc>
        <w:tc>
          <w:tcPr>
            <w:tcW w:w="1559" w:type="dxa"/>
            <w:vAlign w:val="center"/>
          </w:tcPr>
          <w:p>
            <w:pPr>
              <w:spacing w:line="560" w:lineRule="exact"/>
              <w:ind w:left="-105" w:leftChars="-50" w:right="-105" w:rightChars="-50"/>
              <w:jc w:val="center"/>
              <w:rPr>
                <w:rFonts w:eastAsia="仿宋_GB2312"/>
                <w:sz w:val="24"/>
                <w:highlight w:val="none"/>
              </w:rPr>
            </w:pPr>
          </w:p>
        </w:tc>
        <w:tc>
          <w:tcPr>
            <w:tcW w:w="1701" w:type="dxa"/>
            <w:vAlign w:val="center"/>
          </w:tcPr>
          <w:p>
            <w:pPr>
              <w:spacing w:line="560" w:lineRule="exact"/>
              <w:ind w:left="-105" w:leftChars="-50" w:right="-105" w:rightChars="-50"/>
              <w:jc w:val="center"/>
              <w:rPr>
                <w:rFonts w:eastAsia="仿宋_GB2312"/>
                <w:sz w:val="24"/>
                <w:highlight w:val="none"/>
              </w:rPr>
            </w:pPr>
          </w:p>
        </w:tc>
        <w:tc>
          <w:tcPr>
            <w:tcW w:w="2126" w:type="dxa"/>
            <w:vAlign w:val="center"/>
          </w:tcPr>
          <w:p>
            <w:pPr>
              <w:spacing w:line="560" w:lineRule="exact"/>
              <w:ind w:left="-105" w:leftChars="-50" w:right="-105" w:rightChars="-50"/>
              <w:jc w:val="center"/>
              <w:rPr>
                <w:rFonts w:eastAsia="仿宋_GB2312"/>
                <w:sz w:val="24"/>
                <w:highlight w:val="none"/>
              </w:rPr>
            </w:pPr>
          </w:p>
        </w:tc>
        <w:tc>
          <w:tcPr>
            <w:tcW w:w="1843" w:type="dxa"/>
            <w:vAlign w:val="center"/>
          </w:tcPr>
          <w:p>
            <w:pPr>
              <w:spacing w:line="560" w:lineRule="exact"/>
              <w:ind w:left="-105" w:leftChars="-50" w:right="-105" w:rightChars="-50"/>
              <w:jc w:val="cente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3"/>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高碑店市鸿鹏箱包有限公司</w:t>
            </w:r>
          </w:p>
        </w:tc>
        <w:tc>
          <w:tcPr>
            <w:tcW w:w="2013" w:type="dxa"/>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2009年10月28日</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保环书[2009]59号</w:t>
            </w:r>
          </w:p>
        </w:tc>
        <w:tc>
          <w:tcPr>
            <w:tcW w:w="1729" w:type="dxa"/>
            <w:vAlign w:val="center"/>
          </w:tcPr>
          <w:p>
            <w:pPr>
              <w:spacing w:line="560" w:lineRule="exact"/>
              <w:ind w:left="-105" w:leftChars="-50" w:right="-105" w:rightChars="-50"/>
              <w:jc w:val="center"/>
              <w:rPr>
                <w:rFonts w:eastAsia="仿宋_GB2312"/>
                <w:sz w:val="24"/>
              </w:rPr>
            </w:pPr>
            <w:r>
              <w:rPr>
                <w:rFonts w:hint="eastAsia" w:eastAsia="仿宋_GB2312"/>
                <w:sz w:val="24"/>
              </w:rPr>
              <w:t>保定市环境保护局</w:t>
            </w:r>
          </w:p>
        </w:tc>
        <w:tc>
          <w:tcPr>
            <w:tcW w:w="1530" w:type="dxa"/>
            <w:vAlign w:val="center"/>
          </w:tcPr>
          <w:p>
            <w:pPr>
              <w:spacing w:line="560" w:lineRule="exact"/>
              <w:ind w:left="-105" w:leftChars="-50" w:right="-105" w:rightChars="-50"/>
              <w:jc w:val="center"/>
              <w:rPr>
                <w:rFonts w:eastAsia="仿宋_GB2312"/>
                <w:sz w:val="24"/>
              </w:rPr>
            </w:pPr>
            <w:r>
              <w:rPr>
                <w:rFonts w:hint="eastAsia" w:eastAsia="仿宋_GB2312"/>
                <w:sz w:val="24"/>
              </w:rPr>
              <w:t>2017年9月30日</w:t>
            </w:r>
          </w:p>
        </w:tc>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保环验[2017]40号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3"/>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475"/>
        <w:gridCol w:w="2464"/>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3440"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36"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75" w:type="dxa"/>
            <w:vAlign w:val="center"/>
          </w:tcPr>
          <w:p>
            <w:pPr>
              <w:spacing w:line="560" w:lineRule="exact"/>
              <w:ind w:left="-105" w:leftChars="-50" w:right="-105" w:rightChars="-50"/>
              <w:jc w:val="center"/>
              <w:rPr>
                <w:rFonts w:eastAsia="仿宋_GB2312"/>
                <w:sz w:val="24"/>
              </w:rPr>
            </w:pPr>
            <w:r>
              <w:rPr>
                <w:rFonts w:hint="eastAsia" w:eastAsia="仿宋_GB2312"/>
                <w:sz w:val="24"/>
              </w:rPr>
              <w:t>保定市生态环境局白沟新城分局</w:t>
            </w:r>
          </w:p>
        </w:tc>
        <w:tc>
          <w:tcPr>
            <w:tcW w:w="2464"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65" w:type="dxa"/>
            <w:vAlign w:val="center"/>
          </w:tcPr>
          <w:p>
            <w:pPr>
              <w:spacing w:line="560" w:lineRule="exact"/>
              <w:ind w:left="-105" w:leftChars="-50" w:right="-105" w:rightChars="-50"/>
              <w:jc w:val="center"/>
              <w:rPr>
                <w:rFonts w:eastAsia="仿宋_GB2312"/>
                <w:sz w:val="24"/>
              </w:rPr>
            </w:pPr>
            <w:r>
              <w:rPr>
                <w:rFonts w:hint="eastAsia" w:eastAsia="仿宋_GB2312"/>
                <w:sz w:val="24"/>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336"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104" w:type="dxa"/>
            <w:gridSpan w:val="3"/>
            <w:vAlign w:val="center"/>
          </w:tcPr>
          <w:p>
            <w:pPr>
              <w:pStyle w:val="11"/>
              <w:widowControl/>
              <w:tabs>
                <w:tab w:val="right" w:leader="dot" w:pos="8505"/>
              </w:tabs>
              <w:spacing w:beforeLines="50" w:afterLines="50" w:line="360" w:lineRule="auto"/>
              <w:ind w:left="0" w:leftChars="0"/>
              <w:jc w:val="left"/>
              <w:outlineLvl w:val="0"/>
              <w:rPr>
                <w:b/>
                <w:bCs/>
                <w:sz w:val="24"/>
              </w:rPr>
            </w:pPr>
            <w:bookmarkStart w:id="0" w:name="_Toc27029"/>
            <w:bookmarkStart w:id="1" w:name="_Toc50554710"/>
            <w:r>
              <w:rPr>
                <w:b/>
                <w:bCs/>
                <w:sz w:val="24"/>
              </w:rPr>
              <w:t xml:space="preserve">1 </w:t>
            </w:r>
            <w:r>
              <w:rPr>
                <w:rFonts w:hint="eastAsia"/>
                <w:b/>
                <w:bCs/>
                <w:sz w:val="24"/>
              </w:rPr>
              <w:t>总则</w:t>
            </w:r>
            <w:bookmarkEnd w:id="0"/>
            <w:bookmarkEnd w:id="1"/>
          </w:p>
          <w:p>
            <w:pPr>
              <w:spacing w:line="560" w:lineRule="exact"/>
              <w:ind w:right="-105" w:rightChars="-50"/>
              <w:rPr>
                <w:sz w:val="24"/>
              </w:rPr>
            </w:pPr>
            <w:r>
              <w:rPr>
                <w:rFonts w:hint="eastAsia"/>
                <w:sz w:val="24"/>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sz w:val="24"/>
                <w:szCs w:val="24"/>
              </w:rPr>
            </w:pPr>
            <w:bookmarkStart w:id="2" w:name="_Toc408734735"/>
            <w:bookmarkStart w:id="3" w:name="_Toc50554711"/>
            <w:bookmarkStart w:id="4" w:name="_Toc5982"/>
            <w:bookmarkStart w:id="5" w:name="_Toc15019"/>
            <w:bookmarkStart w:id="6" w:name="_Toc29305"/>
            <w:bookmarkStart w:id="7" w:name="_Toc6637"/>
            <w:r>
              <w:rPr>
                <w:rFonts w:ascii="Times New Roman" w:hAnsi="Times New Roman"/>
                <w:sz w:val="24"/>
                <w:szCs w:val="24"/>
              </w:rPr>
              <w:t xml:space="preserve">1.1 </w:t>
            </w:r>
            <w:r>
              <w:rPr>
                <w:rFonts w:hint="eastAsia" w:ascii="Times New Roman" w:hAnsi="Times New Roman"/>
                <w:sz w:val="24"/>
                <w:szCs w:val="24"/>
              </w:rPr>
              <w:t>编制目的</w:t>
            </w:r>
            <w:bookmarkEnd w:id="2"/>
            <w:bookmarkEnd w:id="3"/>
            <w:bookmarkEnd w:id="4"/>
            <w:bookmarkEnd w:id="5"/>
            <w:bookmarkEnd w:id="6"/>
            <w:bookmarkEnd w:id="7"/>
          </w:p>
          <w:p>
            <w:pPr>
              <w:spacing w:line="360" w:lineRule="auto"/>
              <w:ind w:firstLine="480" w:firstLineChars="200"/>
              <w:rPr>
                <w:sz w:val="24"/>
              </w:rPr>
            </w:pPr>
            <w:bookmarkStart w:id="8" w:name="_Toc268088058"/>
            <w:r>
              <w:rPr>
                <w:rFonts w:hint="eastAsia"/>
                <w:sz w:val="24"/>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sz w:val="24"/>
                <w:szCs w:val="24"/>
              </w:rPr>
            </w:pPr>
            <w:bookmarkStart w:id="9" w:name="_Toc10027"/>
            <w:bookmarkStart w:id="10" w:name="_Toc313023143"/>
            <w:bookmarkStart w:id="11" w:name="_Toc25242"/>
            <w:bookmarkStart w:id="12" w:name="_Toc15569"/>
            <w:bookmarkStart w:id="13" w:name="_Toc408734736"/>
            <w:bookmarkStart w:id="14" w:name="_Toc304533414"/>
            <w:bookmarkStart w:id="15" w:name="_Toc306266590"/>
            <w:bookmarkStart w:id="16" w:name="_Toc50554712"/>
            <w:bookmarkStart w:id="17" w:name="_Toc4019"/>
            <w:r>
              <w:rPr>
                <w:rFonts w:ascii="Times New Roman" w:hAnsi="Times New Roman"/>
                <w:sz w:val="24"/>
                <w:szCs w:val="24"/>
              </w:rPr>
              <w:t xml:space="preserve">1.2 </w:t>
            </w:r>
            <w:r>
              <w:rPr>
                <w:rFonts w:hint="eastAsia" w:ascii="Times New Roman" w:hAnsi="Times New Roman"/>
                <w:sz w:val="24"/>
                <w:szCs w:val="24"/>
              </w:rPr>
              <w:t>编制依据</w:t>
            </w:r>
            <w:bookmarkEnd w:id="8"/>
            <w:bookmarkEnd w:id="9"/>
            <w:bookmarkEnd w:id="10"/>
            <w:bookmarkEnd w:id="11"/>
            <w:bookmarkEnd w:id="12"/>
            <w:bookmarkEnd w:id="13"/>
            <w:bookmarkEnd w:id="14"/>
            <w:bookmarkEnd w:id="15"/>
            <w:bookmarkEnd w:id="16"/>
            <w:bookmarkEnd w:id="17"/>
          </w:p>
          <w:p>
            <w:pPr>
              <w:spacing w:line="360" w:lineRule="auto"/>
              <w:ind w:firstLine="480" w:firstLineChars="200"/>
              <w:rPr>
                <w:sz w:val="24"/>
              </w:rPr>
            </w:pPr>
            <w:r>
              <w:rPr>
                <w:rFonts w:hint="eastAsia"/>
                <w:sz w:val="24"/>
              </w:rPr>
              <w:t>（</w:t>
            </w:r>
            <w:r>
              <w:rPr>
                <w:sz w:val="24"/>
              </w:rPr>
              <w:t>1</w:t>
            </w:r>
            <w:r>
              <w:rPr>
                <w:rFonts w:hint="eastAsia"/>
                <w:sz w:val="24"/>
              </w:rPr>
              <w:t>）法律条文：</w:t>
            </w:r>
          </w:p>
          <w:p>
            <w:pPr>
              <w:spacing w:line="360" w:lineRule="auto"/>
              <w:ind w:firstLine="480" w:firstLineChars="200"/>
              <w:rPr>
                <w:sz w:val="24"/>
              </w:rPr>
            </w:pPr>
            <w:r>
              <w:rPr>
                <w:rFonts w:hint="eastAsia"/>
                <w:sz w:val="24"/>
              </w:rPr>
              <w:t>《中华人民共和国突发事件应对法》（</w:t>
            </w:r>
            <w:r>
              <w:rPr>
                <w:rStyle w:val="41"/>
                <w:rFonts w:hint="default" w:ascii="Times New Roman" w:hAnsi="Times New Roman"/>
                <w:sz w:val="24"/>
              </w:rPr>
              <w:t>2007.11.1</w:t>
            </w:r>
            <w:r>
              <w:rPr>
                <w:rFonts w:hint="eastAsia"/>
                <w:sz w:val="24"/>
              </w:rPr>
              <w:t>）</w:t>
            </w:r>
          </w:p>
          <w:p>
            <w:pPr>
              <w:spacing w:line="360" w:lineRule="auto"/>
              <w:ind w:firstLine="480" w:firstLineChars="200"/>
              <w:rPr>
                <w:sz w:val="24"/>
              </w:rPr>
            </w:pPr>
            <w:r>
              <w:rPr>
                <w:rFonts w:hint="eastAsia"/>
                <w:sz w:val="24"/>
              </w:rPr>
              <w:t>《中华人民共和国环境保护法》（</w:t>
            </w:r>
            <w:r>
              <w:rPr>
                <w:rStyle w:val="41"/>
                <w:rFonts w:hint="default" w:ascii="Times New Roman" w:hAnsi="Times New Roman"/>
                <w:sz w:val="24"/>
              </w:rPr>
              <w:t>2015.1.1</w:t>
            </w:r>
            <w:r>
              <w:rPr>
                <w:rFonts w:hint="eastAsia"/>
                <w:sz w:val="24"/>
              </w:rPr>
              <w:t>）</w:t>
            </w:r>
          </w:p>
          <w:p>
            <w:pPr>
              <w:spacing w:line="360" w:lineRule="auto"/>
              <w:ind w:firstLine="480" w:firstLineChars="200"/>
              <w:rPr>
                <w:sz w:val="24"/>
              </w:rPr>
            </w:pPr>
            <w:r>
              <w:rPr>
                <w:rFonts w:hint="eastAsia"/>
                <w:sz w:val="24"/>
              </w:rPr>
              <w:t>《中华人民共和国大气污染防治法》（</w:t>
            </w:r>
            <w:r>
              <w:rPr>
                <w:rStyle w:val="41"/>
                <w:rFonts w:hint="default" w:ascii="Times New Roman" w:hAnsi="Times New Roman"/>
                <w:sz w:val="24"/>
              </w:rPr>
              <w:t>2016.1.1</w:t>
            </w:r>
            <w:r>
              <w:rPr>
                <w:rFonts w:hint="eastAsia"/>
                <w:sz w:val="24"/>
              </w:rPr>
              <w:t>）</w:t>
            </w:r>
          </w:p>
          <w:p>
            <w:pPr>
              <w:spacing w:line="360" w:lineRule="auto"/>
              <w:ind w:firstLine="480" w:firstLineChars="200"/>
              <w:rPr>
                <w:sz w:val="24"/>
              </w:rPr>
            </w:pPr>
            <w:r>
              <w:rPr>
                <w:rFonts w:hint="eastAsia"/>
                <w:sz w:val="24"/>
              </w:rPr>
              <w:t>《中华人民共和国水污染防治法》（</w:t>
            </w:r>
            <w:r>
              <w:rPr>
                <w:rStyle w:val="41"/>
                <w:rFonts w:hint="default" w:ascii="Times New Roman" w:hAnsi="Times New Roman"/>
                <w:sz w:val="24"/>
              </w:rPr>
              <w:t>2018.1.1</w:t>
            </w:r>
            <w:r>
              <w:rPr>
                <w:rFonts w:hint="eastAsia"/>
                <w:sz w:val="24"/>
              </w:rPr>
              <w:t>）</w:t>
            </w:r>
          </w:p>
          <w:p>
            <w:pPr>
              <w:spacing w:line="360" w:lineRule="auto"/>
              <w:ind w:firstLine="480" w:firstLineChars="200"/>
              <w:rPr>
                <w:sz w:val="24"/>
              </w:rPr>
            </w:pPr>
            <w:r>
              <w:rPr>
                <w:rFonts w:hint="eastAsia"/>
                <w:sz w:val="24"/>
              </w:rPr>
              <w:t>《中华人民共和国固体废物污染环境防治法》（</w:t>
            </w:r>
            <w:r>
              <w:rPr>
                <w:sz w:val="24"/>
              </w:rPr>
              <w:t>2015.4.24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）法规及规章标准条文：</w:t>
            </w:r>
          </w:p>
          <w:p>
            <w:pPr>
              <w:spacing w:line="360" w:lineRule="auto"/>
              <w:ind w:firstLine="480" w:firstLineChars="200"/>
              <w:rPr>
                <w:sz w:val="24"/>
              </w:rPr>
            </w:pPr>
            <w:r>
              <w:rPr>
                <w:rFonts w:hint="eastAsia"/>
                <w:sz w:val="24"/>
              </w:rPr>
              <w:t>《国家突发公共事件总体应急预案》（</w:t>
            </w:r>
            <w:r>
              <w:rPr>
                <w:sz w:val="24"/>
              </w:rPr>
              <w:t>2006.1.8</w:t>
            </w:r>
            <w:r>
              <w:rPr>
                <w:rFonts w:hint="eastAsia"/>
                <w:sz w:val="24"/>
              </w:rPr>
              <w:t>）</w:t>
            </w:r>
          </w:p>
          <w:p>
            <w:pPr>
              <w:spacing w:line="360" w:lineRule="auto"/>
              <w:ind w:firstLine="480" w:firstLineChars="200"/>
              <w:rPr>
                <w:sz w:val="24"/>
              </w:rPr>
            </w:pPr>
            <w:r>
              <w:rPr>
                <w:rFonts w:hint="eastAsia"/>
                <w:sz w:val="24"/>
              </w:rPr>
              <w:t>《国家突发环境事件应急预案》（国务院令第</w:t>
            </w:r>
            <w:r>
              <w:rPr>
                <w:sz w:val="24"/>
              </w:rPr>
              <w:t>34</w:t>
            </w:r>
            <w:r>
              <w:rPr>
                <w:rFonts w:hint="eastAsia"/>
                <w:sz w:val="24"/>
              </w:rPr>
              <w:t>号令）</w:t>
            </w:r>
          </w:p>
          <w:p>
            <w:pPr>
              <w:spacing w:line="360" w:lineRule="auto"/>
              <w:ind w:firstLine="480" w:firstLineChars="200"/>
              <w:rPr>
                <w:sz w:val="24"/>
              </w:rPr>
            </w:pPr>
            <w:bookmarkStart w:id="18" w:name="_Toc331596153"/>
            <w:r>
              <w:rPr>
                <w:rFonts w:hint="eastAsia"/>
                <w:sz w:val="24"/>
              </w:rPr>
              <w:t>《突发环境事件应急预案管理暂行办法》</w:t>
            </w:r>
            <w:bookmarkEnd w:id="18"/>
            <w:r>
              <w:rPr>
                <w:rFonts w:hint="eastAsia"/>
                <w:sz w:val="24"/>
              </w:rPr>
              <w:t>（环发</w:t>
            </w:r>
            <w:r>
              <w:rPr>
                <w:sz w:val="24"/>
              </w:rPr>
              <w:t>[2010]113</w:t>
            </w:r>
            <w:r>
              <w:rPr>
                <w:rFonts w:hint="eastAsia"/>
                <w:sz w:val="24"/>
              </w:rPr>
              <w:t>号）</w:t>
            </w:r>
          </w:p>
          <w:p>
            <w:pPr>
              <w:spacing w:line="360" w:lineRule="auto"/>
              <w:ind w:firstLine="480" w:firstLineChars="200"/>
              <w:rPr>
                <w:kern w:val="0"/>
                <w:sz w:val="24"/>
                <w:shd w:val="clear" w:color="auto" w:fill="FFFFFF"/>
              </w:rPr>
            </w:pPr>
            <w:r>
              <w:rPr>
                <w:rFonts w:hint="eastAsia"/>
                <w:kern w:val="0"/>
                <w:sz w:val="24"/>
                <w:shd w:val="clear" w:color="auto" w:fill="FFFFFF"/>
              </w:rPr>
              <w:t>《河北省突发事件预警信息发布管理办法》</w:t>
            </w:r>
          </w:p>
          <w:p>
            <w:pPr>
              <w:spacing w:line="360" w:lineRule="auto"/>
              <w:ind w:firstLine="480" w:firstLineChars="200"/>
              <w:rPr>
                <w:kern w:val="0"/>
                <w:sz w:val="24"/>
                <w:shd w:val="clear" w:color="auto" w:fill="FFFFFF"/>
              </w:rPr>
            </w:pPr>
            <w:r>
              <w:rPr>
                <w:rFonts w:hint="eastAsia"/>
                <w:sz w:val="24"/>
              </w:rPr>
              <w:t>《</w:t>
            </w:r>
            <w:r>
              <w:fldChar w:fldCharType="begin"/>
            </w:r>
            <w: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fldChar w:fldCharType="separate"/>
            </w:r>
            <w:r>
              <w:rPr>
                <w:rStyle w:val="16"/>
                <w:rFonts w:hint="eastAsia"/>
                <w:sz w:val="24"/>
              </w:rPr>
              <w:t>企业事业单位突发环境事件应急预案备案管理办法</w:t>
            </w:r>
            <w:r>
              <w:rPr>
                <w:rStyle w:val="16"/>
                <w:sz w:val="24"/>
              </w:rPr>
              <w:t>(</w:t>
            </w:r>
            <w:r>
              <w:rPr>
                <w:rStyle w:val="16"/>
                <w:rFonts w:hint="eastAsia"/>
                <w:sz w:val="24"/>
              </w:rPr>
              <w:t>试行</w:t>
            </w:r>
            <w:r>
              <w:rPr>
                <w:rStyle w:val="16"/>
                <w:sz w:val="24"/>
              </w:rPr>
              <w:t>)</w:t>
            </w:r>
            <w:r>
              <w:rPr>
                <w:rStyle w:val="16"/>
                <w:sz w:val="24"/>
              </w:rPr>
              <w:fldChar w:fldCharType="end"/>
            </w:r>
            <w:r>
              <w:rPr>
                <w:rFonts w:hint="eastAsia"/>
                <w:sz w:val="24"/>
              </w:rPr>
              <w:t>》</w:t>
            </w:r>
          </w:p>
          <w:p>
            <w:pPr>
              <w:spacing w:line="360" w:lineRule="auto"/>
              <w:ind w:firstLine="480" w:firstLineChars="200"/>
              <w:rPr>
                <w:spacing w:val="-3"/>
                <w:kern w:val="0"/>
                <w:sz w:val="24"/>
                <w:shd w:val="clear" w:color="auto" w:fill="FFFFFF"/>
              </w:rPr>
            </w:pPr>
            <w:r>
              <w:rPr>
                <w:rFonts w:hint="eastAsia"/>
                <w:kern w:val="0"/>
                <w:sz w:val="24"/>
                <w:shd w:val="clear" w:color="auto" w:fill="FFFFFF"/>
              </w:rPr>
              <w:t>《河北省突发环境事件应急预案》（</w:t>
            </w:r>
            <w:r>
              <w:rPr>
                <w:rFonts w:hint="eastAsia"/>
                <w:sz w:val="24"/>
                <w:shd w:val="clear" w:color="auto" w:fill="FFFFFF"/>
              </w:rPr>
              <w:t>冀政办</w:t>
            </w:r>
            <w:r>
              <w:rPr>
                <w:sz w:val="24"/>
                <w:shd w:val="clear" w:color="auto" w:fill="FFFFFF"/>
              </w:rPr>
              <w:t>[2006]3</w:t>
            </w:r>
            <w:r>
              <w:rPr>
                <w:rFonts w:hint="eastAsia"/>
                <w:sz w:val="24"/>
                <w:shd w:val="clear" w:color="auto" w:fill="FFFFFF"/>
              </w:rPr>
              <w:t>号</w:t>
            </w:r>
            <w:r>
              <w:rPr>
                <w:rFonts w:hint="eastAsia"/>
                <w:kern w:val="0"/>
                <w:sz w:val="24"/>
                <w:shd w:val="clear" w:color="auto" w:fill="FFFFFF"/>
              </w:rPr>
              <w:t>）</w:t>
            </w:r>
          </w:p>
          <w:p>
            <w:pPr>
              <w:spacing w:line="360" w:lineRule="auto"/>
              <w:ind w:firstLine="480" w:firstLineChars="200"/>
              <w:rPr>
                <w:sz w:val="24"/>
              </w:rPr>
            </w:pPr>
            <w:bookmarkStart w:id="19" w:name="_Toc332264943"/>
            <w:bookmarkStart w:id="20" w:name="_Toc335483278"/>
            <w:bookmarkStart w:id="21" w:name="_Toc408734737"/>
            <w:bookmarkStart w:id="22" w:name="_Toc332719686"/>
            <w:bookmarkStart w:id="23" w:name="_Toc331607695"/>
            <w:bookmarkStart w:id="24" w:name="_Toc334608785"/>
            <w:bookmarkStart w:id="25" w:name="_Toc11364"/>
            <w:bookmarkStart w:id="26" w:name="_Toc340493610"/>
            <w:bookmarkStart w:id="27" w:name="_Toc335903625"/>
            <w:bookmarkStart w:id="28" w:name="_Toc334535979"/>
            <w:bookmarkStart w:id="29" w:name="_Toc334451358"/>
            <w:bookmarkStart w:id="30" w:name="_Toc331596154"/>
            <w:bookmarkStart w:id="31" w:name="_Toc331607652"/>
            <w:bookmarkStart w:id="32" w:name="_Toc332264814"/>
            <w:bookmarkStart w:id="33" w:name="_Toc335483176"/>
            <w:bookmarkStart w:id="34" w:name="_Toc403977329"/>
            <w:bookmarkStart w:id="35" w:name="_Toc332008290"/>
            <w:bookmarkStart w:id="36" w:name="_Toc332702313"/>
            <w:r>
              <w:rPr>
                <w:rFonts w:hint="eastAsia"/>
                <w:sz w:val="24"/>
              </w:rPr>
              <w:t>《突发环境事件信息报告办法》</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sz w:val="24"/>
              </w:rPr>
              <w:t>（环保部令</w:t>
            </w:r>
            <w:r>
              <w:rPr>
                <w:sz w:val="24"/>
              </w:rPr>
              <w:t xml:space="preserve"> </w:t>
            </w:r>
            <w:r>
              <w:rPr>
                <w:rFonts w:hint="eastAsia"/>
                <w:sz w:val="24"/>
              </w:rPr>
              <w:t>第</w:t>
            </w:r>
            <w:r>
              <w:rPr>
                <w:sz w:val="24"/>
              </w:rPr>
              <w:t>17</w:t>
            </w:r>
            <w:r>
              <w:rPr>
                <w:rFonts w:hint="eastAsia"/>
                <w:sz w:val="24"/>
              </w:rPr>
              <w:t>号）</w:t>
            </w:r>
          </w:p>
          <w:p>
            <w:pPr>
              <w:spacing w:line="360" w:lineRule="auto"/>
              <w:ind w:firstLine="480" w:firstLineChars="200"/>
              <w:rPr>
                <w:sz w:val="24"/>
              </w:rPr>
            </w:pPr>
            <w:r>
              <w:rPr>
                <w:rFonts w:hint="eastAsia"/>
                <w:sz w:val="24"/>
              </w:rPr>
              <w:t>《危险化学品环保负责人条例》（国务院令第</w:t>
            </w:r>
            <w:r>
              <w:rPr>
                <w:sz w:val="24"/>
              </w:rPr>
              <w:t>591</w:t>
            </w:r>
            <w:r>
              <w:rPr>
                <w:rFonts w:hint="eastAsia"/>
                <w:sz w:val="24"/>
              </w:rPr>
              <w:t>号）</w:t>
            </w:r>
          </w:p>
          <w:p>
            <w:pPr>
              <w:spacing w:line="360" w:lineRule="auto"/>
              <w:ind w:firstLine="480" w:firstLineChars="200"/>
              <w:rPr>
                <w:sz w:val="24"/>
              </w:rPr>
            </w:pPr>
            <w:r>
              <w:rPr>
                <w:rFonts w:hint="eastAsia"/>
                <w:sz w:val="24"/>
              </w:rPr>
              <w:t>《危险化学品目录</w:t>
            </w:r>
            <w:r>
              <w:rPr>
                <w:sz w:val="24"/>
              </w:rPr>
              <w:t>(2015</w:t>
            </w:r>
            <w:r>
              <w:rPr>
                <w:rFonts w:hint="eastAsia"/>
                <w:sz w:val="24"/>
              </w:rPr>
              <w:t>版</w:t>
            </w:r>
            <w:r>
              <w:rPr>
                <w:sz w:val="24"/>
              </w:rPr>
              <w:t>)</w:t>
            </w:r>
            <w:r>
              <w:rPr>
                <w:rFonts w:hint="eastAsia"/>
                <w:sz w:val="24"/>
              </w:rPr>
              <w:t>》（</w:t>
            </w:r>
            <w:r>
              <w:rPr>
                <w:rFonts w:hint="eastAsia" w:ascii="宋体" w:hAnsi="宋体" w:cs="宋体"/>
                <w:sz w:val="24"/>
                <w:shd w:val="clear" w:color="auto" w:fill="FFFFFF"/>
              </w:rPr>
              <w:t>安全监管总局会同工业和信息化部、公安部、环境保护部、交通运输部、农业部、国家卫生计生委、质检总局、铁路局、民航局</w:t>
            </w:r>
            <w:r>
              <w:rPr>
                <w:rFonts w:hint="eastAsia"/>
                <w:sz w:val="24"/>
                <w:shd w:val="clear" w:color="auto" w:fill="FFFFFF"/>
              </w:rPr>
              <w:t>公告</w:t>
            </w:r>
            <w:r>
              <w:rPr>
                <w:sz w:val="24"/>
                <w:shd w:val="clear" w:color="auto" w:fill="FFFFFF"/>
              </w:rPr>
              <w:t>2015</w:t>
            </w:r>
            <w:r>
              <w:rPr>
                <w:rFonts w:hint="eastAsia"/>
                <w:sz w:val="24"/>
                <w:shd w:val="clear" w:color="auto" w:fill="FFFFFF"/>
              </w:rPr>
              <w:t>第</w:t>
            </w:r>
            <w:r>
              <w:rPr>
                <w:sz w:val="24"/>
                <w:shd w:val="clear" w:color="auto" w:fill="FFFFFF"/>
              </w:rPr>
              <w:t>5</w:t>
            </w:r>
            <w:r>
              <w:rPr>
                <w:rFonts w:hint="eastAsia"/>
                <w:sz w:val="24"/>
                <w:shd w:val="clear" w:color="auto" w:fill="FFFFFF"/>
              </w:rPr>
              <w:t>号</w:t>
            </w:r>
            <w:r>
              <w:rPr>
                <w:rFonts w:hint="eastAsia"/>
                <w:sz w:val="24"/>
              </w:rPr>
              <w:t>）</w:t>
            </w:r>
          </w:p>
          <w:p>
            <w:pPr>
              <w:spacing w:line="360" w:lineRule="auto"/>
              <w:ind w:firstLine="480" w:firstLineChars="200"/>
              <w:rPr>
                <w:sz w:val="24"/>
              </w:rPr>
            </w:pPr>
            <w:r>
              <w:rPr>
                <w:rFonts w:hint="eastAsia"/>
                <w:sz w:val="24"/>
              </w:rPr>
              <w:t>《危险化学品重大危险源辨识》（</w:t>
            </w:r>
            <w:r>
              <w:rPr>
                <w:sz w:val="24"/>
              </w:rPr>
              <w:t>GB18218-2014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w:t>
            </w:r>
          </w:p>
          <w:p>
            <w:pPr>
              <w:spacing w:line="360" w:lineRule="auto"/>
              <w:ind w:firstLine="480" w:firstLineChars="200"/>
              <w:rPr>
                <w:sz w:val="24"/>
              </w:rPr>
            </w:pPr>
            <w:r>
              <w:rPr>
                <w:rFonts w:hint="eastAsia"/>
                <w:sz w:val="24"/>
              </w:rPr>
              <w:t>《建设项目环境风险评价技术导则》（</w:t>
            </w:r>
            <w:r>
              <w:rPr>
                <w:sz w:val="24"/>
              </w:rPr>
              <w:t>HJ/T 169-2004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《关于进一步做好突发环境事件应急预案备案工作的通知》（冀环办发</w:t>
            </w:r>
            <w:r>
              <w:rPr>
                <w:sz w:val="24"/>
              </w:rPr>
              <w:t>[2012]164</w:t>
            </w:r>
            <w:r>
              <w:rPr>
                <w:rFonts w:hint="eastAsia"/>
                <w:sz w:val="24"/>
              </w:rPr>
              <w:t>号）</w:t>
            </w:r>
          </w:p>
          <w:p>
            <w:pPr>
              <w:spacing w:line="360" w:lineRule="auto"/>
              <w:ind w:firstLine="480" w:firstLineChars="200"/>
              <w:rPr>
                <w:sz w:val="24"/>
              </w:rPr>
            </w:pPr>
            <w:r>
              <w:rPr>
                <w:rFonts w:hint="eastAsia"/>
                <w:sz w:val="24"/>
              </w:rPr>
              <w:t>《转发省环保厅关于进一步做好突发环境事件应急预案备案工作的通知》（</w:t>
            </w:r>
            <w:r>
              <w:rPr>
                <w:sz w:val="24"/>
              </w:rPr>
              <w:t>[2012]</w:t>
            </w:r>
            <w:r>
              <w:rPr>
                <w:rFonts w:hint="eastAsia"/>
                <w:sz w:val="24"/>
              </w:rPr>
              <w:t>保环</w:t>
            </w:r>
            <w:r>
              <w:rPr>
                <w:sz w:val="24"/>
              </w:rPr>
              <w:t>119</w:t>
            </w:r>
            <w:r>
              <w:rPr>
                <w:rFonts w:hint="eastAsia"/>
                <w:sz w:val="24"/>
              </w:rPr>
              <w:t>号）</w:t>
            </w:r>
          </w:p>
          <w:p>
            <w:pPr>
              <w:spacing w:line="360" w:lineRule="auto"/>
              <w:ind w:firstLine="480" w:firstLineChars="200"/>
              <w:rPr>
                <w:sz w:val="24"/>
              </w:rPr>
            </w:pPr>
            <w:r>
              <w:rPr>
                <w:rFonts w:hint="eastAsia"/>
                <w:sz w:val="24"/>
              </w:rPr>
              <w:t>国家环境保护部关于印发《企业事业单位突发环境事件应急预案备案管理办法</w:t>
            </w:r>
            <w:r>
              <w:rPr>
                <w:sz w:val="24"/>
              </w:rPr>
              <w:t>(</w:t>
            </w:r>
            <w:r>
              <w:rPr>
                <w:rFonts w:hint="eastAsia"/>
                <w:sz w:val="24"/>
              </w:rPr>
              <w:t>试行</w:t>
            </w:r>
            <w:r>
              <w:rPr>
                <w:sz w:val="24"/>
              </w:rPr>
              <w:t>)</w:t>
            </w:r>
            <w:r>
              <w:rPr>
                <w:rFonts w:hint="eastAsia"/>
                <w:sz w:val="24"/>
              </w:rPr>
              <w:t>》的通知（环发</w:t>
            </w:r>
            <w:r>
              <w:rPr>
                <w:sz w:val="24"/>
              </w:rPr>
              <w:t>[2015]4</w:t>
            </w:r>
            <w:r>
              <w:rPr>
                <w:rFonts w:hint="eastAsia"/>
                <w:sz w:val="24"/>
              </w:rPr>
              <w:t>号）</w:t>
            </w:r>
          </w:p>
          <w:p>
            <w:pPr>
              <w:spacing w:line="360" w:lineRule="auto"/>
              <w:ind w:firstLine="480" w:firstLineChars="200"/>
              <w:rPr>
                <w:color w:val="000000"/>
                <w:sz w:val="24"/>
              </w:rPr>
            </w:pPr>
            <w:r>
              <w:rPr>
                <w:rFonts w:hint="eastAsia"/>
                <w:sz w:val="24"/>
              </w:rPr>
              <w:t>国家环境保护部关于印发《企业突发环境事件风险评估指南</w:t>
            </w:r>
            <w:r>
              <w:rPr>
                <w:sz w:val="24"/>
              </w:rPr>
              <w:t>(</w:t>
            </w:r>
            <w:r>
              <w:rPr>
                <w:rFonts w:hint="eastAsia"/>
                <w:sz w:val="24"/>
              </w:rPr>
              <w:t>试行</w:t>
            </w:r>
            <w:r>
              <w:rPr>
                <w:sz w:val="24"/>
              </w:rPr>
              <w:t>)</w:t>
            </w:r>
            <w:r>
              <w:rPr>
                <w:rFonts w:hint="eastAsia"/>
                <w:sz w:val="24"/>
              </w:rPr>
              <w:t>》的通知（环发</w:t>
            </w:r>
            <w:r>
              <w:rPr>
                <w:sz w:val="24"/>
              </w:rPr>
              <w:t>[</w:t>
            </w:r>
            <w:r>
              <w:rPr>
                <w:color w:val="000000"/>
                <w:sz w:val="24"/>
              </w:rPr>
              <w:t>2014]34</w:t>
            </w:r>
            <w:r>
              <w:rPr>
                <w:rFonts w:hint="eastAsia"/>
                <w:color w:val="000000"/>
                <w:sz w:val="24"/>
              </w:rPr>
              <w:t>号）</w:t>
            </w:r>
          </w:p>
          <w:p>
            <w:pPr>
              <w:pStyle w:val="11"/>
              <w:rPr>
                <w:color w:val="000000"/>
              </w:rPr>
            </w:pP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p>
          <w:p>
            <w:pPr>
              <w:pStyle w:val="4"/>
              <w:spacing w:before="0" w:after="0" w:line="360" w:lineRule="auto"/>
              <w:rPr>
                <w:rFonts w:ascii="Times New Roman" w:hAnsi="Times New Roman"/>
                <w:sz w:val="24"/>
                <w:szCs w:val="24"/>
              </w:rPr>
            </w:pPr>
            <w:bookmarkStart w:id="37" w:name="_Toc14715"/>
            <w:bookmarkStart w:id="38" w:name="_Toc408734738"/>
            <w:bookmarkStart w:id="39" w:name="_Toc9297"/>
            <w:bookmarkStart w:id="40" w:name="_Toc9473"/>
            <w:bookmarkStart w:id="41" w:name="_Toc1339"/>
            <w:bookmarkStart w:id="42" w:name="_Toc50554713"/>
            <w:r>
              <w:rPr>
                <w:rFonts w:ascii="Times New Roman" w:hAnsi="Times New Roman"/>
                <w:sz w:val="24"/>
                <w:szCs w:val="24"/>
              </w:rPr>
              <w:t xml:space="preserve">1.3 </w:t>
            </w:r>
            <w:r>
              <w:rPr>
                <w:rFonts w:hint="eastAsia" w:ascii="Times New Roman" w:hAnsi="Times New Roman"/>
                <w:sz w:val="24"/>
                <w:szCs w:val="24"/>
              </w:rPr>
              <w:t>工作原则</w:t>
            </w:r>
            <w:bookmarkEnd w:id="37"/>
            <w:bookmarkEnd w:id="38"/>
            <w:bookmarkEnd w:id="39"/>
            <w:bookmarkEnd w:id="40"/>
            <w:bookmarkEnd w:id="41"/>
            <w:bookmarkEnd w:id="42"/>
          </w:p>
          <w:p>
            <w:pPr>
              <w:pStyle w:val="2"/>
            </w:pPr>
            <w:r>
              <w:rPr>
                <w:rFonts w:hint="eastAsia"/>
              </w:rPr>
              <w:t>坚持以人为本，预防第一。加强对高碑店市鸿鹏箱包有限公司突发环境事件危险源的监测，监控并实施监督管理，建立突发环境事件风险防范体系，积极预防，及时控制，消除隐患，提高突发环境事件防范和处理能力，尽可能地避免或减少突发环境事件的发生，消除或减轻突发环境事件造成的中长期影响，最大程度地保障公众健康，保护人民群众生命财产安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6" w:type="dxa"/>
                  <w:tcBorders>
                    <w:top w:val="single" w:color="auto" w:sz="4" w:space="0"/>
                    <w:left w:val="single" w:color="auto" w:sz="4" w:space="0"/>
                    <w:bottom w:val="single" w:color="auto" w:sz="4" w:space="0"/>
                    <w:right w:val="single" w:color="auto" w:sz="4" w:space="0"/>
                  </w:tcBorders>
                  <w:vAlign w:val="center"/>
                </w:tcPr>
                <w:p>
                  <w:pPr>
                    <w:pStyle w:val="11"/>
                    <w:widowControl/>
                    <w:tabs>
                      <w:tab w:val="right" w:leader="dot" w:pos="8505"/>
                    </w:tabs>
                    <w:spacing w:beforeLines="50" w:afterLines="50" w:line="360" w:lineRule="auto"/>
                    <w:ind w:left="0" w:leftChars="0"/>
                    <w:jc w:val="left"/>
                    <w:outlineLvl w:val="0"/>
                    <w:rPr>
                      <w:b/>
                      <w:bCs/>
                      <w:sz w:val="24"/>
                    </w:rPr>
                  </w:pPr>
                  <w:r>
                    <w:rPr>
                      <w:b/>
                      <w:bCs/>
                      <w:sz w:val="24"/>
                    </w:rPr>
                    <w:t xml:space="preserve">1 </w:t>
                  </w:r>
                  <w:r>
                    <w:rPr>
                      <w:rFonts w:hint="eastAsia"/>
                      <w:b/>
                      <w:bCs/>
                      <w:sz w:val="24"/>
                    </w:rPr>
                    <w:t>总则</w:t>
                  </w:r>
                  <w:bookmarkStart w:id="43" w:name="_Toc177704410"/>
                  <w:bookmarkStart w:id="44" w:name="_Toc306266589"/>
                  <w:bookmarkStart w:id="45" w:name="_Toc313023142"/>
                  <w:bookmarkStart w:id="46" w:name="_Toc268088057"/>
                  <w:bookmarkStart w:id="47" w:name="_Toc304533413"/>
                </w:p>
                <w:p>
                  <w:pPr>
                    <w:spacing w:line="360" w:lineRule="auto"/>
                    <w:ind w:firstLine="480" w:firstLineChars="200"/>
                  </w:pPr>
                  <w:r>
                    <w:rPr>
                      <w:rFonts w:hint="eastAsia"/>
                      <w:sz w:val="24"/>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1.1 </w:t>
                  </w:r>
                  <w:r>
                    <w:rPr>
                      <w:rFonts w:hint="eastAsia" w:ascii="Times New Roman" w:hAnsi="Times New Roman"/>
                      <w:sz w:val="24"/>
                      <w:szCs w:val="24"/>
                    </w:rPr>
                    <w:t>编制目</w:t>
                  </w:r>
                  <w:bookmarkEnd w:id="43"/>
                  <w:r>
                    <w:rPr>
                      <w:rFonts w:hint="eastAsia" w:ascii="Times New Roman" w:hAnsi="Times New Roman"/>
                      <w:sz w:val="24"/>
                      <w:szCs w:val="24"/>
                    </w:rPr>
                    <w:t>的</w:t>
                  </w:r>
                  <w:bookmarkEnd w:id="44"/>
                  <w:bookmarkEnd w:id="45"/>
                  <w:bookmarkEnd w:id="46"/>
                  <w:bookmarkEnd w:id="47"/>
                </w:p>
                <w:p>
                  <w:pPr>
                    <w:spacing w:line="360" w:lineRule="auto"/>
                    <w:ind w:firstLine="480" w:firstLineChars="200"/>
                    <w:rPr>
                      <w:sz w:val="24"/>
                    </w:rPr>
                  </w:pPr>
                  <w:r>
                    <w:rPr>
                      <w:rFonts w:hint="eastAsia"/>
                      <w:sz w:val="24"/>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1.2 </w:t>
                  </w:r>
                  <w:r>
                    <w:rPr>
                      <w:rFonts w:hint="eastAsia" w:ascii="Times New Roman" w:hAnsi="Times New Roman"/>
                      <w:sz w:val="24"/>
                      <w:szCs w:val="24"/>
                    </w:rPr>
                    <w:t>编制依据</w:t>
                  </w:r>
                </w:p>
                <w:p>
                  <w:pPr>
                    <w:spacing w:line="360" w:lineRule="auto"/>
                    <w:ind w:firstLine="480" w:firstLineChars="200"/>
                    <w:rPr>
                      <w:sz w:val="24"/>
                    </w:rPr>
                  </w:pPr>
                  <w:bookmarkStart w:id="48" w:name="_Toc313023144"/>
                  <w:bookmarkStart w:id="49" w:name="_Toc306266591"/>
                  <w:r>
                    <w:rPr>
                      <w:rFonts w:hint="eastAsia"/>
                      <w:sz w:val="24"/>
                    </w:rPr>
                    <w:t>（</w:t>
                  </w:r>
                  <w:r>
                    <w:rPr>
                      <w:sz w:val="24"/>
                    </w:rPr>
                    <w:t>1</w:t>
                  </w:r>
                  <w:r>
                    <w:rPr>
                      <w:rFonts w:hint="eastAsia"/>
                      <w:sz w:val="24"/>
                    </w:rPr>
                    <w:t>）法律条文：</w:t>
                  </w:r>
                </w:p>
                <w:p>
                  <w:pPr>
                    <w:spacing w:line="360" w:lineRule="auto"/>
                    <w:ind w:firstLine="480" w:firstLineChars="200"/>
                    <w:rPr>
                      <w:sz w:val="24"/>
                    </w:rPr>
                  </w:pPr>
                  <w:r>
                    <w:rPr>
                      <w:rFonts w:hint="eastAsia"/>
                      <w:sz w:val="24"/>
                    </w:rPr>
                    <w:t>《中华人民共和国突发事件应对法》（</w:t>
                  </w:r>
                  <w:r>
                    <w:rPr>
                      <w:rStyle w:val="41"/>
                      <w:rFonts w:hint="default" w:ascii="Times New Roman" w:hAnsi="Times New Roman"/>
                      <w:sz w:val="24"/>
                    </w:rPr>
                    <w:t>2007.11.1</w:t>
                  </w:r>
                  <w:r>
                    <w:rPr>
                      <w:rFonts w:hint="eastAsia"/>
                      <w:sz w:val="24"/>
                    </w:rPr>
                    <w:t>）</w:t>
                  </w:r>
                </w:p>
                <w:p>
                  <w:pPr>
                    <w:spacing w:line="360" w:lineRule="auto"/>
                    <w:ind w:firstLine="480" w:firstLineChars="200"/>
                    <w:rPr>
                      <w:sz w:val="24"/>
                    </w:rPr>
                  </w:pPr>
                  <w:r>
                    <w:rPr>
                      <w:rFonts w:hint="eastAsia"/>
                      <w:sz w:val="24"/>
                    </w:rPr>
                    <w:t>《中华人民共和国环境保护法》（</w:t>
                  </w:r>
                  <w:r>
                    <w:rPr>
                      <w:rStyle w:val="41"/>
                      <w:rFonts w:hint="default" w:ascii="Times New Roman" w:hAnsi="Times New Roman"/>
                      <w:sz w:val="24"/>
                    </w:rPr>
                    <w:t>2015.1.1</w:t>
                  </w:r>
                  <w:r>
                    <w:rPr>
                      <w:rFonts w:hint="eastAsia"/>
                      <w:sz w:val="24"/>
                    </w:rPr>
                    <w:t>）</w:t>
                  </w:r>
                </w:p>
                <w:p>
                  <w:pPr>
                    <w:spacing w:line="360" w:lineRule="auto"/>
                    <w:ind w:firstLine="480" w:firstLineChars="200"/>
                    <w:rPr>
                      <w:sz w:val="24"/>
                    </w:rPr>
                  </w:pPr>
                  <w:r>
                    <w:rPr>
                      <w:rFonts w:hint="eastAsia"/>
                      <w:sz w:val="24"/>
                    </w:rPr>
                    <w:t>《中华人民共和国大气污染防治法》（</w:t>
                  </w:r>
                  <w:r>
                    <w:rPr>
                      <w:rStyle w:val="41"/>
                      <w:rFonts w:hint="default" w:ascii="Times New Roman" w:hAnsi="Times New Roman"/>
                      <w:sz w:val="24"/>
                    </w:rPr>
                    <w:t>2016.1.1</w:t>
                  </w:r>
                  <w:r>
                    <w:rPr>
                      <w:rFonts w:hint="eastAsia"/>
                      <w:sz w:val="24"/>
                    </w:rPr>
                    <w:t>）</w:t>
                  </w:r>
                </w:p>
                <w:p>
                  <w:pPr>
                    <w:spacing w:line="360" w:lineRule="auto"/>
                    <w:ind w:firstLine="480" w:firstLineChars="200"/>
                    <w:rPr>
                      <w:sz w:val="24"/>
                    </w:rPr>
                  </w:pPr>
                  <w:r>
                    <w:rPr>
                      <w:rFonts w:hint="eastAsia"/>
                      <w:sz w:val="24"/>
                    </w:rPr>
                    <w:t>《中华人民共和国水污染防治法》（</w:t>
                  </w:r>
                  <w:r>
                    <w:rPr>
                      <w:rStyle w:val="41"/>
                      <w:rFonts w:hint="default" w:ascii="Times New Roman" w:hAnsi="Times New Roman"/>
                      <w:sz w:val="24"/>
                    </w:rPr>
                    <w:t>2018.1.1</w:t>
                  </w:r>
                  <w:r>
                    <w:rPr>
                      <w:rFonts w:hint="eastAsia"/>
                      <w:sz w:val="24"/>
                    </w:rPr>
                    <w:t>）</w:t>
                  </w:r>
                </w:p>
                <w:p>
                  <w:pPr>
                    <w:spacing w:line="360" w:lineRule="auto"/>
                    <w:ind w:firstLine="480" w:firstLineChars="200"/>
                    <w:rPr>
                      <w:sz w:val="24"/>
                    </w:rPr>
                  </w:pPr>
                  <w:r>
                    <w:rPr>
                      <w:rFonts w:hint="eastAsia"/>
                      <w:sz w:val="24"/>
                    </w:rPr>
                    <w:t>《中华人民共和国固体废物污染环境防治法》（</w:t>
                  </w:r>
                  <w:r>
                    <w:rPr>
                      <w:sz w:val="24"/>
                    </w:rPr>
                    <w:t>2015.4.24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）法规及规章标准条文：</w:t>
                  </w:r>
                </w:p>
                <w:p>
                  <w:pPr>
                    <w:spacing w:line="360" w:lineRule="auto"/>
                    <w:ind w:firstLine="480" w:firstLineChars="200"/>
                    <w:rPr>
                      <w:sz w:val="24"/>
                    </w:rPr>
                  </w:pPr>
                  <w:r>
                    <w:rPr>
                      <w:rFonts w:hint="eastAsia"/>
                      <w:sz w:val="24"/>
                    </w:rPr>
                    <w:t>《国家突发公共事件总体应急预案》（</w:t>
                  </w:r>
                  <w:r>
                    <w:rPr>
                      <w:sz w:val="24"/>
                    </w:rPr>
                    <w:t>2006.1.8</w:t>
                  </w:r>
                  <w:r>
                    <w:rPr>
                      <w:rFonts w:hint="eastAsia"/>
                      <w:sz w:val="24"/>
                    </w:rPr>
                    <w:t>）</w:t>
                  </w:r>
                </w:p>
                <w:p>
                  <w:pPr>
                    <w:spacing w:line="360" w:lineRule="auto"/>
                    <w:ind w:firstLine="480" w:firstLineChars="200"/>
                    <w:rPr>
                      <w:sz w:val="24"/>
                    </w:rPr>
                  </w:pPr>
                  <w:r>
                    <w:rPr>
                      <w:rFonts w:hint="eastAsia"/>
                      <w:sz w:val="24"/>
                    </w:rPr>
                    <w:t>《国家突发环境事件应急预案》（国务院令第</w:t>
                  </w:r>
                  <w:r>
                    <w:rPr>
                      <w:sz w:val="24"/>
                    </w:rPr>
                    <w:t>34</w:t>
                  </w:r>
                  <w:r>
                    <w:rPr>
                      <w:rFonts w:hint="eastAsia"/>
                      <w:sz w:val="24"/>
                    </w:rPr>
                    <w:t>号令）</w:t>
                  </w:r>
                </w:p>
                <w:p>
                  <w:pPr>
                    <w:spacing w:line="360" w:lineRule="auto"/>
                    <w:ind w:firstLine="480" w:firstLineChars="200"/>
                    <w:rPr>
                      <w:sz w:val="24"/>
                    </w:rPr>
                  </w:pPr>
                  <w:r>
                    <w:rPr>
                      <w:rFonts w:hint="eastAsia"/>
                      <w:sz w:val="24"/>
                    </w:rPr>
                    <w:t>《突发环境事件应急预案管理暂行办法》（环发</w:t>
                  </w:r>
                  <w:r>
                    <w:rPr>
                      <w:sz w:val="24"/>
                    </w:rPr>
                    <w:t>[2010]113</w:t>
                  </w:r>
                  <w:r>
                    <w:rPr>
                      <w:rFonts w:hint="eastAsia"/>
                      <w:sz w:val="24"/>
                    </w:rPr>
                    <w:t>号）</w:t>
                  </w:r>
                </w:p>
                <w:p>
                  <w:pPr>
                    <w:spacing w:line="360" w:lineRule="auto"/>
                    <w:ind w:firstLine="480" w:firstLineChars="200"/>
                    <w:rPr>
                      <w:kern w:val="0"/>
                      <w:sz w:val="24"/>
                      <w:shd w:val="clear" w:color="auto" w:fill="FFFFFF"/>
                    </w:rPr>
                  </w:pPr>
                  <w:r>
                    <w:rPr>
                      <w:rFonts w:hint="eastAsia"/>
                      <w:kern w:val="0"/>
                      <w:sz w:val="24"/>
                      <w:shd w:val="clear" w:color="auto" w:fill="FFFFFF"/>
                    </w:rPr>
                    <w:t>《河北省突发事件预警信息发布管理办法》</w:t>
                  </w:r>
                </w:p>
                <w:p>
                  <w:pPr>
                    <w:spacing w:line="360" w:lineRule="auto"/>
                    <w:ind w:firstLine="480" w:firstLineChars="200"/>
                    <w:rPr>
                      <w:kern w:val="0"/>
                      <w:sz w:val="24"/>
                      <w:shd w:val="clear" w:color="auto" w:fill="FFFFFF"/>
                    </w:rPr>
                  </w:pPr>
                  <w:r>
                    <w:rPr>
                      <w:rFonts w:hint="eastAsia"/>
                      <w:sz w:val="24"/>
                    </w:rPr>
                    <w:t>《</w:t>
                  </w:r>
                  <w:r>
                    <w:fldChar w:fldCharType="begin"/>
                  </w:r>
                  <w: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fldChar w:fldCharType="separate"/>
                  </w:r>
                  <w:r>
                    <w:rPr>
                      <w:rStyle w:val="16"/>
                      <w:rFonts w:hint="eastAsia"/>
                      <w:sz w:val="24"/>
                    </w:rPr>
                    <w:t>企业事业单位突发环境事件应急预案备案管理办法</w:t>
                  </w:r>
                  <w:r>
                    <w:rPr>
                      <w:rStyle w:val="16"/>
                      <w:sz w:val="24"/>
                    </w:rPr>
                    <w:t>(</w:t>
                  </w:r>
                  <w:r>
                    <w:rPr>
                      <w:rStyle w:val="16"/>
                      <w:rFonts w:hint="eastAsia"/>
                      <w:sz w:val="24"/>
                    </w:rPr>
                    <w:t>试行</w:t>
                  </w:r>
                  <w:r>
                    <w:rPr>
                      <w:rStyle w:val="16"/>
                      <w:sz w:val="24"/>
                    </w:rPr>
                    <w:t>)</w:t>
                  </w:r>
                  <w:r>
                    <w:rPr>
                      <w:rStyle w:val="16"/>
                      <w:sz w:val="24"/>
                    </w:rPr>
                    <w:fldChar w:fldCharType="end"/>
                  </w:r>
                  <w:r>
                    <w:rPr>
                      <w:rFonts w:hint="eastAsia"/>
                      <w:sz w:val="24"/>
                    </w:rPr>
                    <w:t>》</w:t>
                  </w:r>
                </w:p>
                <w:p>
                  <w:pPr>
                    <w:spacing w:line="360" w:lineRule="auto"/>
                    <w:ind w:firstLine="480" w:firstLineChars="200"/>
                    <w:rPr>
                      <w:spacing w:val="-3"/>
                      <w:kern w:val="0"/>
                      <w:sz w:val="24"/>
                      <w:shd w:val="clear" w:color="auto" w:fill="FFFFFF"/>
                    </w:rPr>
                  </w:pPr>
                  <w:r>
                    <w:rPr>
                      <w:rFonts w:hint="eastAsia"/>
                      <w:kern w:val="0"/>
                      <w:sz w:val="24"/>
                      <w:shd w:val="clear" w:color="auto" w:fill="FFFFFF"/>
                    </w:rPr>
                    <w:t>《河北省突发环境事件应急预案》（</w:t>
                  </w:r>
                  <w:r>
                    <w:rPr>
                      <w:rFonts w:hint="eastAsia"/>
                      <w:sz w:val="24"/>
                      <w:shd w:val="clear" w:color="auto" w:fill="FFFFFF"/>
                    </w:rPr>
                    <w:t>冀政办</w:t>
                  </w:r>
                  <w:r>
                    <w:rPr>
                      <w:sz w:val="24"/>
                      <w:shd w:val="clear" w:color="auto" w:fill="FFFFFF"/>
                    </w:rPr>
                    <w:t>[2006]3</w:t>
                  </w:r>
                  <w:r>
                    <w:rPr>
                      <w:rFonts w:hint="eastAsia"/>
                      <w:sz w:val="24"/>
                      <w:shd w:val="clear" w:color="auto" w:fill="FFFFFF"/>
                    </w:rPr>
                    <w:t>号</w:t>
                  </w:r>
                  <w:r>
                    <w:rPr>
                      <w:rFonts w:hint="eastAsia"/>
                      <w:kern w:val="0"/>
                      <w:sz w:val="24"/>
                      <w:shd w:val="clear" w:color="auto" w:fill="FFFFFF"/>
                    </w:rPr>
                    <w:t>）</w:t>
                  </w:r>
                </w:p>
                <w:p>
                  <w:pPr>
                    <w:spacing w:line="360" w:lineRule="auto"/>
                    <w:ind w:firstLine="480" w:firstLineChars="200"/>
                    <w:rPr>
                      <w:sz w:val="24"/>
                    </w:rPr>
                  </w:pPr>
                  <w:r>
                    <w:rPr>
                      <w:rFonts w:hint="eastAsia"/>
                      <w:sz w:val="24"/>
                    </w:rPr>
                    <w:t>《突发环境事件信息报告办法》（环保部令</w:t>
                  </w:r>
                  <w:r>
                    <w:rPr>
                      <w:sz w:val="24"/>
                    </w:rPr>
                    <w:t xml:space="preserve"> </w:t>
                  </w:r>
                  <w:r>
                    <w:rPr>
                      <w:rFonts w:hint="eastAsia"/>
                      <w:sz w:val="24"/>
                    </w:rPr>
                    <w:t>第</w:t>
                  </w:r>
                  <w:r>
                    <w:rPr>
                      <w:sz w:val="24"/>
                    </w:rPr>
                    <w:t>17</w:t>
                  </w:r>
                  <w:r>
                    <w:rPr>
                      <w:rFonts w:hint="eastAsia"/>
                      <w:sz w:val="24"/>
                    </w:rPr>
                    <w:t>号）</w:t>
                  </w:r>
                </w:p>
                <w:p>
                  <w:pPr>
                    <w:spacing w:line="360" w:lineRule="auto"/>
                    <w:ind w:firstLine="480" w:firstLineChars="200"/>
                    <w:rPr>
                      <w:sz w:val="24"/>
                    </w:rPr>
                  </w:pPr>
                  <w:r>
                    <w:rPr>
                      <w:rFonts w:hint="eastAsia"/>
                      <w:sz w:val="24"/>
                    </w:rPr>
                    <w:t>《危险化学品环保负责人条例》（国务院令第</w:t>
                  </w:r>
                  <w:r>
                    <w:rPr>
                      <w:sz w:val="24"/>
                    </w:rPr>
                    <w:t>591</w:t>
                  </w:r>
                  <w:r>
                    <w:rPr>
                      <w:rFonts w:hint="eastAsia"/>
                      <w:sz w:val="24"/>
                    </w:rPr>
                    <w:t>号）</w:t>
                  </w:r>
                </w:p>
                <w:p>
                  <w:pPr>
                    <w:spacing w:line="360" w:lineRule="auto"/>
                    <w:ind w:firstLine="480" w:firstLineChars="200"/>
                    <w:rPr>
                      <w:sz w:val="24"/>
                    </w:rPr>
                  </w:pPr>
                  <w:r>
                    <w:rPr>
                      <w:rFonts w:hint="eastAsia"/>
                      <w:sz w:val="24"/>
                    </w:rPr>
                    <w:t>《危险化学品目录</w:t>
                  </w:r>
                  <w:r>
                    <w:rPr>
                      <w:sz w:val="24"/>
                    </w:rPr>
                    <w:t>(2015</w:t>
                  </w:r>
                  <w:r>
                    <w:rPr>
                      <w:rFonts w:hint="eastAsia"/>
                      <w:sz w:val="24"/>
                    </w:rPr>
                    <w:t>版</w:t>
                  </w:r>
                  <w:r>
                    <w:rPr>
                      <w:sz w:val="24"/>
                    </w:rPr>
                    <w:t>)</w:t>
                  </w:r>
                  <w:r>
                    <w:rPr>
                      <w:rFonts w:hint="eastAsia"/>
                      <w:sz w:val="24"/>
                    </w:rPr>
                    <w:t>》（</w:t>
                  </w:r>
                  <w:r>
                    <w:rPr>
                      <w:rFonts w:hint="eastAsia" w:ascii="宋体" w:hAnsi="宋体" w:cs="宋体"/>
                      <w:sz w:val="24"/>
                      <w:shd w:val="clear" w:color="auto" w:fill="FFFFFF"/>
                    </w:rPr>
                    <w:t>安全监管总局会同工业和信息化部、公安部、环境保护部、交通运输部、农业部、国家卫生计生委、质检总局、铁路局、民航局</w:t>
                  </w:r>
                  <w:r>
                    <w:rPr>
                      <w:rFonts w:hint="eastAsia"/>
                      <w:sz w:val="24"/>
                      <w:shd w:val="clear" w:color="auto" w:fill="FFFFFF"/>
                    </w:rPr>
                    <w:t>公告</w:t>
                  </w:r>
                  <w:r>
                    <w:rPr>
                      <w:sz w:val="24"/>
                      <w:shd w:val="clear" w:color="auto" w:fill="FFFFFF"/>
                    </w:rPr>
                    <w:t>2015</w:t>
                  </w:r>
                  <w:r>
                    <w:rPr>
                      <w:rFonts w:hint="eastAsia"/>
                      <w:sz w:val="24"/>
                      <w:shd w:val="clear" w:color="auto" w:fill="FFFFFF"/>
                    </w:rPr>
                    <w:t>第</w:t>
                  </w:r>
                  <w:r>
                    <w:rPr>
                      <w:sz w:val="24"/>
                      <w:shd w:val="clear" w:color="auto" w:fill="FFFFFF"/>
                    </w:rPr>
                    <w:t>5</w:t>
                  </w:r>
                  <w:r>
                    <w:rPr>
                      <w:rFonts w:hint="eastAsia"/>
                      <w:sz w:val="24"/>
                      <w:shd w:val="clear" w:color="auto" w:fill="FFFFFF"/>
                    </w:rPr>
                    <w:t>号</w:t>
                  </w:r>
                  <w:r>
                    <w:rPr>
                      <w:rFonts w:hint="eastAsia"/>
                      <w:sz w:val="24"/>
                    </w:rPr>
                    <w:t>）</w:t>
                  </w:r>
                </w:p>
                <w:p>
                  <w:pPr>
                    <w:spacing w:line="360" w:lineRule="auto"/>
                    <w:ind w:firstLine="480" w:firstLineChars="200"/>
                    <w:rPr>
                      <w:sz w:val="24"/>
                    </w:rPr>
                  </w:pPr>
                  <w:r>
                    <w:rPr>
                      <w:rFonts w:hint="eastAsia"/>
                      <w:sz w:val="24"/>
                    </w:rPr>
                    <w:t>《危险化学品重大危险源辨识》（</w:t>
                  </w:r>
                  <w:r>
                    <w:rPr>
                      <w:sz w:val="24"/>
                    </w:rPr>
                    <w:t>GB18218-2014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w:t>
                  </w:r>
                </w:p>
                <w:p>
                  <w:pPr>
                    <w:spacing w:line="360" w:lineRule="auto"/>
                    <w:ind w:firstLine="480" w:firstLineChars="200"/>
                    <w:rPr>
                      <w:sz w:val="24"/>
                    </w:rPr>
                  </w:pPr>
                  <w:r>
                    <w:rPr>
                      <w:rFonts w:hint="eastAsia"/>
                      <w:sz w:val="24"/>
                    </w:rPr>
                    <w:t>《建设项目环境风险评价技术导则》（</w:t>
                  </w:r>
                  <w:r>
                    <w:rPr>
                      <w:sz w:val="24"/>
                    </w:rPr>
                    <w:t>HJ/T 169-2004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《关于进一步做好突发环境事件应急预案备案工作的通知》（冀环办发</w:t>
                  </w:r>
                  <w:r>
                    <w:rPr>
                      <w:sz w:val="24"/>
                    </w:rPr>
                    <w:t>[2012]164</w:t>
                  </w:r>
                  <w:r>
                    <w:rPr>
                      <w:rFonts w:hint="eastAsia"/>
                      <w:sz w:val="24"/>
                    </w:rPr>
                    <w:t>号）</w:t>
                  </w:r>
                </w:p>
                <w:p>
                  <w:pPr>
                    <w:spacing w:line="360" w:lineRule="auto"/>
                    <w:ind w:firstLine="480" w:firstLineChars="200"/>
                    <w:rPr>
                      <w:sz w:val="24"/>
                    </w:rPr>
                  </w:pPr>
                  <w:r>
                    <w:rPr>
                      <w:rFonts w:hint="eastAsia"/>
                      <w:sz w:val="24"/>
                    </w:rPr>
                    <w:t>《转发省环保厅关于进一步做好突发环境事件应急预案备案工作的通知》（</w:t>
                  </w:r>
                  <w:r>
                    <w:rPr>
                      <w:sz w:val="24"/>
                    </w:rPr>
                    <w:t>[2012]</w:t>
                  </w:r>
                  <w:r>
                    <w:rPr>
                      <w:rFonts w:hint="eastAsia"/>
                      <w:sz w:val="24"/>
                    </w:rPr>
                    <w:t>保环</w:t>
                  </w:r>
                  <w:r>
                    <w:rPr>
                      <w:sz w:val="24"/>
                    </w:rPr>
                    <w:t>119</w:t>
                  </w:r>
                  <w:r>
                    <w:rPr>
                      <w:rFonts w:hint="eastAsia"/>
                      <w:sz w:val="24"/>
                    </w:rPr>
                    <w:t>号）</w:t>
                  </w:r>
                </w:p>
                <w:p>
                  <w:pPr>
                    <w:spacing w:line="360" w:lineRule="auto"/>
                    <w:ind w:firstLine="480" w:firstLineChars="200"/>
                    <w:rPr>
                      <w:sz w:val="24"/>
                    </w:rPr>
                  </w:pPr>
                  <w:r>
                    <w:rPr>
                      <w:rFonts w:hint="eastAsia"/>
                      <w:sz w:val="24"/>
                    </w:rPr>
                    <w:t>国家环境保护部关于印发《企业事业单位突发环境事件应急预案备案管理办法</w:t>
                  </w:r>
                  <w:r>
                    <w:rPr>
                      <w:sz w:val="24"/>
                    </w:rPr>
                    <w:t>(</w:t>
                  </w:r>
                  <w:r>
                    <w:rPr>
                      <w:rFonts w:hint="eastAsia"/>
                      <w:sz w:val="24"/>
                    </w:rPr>
                    <w:t>试行</w:t>
                  </w:r>
                  <w:r>
                    <w:rPr>
                      <w:sz w:val="24"/>
                    </w:rPr>
                    <w:t>)</w:t>
                  </w:r>
                  <w:r>
                    <w:rPr>
                      <w:rFonts w:hint="eastAsia"/>
                      <w:sz w:val="24"/>
                    </w:rPr>
                    <w:t>》的通知（环发</w:t>
                  </w:r>
                  <w:r>
                    <w:rPr>
                      <w:sz w:val="24"/>
                    </w:rPr>
                    <w:t>[2015]4</w:t>
                  </w:r>
                  <w:r>
                    <w:rPr>
                      <w:rFonts w:hint="eastAsia"/>
                      <w:sz w:val="24"/>
                    </w:rPr>
                    <w:t>号）</w:t>
                  </w:r>
                </w:p>
                <w:p>
                  <w:pPr>
                    <w:spacing w:line="360" w:lineRule="auto"/>
                    <w:ind w:firstLine="480" w:firstLineChars="200"/>
                    <w:rPr>
                      <w:color w:val="000000"/>
                      <w:sz w:val="24"/>
                    </w:rPr>
                  </w:pPr>
                  <w:r>
                    <w:rPr>
                      <w:rFonts w:hint="eastAsia"/>
                      <w:sz w:val="24"/>
                    </w:rPr>
                    <w:t>国家环境保护部关于印发《企业突发环境事件风险评估指南</w:t>
                  </w:r>
                  <w:r>
                    <w:rPr>
                      <w:sz w:val="24"/>
                    </w:rPr>
                    <w:t>(</w:t>
                  </w:r>
                  <w:r>
                    <w:rPr>
                      <w:rFonts w:hint="eastAsia"/>
                      <w:sz w:val="24"/>
                    </w:rPr>
                    <w:t>试行</w:t>
                  </w:r>
                  <w:r>
                    <w:rPr>
                      <w:sz w:val="24"/>
                    </w:rPr>
                    <w:t>)</w:t>
                  </w:r>
                  <w:r>
                    <w:rPr>
                      <w:rFonts w:hint="eastAsia"/>
                      <w:sz w:val="24"/>
                    </w:rPr>
                    <w:t>》的通知（环发</w:t>
                  </w:r>
                  <w:r>
                    <w:rPr>
                      <w:sz w:val="24"/>
                    </w:rPr>
                    <w:t>[</w:t>
                  </w:r>
                  <w:r>
                    <w:rPr>
                      <w:color w:val="000000"/>
                      <w:sz w:val="24"/>
                    </w:rPr>
                    <w:t>2014]34</w:t>
                  </w:r>
                  <w:r>
                    <w:rPr>
                      <w:rFonts w:hint="eastAsia"/>
                      <w:color w:val="000000"/>
                      <w:sz w:val="24"/>
                    </w:rPr>
                    <w:t>号）</w:t>
                  </w:r>
                </w:p>
                <w:p>
                  <w:pPr>
                    <w:pStyle w:val="11"/>
                    <w:rPr>
                      <w:color w:val="000000"/>
                    </w:rPr>
                  </w:pP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1.3 </w:t>
                  </w:r>
                  <w:r>
                    <w:rPr>
                      <w:rFonts w:hint="eastAsia" w:ascii="Times New Roman" w:hAnsi="Times New Roman"/>
                      <w:sz w:val="24"/>
                      <w:szCs w:val="24"/>
                    </w:rPr>
                    <w:t>工作原则</w:t>
                  </w:r>
                  <w:bookmarkEnd w:id="48"/>
                  <w:bookmarkEnd w:id="49"/>
                </w:p>
                <w:p>
                  <w:pPr>
                    <w:spacing w:line="360" w:lineRule="auto"/>
                    <w:ind w:firstLine="480" w:firstLineChars="200"/>
                    <w:rPr>
                      <w:sz w:val="24"/>
                    </w:rPr>
                  </w:pPr>
                  <w:bookmarkStart w:id="50" w:name="_Toc268088060"/>
                  <w:r>
                    <w:rPr>
                      <w:rFonts w:hint="eastAsia"/>
                      <w:sz w:val="24"/>
                    </w:rPr>
                    <w:t>以人为本，环保优先；预防为主，防控结合；快速响应，高效统一；就近处置，防止扩散；科学应急，损失最小；汲取经验，持续改进。</w:t>
                  </w:r>
                  <w:bookmarkEnd w:id="50"/>
                </w:p>
                <w:p>
                  <w:pPr>
                    <w:pStyle w:val="4"/>
                    <w:spacing w:before="0" w:after="0" w:line="360" w:lineRule="auto"/>
                    <w:rPr>
                      <w:rFonts w:ascii="Times New Roman" w:hAnsi="Times New Roman" w:eastAsiaTheme="minorEastAsia"/>
                      <w:sz w:val="24"/>
                      <w:szCs w:val="24"/>
                    </w:rPr>
                  </w:pPr>
                  <w:bookmarkStart w:id="51" w:name="_Toc313023145"/>
                  <w:bookmarkStart w:id="52" w:name="_Toc408734739"/>
                  <w:bookmarkStart w:id="53" w:name="_Toc50554714"/>
                  <w:bookmarkStart w:id="54" w:name="_Toc13672"/>
                  <w:bookmarkStart w:id="55" w:name="_Toc10018"/>
                  <w:bookmarkStart w:id="56" w:name="_Toc15991"/>
                  <w:bookmarkStart w:id="57" w:name="_Toc10233"/>
                  <w:bookmarkStart w:id="58" w:name="_Toc306266592"/>
                  <w:bookmarkStart w:id="59" w:name="_Toc268088061"/>
                  <w:bookmarkStart w:id="60" w:name="_Toc304533416"/>
                  <w:r>
                    <w:rPr>
                      <w:rFonts w:ascii="Times New Roman" w:hAnsi="Times New Roman" w:eastAsiaTheme="minorEastAsia"/>
                      <w:sz w:val="24"/>
                      <w:szCs w:val="24"/>
                    </w:rPr>
                    <w:t xml:space="preserve">1.4 </w:t>
                  </w:r>
                  <w:r>
                    <w:rPr>
                      <w:rFonts w:hint="eastAsia" w:ascii="Times New Roman" w:hAnsi="Times New Roman"/>
                      <w:sz w:val="24"/>
                      <w:szCs w:val="24"/>
                    </w:rPr>
                    <w:t>预案</w:t>
                  </w:r>
                  <w:bookmarkEnd w:id="51"/>
                  <w:bookmarkEnd w:id="52"/>
                  <w:r>
                    <w:rPr>
                      <w:rFonts w:hint="eastAsia" w:ascii="Times New Roman" w:hAnsi="Times New Roman"/>
                      <w:sz w:val="24"/>
                      <w:szCs w:val="24"/>
                    </w:rPr>
                    <w:t>分级</w:t>
                  </w:r>
                  <w:bookmarkEnd w:id="53"/>
                  <w:bookmarkEnd w:id="54"/>
                  <w:bookmarkEnd w:id="55"/>
                  <w:bookmarkEnd w:id="56"/>
                  <w:bookmarkEnd w:id="57"/>
                </w:p>
                <w:p>
                  <w:pPr>
                    <w:pStyle w:val="11"/>
                    <w:snapToGrid w:val="0"/>
                    <w:spacing w:line="360" w:lineRule="auto"/>
                    <w:ind w:left="0" w:leftChars="0" w:firstLine="480" w:firstLineChars="200"/>
                    <w:rPr>
                      <w:sz w:val="24"/>
                    </w:rPr>
                  </w:pPr>
                  <w:r>
                    <w:rPr>
                      <w:rFonts w:hint="eastAsia"/>
                      <w:kern w:val="0"/>
                      <w:sz w:val="24"/>
                      <w:shd w:val="clear" w:color="auto" w:fill="FFFFFF"/>
                    </w:rPr>
                    <w:t>依据</w:t>
                  </w:r>
                  <w:r>
                    <w:rPr>
                      <w:rFonts w:hint="eastAsia"/>
                      <w:sz w:val="24"/>
                    </w:rPr>
                    <w:t>国家环境保护部关于印发</w:t>
                  </w: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r>
                    <w:rPr>
                      <w:rFonts w:hint="eastAsia"/>
                      <w:kern w:val="0"/>
                      <w:sz w:val="24"/>
                      <w:shd w:val="clear" w:color="auto" w:fill="FFFFFF"/>
                    </w:rPr>
                    <w:t>，按照突发事件严重性和紧急程度，突发环境事件分为重大环境风险（</w:t>
                  </w:r>
                  <w:r>
                    <w:fldChar w:fldCharType="begin"/>
                  </w:r>
                  <w:r>
                    <w:rPr>
                      <w:kern w:val="0"/>
                      <w:sz w:val="24"/>
                      <w:shd w:val="clear" w:color="auto" w:fill="FFFFFF"/>
                    </w:rPr>
                    <w:instrText xml:space="preserve"> = 1 \* ROMAN </w:instrText>
                  </w:r>
                  <w:r>
                    <w:fldChar w:fldCharType="separate"/>
                  </w:r>
                  <w:r>
                    <w:rPr>
                      <w:kern w:val="0"/>
                      <w:sz w:val="24"/>
                      <w:shd w:val="clear" w:color="auto" w:fill="FFFFFF"/>
                    </w:rPr>
                    <w:t>I</w:t>
                  </w:r>
                  <w:r>
                    <w:fldChar w:fldCharType="end"/>
                  </w:r>
                  <w:r>
                    <w:rPr>
                      <w:rFonts w:hint="eastAsia"/>
                      <w:kern w:val="0"/>
                      <w:sz w:val="24"/>
                      <w:shd w:val="clear" w:color="auto" w:fill="FFFFFF"/>
                    </w:rPr>
                    <w:t>）、较大环境风险（</w:t>
                  </w:r>
                  <w:r>
                    <w:fldChar w:fldCharType="begin"/>
                  </w:r>
                  <w:r>
                    <w:rPr>
                      <w:kern w:val="0"/>
                      <w:sz w:val="24"/>
                      <w:shd w:val="clear" w:color="auto" w:fill="FFFFFF"/>
                    </w:rPr>
                    <w:instrText xml:space="preserve"> = 2 \* ROMAN </w:instrText>
                  </w:r>
                  <w:r>
                    <w:fldChar w:fldCharType="separate"/>
                  </w:r>
                  <w:r>
                    <w:rPr>
                      <w:kern w:val="0"/>
                      <w:sz w:val="24"/>
                      <w:shd w:val="clear" w:color="auto" w:fill="FFFFFF"/>
                    </w:rPr>
                    <w:t>II</w:t>
                  </w:r>
                  <w:r>
                    <w:fldChar w:fldCharType="end"/>
                  </w:r>
                  <w:r>
                    <w:rPr>
                      <w:rFonts w:hint="eastAsia"/>
                      <w:kern w:val="0"/>
                      <w:sz w:val="24"/>
                      <w:shd w:val="clear" w:color="auto" w:fill="FFFFFF"/>
                    </w:rPr>
                    <w:t>）和一般环境风险（</w:t>
                  </w:r>
                  <w:r>
                    <w:fldChar w:fldCharType="begin"/>
                  </w:r>
                  <w:r>
                    <w:rPr>
                      <w:kern w:val="0"/>
                      <w:sz w:val="24"/>
                      <w:shd w:val="clear" w:color="auto" w:fill="FFFFFF"/>
                    </w:rPr>
                    <w:instrText xml:space="preserve"> = 3 \* ROMAN </w:instrText>
                  </w:r>
                  <w:r>
                    <w:fldChar w:fldCharType="separate"/>
                  </w:r>
                  <w:r>
                    <w:rPr>
                      <w:kern w:val="0"/>
                      <w:sz w:val="24"/>
                      <w:shd w:val="clear" w:color="auto" w:fill="FFFFFF"/>
                    </w:rPr>
                    <w:t>III</w:t>
                  </w:r>
                  <w:r>
                    <w:fldChar w:fldCharType="end"/>
                  </w:r>
                  <w:r>
                    <w:rPr>
                      <w:rFonts w:hint="eastAsia"/>
                      <w:kern w:val="0"/>
                      <w:sz w:val="24"/>
                      <w:shd w:val="clear" w:color="auto" w:fill="FFFFFF"/>
                    </w:rPr>
                    <w:t>）。</w:t>
                  </w:r>
                  <w:r>
                    <w:rPr>
                      <w:rFonts w:hint="eastAsia"/>
                      <w:sz w:val="24"/>
                    </w:rPr>
                    <w:t>预警信号依次为橙色、黄色和蓝色。</w:t>
                  </w:r>
                </w:p>
                <w:p>
                  <w:pPr>
                    <w:snapToGrid w:val="0"/>
                    <w:spacing w:line="360" w:lineRule="auto"/>
                    <w:ind w:firstLine="480" w:firstLineChars="200"/>
                    <w:rPr>
                      <w:kern w:val="0"/>
                      <w:sz w:val="24"/>
                      <w:shd w:val="clear" w:color="auto" w:fill="FFFFFF"/>
                    </w:rPr>
                  </w:pPr>
                  <w:r>
                    <w:rPr>
                      <w:rFonts w:hint="eastAsia"/>
                      <w:sz w:val="24"/>
                    </w:rPr>
                    <w:t>根据《高碑店市白沟京泽五金饰件厂突发环境事件风险评估报告》，</w:t>
                  </w:r>
                  <w:r>
                    <w:rPr>
                      <w:rFonts w:hint="eastAsia" w:hAnsi="宋体" w:cs="宋体"/>
                      <w:sz w:val="24"/>
                    </w:rPr>
                    <w:t>企业突发水环境风险等级为</w:t>
                  </w:r>
                  <w:r>
                    <w:rPr>
                      <w:rFonts w:hint="eastAsia"/>
                      <w:snapToGrid w:val="0"/>
                      <w:kern w:val="0"/>
                      <w:sz w:val="24"/>
                    </w:rPr>
                    <w:t>一般</w:t>
                  </w:r>
                  <w:r>
                    <w:rPr>
                      <w:snapToGrid w:val="0"/>
                      <w:kern w:val="0"/>
                      <w:sz w:val="24"/>
                    </w:rPr>
                    <w:t>-</w:t>
                  </w:r>
                  <w:r>
                    <w:rPr>
                      <w:rFonts w:hint="eastAsia"/>
                      <w:snapToGrid w:val="0"/>
                      <w:kern w:val="0"/>
                      <w:sz w:val="24"/>
                    </w:rPr>
                    <w:t>水（</w:t>
                  </w:r>
                  <w:r>
                    <w:rPr>
                      <w:snapToGrid w:val="0"/>
                      <w:kern w:val="0"/>
                      <w:sz w:val="24"/>
                    </w:rPr>
                    <w:t>Q0</w:t>
                  </w:r>
                  <w:r>
                    <w:rPr>
                      <w:rFonts w:hint="eastAsia"/>
                      <w:snapToGrid w:val="0"/>
                      <w:kern w:val="0"/>
                      <w:sz w:val="24"/>
                    </w:rPr>
                    <w:t>）</w:t>
                  </w:r>
                  <w:r>
                    <w:rPr>
                      <w:rFonts w:hint="eastAsia"/>
                      <w:kern w:val="0"/>
                      <w:sz w:val="24"/>
                      <w:shd w:val="clear" w:color="auto" w:fill="FFFFFF"/>
                    </w:rPr>
                    <w:t>。</w:t>
                  </w:r>
                </w:p>
                <w:p>
                  <w:pPr>
                    <w:pStyle w:val="4"/>
                    <w:spacing w:before="0" w:after="0" w:line="360" w:lineRule="auto"/>
                    <w:rPr>
                      <w:rFonts w:ascii="Times New Roman" w:hAnsi="Times New Roman" w:eastAsiaTheme="minorEastAsia"/>
                      <w:sz w:val="24"/>
                      <w:szCs w:val="24"/>
                    </w:rPr>
                  </w:pPr>
                  <w:bookmarkStart w:id="61" w:name="_Toc408734740"/>
                  <w:bookmarkStart w:id="62" w:name="_Toc313023146"/>
                  <w:bookmarkStart w:id="63" w:name="_Toc50554715"/>
                  <w:bookmarkStart w:id="64" w:name="_Toc13997"/>
                  <w:bookmarkStart w:id="65" w:name="_Toc2127"/>
                  <w:bookmarkStart w:id="66" w:name="_Toc19029"/>
                  <w:bookmarkStart w:id="67" w:name="_Toc13696"/>
                  <w:r>
                    <w:rPr>
                      <w:rFonts w:ascii="Times New Roman" w:hAnsi="Times New Roman" w:eastAsiaTheme="minorEastAsia"/>
                      <w:sz w:val="24"/>
                      <w:szCs w:val="24"/>
                    </w:rPr>
                    <w:t>1.5</w:t>
                  </w:r>
                  <w:bookmarkEnd w:id="58"/>
                  <w:bookmarkEnd w:id="59"/>
                  <w:bookmarkEnd w:id="60"/>
                  <w:bookmarkEnd w:id="61"/>
                  <w:bookmarkEnd w:id="62"/>
                  <w:r>
                    <w:rPr>
                      <w:rFonts w:ascii="Times New Roman" w:hAnsi="Times New Roman" w:eastAsiaTheme="minorEastAsia"/>
                      <w:sz w:val="24"/>
                      <w:szCs w:val="24"/>
                    </w:rPr>
                    <w:t xml:space="preserve"> </w:t>
                  </w:r>
                  <w:r>
                    <w:rPr>
                      <w:rFonts w:hint="eastAsia" w:ascii="Times New Roman" w:hAnsi="Times New Roman"/>
                      <w:sz w:val="24"/>
                      <w:szCs w:val="24"/>
                    </w:rPr>
                    <w:t>适用范围</w:t>
                  </w:r>
                  <w:bookmarkEnd w:id="63"/>
                  <w:bookmarkEnd w:id="64"/>
                  <w:bookmarkEnd w:id="65"/>
                  <w:bookmarkEnd w:id="66"/>
                  <w:bookmarkEnd w:id="67"/>
                </w:p>
                <w:p>
                  <w:pPr>
                    <w:spacing w:line="360" w:lineRule="auto"/>
                    <w:ind w:firstLine="480" w:firstLineChars="200"/>
                    <w:rPr>
                      <w:sz w:val="24"/>
                    </w:rPr>
                  </w:pPr>
                  <w:r>
                    <w:rPr>
                      <w:rFonts w:hint="eastAsia"/>
                      <w:sz w:val="24"/>
                    </w:rPr>
                    <w:t>本预案适用于高碑店市白沟京泽五金饰件厂在生产过程中因各种因素引发的所有可能造成对企业周围环境造成危害和破坏以及可能导致社会重大财产损失的突发环境事件。</w:t>
                  </w:r>
                </w:p>
                <w:p>
                  <w:pPr>
                    <w:pStyle w:val="4"/>
                    <w:spacing w:before="0" w:after="0" w:line="360" w:lineRule="auto"/>
                    <w:rPr>
                      <w:rFonts w:ascii="Times New Roman" w:hAnsi="Times New Roman" w:eastAsiaTheme="minorEastAsia"/>
                      <w:sz w:val="24"/>
                      <w:szCs w:val="24"/>
                    </w:rPr>
                  </w:pPr>
                  <w:bookmarkStart w:id="68" w:name="_Toc50554716"/>
                  <w:r>
                    <w:rPr>
                      <w:rFonts w:ascii="Times New Roman" w:hAnsi="Times New Roman" w:eastAsiaTheme="minorEastAsia"/>
                      <w:sz w:val="24"/>
                      <w:szCs w:val="24"/>
                    </w:rPr>
                    <w:t xml:space="preserve">1.6 </w:t>
                  </w:r>
                  <w:r>
                    <w:rPr>
                      <w:rFonts w:hint="eastAsia" w:ascii="Times New Roman" w:hAnsi="Times New Roman"/>
                      <w:sz w:val="24"/>
                      <w:szCs w:val="24"/>
                    </w:rPr>
                    <w:t>应急预案体系</w:t>
                  </w:r>
                  <w:bookmarkEnd w:id="68"/>
                </w:p>
                <w:p>
                  <w:pPr>
                    <w:spacing w:line="360" w:lineRule="auto"/>
                    <w:ind w:firstLine="480" w:firstLineChars="200"/>
                    <w:rPr>
                      <w:sz w:val="24"/>
                    </w:rPr>
                  </w:pPr>
                  <w:r>
                    <w:rPr>
                      <w:rFonts w:hint="eastAsia"/>
                      <w:sz w:val="24"/>
                    </w:rPr>
                    <w:t>结合本单位实际情况，制定公司级环境应急预案。同时公司内车间、工段、岗位分别制定相应的现场处置卡，结合公司的安全生产应急预案、用水、用电应急预案形成公司预案体系。预案体系事件分级清晰合理，且与上级应急预案响应分级衔接，同时能够与各类专项环境应急预案、现场处置预案（现场处置卡）相衔接。</w:t>
                  </w:r>
                </w:p>
                <w:p>
                  <w:pPr>
                    <w:spacing w:line="360" w:lineRule="auto"/>
                  </w:pPr>
                </w:p>
                <w:p>
                  <w:pPr>
                    <w:pStyle w:val="2"/>
                    <w:jc w:val="center"/>
                    <w:rPr>
                      <w:rFonts w:ascii="Times New Roman" w:hAnsi="Times New Roman"/>
                      <w:b/>
                      <w:bCs/>
                      <w:color w:val="auto"/>
                      <w:kern w:val="2"/>
                    </w:rPr>
                  </w:pPr>
                  <w:r>
                    <w:rPr>
                      <w:rFonts w:hint="eastAsia" w:ascii="Times New Roman" w:hAnsi="Times New Roman"/>
                      <w:b/>
                      <w:bCs/>
                      <w:color w:val="auto"/>
                      <w:kern w:val="2"/>
                    </w:rPr>
                    <w:t>图</w:t>
                  </w:r>
                  <w:r>
                    <w:rPr>
                      <w:rFonts w:ascii="Times New Roman" w:hAnsi="Times New Roman"/>
                      <w:b/>
                      <w:bCs/>
                      <w:color w:val="auto"/>
                      <w:kern w:val="2"/>
                    </w:rPr>
                    <w:t xml:space="preserve">1-1 </w:t>
                  </w:r>
                  <w:r>
                    <w:rPr>
                      <w:rFonts w:hint="eastAsia" w:ascii="Times New Roman" w:hAnsi="Times New Roman"/>
                      <w:b/>
                      <w:bCs/>
                      <w:color w:val="auto"/>
                      <w:kern w:val="2"/>
                    </w:rPr>
                    <w:t>企业应急预案体系</w:t>
                  </w:r>
                </w:p>
                <w:p>
                  <w:pPr>
                    <w:pStyle w:val="11"/>
                    <w:widowControl/>
                    <w:tabs>
                      <w:tab w:val="right" w:leader="dot" w:pos="8505"/>
                    </w:tabs>
                    <w:spacing w:beforeLines="50" w:afterLines="50" w:line="360" w:lineRule="auto"/>
                    <w:ind w:left="0" w:leftChars="0"/>
                    <w:jc w:val="center"/>
                    <w:rPr>
                      <w:b/>
                      <w:sz w:val="24"/>
                    </w:rPr>
                  </w:pPr>
                  <w:r>
                    <w:rPr>
                      <w:rFonts w:hint="eastAsia"/>
                      <w:b/>
                      <w:sz w:val="24"/>
                    </w:rPr>
                    <w:t>库房现场处置卡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风险提示</w:t>
                        </w:r>
                      </w:p>
                    </w:tc>
                    <w:tc>
                      <w:tcPr>
                        <w:tcW w:w="7335" w:type="dxa"/>
                        <w:tcBorders>
                          <w:top w:val="single" w:color="auto" w:sz="4" w:space="0"/>
                          <w:left w:val="single" w:color="auto" w:sz="4" w:space="0"/>
                          <w:bottom w:val="single" w:color="auto" w:sz="4" w:space="0"/>
                          <w:right w:val="single" w:color="auto" w:sz="4" w:space="0"/>
                        </w:tcBorders>
                      </w:tcPr>
                      <w:p>
                        <w:pPr>
                          <w:pStyle w:val="2"/>
                          <w:jc w:val="both"/>
                          <w:rPr>
                            <w:rFonts w:hAnsi="宋体"/>
                            <w:color w:val="auto"/>
                            <w:kern w:val="2"/>
                            <w:sz w:val="21"/>
                            <w:szCs w:val="21"/>
                          </w:rPr>
                        </w:pPr>
                        <w:r>
                          <w:rPr>
                            <w:rFonts w:hint="eastAsia" w:hAnsi="宋体"/>
                            <w:color w:val="auto"/>
                            <w:kern w:val="2"/>
                            <w:sz w:val="21"/>
                            <w:szCs w:val="21"/>
                          </w:rPr>
                          <w:t>泄露：硫酸镍、氯化镍等发生泄漏，污染土壤及地下水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应急处置</w:t>
                        </w:r>
                      </w:p>
                    </w:tc>
                    <w:tc>
                      <w:tcPr>
                        <w:tcW w:w="7335" w:type="dxa"/>
                        <w:tcBorders>
                          <w:top w:val="single" w:color="auto" w:sz="4" w:space="0"/>
                          <w:left w:val="single" w:color="auto" w:sz="4" w:space="0"/>
                          <w:bottom w:val="single" w:color="auto" w:sz="4" w:space="0"/>
                          <w:right w:val="single" w:color="auto" w:sz="4" w:space="0"/>
                        </w:tcBorders>
                      </w:tcPr>
                      <w:p>
                        <w:pPr>
                          <w:pStyle w:val="2"/>
                          <w:rPr>
                            <w:rFonts w:hAnsi="宋体"/>
                            <w:color w:val="auto"/>
                            <w:kern w:val="2"/>
                            <w:sz w:val="21"/>
                            <w:szCs w:val="21"/>
                          </w:rPr>
                        </w:pPr>
                        <w:r>
                          <w:rPr>
                            <w:rFonts w:hint="eastAsia" w:hAnsi="宋体"/>
                            <w:color w:val="auto"/>
                            <w:kern w:val="2"/>
                            <w:sz w:val="21"/>
                            <w:szCs w:val="21"/>
                          </w:rPr>
                          <w:t>硫酸镍、氯化镍等少量泄露时，应隔离泄漏污染区，限制出入。建议应急处理人员戴防尘面具（全面罩），穿防毒服。用大量水冲洗，洗水稀释后放入废水系统。若大量泄漏，收集回收或运至废物处理场所处置。</w:t>
                        </w:r>
                      </w:p>
                      <w:p>
                        <w:pPr>
                          <w:pStyle w:val="2"/>
                          <w:rPr>
                            <w:rFonts w:hAnsi="宋体"/>
                            <w:color w:val="auto"/>
                            <w:kern w:val="2"/>
                            <w:sz w:val="21"/>
                            <w:szCs w:val="21"/>
                          </w:rPr>
                        </w:pPr>
                        <w:r>
                          <w:rPr>
                            <w:rFonts w:hint="eastAsia" w:hAnsi="宋体"/>
                            <w:color w:val="auto"/>
                            <w:kern w:val="2"/>
                            <w:sz w:val="21"/>
                            <w:szCs w:val="21"/>
                          </w:rPr>
                          <w:t>1、发现事故隐患及时向总指挥（李国胤18733248288）</w:t>
                        </w:r>
                      </w:p>
                      <w:p>
                        <w:pPr>
                          <w:pStyle w:val="2"/>
                          <w:rPr>
                            <w:rFonts w:hAnsi="宋体"/>
                            <w:color w:val="auto"/>
                            <w:kern w:val="2"/>
                            <w:sz w:val="21"/>
                            <w:szCs w:val="21"/>
                          </w:rPr>
                        </w:pPr>
                        <w:r>
                          <w:rPr>
                            <w:rFonts w:hint="eastAsia" w:hAnsi="宋体"/>
                            <w:color w:val="auto"/>
                            <w:kern w:val="2"/>
                            <w:sz w:val="21"/>
                            <w:szCs w:val="21"/>
                          </w:rPr>
                          <w:t>2、如能自行处理，根据现场泄漏情况，制定堵漏方案，立即按照堵漏方式实施</w:t>
                        </w:r>
                      </w:p>
                      <w:p>
                        <w:pPr>
                          <w:pStyle w:val="2"/>
                          <w:rPr>
                            <w:rFonts w:hAnsi="宋体"/>
                            <w:color w:val="auto"/>
                            <w:kern w:val="2"/>
                            <w:sz w:val="21"/>
                            <w:szCs w:val="21"/>
                          </w:rPr>
                        </w:pPr>
                        <w:r>
                          <w:rPr>
                            <w:rFonts w:hint="eastAsia" w:hAnsi="宋体"/>
                            <w:color w:val="auto"/>
                            <w:kern w:val="2"/>
                            <w:sz w:val="21"/>
                            <w:szCs w:val="21"/>
                          </w:rPr>
                          <w:t>3、如不能自行处理，向总指挥报告后按总指挥要求启动应急预案，进行应急救援</w:t>
                        </w:r>
                      </w:p>
                      <w:p>
                        <w:pPr>
                          <w:pStyle w:val="2"/>
                          <w:rPr>
                            <w:rFonts w:hAnsi="宋体"/>
                            <w:color w:val="auto"/>
                            <w:kern w:val="2"/>
                            <w:sz w:val="21"/>
                            <w:szCs w:val="21"/>
                          </w:rPr>
                        </w:pPr>
                        <w:r>
                          <w:rPr>
                            <w:rFonts w:hint="eastAsia" w:hAnsi="宋体"/>
                            <w:color w:val="auto"/>
                            <w:kern w:val="2"/>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73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李波</w:t>
                        </w:r>
                      </w:p>
                    </w:tc>
                  </w:tr>
                </w:tbl>
                <w:p>
                  <w:pPr>
                    <w:pStyle w:val="11"/>
                    <w:widowControl/>
                    <w:tabs>
                      <w:tab w:val="right" w:leader="dot" w:pos="8505"/>
                    </w:tabs>
                    <w:spacing w:beforeLines="50" w:afterLines="50" w:line="360" w:lineRule="auto"/>
                    <w:ind w:left="0" w:leftChars="0"/>
                    <w:jc w:val="center"/>
                    <w:rPr>
                      <w:b/>
                      <w:sz w:val="24"/>
                    </w:rPr>
                  </w:pPr>
                  <w:r>
                    <w:rPr>
                      <w:rFonts w:hint="eastAsia"/>
                      <w:b/>
                      <w:sz w:val="24"/>
                    </w:rPr>
                    <w:t>电镀车间现场处置卡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风险提示</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泄露：电镀槽发生泄露，污染土壤及地下水</w:t>
                        </w:r>
                      </w:p>
                      <w:p>
                        <w:pPr>
                          <w:pStyle w:val="2"/>
                          <w:jc w:val="both"/>
                          <w:rPr>
                            <w:rFonts w:ascii="Times New Roman"/>
                            <w:color w:val="auto"/>
                            <w:kern w:val="2"/>
                            <w:sz w:val="21"/>
                            <w:szCs w:val="21"/>
                          </w:rPr>
                        </w:pPr>
                        <w:r>
                          <w:rPr>
                            <w:rFonts w:hint="eastAsia" w:ascii="Times New Roman"/>
                            <w:color w:val="auto"/>
                            <w:kern w:val="2"/>
                            <w:sz w:val="21"/>
                            <w:szCs w:val="21"/>
                          </w:rPr>
                          <w:t>处理设施运行异常：废水处理设施运行异常，废水直接排放，对白沟污水处理厂造成冲击；废气未经处理直接排放，污染大气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应急处置</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泄露：硫酸、硼酸泄漏时可用砂土、干燥石灰或苏打灰混合覆盖；硫酸镍、氯化镍等少量泄露时用大量水冲洗，废水收集至废水处理设施，大量泄漏时收集至危废间，然后再冲洗处置。</w:t>
                        </w:r>
                      </w:p>
                      <w:p>
                        <w:pPr>
                          <w:pStyle w:val="2"/>
                          <w:jc w:val="both"/>
                          <w:rPr>
                            <w:rFonts w:ascii="Times New Roman"/>
                            <w:color w:val="auto"/>
                            <w:kern w:val="2"/>
                            <w:sz w:val="21"/>
                            <w:szCs w:val="21"/>
                          </w:rPr>
                        </w:pPr>
                        <w:r>
                          <w:rPr>
                            <w:rFonts w:hint="eastAsia" w:ascii="Times New Roman"/>
                            <w:color w:val="auto"/>
                            <w:kern w:val="2"/>
                            <w:sz w:val="21"/>
                            <w:szCs w:val="21"/>
                          </w:rPr>
                          <w:t>处理设施运行异常：首先停止各车间排放口，然后停止厂区排放口排水，设备抢修人员对设备进行维修，确保运行正常后方可正常生产</w:t>
                        </w:r>
                      </w:p>
                      <w:p>
                        <w:pPr>
                          <w:pStyle w:val="2"/>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、发现事故隐患及时向总指挥（李国胤18733248288）</w:t>
                        </w:r>
                      </w:p>
                      <w:p>
                        <w:pPr>
                          <w:pStyle w:val="2"/>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、如能自行处理，根据现场泄漏情况，制定堵漏方案，立即按照堵漏方式实施</w:t>
                        </w:r>
                      </w:p>
                      <w:p>
                        <w:pPr>
                          <w:pStyle w:val="2"/>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、如不能自行处理，向总指挥报告后按总指挥要求启动应急预案，进行应急救援</w:t>
                        </w:r>
                      </w:p>
                      <w:p>
                        <w:pPr>
                          <w:pStyle w:val="2"/>
                          <w:jc w:val="both"/>
                          <w:rPr>
                            <w:rFonts w:ascii="Times New Roman"/>
                            <w:color w:val="auto"/>
                            <w:kern w:val="2"/>
                            <w:sz w:val="21"/>
                            <w:szCs w:val="21"/>
                          </w:rPr>
                        </w:pPr>
                        <w:r>
                          <w:rPr>
                            <w:rFonts w:ascii="Times New Roman"/>
                            <w:color w:val="auto"/>
                            <w:kern w:val="2"/>
                            <w:sz w:val="21"/>
                            <w:szCs w:val="21"/>
                          </w:rPr>
                          <w:t>4</w:t>
                        </w:r>
                        <w:r>
                          <w:rPr>
                            <w:rFonts w:hint="eastAsia" w:ascii="Times New Roman"/>
                            <w:color w:val="auto"/>
                            <w:kern w:val="2"/>
                            <w:sz w:val="21"/>
                            <w:szCs w:val="21"/>
                          </w:rPr>
                          <w:t>、若引起火灾现场人员要紧急撤离，在安全的条件下采取灭火措施，将易燃易爆品转移到安全地带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负责人</w:t>
                        </w:r>
                      </w:p>
                    </w:tc>
                    <w:tc>
                      <w:tcPr>
                        <w:tcW w:w="7333"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刘喜春</w:t>
                        </w:r>
                      </w:p>
                    </w:tc>
                  </w:tr>
                </w:tbl>
                <w:p>
                  <w:pPr>
                    <w:pStyle w:val="11"/>
                    <w:widowControl/>
                    <w:tabs>
                      <w:tab w:val="right" w:leader="dot" w:pos="8505"/>
                    </w:tabs>
                    <w:spacing w:beforeLines="50" w:afterLines="50" w:line="360" w:lineRule="auto"/>
                    <w:ind w:left="0" w:leftChars="0"/>
                    <w:jc w:val="center"/>
                    <w:rPr>
                      <w:b/>
                      <w:sz w:val="24"/>
                    </w:rPr>
                  </w:pPr>
                  <w:r>
                    <w:rPr>
                      <w:rFonts w:hint="eastAsia"/>
                      <w:b/>
                      <w:sz w:val="24"/>
                    </w:rPr>
                    <w:t>危废间现场处置卡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风险提示</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泄露：电镀污泥发生泄漏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应急处置</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泄漏时可用砂土、干燥石灰或苏打灰混合覆盖，回收或运至废物处置场所。</w:t>
                        </w:r>
                      </w:p>
                      <w:p>
                        <w:pPr>
                          <w:pStyle w:val="2"/>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、发现事故隐患及时向总指挥（李国胤18733248288）</w:t>
                        </w:r>
                      </w:p>
                      <w:p>
                        <w:pPr>
                          <w:pStyle w:val="2"/>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、如能自行处理，根据现场泄漏情况，制定堵漏方案，立即按照堵漏方式实施</w:t>
                        </w:r>
                      </w:p>
                      <w:p>
                        <w:pPr>
                          <w:pStyle w:val="2"/>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、如不能自行处理，向总指挥报告后按总指挥要求启动应急预案，进行应急救援</w:t>
                        </w:r>
                      </w:p>
                      <w:p>
                        <w:pPr>
                          <w:pStyle w:val="2"/>
                          <w:jc w:val="both"/>
                          <w:rPr>
                            <w:rFonts w:ascii="Times New Roman"/>
                            <w:color w:val="auto"/>
                            <w:kern w:val="2"/>
                            <w:sz w:val="21"/>
                            <w:szCs w:val="21"/>
                          </w:rPr>
                        </w:pPr>
                        <w:r>
                          <w:rPr>
                            <w:rFonts w:ascii="Times New Roman"/>
                            <w:color w:val="auto"/>
                            <w:kern w:val="2"/>
                            <w:sz w:val="21"/>
                            <w:szCs w:val="21"/>
                          </w:rPr>
                          <w:t>4</w:t>
                        </w:r>
                        <w:r>
                          <w:rPr>
                            <w:rFonts w:hint="eastAsia" w:ascii="Times New Roman"/>
                            <w:color w:val="auto"/>
                            <w:kern w:val="2"/>
                            <w:sz w:val="21"/>
                            <w:szCs w:val="21"/>
                          </w:rPr>
                          <w:t>、若引起火灾现场人员要紧急撤离，在安全的条件下采取灭火措施，将易燃易爆品转移到安全地带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负责人</w:t>
                        </w:r>
                      </w:p>
                    </w:tc>
                    <w:tc>
                      <w:tcPr>
                        <w:tcW w:w="7333"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张元元</w:t>
                        </w:r>
                      </w:p>
                    </w:tc>
                  </w:tr>
                </w:tbl>
                <w:p>
                  <w:pPr>
                    <w:spacing w:line="560" w:lineRule="exact"/>
                    <w:ind w:right="-105" w:rightChars="-50"/>
                  </w:pPr>
                </w:p>
                <w:p>
                  <w:pPr>
                    <w:pStyle w:val="2"/>
                    <w:rPr>
                      <w:rFonts w:eastAsia="仿宋_GB2312"/>
                      <w:kern w:val="2"/>
                    </w:rPr>
                  </w:pPr>
                </w:p>
              </w:tc>
            </w:tr>
          </w:tbl>
          <w:p>
            <w:pPr>
              <w:pStyle w:val="2"/>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440" w:type="dxa"/>
            <w:vAlign w:val="center"/>
          </w:tcPr>
          <w:p>
            <w:pPr>
              <w:spacing w:line="560" w:lineRule="exact"/>
              <w:jc w:val="center"/>
              <w:rPr>
                <w:rFonts w:eastAsia="仿宋_GB2312"/>
                <w:b/>
                <w:sz w:val="28"/>
                <w:szCs w:val="28"/>
              </w:rPr>
            </w:pPr>
            <w:r>
              <w:rPr>
                <w:rFonts w:hint="eastAsia" w:eastAsia="仿宋_GB2312"/>
                <w:sz w:val="24"/>
              </w:rPr>
              <w:t>主要内容</w:t>
            </w:r>
          </w:p>
        </w:tc>
        <w:tc>
          <w:tcPr>
            <w:tcW w:w="12039" w:type="dxa"/>
            <w:vAlign w:val="center"/>
          </w:tcPr>
          <w:p>
            <w:pPr>
              <w:pStyle w:val="4"/>
              <w:spacing w:beforeLines="50" w:afterLines="50" w:line="360" w:lineRule="auto"/>
              <w:rPr>
                <w:rFonts w:ascii="Times New Roman" w:hAnsi="Times New Roman" w:eastAsia="仿宋"/>
                <w:bCs/>
                <w:color w:val="000000"/>
                <w:szCs w:val="28"/>
              </w:rPr>
            </w:pPr>
            <w:r>
              <w:rPr>
                <w:rFonts w:ascii="Times New Roman" w:hAnsi="Times New Roman" w:eastAsia="仿宋"/>
                <w:bCs/>
                <w:color w:val="000000"/>
                <w:szCs w:val="28"/>
              </w:rPr>
              <w:t>一、企业基本情况</w:t>
            </w:r>
          </w:p>
          <w:p>
            <w:pPr>
              <w:spacing w:line="54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企业名称：</w:t>
            </w:r>
            <w:r>
              <w:rPr>
                <w:rFonts w:hint="eastAsia" w:ascii="Times New Roman" w:hAnsi="Times New Roman" w:eastAsia="仿宋"/>
                <w:color w:val="000000"/>
                <w:sz w:val="24"/>
                <w:szCs w:val="24"/>
              </w:rPr>
              <w:t>高碑店市鸿鹏箱包有限公司</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法人代表：</w:t>
            </w:r>
            <w:r>
              <w:rPr>
                <w:rFonts w:hint="eastAsia" w:ascii="Times New Roman" w:hAnsi="Times New Roman" w:eastAsia="仿宋"/>
                <w:color w:val="000000"/>
                <w:sz w:val="24"/>
                <w:szCs w:val="24"/>
              </w:rPr>
              <w:t>刘秀兰</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地址：</w:t>
            </w:r>
            <w:r>
              <w:rPr>
                <w:rFonts w:hint="eastAsia" w:ascii="Times New Roman" w:hAnsi="Times New Roman" w:eastAsia="仿宋"/>
                <w:color w:val="000000"/>
                <w:sz w:val="24"/>
                <w:szCs w:val="24"/>
              </w:rPr>
              <w:t>河北省高碑店市白沟镇北环路500号</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联系人：</w:t>
            </w:r>
            <w:r>
              <w:rPr>
                <w:rFonts w:hint="eastAsia" w:ascii="Times New Roman" w:hAnsi="Times New Roman" w:eastAsia="仿宋"/>
                <w:color w:val="000000"/>
                <w:sz w:val="24"/>
                <w:szCs w:val="24"/>
              </w:rPr>
              <w:t>刘敏</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电话：</w:t>
            </w:r>
            <w:r>
              <w:rPr>
                <w:rFonts w:hint="eastAsia" w:ascii="Times New Roman" w:hAnsi="Times New Roman" w:eastAsia="仿宋"/>
                <w:color w:val="000000"/>
                <w:sz w:val="24"/>
                <w:szCs w:val="24"/>
              </w:rPr>
              <w:t>13582200802</w:t>
            </w:r>
          </w:p>
          <w:p>
            <w:pPr>
              <w:spacing w:line="570" w:lineRule="exact"/>
              <w:ind w:firstLine="480" w:firstLineChars="200"/>
              <w:rPr>
                <w:rFonts w:ascii="Times New Roman" w:hAnsi="Times New Roman" w:eastAsia="仿宋"/>
                <w:sz w:val="24"/>
                <w:szCs w:val="24"/>
                <w:highlight w:val="yellow"/>
              </w:rPr>
            </w:pPr>
            <w:bookmarkStart w:id="69" w:name="_Hlk496967702"/>
            <w:r>
              <w:rPr>
                <w:rFonts w:hint="eastAsia" w:ascii="Times New Roman" w:hAnsi="Times New Roman" w:eastAsia="仿宋"/>
                <w:color w:val="000000"/>
                <w:sz w:val="24"/>
                <w:szCs w:val="24"/>
              </w:rPr>
              <w:t>高碑店市鸿鹏箱包有限公司成立于2007年11月，厂址</w:t>
            </w:r>
            <w:r>
              <w:rPr>
                <w:rFonts w:ascii="Times New Roman" w:hAnsi="Times New Roman" w:eastAsia="仿宋"/>
                <w:color w:val="000000"/>
                <w:sz w:val="24"/>
                <w:szCs w:val="24"/>
              </w:rPr>
              <w:t>位于河北省高碑店市白沟镇北环路500号，中心</w:t>
            </w:r>
            <w:r>
              <w:rPr>
                <w:rFonts w:hint="eastAsia" w:ascii="Times New Roman" w:hAnsi="Times New Roman" w:eastAsia="仿宋"/>
                <w:color w:val="000000"/>
                <w:sz w:val="24"/>
                <w:szCs w:val="24"/>
              </w:rPr>
              <w:t>地理</w:t>
            </w:r>
            <w:r>
              <w:rPr>
                <w:rFonts w:ascii="Times New Roman" w:hAnsi="Times New Roman" w:eastAsia="仿宋"/>
                <w:color w:val="000000"/>
                <w:sz w:val="24"/>
                <w:szCs w:val="24"/>
              </w:rPr>
              <w:t>坐标为东经116°0</w:t>
            </w:r>
            <w:r>
              <w:rPr>
                <w:rFonts w:hint="eastAsia" w:ascii="Times New Roman" w:hAnsi="Times New Roman" w:eastAsia="仿宋"/>
                <w:color w:val="000000"/>
                <w:sz w:val="24"/>
                <w:szCs w:val="24"/>
              </w:rPr>
              <w:t>2</w:t>
            </w:r>
            <w:r>
              <w:rPr>
                <w:rFonts w:ascii="Times New Roman" w:hAnsi="Times New Roman" w:eastAsia="仿宋"/>
                <w:color w:val="000000"/>
                <w:sz w:val="24"/>
                <w:szCs w:val="24"/>
              </w:rPr>
              <w:t>′</w:t>
            </w:r>
            <w:r>
              <w:rPr>
                <w:rFonts w:hint="eastAsia" w:ascii="Times New Roman" w:hAnsi="Times New Roman" w:eastAsia="仿宋"/>
                <w:color w:val="000000"/>
                <w:sz w:val="24"/>
                <w:szCs w:val="24"/>
              </w:rPr>
              <w:t>45.53</w:t>
            </w:r>
            <w:r>
              <w:rPr>
                <w:rFonts w:ascii="Times New Roman" w:hAnsi="Times New Roman" w:eastAsia="仿宋"/>
                <w:color w:val="000000"/>
                <w:sz w:val="24"/>
                <w:szCs w:val="24"/>
              </w:rPr>
              <w:t>"，北纬39°</w:t>
            </w:r>
            <w:r>
              <w:rPr>
                <w:rFonts w:hint="eastAsia" w:ascii="Times New Roman" w:hAnsi="Times New Roman" w:eastAsia="仿宋"/>
                <w:color w:val="000000"/>
                <w:sz w:val="24"/>
                <w:szCs w:val="24"/>
              </w:rPr>
              <w:t>07</w:t>
            </w:r>
            <w:r>
              <w:rPr>
                <w:rFonts w:ascii="Times New Roman" w:hAnsi="Times New Roman" w:eastAsia="仿宋"/>
                <w:color w:val="000000"/>
                <w:sz w:val="24"/>
                <w:szCs w:val="24"/>
              </w:rPr>
              <w:t>′</w:t>
            </w:r>
            <w:r>
              <w:rPr>
                <w:rFonts w:hint="eastAsia" w:ascii="Times New Roman" w:hAnsi="Times New Roman" w:eastAsia="仿宋"/>
                <w:color w:val="000000"/>
                <w:sz w:val="24"/>
                <w:szCs w:val="24"/>
              </w:rPr>
              <w:t>48.19</w:t>
            </w:r>
            <w:r>
              <w:rPr>
                <w:rFonts w:ascii="Times New Roman" w:hAnsi="Times New Roman" w:eastAsia="仿宋"/>
                <w:color w:val="000000"/>
                <w:sz w:val="24"/>
                <w:szCs w:val="24"/>
              </w:rPr>
              <w:t>"</w:t>
            </w:r>
            <w:r>
              <w:rPr>
                <w:rFonts w:hint="eastAsia" w:ascii="Times New Roman" w:hAnsi="Times New Roman" w:eastAsia="仿宋"/>
                <w:color w:val="000000"/>
                <w:sz w:val="24"/>
                <w:szCs w:val="24"/>
              </w:rPr>
              <w:t>。</w:t>
            </w:r>
            <w:r>
              <w:rPr>
                <w:rFonts w:hint="eastAsia" w:ascii="Times New Roman" w:hAnsi="Times New Roman" w:eastAsia="仿宋"/>
                <w:sz w:val="24"/>
                <w:szCs w:val="24"/>
              </w:rPr>
              <w:t>项目北侧、西侧为道路，南侧、东侧为空地。高碑店市鸿鹏箱包有限公司实际</w:t>
            </w:r>
            <w:r>
              <w:rPr>
                <w:rFonts w:ascii="Times New Roman" w:hAnsi="Times New Roman" w:eastAsia="仿宋"/>
                <w:sz w:val="24"/>
                <w:szCs w:val="24"/>
              </w:rPr>
              <w:t>占地面积</w:t>
            </w:r>
            <w:r>
              <w:rPr>
                <w:rFonts w:hint="eastAsia" w:ascii="Times New Roman" w:hAnsi="Times New Roman" w:eastAsia="仿宋"/>
                <w:sz w:val="24"/>
                <w:szCs w:val="24"/>
              </w:rPr>
              <w:t>13340</w:t>
            </w:r>
            <w:r>
              <w:rPr>
                <w:rFonts w:ascii="Times New Roman" w:hAnsi="Times New Roman" w:eastAsia="仿宋"/>
                <w:sz w:val="24"/>
                <w:szCs w:val="24"/>
              </w:rPr>
              <w:t>m</w:t>
            </w:r>
            <w:r>
              <w:rPr>
                <w:rFonts w:ascii="Times New Roman" w:hAnsi="Times New Roman" w:eastAsia="仿宋"/>
                <w:sz w:val="24"/>
                <w:szCs w:val="24"/>
                <w:vertAlign w:val="superscript"/>
              </w:rPr>
              <w:t>2</w:t>
            </w:r>
            <w:r>
              <w:rPr>
                <w:rFonts w:ascii="Times New Roman" w:hAnsi="Times New Roman" w:eastAsia="仿宋"/>
                <w:sz w:val="24"/>
                <w:szCs w:val="24"/>
              </w:rPr>
              <w:t>，</w:t>
            </w:r>
            <w:r>
              <w:rPr>
                <w:rFonts w:hint="eastAsia" w:ascii="Times New Roman" w:hAnsi="Times New Roman" w:eastAsia="仿宋"/>
                <w:sz w:val="24"/>
                <w:szCs w:val="24"/>
              </w:rPr>
              <w:t>总投资1115万元，其中环保投资为130万元。现</w:t>
            </w:r>
            <w:r>
              <w:rPr>
                <w:rFonts w:ascii="Times New Roman" w:hAnsi="Times New Roman" w:eastAsia="仿宋"/>
                <w:sz w:val="24"/>
                <w:szCs w:val="24"/>
              </w:rPr>
              <w:t>生产能力为</w:t>
            </w:r>
            <w:r>
              <w:rPr>
                <w:rFonts w:hint="eastAsia" w:ascii="Times New Roman" w:hAnsi="Times New Roman" w:eastAsia="仿宋"/>
                <w:sz w:val="24"/>
                <w:szCs w:val="24"/>
              </w:rPr>
              <w:t>年产五金饰件2000吨。</w:t>
            </w:r>
          </w:p>
          <w:bookmarkEnd w:id="69"/>
          <w:p>
            <w:pPr>
              <w:numPr>
                <w:ilvl w:val="0"/>
                <w:numId w:val="1"/>
              </w:numPr>
              <w:spacing w:line="570" w:lineRule="exact"/>
              <w:rPr>
                <w:rFonts w:ascii="Times New Roman" w:hAnsi="Times New Roman" w:eastAsia="仿宋"/>
                <w:b/>
                <w:bCs/>
                <w:sz w:val="28"/>
                <w:szCs w:val="28"/>
              </w:rPr>
            </w:pPr>
            <w:r>
              <w:rPr>
                <w:rFonts w:hint="eastAsia" w:ascii="Times New Roman" w:hAnsi="Times New Roman" w:eastAsia="仿宋"/>
                <w:b/>
                <w:bCs/>
                <w:sz w:val="28"/>
                <w:szCs w:val="28"/>
              </w:rPr>
              <w:t>编制依据</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w:t>
            </w:r>
            <w:r>
              <w:rPr>
                <w:rFonts w:ascii="Times New Roman" w:hAnsi="Times New Roman" w:eastAsia="仿宋"/>
                <w:color w:val="000000"/>
                <w:sz w:val="24"/>
                <w:szCs w:val="24"/>
              </w:rPr>
              <w:t>《</w:t>
            </w:r>
            <w:r>
              <w:rPr>
                <w:rFonts w:hint="eastAsia" w:ascii="Times New Roman" w:hAnsi="Times New Roman" w:eastAsia="仿宋"/>
                <w:color w:val="000000"/>
                <w:sz w:val="24"/>
                <w:szCs w:val="24"/>
              </w:rPr>
              <w:t>排污单位自行监测技术指南 总则</w:t>
            </w:r>
            <w:r>
              <w:rPr>
                <w:rFonts w:ascii="Times New Roman" w:hAnsi="Times New Roman" w:eastAsia="仿宋"/>
                <w:color w:val="000000"/>
                <w:sz w:val="24"/>
                <w:szCs w:val="24"/>
              </w:rPr>
              <w:t>》（</w:t>
            </w:r>
            <w:r>
              <w:rPr>
                <w:rFonts w:hint="eastAsia" w:ascii="Times New Roman" w:hAnsi="Times New Roman" w:eastAsia="仿宋"/>
                <w:color w:val="000000"/>
                <w:sz w:val="24"/>
                <w:szCs w:val="24"/>
              </w:rPr>
              <w:t>HJ819-2017</w:t>
            </w:r>
            <w:r>
              <w:rPr>
                <w:rFonts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ascii="Times New Roman" w:hAnsi="Times New Roman" w:eastAsia="仿宋"/>
                <w:color w:val="000000"/>
                <w:sz w:val="24"/>
                <w:szCs w:val="24"/>
              </w:rPr>
              <w:t>2、《</w:t>
            </w:r>
            <w:r>
              <w:rPr>
                <w:rFonts w:hint="eastAsia" w:ascii="Times New Roman" w:hAnsi="Times New Roman" w:eastAsia="仿宋"/>
                <w:color w:val="000000"/>
                <w:sz w:val="24"/>
                <w:szCs w:val="24"/>
              </w:rPr>
              <w:t>固定源废气监测技术规范</w:t>
            </w:r>
            <w:r>
              <w:rPr>
                <w:rFonts w:ascii="Times New Roman" w:hAnsi="Times New Roman" w:eastAsia="仿宋"/>
                <w:color w:val="000000"/>
                <w:sz w:val="24"/>
                <w:szCs w:val="24"/>
              </w:rPr>
              <w:t>》</w:t>
            </w:r>
            <w:r>
              <w:rPr>
                <w:rFonts w:hint="eastAsia" w:ascii="Times New Roman" w:hAnsi="Times New Roman" w:eastAsia="仿宋"/>
                <w:color w:val="000000"/>
                <w:sz w:val="24"/>
                <w:szCs w:val="24"/>
              </w:rPr>
              <w:t>（HJ397-2007）；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3、</w:t>
            </w:r>
            <w:r>
              <w:rPr>
                <w:rFonts w:ascii="Times New Roman" w:hAnsi="Times New Roman" w:eastAsia="仿宋"/>
                <w:color w:val="000000"/>
                <w:sz w:val="24"/>
                <w:szCs w:val="24"/>
              </w:rPr>
              <w:t>《</w:t>
            </w:r>
            <w:r>
              <w:rPr>
                <w:rFonts w:hint="eastAsia" w:ascii="Times New Roman" w:hAnsi="Times New Roman" w:eastAsia="仿宋"/>
                <w:color w:val="000000"/>
                <w:sz w:val="24"/>
                <w:szCs w:val="24"/>
              </w:rPr>
              <w:t>大气污染物无组织排放监测技术导则</w:t>
            </w:r>
            <w:r>
              <w:rPr>
                <w:rFonts w:ascii="Times New Roman" w:hAnsi="Times New Roman" w:eastAsia="仿宋"/>
                <w:color w:val="000000"/>
                <w:sz w:val="24"/>
                <w:szCs w:val="24"/>
              </w:rPr>
              <w:t>》</w:t>
            </w:r>
            <w:r>
              <w:rPr>
                <w:rFonts w:hint="eastAsia" w:ascii="Times New Roman" w:hAnsi="Times New Roman" w:eastAsia="仿宋"/>
                <w:color w:val="000000"/>
                <w:sz w:val="24"/>
                <w:szCs w:val="24"/>
              </w:rPr>
              <w:t>（HJ/T55-2000）；</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4、</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环境空气质量手工监测技术规范</w:t>
            </w:r>
            <w:r>
              <w:rPr>
                <w:rFonts w:ascii="Times New Roman" w:hAnsi="Times New Roman" w:eastAsia="仿宋"/>
                <w:color w:val="000000"/>
                <w:sz w:val="24"/>
                <w:szCs w:val="24"/>
              </w:rPr>
              <w:t>》</w:t>
            </w:r>
            <w:r>
              <w:rPr>
                <w:rFonts w:hint="eastAsia" w:ascii="Times New Roman" w:hAnsi="Times New Roman" w:eastAsia="仿宋"/>
                <w:color w:val="000000"/>
                <w:sz w:val="24"/>
                <w:szCs w:val="24"/>
              </w:rPr>
              <w:t>（HJ194-2017）；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5、《环境监测技术规范（水和废水部分）》；</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6、</w:t>
            </w:r>
            <w:r>
              <w:rPr>
                <w:rFonts w:ascii="Times New Roman" w:hAnsi="Times New Roman" w:eastAsia="仿宋"/>
                <w:color w:val="000000"/>
                <w:sz w:val="24"/>
                <w:szCs w:val="24"/>
              </w:rPr>
              <w:t>《环境水质监测质量保证手册》</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7、《污水监测技术规范》（HJ 91.1-2019）；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8、</w:t>
            </w:r>
            <w:r>
              <w:rPr>
                <w:rFonts w:ascii="Times New Roman" w:hAnsi="Times New Roman" w:eastAsia="仿宋"/>
                <w:color w:val="000000"/>
                <w:sz w:val="24"/>
                <w:szCs w:val="24"/>
              </w:rPr>
              <w:t>《排污许可证申请与核发技术规范</w:t>
            </w:r>
            <w:r>
              <w:rPr>
                <w:rFonts w:hint="eastAsia" w:ascii="Times New Roman" w:hAnsi="Times New Roman" w:eastAsia="仿宋"/>
                <w:color w:val="000000"/>
                <w:sz w:val="24"/>
                <w:szCs w:val="24"/>
              </w:rPr>
              <w:t>-</w:t>
            </w:r>
            <w:r>
              <w:rPr>
                <w:rFonts w:ascii="Times New Roman" w:hAnsi="Times New Roman" w:eastAsia="仿宋"/>
                <w:color w:val="000000"/>
                <w:sz w:val="24"/>
                <w:szCs w:val="24"/>
              </w:rPr>
              <w:t>总则》（HJ942</w:t>
            </w:r>
            <w:r>
              <w:rPr>
                <w:rFonts w:hint="eastAsia" w:ascii="Times New Roman" w:hAnsi="Times New Roman" w:eastAsia="仿宋"/>
                <w:color w:val="000000"/>
                <w:sz w:val="24"/>
                <w:szCs w:val="24"/>
              </w:rPr>
              <w:t>-</w:t>
            </w:r>
            <w:r>
              <w:rPr>
                <w:rFonts w:ascii="Times New Roman" w:hAnsi="Times New Roman" w:eastAsia="仿宋"/>
                <w:color w:val="000000"/>
                <w:sz w:val="24"/>
                <w:szCs w:val="24"/>
              </w:rPr>
              <w:t>2018）</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9、</w:t>
            </w:r>
            <w:r>
              <w:rPr>
                <w:rFonts w:ascii="Times New Roman" w:hAnsi="Times New Roman" w:eastAsia="仿宋"/>
                <w:color w:val="000000"/>
                <w:sz w:val="24"/>
                <w:szCs w:val="24"/>
              </w:rPr>
              <w:t>《</w:t>
            </w:r>
            <w:r>
              <w:rPr>
                <w:rFonts w:ascii="Times New Roman" w:hAnsi="Times New Roman" w:eastAsia="仿宋"/>
                <w:sz w:val="24"/>
                <w:szCs w:val="24"/>
              </w:rPr>
              <w:t>排污许可管理办法（试行）》</w:t>
            </w:r>
            <w:r>
              <w:rPr>
                <w:rFonts w:hint="eastAsia" w:ascii="Times New Roman" w:hAnsi="Times New Roman" w:eastAsia="仿宋"/>
                <w:sz w:val="24"/>
                <w:szCs w:val="24"/>
              </w:rPr>
              <w:t>（2019修订）</w:t>
            </w:r>
            <w:r>
              <w:rPr>
                <w:rFonts w:ascii="Times New Roman" w:hAnsi="Times New Roman" w:eastAsia="仿宋"/>
                <w:sz w:val="24"/>
                <w:szCs w:val="24"/>
              </w:rPr>
              <w:t>（</w:t>
            </w:r>
            <w:r>
              <w:rPr>
                <w:rFonts w:hint="eastAsia" w:ascii="Times New Roman" w:hAnsi="Times New Roman" w:eastAsia="仿宋"/>
                <w:sz w:val="24"/>
                <w:szCs w:val="24"/>
              </w:rPr>
              <w:t>生态环境部</w:t>
            </w:r>
            <w:r>
              <w:rPr>
                <w:rFonts w:ascii="Times New Roman" w:hAnsi="Times New Roman" w:eastAsia="仿宋"/>
                <w:sz w:val="24"/>
                <w:szCs w:val="24"/>
              </w:rPr>
              <w:t xml:space="preserve">部令第 </w:t>
            </w:r>
            <w:r>
              <w:rPr>
                <w:rFonts w:hint="eastAsia" w:ascii="Times New Roman" w:hAnsi="Times New Roman" w:eastAsia="仿宋"/>
                <w:sz w:val="24"/>
                <w:szCs w:val="24"/>
              </w:rPr>
              <w:t>7</w:t>
            </w:r>
            <w:r>
              <w:rPr>
                <w:rFonts w:ascii="Times New Roman" w:hAnsi="Times New Roman" w:eastAsia="仿宋"/>
                <w:sz w:val="24"/>
                <w:szCs w:val="24"/>
              </w:rPr>
              <w:t xml:space="preserve"> 号</w:t>
            </w:r>
            <w:r>
              <w:rPr>
                <w:rFonts w:hint="eastAsia" w:ascii="Times New Roman" w:hAnsi="Times New Roman" w:eastAsia="仿宋"/>
                <w:sz w:val="24"/>
                <w:szCs w:val="24"/>
              </w:rPr>
              <w:t>（6）</w:t>
            </w:r>
            <w:r>
              <w:rPr>
                <w:rFonts w:ascii="Times New Roman" w:hAnsi="Times New Roman" w:eastAsia="仿宋"/>
                <w:sz w:val="24"/>
                <w:szCs w:val="24"/>
              </w:rPr>
              <w:t>）</w:t>
            </w:r>
            <w:r>
              <w:rPr>
                <w:rFonts w:hint="eastAsia" w:ascii="Times New Roman" w:hAnsi="Times New Roman" w:eastAsia="仿宋"/>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10、《固定污染源废气 硫酸雾的测定 离子色谱法》（HJ544-2016）；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11、《固定污染物排气中氯化氢的测定 硫氰酸汞分光光度法》（HJ/T27-1999）；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12、《水质 pH值的测定 玻璃电极法》（GB/T6920-1986）；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13、《水质 铜、锌、铅、镉的测定 原子吸收分光光度法》（GB/T7475-1987）；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14、《水质 悬浮物的测定 重量法》（GB/T11901-1989）；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15、《水质 五日生化需氧量（BOD</w:t>
            </w:r>
            <w:r>
              <w:rPr>
                <w:rFonts w:hint="eastAsia" w:ascii="Times New Roman" w:hAnsi="Times New Roman" w:eastAsia="仿宋"/>
                <w:color w:val="000000"/>
                <w:sz w:val="24"/>
                <w:szCs w:val="24"/>
                <w:vertAlign w:val="subscript"/>
              </w:rPr>
              <w:t>5</w:t>
            </w:r>
            <w:r>
              <w:rPr>
                <w:rFonts w:hint="eastAsia" w:ascii="Times New Roman" w:hAnsi="Times New Roman" w:eastAsia="仿宋"/>
                <w:color w:val="000000"/>
                <w:sz w:val="24"/>
                <w:szCs w:val="24"/>
              </w:rPr>
              <w:t>）的测定 稀释与接种法》（HJ 505-2009）；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16、《水质 总磷的测定 钼酸铵分光光度法》 （GB/T11893-1989）；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17、《水质 总氮的测定 碱性过硫酸钾消解紫外分光光度法》（HJ636-2012）；</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18、《水质 石油类和动植物油类的测定 红外分光光度法》（HJ637-2018）；</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19、《水质 化学需氧量的测定 重铬酸钾法》</w:t>
            </w:r>
            <w:r>
              <w:rPr>
                <w:rFonts w:ascii="Times New Roman" w:hAnsi="Times New Roman" w:eastAsia="仿宋"/>
                <w:color w:val="000000"/>
                <w:sz w:val="24"/>
                <w:szCs w:val="24"/>
              </w:rPr>
              <w:t xml:space="preserve">（HJ </w:t>
            </w:r>
            <w:r>
              <w:rPr>
                <w:rFonts w:hint="eastAsia" w:ascii="Times New Roman" w:hAnsi="Times New Roman" w:eastAsia="仿宋"/>
                <w:color w:val="000000"/>
                <w:sz w:val="24"/>
                <w:szCs w:val="24"/>
              </w:rPr>
              <w:t>828</w:t>
            </w:r>
            <w:r>
              <w:rPr>
                <w:rFonts w:ascii="Times New Roman" w:hAnsi="Times New Roman" w:eastAsia="仿宋"/>
                <w:color w:val="000000"/>
                <w:sz w:val="24"/>
                <w:szCs w:val="24"/>
              </w:rPr>
              <w:t>-20</w:t>
            </w:r>
            <w:r>
              <w:rPr>
                <w:rFonts w:hint="eastAsia" w:ascii="Times New Roman" w:hAnsi="Times New Roman" w:eastAsia="仿宋"/>
                <w:color w:val="000000"/>
                <w:sz w:val="24"/>
                <w:szCs w:val="24"/>
              </w:rPr>
              <w:t>17</w:t>
            </w:r>
            <w:r>
              <w:rPr>
                <w:rFonts w:ascii="Times New Roman" w:hAnsi="Times New Roman" w:eastAsia="仿宋"/>
                <w:color w:val="000000"/>
                <w:sz w:val="24"/>
                <w:szCs w:val="24"/>
              </w:rPr>
              <w:t>）</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20、</w:t>
            </w:r>
            <w:r>
              <w:rPr>
                <w:rFonts w:ascii="Times New Roman" w:hAnsi="Times New Roman" w:eastAsia="仿宋"/>
                <w:color w:val="000000"/>
                <w:sz w:val="24"/>
                <w:szCs w:val="24"/>
              </w:rPr>
              <w:t>《</w:t>
            </w:r>
            <w:r>
              <w:rPr>
                <w:rFonts w:hint="eastAsia" w:ascii="Times New Roman" w:hAnsi="Times New Roman" w:eastAsia="仿宋"/>
                <w:color w:val="000000"/>
                <w:sz w:val="24"/>
                <w:szCs w:val="24"/>
              </w:rPr>
              <w:t>水质 氨氮的测定 纳氏试剂分光光度法</w:t>
            </w:r>
            <w:r>
              <w:rPr>
                <w:rFonts w:ascii="Times New Roman" w:hAnsi="Times New Roman" w:eastAsia="仿宋"/>
                <w:color w:val="000000"/>
                <w:sz w:val="24"/>
                <w:szCs w:val="24"/>
              </w:rPr>
              <w:t>》（HJ 535-2009）</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21、《水质 镍的测定 火焰原子吸收分光光度法》（GB/T11912-1989）；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22、</w:t>
            </w:r>
            <w:r>
              <w:rPr>
                <w:rFonts w:ascii="Times New Roman" w:hAnsi="Times New Roman" w:eastAsia="仿宋"/>
                <w:color w:val="000000"/>
                <w:sz w:val="24"/>
                <w:szCs w:val="24"/>
              </w:rPr>
              <w:t>《工业企业厂界环境噪声排放标准》（GB12348-2008）</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23、</w:t>
            </w:r>
            <w:r>
              <w:rPr>
                <w:rFonts w:ascii="Times New Roman" w:hAnsi="Times New Roman" w:eastAsia="仿宋"/>
                <w:color w:val="000000"/>
                <w:sz w:val="24"/>
                <w:szCs w:val="24"/>
              </w:rPr>
              <w:t>《</w:t>
            </w:r>
            <w:r>
              <w:rPr>
                <w:rFonts w:hint="eastAsia" w:ascii="Times New Roman" w:hAnsi="Times New Roman" w:eastAsia="仿宋"/>
                <w:color w:val="000000"/>
                <w:sz w:val="24"/>
                <w:szCs w:val="24"/>
              </w:rPr>
              <w:t>企业事业单位环境信息公开办法</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（环境保护部令第31号）；</w:t>
            </w:r>
          </w:p>
          <w:p>
            <w:pPr>
              <w:pStyle w:val="2"/>
              <w:spacing w:line="570" w:lineRule="exact"/>
            </w:pPr>
            <w:r>
              <w:rPr>
                <w:rFonts w:hint="eastAsia" w:ascii="Times New Roman" w:hAnsi="Times New Roman" w:eastAsia="仿宋" w:cs="Times New Roman"/>
              </w:rPr>
              <w:t>24、</w:t>
            </w:r>
            <w:r>
              <w:rPr>
                <w:rFonts w:ascii="Times New Roman" w:hAnsi="Times New Roman" w:eastAsia="仿宋" w:cs="Times New Roman"/>
              </w:rPr>
              <w:t>《</w:t>
            </w:r>
            <w:r>
              <w:rPr>
                <w:rFonts w:hint="eastAsia" w:ascii="Times New Roman" w:hAnsi="Times New Roman" w:eastAsia="仿宋" w:cs="Times New Roman"/>
              </w:rPr>
              <w:t>国家重点监控企业自行监测及信息公开办法（试行）</w:t>
            </w:r>
            <w:r>
              <w:rPr>
                <w:rFonts w:ascii="Times New Roman" w:hAnsi="Times New Roman" w:eastAsia="仿宋" w:cs="Times New Roman"/>
              </w:rPr>
              <w:t>》</w:t>
            </w:r>
            <w:r>
              <w:rPr>
                <w:rFonts w:hint="eastAsia" w:ascii="Times New Roman" w:hAnsi="Times New Roman" w:eastAsia="仿宋" w:cs="Times New Roman"/>
              </w:rPr>
              <w:t>（环发</w:t>
            </w:r>
            <w:r>
              <w:rPr>
                <w:rFonts w:ascii="Times New Roman" w:hAnsi="Times New Roman" w:eastAsia="仿宋" w:cs="Times New Roman"/>
              </w:rPr>
              <w:t>[201</w:t>
            </w:r>
            <w:r>
              <w:rPr>
                <w:rFonts w:hint="eastAsia" w:ascii="Times New Roman" w:hAnsi="Times New Roman" w:eastAsia="仿宋" w:cs="Times New Roman"/>
              </w:rPr>
              <w:t>3</w:t>
            </w:r>
            <w:r>
              <w:rPr>
                <w:rFonts w:ascii="Times New Roman" w:hAnsi="Times New Roman" w:eastAsia="仿宋" w:cs="Times New Roman"/>
              </w:rPr>
              <w:t>]</w:t>
            </w:r>
            <w:r>
              <w:rPr>
                <w:rFonts w:hint="eastAsia" w:ascii="Times New Roman" w:hAnsi="Times New Roman" w:eastAsia="仿宋" w:cs="Times New Roman"/>
              </w:rPr>
              <w:t>81号）；</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25、《电镀污染物排放标准》（GB21900-2008）；</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26、《大气污染物综合排放标准》（GB16297-1996）；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27、《污水综合排放标准》（GB8978-1996）；</w:t>
            </w:r>
          </w:p>
          <w:p>
            <w:pPr>
              <w:spacing w:line="570" w:lineRule="exact"/>
              <w:rPr>
                <w:rFonts w:ascii="Times New Roman" w:hAnsi="Times New Roman" w:eastAsia="仿宋"/>
                <w:b/>
                <w:bCs/>
                <w:sz w:val="28"/>
                <w:szCs w:val="28"/>
              </w:rPr>
            </w:pPr>
            <w:r>
              <w:rPr>
                <w:rFonts w:hint="eastAsia" w:ascii="Times New Roman" w:hAnsi="Times New Roman" w:eastAsia="仿宋"/>
                <w:b/>
                <w:bCs/>
                <w:sz w:val="28"/>
                <w:szCs w:val="28"/>
              </w:rPr>
              <w:t>三</w:t>
            </w:r>
            <w:r>
              <w:rPr>
                <w:rFonts w:ascii="Times New Roman" w:hAnsi="Times New Roman" w:eastAsia="仿宋"/>
                <w:b/>
                <w:bCs/>
                <w:sz w:val="28"/>
                <w:szCs w:val="28"/>
              </w:rPr>
              <w:t>、污染物治理及排放状况：</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1、废气排放及治理措施</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本项目废气主要为</w:t>
            </w:r>
            <w:r>
              <w:rPr>
                <w:rFonts w:hint="eastAsia" w:ascii="Times New Roman" w:hAnsi="Times New Roman" w:eastAsia="仿宋"/>
                <w:sz w:val="24"/>
                <w:szCs w:val="24"/>
              </w:rPr>
              <w:t>电镀酸洗工序产生的硫酸雾、氯化氢及未被收集的少量硫酸雾、氯化氢气体。电镀酸洗工序产生的硫酸雾、氯化氢经酸雾吸收塔处理后由一根15m高排气筒排放。少量未被收集的硫酸雾、氯化氢采取车间密闭措施后，车间内无组织排放。</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2、废水排放及治理措施</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本项目</w:t>
            </w:r>
            <w:r>
              <w:rPr>
                <w:rFonts w:hint="eastAsia" w:ascii="Times New Roman" w:hAnsi="Times New Roman" w:eastAsia="仿宋"/>
                <w:sz w:val="24"/>
                <w:szCs w:val="24"/>
              </w:rPr>
              <w:t>的废水主要为生产废水和生活废水。生活废水主要是厂区职工盥洗废水。生产废水经各处理设施处理后排入综合池汇总与经化粪池处理后的生活污水一并经厂区总排口排入市政污水管网，最终排入白沟污水处理厂。</w:t>
            </w:r>
          </w:p>
          <w:p>
            <w:pPr>
              <w:pStyle w:val="4"/>
              <w:keepNext w:val="0"/>
              <w:keepLines w:val="0"/>
              <w:spacing w:line="520" w:lineRule="exact"/>
              <w:ind w:firstLine="482" w:firstLineChars="200"/>
              <w:rPr>
                <w:rFonts w:ascii="Times New Roman" w:hAnsi="Times New Roman" w:eastAsia="仿宋"/>
                <w:sz w:val="24"/>
                <w:szCs w:val="24"/>
              </w:rPr>
            </w:pPr>
            <w:r>
              <w:rPr>
                <w:rFonts w:ascii="Times New Roman" w:hAnsi="Times New Roman" w:eastAsia="仿宋"/>
                <w:sz w:val="24"/>
                <w:szCs w:val="24"/>
              </w:rPr>
              <w:t>3、噪声治理措施</w:t>
            </w:r>
          </w:p>
          <w:p>
            <w:pPr>
              <w:pStyle w:val="4"/>
              <w:keepNext w:val="0"/>
              <w:keepLines w:val="0"/>
              <w:spacing w:line="520" w:lineRule="exact"/>
              <w:ind w:firstLine="482" w:firstLineChars="200"/>
              <w:rPr>
                <w:rFonts w:ascii="Times New Roman" w:hAnsi="Times New Roman" w:eastAsia="仿宋"/>
                <w:sz w:val="24"/>
                <w:szCs w:val="24"/>
              </w:rPr>
            </w:pPr>
            <w:r>
              <w:rPr>
                <w:rFonts w:hint="eastAsia" w:ascii="Times New Roman" w:hAnsi="Times New Roman" w:eastAsia="仿宋"/>
                <w:sz w:val="24"/>
                <w:szCs w:val="24"/>
              </w:rPr>
              <w:t>本</w:t>
            </w:r>
            <w:r>
              <w:rPr>
                <w:rFonts w:ascii="Times New Roman" w:hAnsi="Times New Roman" w:eastAsia="仿宋"/>
                <w:sz w:val="24"/>
                <w:szCs w:val="24"/>
              </w:rPr>
              <w:t>项目的</w:t>
            </w:r>
            <w:r>
              <w:rPr>
                <w:rFonts w:hint="eastAsia" w:ascii="Times New Roman" w:hAnsi="Times New Roman" w:eastAsia="仿宋"/>
                <w:sz w:val="24"/>
                <w:szCs w:val="24"/>
              </w:rPr>
              <w:t>主要</w:t>
            </w:r>
            <w:r>
              <w:rPr>
                <w:rFonts w:ascii="Times New Roman" w:hAnsi="Times New Roman" w:eastAsia="仿宋"/>
                <w:sz w:val="24"/>
                <w:szCs w:val="24"/>
              </w:rPr>
              <w:t>噪声</w:t>
            </w:r>
            <w:r>
              <w:rPr>
                <w:rFonts w:hint="eastAsia" w:ascii="Times New Roman" w:hAnsi="Times New Roman" w:eastAsia="仿宋"/>
                <w:sz w:val="24"/>
                <w:szCs w:val="24"/>
              </w:rPr>
              <w:t>源为电镀车间和污水处理站，主要为超声波机、脱水机、烘干机、污水处理站风机、磨光机等设备运行时产生的</w:t>
            </w:r>
            <w:r>
              <w:rPr>
                <w:rFonts w:ascii="Times New Roman" w:hAnsi="Times New Roman" w:eastAsia="仿宋"/>
                <w:sz w:val="24"/>
                <w:szCs w:val="24"/>
              </w:rPr>
              <w:t>噪声。</w:t>
            </w:r>
            <w:r>
              <w:rPr>
                <w:rFonts w:hint="eastAsia" w:ascii="Times New Roman" w:hAnsi="Times New Roman" w:eastAsia="仿宋"/>
                <w:sz w:val="24"/>
                <w:szCs w:val="24"/>
              </w:rPr>
              <w:t>本项目采取选用低噪声机型、设置减震垫、将声源设备置于室内密闭等</w:t>
            </w:r>
            <w:r>
              <w:rPr>
                <w:rFonts w:ascii="Times New Roman" w:hAnsi="Times New Roman" w:eastAsia="仿宋"/>
                <w:sz w:val="24"/>
                <w:szCs w:val="24"/>
              </w:rPr>
              <w:t>降噪措施</w:t>
            </w:r>
            <w:r>
              <w:rPr>
                <w:rFonts w:hint="eastAsia" w:ascii="Times New Roman" w:hAnsi="Times New Roman" w:eastAsia="仿宋"/>
                <w:sz w:val="24"/>
                <w:szCs w:val="24"/>
              </w:rPr>
              <w:t>降低噪声的影响</w:t>
            </w:r>
            <w:r>
              <w:rPr>
                <w:rFonts w:ascii="Times New Roman" w:hAnsi="Times New Roman" w:eastAsia="仿宋"/>
                <w:sz w:val="24"/>
                <w:szCs w:val="24"/>
              </w:rPr>
              <w:t>。</w:t>
            </w:r>
          </w:p>
          <w:p>
            <w:pPr>
              <w:pStyle w:val="4"/>
              <w:keepNext w:val="0"/>
              <w:keepLines w:val="0"/>
              <w:spacing w:line="520" w:lineRule="exact"/>
              <w:ind w:firstLine="482" w:firstLineChars="200"/>
              <w:rPr>
                <w:rFonts w:ascii="Times New Roman" w:hAnsi="Times New Roman" w:eastAsia="仿宋"/>
                <w:sz w:val="24"/>
                <w:szCs w:val="24"/>
              </w:rPr>
            </w:pPr>
            <w:r>
              <w:rPr>
                <w:rFonts w:ascii="Times New Roman" w:hAnsi="Times New Roman" w:eastAsia="仿宋"/>
                <w:sz w:val="24"/>
                <w:szCs w:val="24"/>
              </w:rPr>
              <w:t>4、固体废物</w:t>
            </w:r>
          </w:p>
          <w:p>
            <w:pPr>
              <w:pStyle w:val="4"/>
              <w:keepNext w:val="0"/>
              <w:keepLines w:val="0"/>
              <w:spacing w:line="520" w:lineRule="exact"/>
              <w:ind w:firstLine="482" w:firstLineChars="200"/>
              <w:rPr>
                <w:rFonts w:ascii="Times New Roman" w:hAnsi="Times New Roman" w:eastAsia="仿宋"/>
                <w:sz w:val="24"/>
                <w:szCs w:val="24"/>
              </w:rPr>
            </w:pPr>
            <w:r>
              <w:rPr>
                <w:rFonts w:hint="eastAsia" w:ascii="Times New Roman" w:hAnsi="Times New Roman" w:eastAsia="仿宋"/>
                <w:sz w:val="24"/>
                <w:szCs w:val="24"/>
              </w:rPr>
              <w:t>本</w:t>
            </w:r>
            <w:r>
              <w:rPr>
                <w:rFonts w:ascii="Times New Roman" w:hAnsi="Times New Roman" w:eastAsia="仿宋"/>
                <w:sz w:val="24"/>
                <w:szCs w:val="24"/>
              </w:rPr>
              <w:t>项目产生固体废物</w:t>
            </w:r>
            <w:r>
              <w:rPr>
                <w:rFonts w:hint="eastAsia" w:ascii="Times New Roman" w:hAnsi="Times New Roman" w:eastAsia="仿宋"/>
                <w:sz w:val="24"/>
                <w:szCs w:val="24"/>
              </w:rPr>
              <w:t>分为一般废物及危险废物。生产过程不合格产品及废金属屑全部外售处理，职工生活垃圾由环卫部门统一清运处理；废液、废渣、污泥、退镀废液全部桶装暂存于危废库房，由有资质单位处理。</w:t>
            </w:r>
          </w:p>
          <w:p>
            <w:pPr>
              <w:spacing w:line="520" w:lineRule="exact"/>
              <w:rPr>
                <w:rFonts w:ascii="Times New Roman" w:hAnsi="Times New Roman" w:eastAsia="仿宋"/>
                <w:b/>
                <w:bCs/>
                <w:sz w:val="28"/>
                <w:szCs w:val="28"/>
              </w:rPr>
            </w:pPr>
            <w:r>
              <w:rPr>
                <w:rFonts w:hint="eastAsia" w:ascii="Times New Roman" w:hAnsi="Times New Roman" w:eastAsia="仿宋"/>
                <w:b/>
                <w:bCs/>
                <w:sz w:val="28"/>
                <w:szCs w:val="28"/>
              </w:rPr>
              <w:t>四</w:t>
            </w:r>
            <w:r>
              <w:rPr>
                <w:rFonts w:ascii="Times New Roman" w:hAnsi="Times New Roman" w:eastAsia="仿宋"/>
                <w:b/>
                <w:bCs/>
                <w:sz w:val="28"/>
                <w:szCs w:val="28"/>
              </w:rPr>
              <w:t>、企业自行监测开展情况简介</w:t>
            </w:r>
          </w:p>
          <w:p>
            <w:pPr>
              <w:pStyle w:val="4"/>
              <w:keepNext w:val="0"/>
              <w:keepLines w:val="0"/>
              <w:spacing w:line="520" w:lineRule="exact"/>
              <w:ind w:firstLine="482" w:firstLineChars="200"/>
              <w:rPr>
                <w:rFonts w:ascii="Times New Roman" w:hAnsi="Times New Roman" w:eastAsia="仿宋"/>
                <w:color w:val="000000"/>
                <w:sz w:val="24"/>
                <w:szCs w:val="24"/>
              </w:rPr>
            </w:pPr>
            <w:r>
              <w:rPr>
                <w:rFonts w:ascii="Times New Roman" w:hAnsi="Times New Roman" w:eastAsia="仿宋"/>
                <w:color w:val="000000"/>
                <w:sz w:val="24"/>
                <w:szCs w:val="24"/>
              </w:rPr>
              <w:t>为履行企业自行监测的职责我公司自行监测手段为委托手工监测。因本企业不</w:t>
            </w:r>
            <w:r>
              <w:rPr>
                <w:rFonts w:ascii="Times New Roman" w:hAnsi="Times New Roman" w:eastAsia="仿宋"/>
                <w:color w:val="000000"/>
                <w:spacing w:val="-6"/>
                <w:sz w:val="24"/>
                <w:szCs w:val="24"/>
              </w:rPr>
              <w:t>具备手工监测能力，所有手工项目均委托河北</w:t>
            </w:r>
            <w:r>
              <w:rPr>
                <w:rFonts w:hint="eastAsia" w:ascii="Times New Roman" w:hAnsi="Times New Roman" w:eastAsia="仿宋"/>
                <w:color w:val="000000"/>
                <w:spacing w:val="-6"/>
                <w:sz w:val="24"/>
                <w:szCs w:val="24"/>
              </w:rPr>
              <w:t>德诚环境检测服务</w:t>
            </w:r>
            <w:r>
              <w:rPr>
                <w:rFonts w:ascii="Times New Roman" w:hAnsi="Times New Roman" w:eastAsia="仿宋"/>
                <w:color w:val="000000"/>
                <w:spacing w:val="-6"/>
                <w:sz w:val="24"/>
                <w:szCs w:val="24"/>
              </w:rPr>
              <w:t>有限公司进行监测。</w:t>
            </w:r>
          </w:p>
          <w:p>
            <w:pPr>
              <w:pStyle w:val="4"/>
              <w:keepNext w:val="0"/>
              <w:keepLines w:val="0"/>
              <w:spacing w:line="520" w:lineRule="exact"/>
              <w:ind w:firstLine="482" w:firstLineChars="200"/>
              <w:rPr>
                <w:rFonts w:ascii="Times New Roman" w:hAnsi="Times New Roman" w:eastAsia="仿宋"/>
                <w:color w:val="000000"/>
                <w:sz w:val="24"/>
                <w:szCs w:val="24"/>
              </w:rPr>
            </w:pPr>
            <w:r>
              <w:rPr>
                <w:rFonts w:ascii="Times New Roman" w:hAnsi="Times New Roman" w:eastAsia="仿宋"/>
                <w:sz w:val="24"/>
                <w:szCs w:val="24"/>
              </w:rPr>
              <w:t>企业厂区自行监测活动（自动监测和手工监测）委托有资质的第三方监测机构代其开展。监测内容包括监测点位、监测指标、执行排放标准及其限值、监测频次、</w:t>
            </w:r>
            <w:r>
              <w:rPr>
                <w:rFonts w:ascii="Times New Roman" w:hAnsi="Times New Roman" w:eastAsia="仿宋"/>
                <w:color w:val="000000"/>
                <w:sz w:val="24"/>
                <w:szCs w:val="24"/>
              </w:rPr>
              <w:t>监测方法和仪器、采样方法。</w:t>
            </w:r>
          </w:p>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1、监测内容</w:t>
            </w:r>
          </w:p>
          <w:tbl>
            <w:tblPr>
              <w:tblStyle w:val="1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605"/>
              <w:gridCol w:w="1161"/>
              <w:gridCol w:w="1204"/>
              <w:gridCol w:w="119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80" w:type="dxa"/>
                  <w:gridSpan w:val="6"/>
                  <w:vAlign w:val="center"/>
                </w:tcPr>
                <w:p>
                  <w:pPr>
                    <w:spacing w:line="240" w:lineRule="atLeast"/>
                    <w:jc w:val="center"/>
                    <w:rPr>
                      <w:rFonts w:ascii="Times New Roman" w:hAnsi="Times New Roman" w:eastAsia="仿宋"/>
                      <w:szCs w:val="21"/>
                    </w:rPr>
                  </w:pPr>
                  <w:r>
                    <w:rPr>
                      <w:rFonts w:ascii="Times New Roman" w:hAnsi="Times New Roman" w:eastAsia="仿宋"/>
                      <w:szCs w:val="21"/>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项目</w:t>
                  </w:r>
                </w:p>
              </w:tc>
              <w:tc>
                <w:tcPr>
                  <w:tcW w:w="3605"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采样点位</w:t>
                  </w:r>
                </w:p>
              </w:tc>
              <w:tc>
                <w:tcPr>
                  <w:tcW w:w="1161"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手工监测及个数</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监测</w:t>
                  </w:r>
                  <w:r>
                    <w:rPr>
                      <w:rFonts w:ascii="Times New Roman" w:hAnsi="Times New Roman" w:eastAsia="仿宋"/>
                      <w:szCs w:val="21"/>
                    </w:rPr>
                    <w:t>频次</w:t>
                  </w:r>
                </w:p>
              </w:tc>
              <w:tc>
                <w:tcPr>
                  <w:tcW w:w="119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项目</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restart"/>
                  <w:vAlign w:val="center"/>
                </w:tcPr>
                <w:p>
                  <w:pPr>
                    <w:spacing w:line="240" w:lineRule="atLeast"/>
                    <w:jc w:val="center"/>
                    <w:rPr>
                      <w:rFonts w:ascii="Times New Roman" w:hAnsi="Times New Roman" w:eastAsia="仿宋"/>
                      <w:szCs w:val="21"/>
                    </w:rPr>
                  </w:pPr>
                  <w:r>
                    <w:rPr>
                      <w:rFonts w:ascii="Times New Roman" w:hAnsi="Times New Roman" w:eastAsia="仿宋"/>
                      <w:szCs w:val="21"/>
                    </w:rPr>
                    <w:t>废气</w:t>
                  </w:r>
                </w:p>
              </w:tc>
              <w:tc>
                <w:tcPr>
                  <w:tcW w:w="3605" w:type="dxa"/>
                  <w:vAlign w:val="center"/>
                </w:tcPr>
                <w:p>
                  <w:pPr>
                    <w:spacing w:line="240" w:lineRule="atLeast"/>
                    <w:jc w:val="center"/>
                    <w:rPr>
                      <w:rFonts w:ascii="Times New Roman" w:hAnsi="Times New Roman" w:eastAsia="仿宋"/>
                      <w:spacing w:val="2"/>
                      <w:szCs w:val="21"/>
                    </w:rPr>
                  </w:pPr>
                  <w:r>
                    <w:rPr>
                      <w:rFonts w:hint="eastAsia" w:ascii="Times New Roman" w:hAnsi="Times New Roman" w:eastAsia="仿宋"/>
                      <w:spacing w:val="2"/>
                      <w:szCs w:val="21"/>
                    </w:rPr>
                    <w:t>电镀酸洗工序废气净化装置</w:t>
                  </w:r>
                </w:p>
                <w:p>
                  <w:pPr>
                    <w:spacing w:line="240" w:lineRule="atLeast"/>
                    <w:jc w:val="center"/>
                    <w:rPr>
                      <w:rFonts w:ascii="Times New Roman" w:hAnsi="Times New Roman" w:eastAsia="仿宋"/>
                      <w:szCs w:val="21"/>
                    </w:rPr>
                  </w:pPr>
                  <w:r>
                    <w:rPr>
                      <w:rFonts w:hint="eastAsia" w:ascii="Times New Roman" w:hAnsi="Times New Roman" w:eastAsia="仿宋"/>
                      <w:spacing w:val="2"/>
                      <w:szCs w:val="21"/>
                    </w:rPr>
                    <w:t>排气筒出口</w:t>
                  </w:r>
                </w:p>
              </w:tc>
              <w:tc>
                <w:tcPr>
                  <w:tcW w:w="1161"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3次/天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1次/半年</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硫酸雾、</w:t>
                  </w:r>
                </w:p>
                <w:p>
                  <w:pPr>
                    <w:spacing w:line="240" w:lineRule="atLeast"/>
                    <w:jc w:val="center"/>
                    <w:rPr>
                      <w:rFonts w:ascii="Times New Roman" w:hAnsi="Times New Roman" w:eastAsia="仿宋"/>
                      <w:szCs w:val="21"/>
                    </w:rPr>
                  </w:pPr>
                  <w:r>
                    <w:rPr>
                      <w:rFonts w:hint="eastAsia" w:ascii="Times New Roman" w:hAnsi="Times New Roman" w:eastAsia="仿宋"/>
                      <w:szCs w:val="21"/>
                    </w:rPr>
                    <w:t>氯化氢</w:t>
                  </w:r>
                </w:p>
              </w:tc>
              <w:tc>
                <w:tcPr>
                  <w:tcW w:w="126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15</w:t>
                  </w:r>
                  <w:r>
                    <w:rPr>
                      <w:rFonts w:ascii="Times New Roman" w:hAnsi="Times New Roman" w:eastAsia="仿宋"/>
                      <w:szCs w:val="21"/>
                    </w:rPr>
                    <w:t>m</w:t>
                  </w:r>
                </w:p>
                <w:p>
                  <w:pPr>
                    <w:spacing w:line="240" w:lineRule="atLeast"/>
                    <w:jc w:val="center"/>
                    <w:rPr>
                      <w:rFonts w:ascii="Times New Roman" w:hAnsi="Times New Roman" w:eastAsia="仿宋"/>
                      <w:szCs w:val="21"/>
                    </w:rPr>
                  </w:pPr>
                  <w:r>
                    <w:rPr>
                      <w:rFonts w:ascii="Times New Roman" w:hAnsi="Times New Roman" w:eastAsia="仿宋"/>
                      <w:szCs w:val="21"/>
                    </w:rPr>
                    <w:t>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continue"/>
                  <w:vAlign w:val="center"/>
                </w:tcPr>
                <w:p>
                  <w:pPr>
                    <w:spacing w:line="240" w:lineRule="atLeast"/>
                    <w:jc w:val="center"/>
                    <w:rPr>
                      <w:rFonts w:ascii="Times New Roman" w:hAnsi="Times New Roman" w:eastAsia="仿宋"/>
                      <w:szCs w:val="21"/>
                    </w:rPr>
                  </w:pPr>
                </w:p>
              </w:tc>
              <w:tc>
                <w:tcPr>
                  <w:tcW w:w="3605" w:type="dxa"/>
                  <w:vAlign w:val="center"/>
                </w:tcPr>
                <w:p>
                  <w:pPr>
                    <w:spacing w:line="240" w:lineRule="atLeast"/>
                    <w:jc w:val="center"/>
                    <w:rPr>
                      <w:rFonts w:ascii="Times New Roman" w:hAnsi="Times New Roman" w:eastAsia="仿宋"/>
                      <w:spacing w:val="2"/>
                      <w:szCs w:val="21"/>
                    </w:rPr>
                  </w:pPr>
                  <w:r>
                    <w:rPr>
                      <w:rFonts w:ascii="Times New Roman" w:hAnsi="Times New Roman" w:eastAsia="仿宋"/>
                      <w:spacing w:val="2"/>
                      <w:szCs w:val="21"/>
                    </w:rPr>
                    <w:t>厂界下风向3个监测点位</w:t>
                  </w:r>
                </w:p>
              </w:tc>
              <w:tc>
                <w:tcPr>
                  <w:tcW w:w="1161"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4次/天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1次/年</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硫酸雾、</w:t>
                  </w:r>
                </w:p>
                <w:p>
                  <w:pPr>
                    <w:spacing w:line="240" w:lineRule="atLeast"/>
                    <w:jc w:val="center"/>
                    <w:rPr>
                      <w:rFonts w:ascii="Times New Roman" w:hAnsi="Times New Roman" w:eastAsia="仿宋"/>
                      <w:szCs w:val="21"/>
                    </w:rPr>
                  </w:pPr>
                  <w:r>
                    <w:rPr>
                      <w:rFonts w:hint="eastAsia" w:ascii="Times New Roman" w:hAnsi="Times New Roman" w:eastAsia="仿宋"/>
                      <w:szCs w:val="21"/>
                    </w:rPr>
                    <w:t>氯化氢</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52" w:type="dxa"/>
                  <w:vMerge w:val="restart"/>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废水</w:t>
                  </w:r>
                </w:p>
              </w:tc>
              <w:tc>
                <w:tcPr>
                  <w:tcW w:w="3605" w:type="dxa"/>
                  <w:vMerge w:val="restart"/>
                  <w:vAlign w:val="center"/>
                </w:tcPr>
                <w:p>
                  <w:pPr>
                    <w:spacing w:line="240" w:lineRule="atLeast"/>
                    <w:jc w:val="center"/>
                    <w:rPr>
                      <w:rFonts w:ascii="Times New Roman" w:hAnsi="Times New Roman" w:eastAsia="仿宋"/>
                      <w:spacing w:val="2"/>
                      <w:szCs w:val="21"/>
                    </w:rPr>
                  </w:pPr>
                  <w:r>
                    <w:rPr>
                      <w:rFonts w:hint="eastAsia" w:ascii="Times New Roman" w:hAnsi="Times New Roman" w:eastAsia="仿宋"/>
                      <w:spacing w:val="2"/>
                      <w:szCs w:val="21"/>
                    </w:rPr>
                    <w:t>总排口</w:t>
                  </w:r>
                </w:p>
              </w:tc>
              <w:tc>
                <w:tcPr>
                  <w:tcW w:w="1161" w:type="dxa"/>
                  <w:vMerge w:val="restart"/>
                  <w:vAlign w:val="center"/>
                </w:tcPr>
                <w:p>
                  <w:pPr>
                    <w:spacing w:line="240" w:lineRule="atLeast"/>
                    <w:jc w:val="center"/>
                    <w:rPr>
                      <w:rFonts w:ascii="Times New Roman" w:hAnsi="Times New Roman" w:eastAsia="仿宋"/>
                      <w:szCs w:val="21"/>
                    </w:rPr>
                  </w:pPr>
                  <w:r>
                    <w:rPr>
                      <w:rFonts w:ascii="Times New Roman" w:hAnsi="Times New Roman" w:eastAsia="仿宋"/>
                      <w:szCs w:val="21"/>
                    </w:rPr>
                    <w:t>4次/天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1次/月</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石油类、SS、氨氮、总磷、铜、总氮、pH、COD、镍</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continue"/>
                  <w:vAlign w:val="center"/>
                </w:tcPr>
                <w:p>
                  <w:pPr>
                    <w:spacing w:line="240" w:lineRule="atLeast"/>
                    <w:jc w:val="center"/>
                    <w:rPr>
                      <w:rFonts w:ascii="Times New Roman" w:hAnsi="Times New Roman" w:eastAsia="仿宋"/>
                      <w:szCs w:val="21"/>
                    </w:rPr>
                  </w:pPr>
                </w:p>
              </w:tc>
              <w:tc>
                <w:tcPr>
                  <w:tcW w:w="3605" w:type="dxa"/>
                  <w:vMerge w:val="continue"/>
                  <w:vAlign w:val="center"/>
                </w:tcPr>
                <w:p>
                  <w:pPr>
                    <w:spacing w:line="240" w:lineRule="atLeast"/>
                    <w:jc w:val="center"/>
                    <w:rPr>
                      <w:rFonts w:ascii="Times New Roman" w:hAnsi="Times New Roman" w:eastAsia="仿宋"/>
                      <w:spacing w:val="2"/>
                      <w:szCs w:val="21"/>
                    </w:rPr>
                  </w:pPr>
                </w:p>
              </w:tc>
              <w:tc>
                <w:tcPr>
                  <w:tcW w:w="1161" w:type="dxa"/>
                  <w:vMerge w:val="continue"/>
                  <w:vAlign w:val="center"/>
                </w:tcPr>
                <w:p>
                  <w:pPr>
                    <w:spacing w:line="240" w:lineRule="atLeast"/>
                    <w:jc w:val="center"/>
                    <w:rPr>
                      <w:rFonts w:ascii="Times New Roman" w:hAnsi="Times New Roman" w:eastAsia="仿宋"/>
                      <w:szCs w:val="21"/>
                    </w:rPr>
                  </w:pP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1次/季</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动植物油、BOD</w:t>
                  </w:r>
                  <w:r>
                    <w:rPr>
                      <w:rFonts w:hint="eastAsia" w:ascii="Times New Roman" w:hAnsi="Times New Roman" w:eastAsia="仿宋"/>
                      <w:szCs w:val="21"/>
                      <w:vertAlign w:val="subscript"/>
                    </w:rPr>
                    <w:t>5</w:t>
                  </w:r>
                  <w:r>
                    <w:rPr>
                      <w:rFonts w:hint="eastAsia" w:ascii="Times New Roman" w:hAnsi="Times New Roman" w:eastAsia="仿宋"/>
                      <w:szCs w:val="21"/>
                    </w:rPr>
                    <w:t>、</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2"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厂界</w:t>
                  </w:r>
                </w:p>
                <w:p>
                  <w:pPr>
                    <w:spacing w:line="240" w:lineRule="atLeast"/>
                    <w:jc w:val="center"/>
                    <w:rPr>
                      <w:rFonts w:ascii="Times New Roman" w:hAnsi="Times New Roman" w:eastAsia="仿宋"/>
                      <w:szCs w:val="21"/>
                    </w:rPr>
                  </w:pPr>
                  <w:r>
                    <w:rPr>
                      <w:rFonts w:ascii="Times New Roman" w:hAnsi="Times New Roman" w:eastAsia="仿宋"/>
                      <w:szCs w:val="21"/>
                    </w:rPr>
                    <w:t>噪声</w:t>
                  </w:r>
                </w:p>
              </w:tc>
              <w:tc>
                <w:tcPr>
                  <w:tcW w:w="3605"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厂界四周</w:t>
                  </w:r>
                </w:p>
                <w:p>
                  <w:pPr>
                    <w:spacing w:line="240" w:lineRule="atLeast"/>
                    <w:jc w:val="center"/>
                    <w:rPr>
                      <w:rFonts w:ascii="Times New Roman" w:hAnsi="Times New Roman" w:eastAsia="仿宋"/>
                      <w:spacing w:val="2"/>
                      <w:szCs w:val="21"/>
                    </w:rPr>
                  </w:pPr>
                  <w:r>
                    <w:rPr>
                      <w:rFonts w:ascii="Times New Roman" w:hAnsi="Times New Roman" w:eastAsia="仿宋"/>
                      <w:szCs w:val="21"/>
                    </w:rPr>
                    <w:t>（</w:t>
                  </w:r>
                  <w:r>
                    <w:rPr>
                      <w:rFonts w:hint="eastAsia" w:ascii="Times New Roman" w:hAnsi="Times New Roman" w:eastAsia="仿宋"/>
                      <w:szCs w:val="21"/>
                    </w:rPr>
                    <w:t>4</w:t>
                  </w:r>
                  <w:r>
                    <w:rPr>
                      <w:rFonts w:ascii="Times New Roman" w:hAnsi="Times New Roman" w:eastAsia="仿宋"/>
                      <w:szCs w:val="21"/>
                    </w:rPr>
                    <w:t>个监测点位）</w:t>
                  </w:r>
                </w:p>
              </w:tc>
              <w:tc>
                <w:tcPr>
                  <w:tcW w:w="1161"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w:t>
                  </w:r>
                  <w:r>
                    <w:rPr>
                      <w:rFonts w:ascii="Times New Roman" w:hAnsi="Times New Roman" w:eastAsia="仿宋"/>
                      <w:szCs w:val="21"/>
                    </w:rPr>
                    <w:t>共1天，昼间</w:t>
                  </w:r>
                </w:p>
                <w:p>
                  <w:pPr>
                    <w:spacing w:line="240" w:lineRule="atLeast"/>
                    <w:jc w:val="center"/>
                    <w:rPr>
                      <w:rFonts w:ascii="Times New Roman" w:hAnsi="Times New Roman" w:eastAsia="仿宋"/>
                      <w:szCs w:val="21"/>
                    </w:rPr>
                  </w:pPr>
                  <w:r>
                    <w:rPr>
                      <w:rFonts w:ascii="Times New Roman" w:hAnsi="Times New Roman" w:eastAsia="仿宋"/>
                      <w:szCs w:val="21"/>
                    </w:rPr>
                    <w:t>1次/天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1次/季</w:t>
                  </w:r>
                </w:p>
              </w:tc>
              <w:tc>
                <w:tcPr>
                  <w:tcW w:w="119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噪声</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bl>
          <w:p>
            <w:pPr>
              <w:pStyle w:val="4"/>
              <w:spacing w:line="360" w:lineRule="auto"/>
              <w:ind w:left="445" w:leftChars="212" w:firstLine="173" w:firstLineChars="72"/>
              <w:rPr>
                <w:rFonts w:ascii="Times New Roman" w:hAnsi="Times New Roman" w:eastAsia="仿宋"/>
                <w:color w:val="000000"/>
                <w:sz w:val="24"/>
                <w:szCs w:val="24"/>
              </w:rPr>
            </w:pPr>
            <w:r>
              <w:rPr>
                <w:rFonts w:hint="eastAsia" w:ascii="Times New Roman" w:hAnsi="Times New Roman" w:eastAsia="仿宋"/>
                <w:color w:val="000000"/>
                <w:sz w:val="24"/>
                <w:szCs w:val="24"/>
              </w:rPr>
              <w:t>2、</w:t>
            </w:r>
            <w:r>
              <w:rPr>
                <w:rFonts w:ascii="Times New Roman" w:hAnsi="Times New Roman" w:eastAsia="仿宋"/>
                <w:color w:val="000000"/>
                <w:sz w:val="24"/>
                <w:szCs w:val="24"/>
              </w:rPr>
              <w:t>样品状态与保存</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890"/>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项目</w:t>
                  </w:r>
                </w:p>
              </w:tc>
              <w:tc>
                <w:tcPr>
                  <w:tcW w:w="1890"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监测项目</w:t>
                  </w:r>
                </w:p>
              </w:tc>
              <w:tc>
                <w:tcPr>
                  <w:tcW w:w="5229"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样品状态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restart"/>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有组织废气</w:t>
                  </w: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硫酸雾</w:t>
                  </w:r>
                </w:p>
              </w:tc>
              <w:tc>
                <w:tcPr>
                  <w:tcW w:w="5229"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滤筒保存完好+冲击式吸收瓶密封良好，无破损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continue"/>
                  <w:vAlign w:val="center"/>
                </w:tcPr>
                <w:p>
                  <w:pPr>
                    <w:pStyle w:val="2"/>
                    <w:jc w:val="center"/>
                    <w:rPr>
                      <w:rFonts w:ascii="Times New Roman" w:hAnsi="Times New Roman" w:eastAsia="仿宋" w:cs="Times New Roman"/>
                      <w:sz w:val="21"/>
                      <w:szCs w:val="21"/>
                    </w:rPr>
                  </w:pP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氯化氢</w:t>
                  </w:r>
                </w:p>
              </w:tc>
              <w:tc>
                <w:tcPr>
                  <w:tcW w:w="5229" w:type="dxa"/>
                  <w:vAlign w:val="center"/>
                </w:tcPr>
                <w:p>
                  <w:pPr>
                    <w:pStyle w:val="2"/>
                    <w:spacing w:line="240" w:lineRule="exact"/>
                    <w:jc w:val="center"/>
                    <w:rPr>
                      <w:rFonts w:ascii="Times New Roman" w:hAnsi="Times New Roman" w:eastAsia="仿宋" w:cs="Times New Roman"/>
                      <w:sz w:val="21"/>
                      <w:szCs w:val="21"/>
                    </w:rPr>
                  </w:pPr>
                  <w:r>
                    <w:rPr>
                      <w:rFonts w:hint="eastAsia" w:eastAsia="仿宋" w:cs="Times New Roman"/>
                      <w:color w:val="auto"/>
                      <w:sz w:val="21"/>
                      <w:szCs w:val="21"/>
                    </w:rPr>
                    <w:t>多孔玻板</w:t>
                  </w:r>
                  <w:r>
                    <w:rPr>
                      <w:rFonts w:hint="eastAsia" w:ascii="Times New Roman" w:hAnsi="Times New Roman" w:eastAsia="仿宋" w:cs="Times New Roman"/>
                      <w:color w:val="auto"/>
                      <w:sz w:val="21"/>
                      <w:szCs w:val="21"/>
                    </w:rPr>
                    <w:t>吸收管</w:t>
                  </w:r>
                  <w:r>
                    <w:rPr>
                      <w:rFonts w:hint="eastAsia" w:eastAsia="仿宋" w:cs="Times New Roman"/>
                      <w:color w:val="auto"/>
                      <w:sz w:val="21"/>
                      <w:szCs w:val="21"/>
                    </w:rPr>
                    <w:t>，</w:t>
                  </w:r>
                  <w:r>
                    <w:rPr>
                      <w:rFonts w:hint="eastAsia" w:ascii="Times New Roman" w:hAnsi="Times New Roman" w:eastAsia="仿宋" w:cs="Times New Roman"/>
                      <w:color w:val="auto"/>
                      <w:sz w:val="21"/>
                      <w:szCs w:val="21"/>
                    </w:rPr>
                    <w:t>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restart"/>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硫酸雾</w:t>
                  </w:r>
                </w:p>
              </w:tc>
              <w:tc>
                <w:tcPr>
                  <w:tcW w:w="5229"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滤膜对折两次，保存完好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continue"/>
                  <w:vAlign w:val="center"/>
                </w:tcPr>
                <w:p>
                  <w:pPr>
                    <w:pStyle w:val="2"/>
                    <w:jc w:val="center"/>
                    <w:rPr>
                      <w:rFonts w:ascii="Times New Roman" w:hAnsi="Times New Roman" w:eastAsia="仿宋" w:cs="Times New Roman"/>
                      <w:sz w:val="21"/>
                      <w:szCs w:val="21"/>
                    </w:rPr>
                  </w:pP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氯化氢</w:t>
                  </w:r>
                </w:p>
              </w:tc>
              <w:tc>
                <w:tcPr>
                  <w:tcW w:w="5229" w:type="dxa"/>
                  <w:vAlign w:val="center"/>
                </w:tcPr>
                <w:p>
                  <w:pPr>
                    <w:pStyle w:val="2"/>
                    <w:jc w:val="center"/>
                    <w:rPr>
                      <w:rFonts w:eastAsia="仿宋" w:cs="Times New Roman"/>
                      <w:color w:val="auto"/>
                      <w:sz w:val="21"/>
                      <w:szCs w:val="21"/>
                    </w:rPr>
                  </w:pPr>
                  <w:r>
                    <w:rPr>
                      <w:rFonts w:hint="eastAsia" w:eastAsia="仿宋" w:cs="Times New Roman"/>
                      <w:color w:val="auto"/>
                      <w:sz w:val="21"/>
                      <w:szCs w:val="21"/>
                    </w:rPr>
                    <w:t>多孔玻板</w:t>
                  </w:r>
                  <w:r>
                    <w:rPr>
                      <w:rFonts w:hint="eastAsia" w:ascii="Times New Roman" w:hAnsi="Times New Roman" w:eastAsia="仿宋" w:cs="Times New Roman"/>
                      <w:color w:val="auto"/>
                      <w:sz w:val="21"/>
                      <w:szCs w:val="21"/>
                    </w:rPr>
                    <w:t>吸收管</w:t>
                  </w:r>
                  <w:r>
                    <w:rPr>
                      <w:rFonts w:hint="eastAsia" w:eastAsia="仿宋" w:cs="Times New Roman"/>
                      <w:color w:val="auto"/>
                      <w:sz w:val="21"/>
                      <w:szCs w:val="21"/>
                    </w:rPr>
                    <w:t>，</w:t>
                  </w:r>
                  <w:r>
                    <w:rPr>
                      <w:rFonts w:hint="eastAsia" w:ascii="Times New Roman" w:hAnsi="Times New Roman" w:eastAsia="仿宋" w:cs="Times New Roman"/>
                      <w:color w:val="auto"/>
                      <w:sz w:val="21"/>
                      <w:szCs w:val="21"/>
                    </w:rPr>
                    <w:t>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Align w:val="center"/>
                </w:tcPr>
                <w:p>
                  <w:pPr>
                    <w:pStyle w:val="2"/>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废水</w:t>
                  </w:r>
                </w:p>
              </w:tc>
              <w:tc>
                <w:tcPr>
                  <w:tcW w:w="1890"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铜</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SS</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BOD</w:t>
                  </w:r>
                  <w:r>
                    <w:rPr>
                      <w:rFonts w:ascii="Times New Roman" w:hAnsi="Times New Roman" w:eastAsia="仿宋" w:cs="Times New Roman"/>
                      <w:color w:val="auto"/>
                      <w:sz w:val="21"/>
                      <w:szCs w:val="21"/>
                      <w:vertAlign w:val="subscript"/>
                    </w:rPr>
                    <w:t>5</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总磷</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总氮</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动植物油</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COD</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氨氮</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石油类</w:t>
                  </w:r>
                  <w:r>
                    <w:rPr>
                      <w:rFonts w:hint="eastAsia" w:ascii="Times New Roman" w:hAnsi="Times New Roman" w:eastAsia="仿宋" w:cs="Times New Roman"/>
                      <w:color w:val="auto"/>
                      <w:sz w:val="21"/>
                      <w:szCs w:val="21"/>
                    </w:rPr>
                    <w:t>、</w:t>
                  </w:r>
                  <w:r>
                    <w:rPr>
                      <w:rFonts w:hint="eastAsia" w:ascii="Times New Roman" w:hAnsi="Times New Roman" w:eastAsia="仿宋" w:cs="Times New Roman"/>
                      <w:sz w:val="21"/>
                      <w:szCs w:val="21"/>
                    </w:rPr>
                    <w:t>pH、</w:t>
                  </w:r>
                  <w:r>
                    <w:rPr>
                      <w:rFonts w:ascii="Times New Roman" w:hAnsi="Times New Roman" w:eastAsia="仿宋" w:cs="Times New Roman"/>
                      <w:color w:val="auto"/>
                      <w:sz w:val="21"/>
                      <w:szCs w:val="21"/>
                    </w:rPr>
                    <w:t>镍</w:t>
                  </w:r>
                </w:p>
              </w:tc>
              <w:tc>
                <w:tcPr>
                  <w:tcW w:w="5229" w:type="dxa"/>
                  <w:vAlign w:val="center"/>
                </w:tcPr>
                <w:p>
                  <w:pPr>
                    <w:pStyle w:val="2"/>
                    <w:jc w:val="center"/>
                    <w:rPr>
                      <w:rFonts w:ascii="Times New Roman" w:hAnsi="Times New Roman" w:eastAsia="仿宋" w:cs="Times New Roman"/>
                      <w:color w:val="auto"/>
                      <w:sz w:val="21"/>
                      <w:szCs w:val="21"/>
                    </w:rPr>
                  </w:pPr>
                  <w:r>
                    <w:rPr>
                      <w:rFonts w:hint="eastAsia" w:eastAsia="仿宋" w:cs="Times New Roman"/>
                      <w:color w:val="auto"/>
                      <w:sz w:val="21"/>
                      <w:szCs w:val="21"/>
                    </w:rPr>
                    <w:t>无色透明，无异味的液体</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3</w:t>
            </w:r>
            <w:r>
              <w:rPr>
                <w:rFonts w:ascii="Times New Roman" w:hAnsi="Times New Roman" w:eastAsia="仿宋"/>
                <w:color w:val="000000"/>
                <w:sz w:val="24"/>
                <w:szCs w:val="24"/>
              </w:rPr>
              <w:t>、监测分析方法和仪器</w:t>
            </w:r>
          </w:p>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（1）</w:t>
            </w:r>
            <w:r>
              <w:rPr>
                <w:rFonts w:ascii="Times New Roman" w:hAnsi="Times New Roman" w:eastAsia="仿宋"/>
                <w:color w:val="000000"/>
                <w:sz w:val="24"/>
                <w:szCs w:val="24"/>
              </w:rPr>
              <w:t>有组织废气</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40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监测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020"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74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55" w:type="dxa"/>
                  <w:vAlign w:val="center"/>
                </w:tcPr>
                <w:p>
                  <w:pPr>
                    <w:jc w:val="center"/>
                    <w:rPr>
                      <w:rFonts w:ascii="Times New Roman" w:hAnsi="Times New Roman" w:eastAsia="仿宋"/>
                      <w:spacing w:val="2"/>
                      <w:szCs w:val="21"/>
                    </w:rPr>
                  </w:pPr>
                  <w:r>
                    <w:rPr>
                      <w:rFonts w:ascii="Times New Roman" w:hAnsi="Times New Roman" w:eastAsia="仿宋"/>
                      <w:color w:val="000000"/>
                    </w:rPr>
                    <w:t>硫酸雾</w:t>
                  </w:r>
                </w:p>
              </w:tc>
              <w:tc>
                <w:tcPr>
                  <w:tcW w:w="4020" w:type="dxa"/>
                  <w:vAlign w:val="center"/>
                </w:tcPr>
                <w:p>
                  <w:pPr>
                    <w:jc w:val="center"/>
                    <w:rPr>
                      <w:rFonts w:ascii="Times New Roman" w:hAnsi="Times New Roman" w:eastAsia="仿宋"/>
                      <w:spacing w:val="2"/>
                      <w:szCs w:val="21"/>
                    </w:rPr>
                  </w:pPr>
                  <w:r>
                    <w:rPr>
                      <w:rFonts w:ascii="Times New Roman" w:hAnsi="Times New Roman" w:eastAsia="仿宋_GB2312"/>
                      <w:color w:val="000000"/>
                      <w:szCs w:val="21"/>
                    </w:rPr>
                    <w:t>《固定污染源废气 硫酸雾的测定 离子色谱法》（HJ544-2016）</w:t>
                  </w:r>
                </w:p>
              </w:tc>
              <w:tc>
                <w:tcPr>
                  <w:tcW w:w="3745"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崂应3012H型自动烟尘（气）测试仪/YQ-0</w:t>
                  </w:r>
                  <w:r>
                    <w:rPr>
                      <w:rFonts w:hint="eastAsia" w:ascii="Times New Roman" w:hAnsi="Times New Roman" w:eastAsia="仿宋_GB2312"/>
                      <w:kern w:val="0"/>
                    </w:rPr>
                    <w:t>54</w:t>
                  </w:r>
                </w:p>
                <w:p>
                  <w:pPr>
                    <w:adjustRightInd w:val="0"/>
                    <w:snapToGrid w:val="0"/>
                    <w:jc w:val="center"/>
                    <w:rPr>
                      <w:rFonts w:ascii="Times New Roman" w:hAnsi="Times New Roman" w:eastAsia="仿宋"/>
                    </w:rPr>
                  </w:pPr>
                  <w:r>
                    <w:rPr>
                      <w:rFonts w:ascii="Times New Roman" w:hAnsi="Times New Roman" w:eastAsia="仿宋"/>
                    </w:rPr>
                    <w:t>PIC-10离子色谱仪</w:t>
                  </w:r>
                </w:p>
                <w:p>
                  <w:pPr>
                    <w:adjustRightInd w:val="0"/>
                    <w:snapToGrid w:val="0"/>
                    <w:jc w:val="center"/>
                    <w:rPr>
                      <w:rFonts w:ascii="Times New Roman" w:hAnsi="Times New Roman" w:eastAsia="仿宋"/>
                      <w:spacing w:val="2"/>
                      <w:szCs w:val="21"/>
                    </w:rPr>
                  </w:pPr>
                  <w:r>
                    <w:rPr>
                      <w:rFonts w:ascii="Times New Roman" w:hAnsi="Times New Roman" w:eastAsia="仿宋"/>
                    </w:rPr>
                    <w:t>/YQ-024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355" w:type="dxa"/>
                  <w:vAlign w:val="center"/>
                </w:tcPr>
                <w:p>
                  <w:pPr>
                    <w:jc w:val="center"/>
                    <w:rPr>
                      <w:rFonts w:ascii="Times New Roman" w:hAnsi="Times New Roman" w:eastAsia="仿宋_GB2312"/>
                      <w:szCs w:val="21"/>
                    </w:rPr>
                  </w:pPr>
                  <w:r>
                    <w:rPr>
                      <w:rFonts w:ascii="Times New Roman" w:hAnsi="Times New Roman" w:eastAsia="仿宋"/>
                      <w:color w:val="000000"/>
                    </w:rPr>
                    <w:t>氯化氢</w:t>
                  </w:r>
                </w:p>
              </w:tc>
              <w:tc>
                <w:tcPr>
                  <w:tcW w:w="4020" w:type="dxa"/>
                  <w:vAlign w:val="center"/>
                </w:tcPr>
                <w:p>
                  <w:pPr>
                    <w:jc w:val="center"/>
                    <w:rPr>
                      <w:rFonts w:ascii="Times New Roman" w:hAnsi="Times New Roman" w:eastAsia="仿宋"/>
                      <w:szCs w:val="21"/>
                    </w:rPr>
                  </w:pPr>
                  <w:r>
                    <w:rPr>
                      <w:rFonts w:ascii="Times New Roman" w:hAnsi="Times New Roman" w:eastAsia="仿宋_GB2312"/>
                      <w:color w:val="000000"/>
                      <w:szCs w:val="21"/>
                    </w:rPr>
                    <w:t>《固定污染物排气中氯化氢的测定 硫氰酸汞分光光度法》（HJ/T27-1999）</w:t>
                  </w:r>
                </w:p>
              </w:tc>
              <w:tc>
                <w:tcPr>
                  <w:tcW w:w="3745"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MH3001全自动烟气采样器</w:t>
                  </w:r>
                </w:p>
                <w:p>
                  <w:pPr>
                    <w:jc w:val="center"/>
                    <w:rPr>
                      <w:rFonts w:ascii="Times New Roman" w:hAnsi="Times New Roman" w:eastAsia="仿宋_GB2312"/>
                      <w:color w:val="000000"/>
                      <w:szCs w:val="21"/>
                    </w:rPr>
                  </w:pPr>
                  <w:r>
                    <w:rPr>
                      <w:rFonts w:ascii="Times New Roman" w:hAnsi="Times New Roman" w:eastAsia="仿宋_GB2312"/>
                      <w:color w:val="000000"/>
                      <w:szCs w:val="21"/>
                    </w:rPr>
                    <w:t>/YQ-064</w:t>
                  </w:r>
                </w:p>
                <w:p>
                  <w:pPr>
                    <w:jc w:val="center"/>
                    <w:rPr>
                      <w:rFonts w:ascii="Times New Roman" w:hAnsi="Times New Roman" w:eastAsia="仿宋_GB2312"/>
                      <w:color w:val="000000"/>
                      <w:szCs w:val="21"/>
                    </w:rPr>
                  </w:pPr>
                  <w:r>
                    <w:rPr>
                      <w:rFonts w:ascii="Times New Roman" w:hAnsi="Times New Roman" w:eastAsia="仿宋_GB2312"/>
                      <w:color w:val="000000"/>
                      <w:szCs w:val="21"/>
                    </w:rPr>
                    <w:t>722G可见分光光度计</w:t>
                  </w:r>
                </w:p>
                <w:p>
                  <w:pPr>
                    <w:jc w:val="center"/>
                    <w:rPr>
                      <w:rFonts w:ascii="Times New Roman" w:hAnsi="Times New Roman" w:eastAsia="仿宋_GB2312"/>
                      <w:kern w:val="0"/>
                      <w:szCs w:val="21"/>
                    </w:rPr>
                  </w:pPr>
                  <w:r>
                    <w:rPr>
                      <w:rFonts w:ascii="Times New Roman" w:hAnsi="Times New Roman" w:eastAsia="仿宋_GB2312"/>
                      <w:color w:val="000000"/>
                      <w:szCs w:val="21"/>
                    </w:rPr>
                    <w:t>/YQ-017</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（2）</w:t>
            </w:r>
            <w:r>
              <w:rPr>
                <w:rFonts w:ascii="Times New Roman" w:hAnsi="Times New Roman" w:eastAsia="仿宋"/>
                <w:color w:val="000000"/>
                <w:sz w:val="24"/>
                <w:szCs w:val="24"/>
              </w:rPr>
              <w:t>无组织废气</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306"/>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22" w:type="dxa"/>
                  <w:vAlign w:val="center"/>
                </w:tcPr>
                <w:p>
                  <w:pPr>
                    <w:jc w:val="center"/>
                    <w:rPr>
                      <w:rFonts w:ascii="Times New Roman" w:hAnsi="Times New Roman" w:eastAsia="仿宋"/>
                      <w:spacing w:val="2"/>
                      <w:szCs w:val="21"/>
                    </w:rPr>
                  </w:pPr>
                  <w:r>
                    <w:rPr>
                      <w:rFonts w:ascii="Times New Roman" w:hAnsi="Times New Roman" w:eastAsia="仿宋"/>
                      <w:spacing w:val="2"/>
                      <w:szCs w:val="21"/>
                    </w:rPr>
                    <w:t>监测</w:t>
                  </w:r>
                </w:p>
                <w:p>
                  <w:pPr>
                    <w:jc w:val="center"/>
                    <w:rPr>
                      <w:rFonts w:ascii="Times New Roman" w:hAnsi="Times New Roman" w:eastAsia="仿宋"/>
                      <w:spacing w:val="2"/>
                      <w:szCs w:val="21"/>
                    </w:rPr>
                  </w:pPr>
                  <w:r>
                    <w:rPr>
                      <w:rFonts w:ascii="Times New Roman" w:hAnsi="Times New Roman" w:eastAsia="仿宋"/>
                      <w:spacing w:val="2"/>
                      <w:szCs w:val="21"/>
                    </w:rPr>
                    <w:t>项目</w:t>
                  </w:r>
                </w:p>
              </w:tc>
              <w:tc>
                <w:tcPr>
                  <w:tcW w:w="4306" w:type="dxa"/>
                  <w:vAlign w:val="center"/>
                </w:tcPr>
                <w:p>
                  <w:pPr>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791" w:type="dxa"/>
                  <w:vAlign w:val="center"/>
                </w:tcPr>
                <w:p>
                  <w:pPr>
                    <w:pStyle w:val="4"/>
                    <w:keepNext w:val="0"/>
                    <w:keepLines w:val="0"/>
                    <w:spacing w:line="24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022" w:type="dxa"/>
                  <w:vAlign w:val="center"/>
                </w:tcPr>
                <w:p>
                  <w:pPr>
                    <w:jc w:val="center"/>
                    <w:rPr>
                      <w:rFonts w:ascii="Times New Roman" w:hAnsi="Times New Roman" w:eastAsia="仿宋"/>
                      <w:color w:val="000000"/>
                      <w:szCs w:val="21"/>
                    </w:rPr>
                  </w:pPr>
                  <w:r>
                    <w:rPr>
                      <w:rFonts w:ascii="Times New Roman" w:hAnsi="Times New Roman" w:eastAsia="仿宋"/>
                      <w:color w:val="000000"/>
                    </w:rPr>
                    <w:t>硫酸雾</w:t>
                  </w:r>
                </w:p>
              </w:tc>
              <w:tc>
                <w:tcPr>
                  <w:tcW w:w="4306" w:type="dxa"/>
                  <w:vAlign w:val="center"/>
                </w:tcPr>
                <w:p>
                  <w:pPr>
                    <w:jc w:val="center"/>
                    <w:rPr>
                      <w:rFonts w:ascii="Times New Roman" w:hAnsi="Times New Roman" w:eastAsia="仿宋"/>
                      <w:color w:val="000000"/>
                      <w:szCs w:val="21"/>
                    </w:rPr>
                  </w:pPr>
                  <w:r>
                    <w:rPr>
                      <w:rFonts w:ascii="Times New Roman" w:hAnsi="Times New Roman" w:eastAsia="仿宋_GB2312"/>
                      <w:color w:val="000000"/>
                      <w:szCs w:val="21"/>
                    </w:rPr>
                    <w:t>《固定污染源废气 硫酸雾的测定 离子色谱法》（HJ544-2016）</w:t>
                  </w:r>
                </w:p>
              </w:tc>
              <w:tc>
                <w:tcPr>
                  <w:tcW w:w="3791"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MH1200全自动大气/颗粒物采样器/YQ-061/YQ-062/YQ-063</w:t>
                  </w:r>
                </w:p>
                <w:p>
                  <w:pPr>
                    <w:adjustRightInd w:val="0"/>
                    <w:snapToGrid w:val="0"/>
                    <w:jc w:val="center"/>
                    <w:rPr>
                      <w:rFonts w:ascii="Times New Roman" w:hAnsi="Times New Roman" w:eastAsia="仿宋"/>
                    </w:rPr>
                  </w:pPr>
                  <w:r>
                    <w:rPr>
                      <w:rFonts w:ascii="Times New Roman" w:hAnsi="Times New Roman" w:eastAsia="仿宋"/>
                    </w:rPr>
                    <w:t>PIC-10离子色谱仪</w:t>
                  </w:r>
                </w:p>
                <w:p>
                  <w:pPr>
                    <w:adjustRightInd w:val="0"/>
                    <w:snapToGrid w:val="0"/>
                    <w:jc w:val="center"/>
                    <w:rPr>
                      <w:rFonts w:ascii="Times New Roman" w:hAnsi="Times New Roman" w:eastAsia="仿宋"/>
                      <w:spacing w:val="2"/>
                      <w:szCs w:val="21"/>
                    </w:rPr>
                  </w:pPr>
                  <w:r>
                    <w:rPr>
                      <w:rFonts w:ascii="Times New Roman" w:hAnsi="Times New Roman" w:eastAsia="仿宋"/>
                    </w:rPr>
                    <w:t>/YQ-024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022" w:type="dxa"/>
                  <w:vAlign w:val="center"/>
                </w:tcPr>
                <w:p>
                  <w:pPr>
                    <w:jc w:val="center"/>
                    <w:rPr>
                      <w:rFonts w:ascii="Times New Roman" w:hAnsi="Times New Roman" w:eastAsia="仿宋_GB2312"/>
                      <w:szCs w:val="21"/>
                    </w:rPr>
                  </w:pPr>
                  <w:r>
                    <w:rPr>
                      <w:rFonts w:ascii="Times New Roman" w:hAnsi="Times New Roman" w:eastAsia="仿宋"/>
                      <w:color w:val="000000"/>
                    </w:rPr>
                    <w:t>氯化氢</w:t>
                  </w:r>
                </w:p>
              </w:tc>
              <w:tc>
                <w:tcPr>
                  <w:tcW w:w="4306" w:type="dxa"/>
                  <w:vAlign w:val="center"/>
                </w:tcPr>
                <w:p>
                  <w:pPr>
                    <w:jc w:val="center"/>
                    <w:rPr>
                      <w:rFonts w:ascii="Times New Roman" w:hAnsi="Times New Roman" w:eastAsia="仿宋_GB2312"/>
                      <w:szCs w:val="21"/>
                    </w:rPr>
                  </w:pPr>
                  <w:r>
                    <w:rPr>
                      <w:rFonts w:ascii="Times New Roman" w:hAnsi="Times New Roman" w:eastAsia="仿宋_GB2312"/>
                      <w:color w:val="000000"/>
                      <w:szCs w:val="21"/>
                    </w:rPr>
                    <w:t>《固定污染物排气中氯化氢的测定 硫氰酸汞分光光度法》（HJ/T27-1999）</w:t>
                  </w:r>
                </w:p>
              </w:tc>
              <w:tc>
                <w:tcPr>
                  <w:tcW w:w="3791"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MH1200全自动大气/颗粒物采样器/YQ-061/YQ-062/YQ-063</w:t>
                  </w:r>
                </w:p>
                <w:p>
                  <w:pPr>
                    <w:adjustRightInd w:val="0"/>
                    <w:snapToGrid w:val="0"/>
                    <w:jc w:val="center"/>
                    <w:rPr>
                      <w:rFonts w:ascii="Times New Roman" w:hAnsi="Times New Roman" w:eastAsia="仿宋_GB2312"/>
                      <w:kern w:val="0"/>
                    </w:rPr>
                  </w:pPr>
                  <w:r>
                    <w:rPr>
                      <w:rFonts w:ascii="Times New Roman" w:hAnsi="Times New Roman" w:eastAsia="仿宋_GB2312"/>
                      <w:kern w:val="0"/>
                    </w:rPr>
                    <w:t>722G可见分光光度计</w:t>
                  </w:r>
                </w:p>
                <w:p>
                  <w:pPr>
                    <w:adjustRightInd w:val="0"/>
                    <w:snapToGrid w:val="0"/>
                    <w:jc w:val="center"/>
                    <w:rPr>
                      <w:rFonts w:ascii="Times New Roman" w:hAnsi="Times New Roman" w:eastAsia="仿宋_GB2312"/>
                      <w:kern w:val="0"/>
                    </w:rPr>
                  </w:pPr>
                  <w:r>
                    <w:rPr>
                      <w:rFonts w:ascii="Times New Roman" w:hAnsi="Times New Roman" w:eastAsia="仿宋_GB2312"/>
                      <w:kern w:val="0"/>
                    </w:rPr>
                    <w:t>/YQ-017</w:t>
                  </w:r>
                </w:p>
              </w:tc>
            </w:tr>
          </w:tbl>
          <w:p>
            <w:pPr>
              <w:pStyle w:val="4"/>
              <w:numPr>
                <w:ilvl w:val="0"/>
                <w:numId w:val="2"/>
              </w:numPr>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废水</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404"/>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监测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404"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565"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spacing w:line="300" w:lineRule="exact"/>
                    <w:jc w:val="center"/>
                    <w:rPr>
                      <w:rFonts w:ascii="Times New Roman" w:hAnsi="Times New Roman" w:eastAsia="仿宋_GB2312"/>
                      <w:kern w:val="0"/>
                      <w:szCs w:val="21"/>
                    </w:rPr>
                  </w:pPr>
                  <w:r>
                    <w:rPr>
                      <w:rFonts w:ascii="Times New Roman" w:hAnsi="Times New Roman" w:eastAsia="仿宋_GB2312"/>
                      <w:kern w:val="0"/>
                    </w:rPr>
                    <w:t>pH</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pH值的测定 玻璃电极法》（GB/T6920-1986）</w:t>
                  </w:r>
                </w:p>
              </w:tc>
              <w:tc>
                <w:tcPr>
                  <w:tcW w:w="3565" w:type="dxa"/>
                  <w:vAlign w:val="center"/>
                </w:tcPr>
                <w:p>
                  <w:pPr>
                    <w:adjustRightInd w:val="0"/>
                    <w:snapToGrid w:val="0"/>
                    <w:jc w:val="center"/>
                    <w:rPr>
                      <w:rFonts w:ascii="Times New Roman" w:hAnsi="Times New Roman" w:eastAsia="仿宋"/>
                    </w:rPr>
                  </w:pPr>
                  <w:r>
                    <w:rPr>
                      <w:rFonts w:ascii="Times New Roman" w:hAnsi="Times New Roman" w:eastAsia="仿宋"/>
                    </w:rPr>
                    <w:t>PHBJ-260型便携式pH计</w:t>
                  </w:r>
                </w:p>
                <w:p>
                  <w:pPr>
                    <w:adjustRightInd w:val="0"/>
                    <w:snapToGrid w:val="0"/>
                    <w:jc w:val="center"/>
                    <w:rPr>
                      <w:rFonts w:ascii="Times New Roman" w:hAnsi="Times New Roman" w:eastAsia="仿宋_GB2312"/>
                      <w:szCs w:val="21"/>
                    </w:rPr>
                  </w:pPr>
                  <w:r>
                    <w:rPr>
                      <w:rFonts w:ascii="Times New Roman" w:hAnsi="Times New Roman" w:eastAsia="仿宋"/>
                    </w:rPr>
                    <w:t>/YQ-168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铜</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铜、锌、铅、镉的测定 原子吸收分光光度法》（GB/T7475-1987）</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TAS-990AFG原子吸收分光光度计/YQ-026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SS</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悬浮物的测定 重量法》</w:t>
                  </w:r>
                </w:p>
                <w:p>
                  <w:pPr>
                    <w:adjustRightInd w:val="0"/>
                    <w:snapToGrid w:val="0"/>
                    <w:jc w:val="center"/>
                    <w:rPr>
                      <w:rFonts w:ascii="Times New Roman" w:hAnsi="Times New Roman" w:eastAsia="仿宋_GB2312"/>
                      <w:szCs w:val="21"/>
                    </w:rPr>
                  </w:pPr>
                  <w:r>
                    <w:rPr>
                      <w:rFonts w:ascii="Times New Roman" w:hAnsi="Times New Roman" w:eastAsia="仿宋_GB2312"/>
                      <w:szCs w:val="21"/>
                    </w:rPr>
                    <w:t>（GB/T11901-1989）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EX125DZH准微量天平</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BOD</w:t>
                  </w:r>
                  <w:r>
                    <w:rPr>
                      <w:rFonts w:ascii="Times New Roman" w:hAnsi="Times New Roman" w:eastAsia="仿宋_GB2312"/>
                      <w:szCs w:val="21"/>
                      <w:vertAlign w:val="subscript"/>
                    </w:rPr>
                    <w:t>5</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五日生化需氧量（BOD</w:t>
                  </w:r>
                  <w:r>
                    <w:rPr>
                      <w:rFonts w:ascii="Times New Roman" w:hAnsi="Times New Roman" w:eastAsia="仿宋_GB2312"/>
                      <w:szCs w:val="21"/>
                      <w:vertAlign w:val="subscript"/>
                    </w:rPr>
                    <w:t>5</w:t>
                  </w:r>
                  <w:r>
                    <w:rPr>
                      <w:rFonts w:ascii="Times New Roman" w:hAnsi="Times New Roman" w:eastAsia="仿宋_GB2312"/>
                      <w:szCs w:val="21"/>
                    </w:rPr>
                    <w:t>）的测定 稀释与接种法》（HJ 505-2009）</w:t>
                  </w:r>
                </w:p>
              </w:tc>
              <w:tc>
                <w:tcPr>
                  <w:tcW w:w="3565" w:type="dxa"/>
                  <w:vAlign w:val="center"/>
                </w:tcPr>
                <w:p>
                  <w:pPr>
                    <w:adjustRightInd w:val="0"/>
                    <w:snapToGrid w:val="0"/>
                    <w:jc w:val="center"/>
                    <w:rPr>
                      <w:rFonts w:ascii="Times New Roman" w:hAnsi="Times New Roman" w:eastAsia="仿宋"/>
                    </w:rPr>
                  </w:pPr>
                  <w:r>
                    <w:rPr>
                      <w:rFonts w:ascii="Times New Roman" w:hAnsi="Times New Roman" w:eastAsia="仿宋"/>
                    </w:rPr>
                    <w:t>SPX-150-II生化培养箱</w:t>
                  </w:r>
                </w:p>
                <w:p>
                  <w:pPr>
                    <w:adjustRightInd w:val="0"/>
                    <w:snapToGrid w:val="0"/>
                    <w:jc w:val="center"/>
                    <w:rPr>
                      <w:rFonts w:ascii="Times New Roman" w:hAnsi="Times New Roman" w:eastAsia="仿宋_GB2312"/>
                      <w:szCs w:val="21"/>
                    </w:rPr>
                  </w:pPr>
                  <w:r>
                    <w:rPr>
                      <w:rFonts w:ascii="Times New Roman" w:hAnsi="Times New Roman" w:eastAsia="仿宋"/>
                    </w:rPr>
                    <w:t>/YQ-</w:t>
                  </w:r>
                  <w:r>
                    <w:rPr>
                      <w:rFonts w:hint="eastAsia"/>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总磷</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总磷的测定 钼酸铵分光光度法》 （GB/T11893-1989）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722G可见分光光度计</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总氮</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总氮的测定 碱性过硫酸钾消解紫外分光光度法》（HJ636-2012）</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
                    </w:rPr>
                    <w:t>T6新世纪紫外可见分光光度计/YQ-0</w:t>
                  </w:r>
                  <w:r>
                    <w:rPr>
                      <w:rFonts w:ascii="Times New Roman" w:hAnsi="Times New Roman"/>
                    </w:rPr>
                    <w:t>2</w:t>
                  </w:r>
                  <w:r>
                    <w:rPr>
                      <w:rFonts w:ascii="Times New Roman" w:hAnsi="Times New Roman" w:eastAsia="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动植物油</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石油类和动植物油类的测定 红外分光光度法》（HJ637-2018）</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Flyscience2000红外测油仪</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COD</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化学需氧量的测定 重铬酸钾法》</w:t>
                  </w:r>
                </w:p>
                <w:p>
                  <w:pPr>
                    <w:adjustRightInd w:val="0"/>
                    <w:snapToGrid w:val="0"/>
                    <w:jc w:val="center"/>
                    <w:rPr>
                      <w:rFonts w:ascii="Times New Roman" w:hAnsi="Times New Roman" w:eastAsia="仿宋_GB2312"/>
                      <w:szCs w:val="21"/>
                    </w:rPr>
                  </w:pPr>
                  <w:r>
                    <w:rPr>
                      <w:rFonts w:ascii="Times New Roman" w:hAnsi="Times New Roman" w:eastAsia="仿宋_GB2312"/>
                      <w:szCs w:val="21"/>
                    </w:rPr>
                    <w:t>（HJ 828-2017）</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JC-101COD恒温加热器</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氨氮</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氨氮的测定 纳氏试剂分光光度法》（HJ 535-2009）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722G可见分光光度计</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石油类</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石油类和动植物油类的测定 红外分光光度法》（HJ637-2018）</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Flyscience2000红外测油仪</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镍</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镍的测定 火焰原子吸收分光光度法》（GB/T11912-1989）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TAS-990AFG原子吸收分光光度计/YQ-026</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（4）噪声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405"/>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7" w:type="dxa"/>
                  <w:vAlign w:val="center"/>
                </w:tcPr>
                <w:p>
                  <w:pPr>
                    <w:spacing w:line="220" w:lineRule="atLeast"/>
                    <w:jc w:val="center"/>
                    <w:rPr>
                      <w:rFonts w:ascii="Times New Roman" w:hAnsi="Times New Roman" w:eastAsia="仿宋"/>
                      <w:spacing w:val="2"/>
                      <w:szCs w:val="21"/>
                    </w:rPr>
                  </w:pPr>
                  <w:r>
                    <w:rPr>
                      <w:rFonts w:hint="eastAsia" w:ascii="Times New Roman" w:hAnsi="Times New Roman" w:eastAsia="仿宋"/>
                      <w:spacing w:val="2"/>
                      <w:szCs w:val="21"/>
                    </w:rPr>
                    <w:t>监</w:t>
                  </w:r>
                  <w:r>
                    <w:rPr>
                      <w:rFonts w:ascii="Times New Roman" w:hAnsi="Times New Roman" w:eastAsia="仿宋"/>
                      <w:spacing w:val="2"/>
                      <w:szCs w:val="21"/>
                    </w:rPr>
                    <w:t>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40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565"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147" w:type="dxa"/>
                  <w:vAlign w:val="center"/>
                </w:tcPr>
                <w:p>
                  <w:pPr>
                    <w:snapToGrid w:val="0"/>
                    <w:jc w:val="center"/>
                    <w:rPr>
                      <w:rFonts w:ascii="Times New Roman" w:hAnsi="Times New Roman" w:eastAsia="仿宋"/>
                      <w:spacing w:val="2"/>
                      <w:szCs w:val="21"/>
                    </w:rPr>
                  </w:pPr>
                  <w:r>
                    <w:rPr>
                      <w:rFonts w:ascii="Times New Roman" w:hAnsi="Times New Roman" w:eastAsia="仿宋"/>
                      <w:kern w:val="0"/>
                    </w:rPr>
                    <w:t>噪声</w:t>
                  </w:r>
                </w:p>
              </w:tc>
              <w:tc>
                <w:tcPr>
                  <w:tcW w:w="4405" w:type="dxa"/>
                  <w:vAlign w:val="center"/>
                </w:tcPr>
                <w:p>
                  <w:pPr>
                    <w:snapToGrid w:val="0"/>
                    <w:jc w:val="center"/>
                    <w:rPr>
                      <w:rFonts w:ascii="Times New Roman" w:hAnsi="Times New Roman" w:eastAsia="仿宋"/>
                      <w:kern w:val="0"/>
                    </w:rPr>
                  </w:pPr>
                  <w:r>
                    <w:rPr>
                      <w:rFonts w:ascii="Times New Roman" w:hAnsi="Times New Roman" w:eastAsia="仿宋"/>
                      <w:kern w:val="0"/>
                    </w:rPr>
                    <w:t>《工业企业厂界环境噪声排放标准》</w:t>
                  </w:r>
                </w:p>
                <w:p>
                  <w:pPr>
                    <w:snapToGrid w:val="0"/>
                    <w:jc w:val="center"/>
                    <w:rPr>
                      <w:rFonts w:ascii="Times New Roman" w:hAnsi="Times New Roman" w:eastAsia="仿宋"/>
                      <w:spacing w:val="2"/>
                      <w:szCs w:val="21"/>
                    </w:rPr>
                  </w:pPr>
                  <w:r>
                    <w:rPr>
                      <w:rFonts w:ascii="Times New Roman" w:hAnsi="Times New Roman" w:eastAsia="仿宋"/>
                      <w:kern w:val="0"/>
                    </w:rPr>
                    <w:t>（GB 12348-2008）</w:t>
                  </w:r>
                </w:p>
              </w:tc>
              <w:tc>
                <w:tcPr>
                  <w:tcW w:w="3565" w:type="dxa"/>
                  <w:vAlign w:val="center"/>
                </w:tcPr>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AWA5688多功能声级计</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/YQ-055</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AWA6221A声校准器</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/YQ-056</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4</w:t>
            </w:r>
            <w:r>
              <w:rPr>
                <w:rFonts w:ascii="Times New Roman" w:hAnsi="Times New Roman" w:eastAsia="仿宋"/>
                <w:color w:val="000000"/>
                <w:sz w:val="24"/>
                <w:szCs w:val="24"/>
              </w:rPr>
              <w:t>、</w:t>
            </w:r>
            <w:r>
              <w:rPr>
                <w:rFonts w:hint="eastAsia" w:ascii="Times New Roman" w:hAnsi="Times New Roman" w:eastAsia="仿宋"/>
                <w:color w:val="000000"/>
                <w:sz w:val="24"/>
                <w:szCs w:val="24"/>
              </w:rPr>
              <w:t>执行标准及限值</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16"/>
              <w:gridCol w:w="1055"/>
              <w:gridCol w:w="1747"/>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6" w:type="dxa"/>
                  <w:vAlign w:val="center"/>
                </w:tcPr>
                <w:p>
                  <w:pPr>
                    <w:jc w:val="center"/>
                    <w:rPr>
                      <w:rFonts w:ascii="Times New Roman" w:hAnsi="Times New Roman" w:eastAsia="仿宋"/>
                      <w:szCs w:val="21"/>
                    </w:rPr>
                  </w:pPr>
                  <w:r>
                    <w:rPr>
                      <w:rFonts w:ascii="Times New Roman" w:hAnsi="Times New Roman" w:eastAsia="仿宋"/>
                      <w:szCs w:val="21"/>
                    </w:rPr>
                    <w:t>项目</w:t>
                  </w:r>
                </w:p>
              </w:tc>
              <w:tc>
                <w:tcPr>
                  <w:tcW w:w="2316" w:type="dxa"/>
                  <w:vAlign w:val="center"/>
                </w:tcPr>
                <w:p>
                  <w:pPr>
                    <w:jc w:val="center"/>
                    <w:rPr>
                      <w:rFonts w:ascii="Times New Roman" w:hAnsi="Times New Roman" w:eastAsia="仿宋"/>
                      <w:szCs w:val="21"/>
                    </w:rPr>
                  </w:pPr>
                  <w:r>
                    <w:rPr>
                      <w:rFonts w:ascii="Times New Roman" w:hAnsi="Times New Roman" w:eastAsia="仿宋"/>
                      <w:szCs w:val="21"/>
                    </w:rPr>
                    <w:t>污染源</w:t>
                  </w:r>
                </w:p>
              </w:tc>
              <w:tc>
                <w:tcPr>
                  <w:tcW w:w="1055" w:type="dxa"/>
                  <w:vAlign w:val="center"/>
                </w:tcPr>
                <w:p>
                  <w:pPr>
                    <w:jc w:val="center"/>
                    <w:rPr>
                      <w:rFonts w:ascii="Times New Roman" w:hAnsi="Times New Roman" w:eastAsia="仿宋"/>
                      <w:szCs w:val="21"/>
                    </w:rPr>
                  </w:pPr>
                  <w:r>
                    <w:rPr>
                      <w:rFonts w:ascii="Times New Roman" w:hAnsi="Times New Roman" w:eastAsia="仿宋"/>
                      <w:szCs w:val="21"/>
                    </w:rPr>
                    <w:t>监测</w:t>
                  </w:r>
                </w:p>
                <w:p>
                  <w:pPr>
                    <w:jc w:val="center"/>
                    <w:rPr>
                      <w:rFonts w:ascii="Times New Roman" w:hAnsi="Times New Roman" w:eastAsia="仿宋"/>
                      <w:szCs w:val="21"/>
                    </w:rPr>
                  </w:pPr>
                  <w:r>
                    <w:rPr>
                      <w:rFonts w:ascii="Times New Roman" w:hAnsi="Times New Roman" w:eastAsia="仿宋"/>
                      <w:szCs w:val="21"/>
                    </w:rPr>
                    <w:t>项目</w:t>
                  </w:r>
                </w:p>
              </w:tc>
              <w:tc>
                <w:tcPr>
                  <w:tcW w:w="1747" w:type="dxa"/>
                  <w:vAlign w:val="center"/>
                </w:tcPr>
                <w:p>
                  <w:pPr>
                    <w:jc w:val="center"/>
                    <w:rPr>
                      <w:rFonts w:ascii="Times New Roman" w:hAnsi="Times New Roman" w:eastAsia="仿宋"/>
                      <w:szCs w:val="21"/>
                    </w:rPr>
                  </w:pPr>
                  <w:r>
                    <w:rPr>
                      <w:rFonts w:ascii="Times New Roman" w:hAnsi="Times New Roman" w:eastAsia="仿宋"/>
                      <w:szCs w:val="21"/>
                    </w:rPr>
                    <w:t>监测指标限值</w:t>
                  </w:r>
                </w:p>
              </w:tc>
              <w:tc>
                <w:tcPr>
                  <w:tcW w:w="3256" w:type="dxa"/>
                  <w:vAlign w:val="center"/>
                </w:tcPr>
                <w:p>
                  <w:pPr>
                    <w:jc w:val="center"/>
                    <w:rPr>
                      <w:rFonts w:ascii="Times New Roman" w:hAnsi="Times New Roman" w:eastAsia="仿宋"/>
                      <w:szCs w:val="21"/>
                    </w:rPr>
                  </w:pPr>
                  <w:r>
                    <w:rPr>
                      <w:rFonts w:ascii="Times New Roman" w:hAnsi="Times New Roman" w:eastAsia="仿宋"/>
                      <w:szCs w:val="21"/>
                    </w:rPr>
                    <w:t>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zCs w:val="21"/>
                    </w:rPr>
                  </w:pPr>
                  <w:r>
                    <w:rPr>
                      <w:rFonts w:ascii="Times New Roman" w:hAnsi="Times New Roman" w:eastAsia="仿宋"/>
                      <w:spacing w:val="-17"/>
                      <w:szCs w:val="21"/>
                    </w:rPr>
                    <w:t>有组织废气</w:t>
                  </w:r>
                </w:p>
              </w:tc>
              <w:tc>
                <w:tcPr>
                  <w:tcW w:w="2316" w:type="dxa"/>
                  <w:vMerge w:val="restart"/>
                  <w:vAlign w:val="center"/>
                </w:tcPr>
                <w:p>
                  <w:pPr>
                    <w:spacing w:line="220" w:lineRule="atLeast"/>
                    <w:jc w:val="center"/>
                    <w:rPr>
                      <w:rFonts w:ascii="Times New Roman" w:hAnsi="Times New Roman" w:eastAsia="仿宋"/>
                      <w:szCs w:val="21"/>
                    </w:rPr>
                  </w:pPr>
                  <w:r>
                    <w:rPr>
                      <w:rFonts w:hint="eastAsia" w:ascii="Times New Roman" w:hAnsi="Times New Roman" w:eastAsia="仿宋"/>
                      <w:szCs w:val="21"/>
                    </w:rPr>
                    <w:t>电镀酸洗工序</w:t>
                  </w: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硫酸雾</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硫酸雾</w:t>
                  </w:r>
                  <w:r>
                    <w:rPr>
                      <w:rFonts w:ascii="Times New Roman" w:hAnsi="Times New Roman" w:eastAsia="仿宋"/>
                      <w:szCs w:val="21"/>
                    </w:rPr>
                    <w:t>浓度≤</w:t>
                  </w:r>
                  <w:r>
                    <w:rPr>
                      <w:rFonts w:hint="eastAsia" w:ascii="Times New Roman" w:hAnsi="Times New Roman" w:eastAsia="仿宋"/>
                      <w:szCs w:val="21"/>
                    </w:rPr>
                    <w:t>30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restart"/>
                  <w:vAlign w:val="center"/>
                </w:tcPr>
                <w:p>
                  <w:pPr>
                    <w:jc w:val="center"/>
                    <w:rPr>
                      <w:rFonts w:ascii="Times New Roman" w:hAnsi="Times New Roman" w:eastAsia="仿宋"/>
                      <w:spacing w:val="-11"/>
                      <w:szCs w:val="21"/>
                    </w:rPr>
                  </w:pPr>
                  <w:r>
                    <w:rPr>
                      <w:rFonts w:ascii="Times New Roman" w:hAnsi="Times New Roman" w:eastAsia="仿宋"/>
                      <w:spacing w:val="2"/>
                      <w:szCs w:val="21"/>
                    </w:rPr>
                    <w:t>《电镀污染物排放标准》（GB21900-2008）表5中</w:t>
                  </w:r>
                  <w:r>
                    <w:rPr>
                      <w:rFonts w:hint="eastAsia" w:ascii="Times New Roman" w:hAnsi="Times New Roman" w:eastAsia="仿宋"/>
                      <w:spacing w:val="2"/>
                      <w:szCs w:val="21"/>
                    </w:rPr>
                    <w:t>新建企业大气污染物</w:t>
                  </w:r>
                  <w:r>
                    <w:rPr>
                      <w:rFonts w:ascii="Times New Roman" w:hAnsi="Times New Roman" w:eastAsia="仿宋"/>
                      <w:spacing w:val="2"/>
                      <w:szCs w:val="21"/>
                    </w:rPr>
                    <w:t>排放限值标准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zCs w:val="21"/>
                    </w:rPr>
                  </w:pPr>
                </w:p>
              </w:tc>
              <w:tc>
                <w:tcPr>
                  <w:tcW w:w="2316" w:type="dxa"/>
                  <w:vMerge w:val="continue"/>
                  <w:vAlign w:val="center"/>
                </w:tcPr>
                <w:p>
                  <w:pPr>
                    <w:spacing w:line="220" w:lineRule="atLeast"/>
                    <w:jc w:val="center"/>
                    <w:rPr>
                      <w:rFonts w:ascii="Times New Roman" w:hAnsi="Times New Roman" w:eastAsia="仿宋"/>
                      <w:spacing w:val="2"/>
                      <w:szCs w:val="21"/>
                    </w:rPr>
                  </w:pP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氯化氢</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氯化氢</w:t>
                  </w:r>
                  <w:r>
                    <w:rPr>
                      <w:rFonts w:ascii="Times New Roman" w:hAnsi="Times New Roman" w:eastAsia="仿宋"/>
                      <w:szCs w:val="21"/>
                    </w:rPr>
                    <w:t>浓度≤</w:t>
                  </w:r>
                  <w:r>
                    <w:rPr>
                      <w:rFonts w:hint="eastAsia" w:ascii="Times New Roman" w:hAnsi="Times New Roman" w:eastAsia="仿宋"/>
                      <w:szCs w:val="21"/>
                    </w:rPr>
                    <w:t>30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zCs w:val="21"/>
                    </w:rPr>
                  </w:pPr>
                  <w:r>
                    <w:rPr>
                      <w:rFonts w:hint="eastAsia" w:ascii="Times New Roman" w:hAnsi="Times New Roman" w:eastAsia="仿宋"/>
                      <w:spacing w:val="-17"/>
                      <w:szCs w:val="21"/>
                    </w:rPr>
                    <w:t>无</w:t>
                  </w:r>
                  <w:r>
                    <w:rPr>
                      <w:rFonts w:ascii="Times New Roman" w:hAnsi="Times New Roman" w:eastAsia="仿宋"/>
                      <w:spacing w:val="-17"/>
                      <w:szCs w:val="21"/>
                    </w:rPr>
                    <w:t>组织废气</w:t>
                  </w:r>
                </w:p>
              </w:tc>
              <w:tc>
                <w:tcPr>
                  <w:tcW w:w="2316" w:type="dxa"/>
                  <w:vMerge w:val="restart"/>
                  <w:vAlign w:val="center"/>
                </w:tcPr>
                <w:p>
                  <w:pPr>
                    <w:jc w:val="center"/>
                    <w:rPr>
                      <w:rFonts w:ascii="Times New Roman" w:hAnsi="Times New Roman" w:eastAsia="仿宋"/>
                      <w:spacing w:val="2"/>
                      <w:szCs w:val="21"/>
                    </w:rPr>
                  </w:pPr>
                  <w:r>
                    <w:rPr>
                      <w:rFonts w:hint="eastAsia" w:ascii="Times New Roman" w:hAnsi="Times New Roman" w:eastAsia="仿宋"/>
                      <w:szCs w:val="21"/>
                    </w:rPr>
                    <w:t>厂界</w:t>
                  </w: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硫酸雾</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硫酸雾</w:t>
                  </w:r>
                  <w:r>
                    <w:rPr>
                      <w:rFonts w:ascii="Times New Roman" w:hAnsi="Times New Roman" w:eastAsia="仿宋"/>
                      <w:szCs w:val="21"/>
                    </w:rPr>
                    <w:t>浓度≤</w:t>
                  </w:r>
                  <w:r>
                    <w:rPr>
                      <w:rFonts w:hint="eastAsia" w:ascii="Times New Roman" w:hAnsi="Times New Roman" w:eastAsia="仿宋"/>
                      <w:szCs w:val="21"/>
                    </w:rPr>
                    <w:t>1.2</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《大气污染物综合排放标准》（GB16297-1996）表2中无组织排放监控浓度限值标准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氯化氢</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氯化氢</w:t>
                  </w:r>
                  <w:r>
                    <w:rPr>
                      <w:rFonts w:ascii="Times New Roman" w:hAnsi="Times New Roman" w:eastAsia="仿宋"/>
                      <w:szCs w:val="21"/>
                    </w:rPr>
                    <w:t>浓度≤</w:t>
                  </w:r>
                  <w:r>
                    <w:rPr>
                      <w:rFonts w:hint="eastAsia" w:ascii="Times New Roman" w:hAnsi="Times New Roman" w:eastAsia="仿宋"/>
                      <w:szCs w:val="21"/>
                    </w:rPr>
                    <w:t>0.20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pacing w:val="-17"/>
                      <w:szCs w:val="21"/>
                    </w:rPr>
                  </w:pPr>
                  <w:r>
                    <w:rPr>
                      <w:rFonts w:hint="eastAsia" w:ascii="Times New Roman" w:hAnsi="Times New Roman" w:eastAsia="仿宋"/>
                      <w:spacing w:val="-17"/>
                      <w:szCs w:val="21"/>
                    </w:rPr>
                    <w:t>废水</w:t>
                  </w:r>
                </w:p>
              </w:tc>
              <w:tc>
                <w:tcPr>
                  <w:tcW w:w="2316" w:type="dxa"/>
                  <w:vMerge w:val="restart"/>
                  <w:vAlign w:val="center"/>
                </w:tcPr>
                <w:p>
                  <w:pPr>
                    <w:jc w:val="center"/>
                    <w:rPr>
                      <w:rFonts w:ascii="Times New Roman" w:hAnsi="Times New Roman" w:eastAsia="仿宋"/>
                      <w:szCs w:val="21"/>
                    </w:rPr>
                  </w:pPr>
                  <w:r>
                    <w:rPr>
                      <w:rFonts w:hint="eastAsia" w:ascii="Times New Roman" w:hAnsi="Times New Roman" w:eastAsia="仿宋"/>
                      <w:szCs w:val="21"/>
                    </w:rPr>
                    <w:t>总排口</w:t>
                  </w: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铜</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铜</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0.5mg/L</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《电镀污染物排放标准》（GB21900-2008）表2中</w:t>
                  </w:r>
                  <w:r>
                    <w:rPr>
                      <w:rFonts w:hint="eastAsia" w:ascii="Times New Roman" w:hAnsi="Times New Roman" w:eastAsia="仿宋"/>
                      <w:spacing w:val="2"/>
                      <w:szCs w:val="21"/>
                    </w:rPr>
                    <w:t>新建企业水污染物</w:t>
                  </w:r>
                  <w:r>
                    <w:rPr>
                      <w:rFonts w:ascii="Times New Roman" w:hAnsi="Times New Roman" w:eastAsia="仿宋"/>
                      <w:spacing w:val="2"/>
                      <w:szCs w:val="21"/>
                    </w:rPr>
                    <w:t>排放限值标准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SS</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SS</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50mg/L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总磷</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总磷浓度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总氮</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总氮浓度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20mg/L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COD</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COD浓度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80mg/L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氨氮</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氨氮浓度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15mg/L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石油类</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石油类浓度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3.0mg/L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hint="eastAsia" w:ascii="Times New Roman" w:hAnsi="Times New Roman" w:eastAsia="仿宋" w:cs="Times New Roman"/>
                      <w:sz w:val="21"/>
                      <w:szCs w:val="21"/>
                    </w:rPr>
                    <w:t>pH</w:t>
                  </w:r>
                </w:p>
              </w:tc>
              <w:tc>
                <w:tcPr>
                  <w:tcW w:w="1747" w:type="dxa"/>
                  <w:vAlign w:val="center"/>
                </w:tcPr>
                <w:p>
                  <w:pPr>
                    <w:widowControl/>
                    <w:adjustRightInd w:val="0"/>
                    <w:snapToGrid w:val="0"/>
                    <w:spacing w:line="240" w:lineRule="exact"/>
                    <w:jc w:val="center"/>
                  </w:pPr>
                  <w:r>
                    <w:rPr>
                      <w:rFonts w:hint="eastAsia"/>
                    </w:rPr>
                    <w:t>pH</w:t>
                  </w:r>
                </w:p>
                <w:p>
                  <w:pPr>
                    <w:pStyle w:val="2"/>
                    <w:jc w:val="center"/>
                  </w:pPr>
                  <w:r>
                    <w:rPr>
                      <w:rFonts w:hint="eastAsia" w:ascii="Times New Roman" w:hAnsi="Times New Roman" w:eastAsia="仿宋" w:cs="Times New Roman"/>
                      <w:sz w:val="21"/>
                      <w:szCs w:val="21"/>
                    </w:rPr>
                    <w:t>6~9</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color w:val="auto"/>
                      <w:sz w:val="21"/>
                      <w:szCs w:val="21"/>
                    </w:rPr>
                    <w:t>镍</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镍浓度</w:t>
                  </w:r>
                </w:p>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w:t>
                  </w:r>
                  <w:r>
                    <w:rPr>
                      <w:rFonts w:hint="eastAsia" w:ascii="Times New Roman" w:hAnsi="Times New Roman" w:eastAsia="仿宋" w:cs="Times New Roman"/>
                      <w:sz w:val="21"/>
                      <w:szCs w:val="21"/>
                    </w:rPr>
                    <w:t>0.5mg/L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动植物油</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动植物油浓度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10mg/L</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《污水综合排放标准》（GB8978-1996）表4中一级</w:t>
                  </w:r>
                </w:p>
                <w:p>
                  <w:pPr>
                    <w:jc w:val="center"/>
                    <w:rPr>
                      <w:rFonts w:ascii="Times New Roman" w:hAnsi="Times New Roman" w:eastAsia="仿宋"/>
                      <w:spacing w:val="2"/>
                      <w:szCs w:val="21"/>
                    </w:rPr>
                  </w:pPr>
                  <w:r>
                    <w:rPr>
                      <w:rFonts w:ascii="Times New Roman" w:hAnsi="Times New Roman" w:eastAsia="仿宋"/>
                      <w:spacing w:val="2"/>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BOD</w:t>
                  </w:r>
                  <w:r>
                    <w:rPr>
                      <w:rFonts w:ascii="Times New Roman" w:hAnsi="Times New Roman" w:eastAsia="仿宋" w:cs="Times New Roman"/>
                      <w:color w:val="auto"/>
                      <w:sz w:val="21"/>
                      <w:szCs w:val="21"/>
                      <w:vertAlign w:val="subscript"/>
                    </w:rPr>
                    <w:t>5</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BOD</w:t>
                  </w:r>
                  <w:r>
                    <w:rPr>
                      <w:rFonts w:ascii="Times New Roman" w:hAnsi="Times New Roman" w:eastAsia="仿宋"/>
                      <w:szCs w:val="21"/>
                      <w:vertAlign w:val="subscript"/>
                    </w:rPr>
                    <w:t>5</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20mg/L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6" w:type="dxa"/>
                  <w:vAlign w:val="center"/>
                </w:tcPr>
                <w:p>
                  <w:pPr>
                    <w:jc w:val="center"/>
                    <w:rPr>
                      <w:rFonts w:ascii="Times New Roman" w:hAnsi="Times New Roman" w:eastAsia="仿宋"/>
                      <w:szCs w:val="21"/>
                    </w:rPr>
                  </w:pPr>
                  <w:r>
                    <w:rPr>
                      <w:rFonts w:hint="eastAsia" w:ascii="Times New Roman" w:hAnsi="Times New Roman" w:eastAsia="仿宋"/>
                      <w:szCs w:val="21"/>
                    </w:rPr>
                    <w:t>噪声</w:t>
                  </w:r>
                </w:p>
              </w:tc>
              <w:tc>
                <w:tcPr>
                  <w:tcW w:w="2316" w:type="dxa"/>
                  <w:vAlign w:val="center"/>
                </w:tcPr>
                <w:p>
                  <w:pPr>
                    <w:jc w:val="center"/>
                    <w:rPr>
                      <w:rFonts w:ascii="Times New Roman" w:hAnsi="Times New Roman" w:eastAsia="仿宋"/>
                      <w:szCs w:val="21"/>
                    </w:rPr>
                  </w:pPr>
                  <w:r>
                    <w:rPr>
                      <w:rFonts w:ascii="Times New Roman" w:hAnsi="Times New Roman" w:eastAsia="仿宋"/>
                      <w:szCs w:val="21"/>
                    </w:rPr>
                    <w:t>等效</w:t>
                  </w:r>
                </w:p>
                <w:p>
                  <w:pPr>
                    <w:jc w:val="center"/>
                    <w:rPr>
                      <w:rFonts w:ascii="Times New Roman" w:hAnsi="Times New Roman" w:eastAsia="仿宋"/>
                      <w:szCs w:val="21"/>
                    </w:rPr>
                  </w:pPr>
                  <w:r>
                    <w:rPr>
                      <w:rFonts w:ascii="Times New Roman" w:hAnsi="Times New Roman" w:eastAsia="仿宋"/>
                      <w:szCs w:val="21"/>
                    </w:rPr>
                    <w:t>A声级</w:t>
                  </w:r>
                </w:p>
              </w:tc>
              <w:tc>
                <w:tcPr>
                  <w:tcW w:w="1055" w:type="dxa"/>
                  <w:vAlign w:val="center"/>
                </w:tcPr>
                <w:p>
                  <w:pPr>
                    <w:jc w:val="center"/>
                    <w:rPr>
                      <w:rFonts w:ascii="Times New Roman" w:hAnsi="Times New Roman" w:eastAsia="仿宋"/>
                      <w:szCs w:val="21"/>
                    </w:rPr>
                  </w:pPr>
                  <w:r>
                    <w:rPr>
                      <w:rFonts w:ascii="Times New Roman" w:hAnsi="Times New Roman" w:eastAsia="仿宋"/>
                      <w:szCs w:val="21"/>
                    </w:rPr>
                    <w:t>噪声</w:t>
                  </w:r>
                </w:p>
              </w:tc>
              <w:tc>
                <w:tcPr>
                  <w:tcW w:w="1747" w:type="dxa"/>
                  <w:vAlign w:val="center"/>
                </w:tcPr>
                <w:p>
                  <w:pPr>
                    <w:jc w:val="center"/>
                    <w:rPr>
                      <w:rFonts w:ascii="Times New Roman" w:hAnsi="Times New Roman" w:eastAsia="仿宋"/>
                      <w:spacing w:val="-11"/>
                      <w:szCs w:val="21"/>
                    </w:rPr>
                  </w:pPr>
                  <w:r>
                    <w:rPr>
                      <w:rFonts w:hint="eastAsia" w:ascii="Times New Roman" w:hAnsi="Times New Roman" w:eastAsia="仿宋"/>
                      <w:spacing w:val="-11"/>
                      <w:szCs w:val="21"/>
                    </w:rPr>
                    <w:t>厂界</w:t>
                  </w:r>
                </w:p>
                <w:p>
                  <w:pPr>
                    <w:jc w:val="center"/>
                    <w:rPr>
                      <w:rFonts w:ascii="Times New Roman" w:hAnsi="Times New Roman" w:eastAsia="仿宋"/>
                      <w:szCs w:val="21"/>
                    </w:rPr>
                  </w:pPr>
                  <w:r>
                    <w:rPr>
                      <w:rFonts w:ascii="Times New Roman" w:hAnsi="Times New Roman" w:eastAsia="仿宋"/>
                      <w:spacing w:val="-11"/>
                      <w:szCs w:val="21"/>
                    </w:rPr>
                    <w:t>昼间≤</w:t>
                  </w:r>
                  <w:r>
                    <w:rPr>
                      <w:rFonts w:hint="eastAsia" w:ascii="Times New Roman" w:hAnsi="Times New Roman" w:eastAsia="仿宋"/>
                      <w:spacing w:val="-11"/>
                      <w:szCs w:val="21"/>
                    </w:rPr>
                    <w:t>65</w:t>
                  </w:r>
                  <w:r>
                    <w:rPr>
                      <w:rFonts w:ascii="Times New Roman" w:hAnsi="Times New Roman" w:eastAsia="仿宋"/>
                      <w:spacing w:val="-11"/>
                      <w:szCs w:val="21"/>
                    </w:rPr>
                    <w:t>dB（A）</w:t>
                  </w:r>
                </w:p>
              </w:tc>
              <w:tc>
                <w:tcPr>
                  <w:tcW w:w="3256" w:type="dxa"/>
                  <w:vAlign w:val="center"/>
                </w:tcPr>
                <w:p>
                  <w:pPr>
                    <w:jc w:val="center"/>
                    <w:rPr>
                      <w:rFonts w:ascii="Times New Roman" w:hAnsi="Times New Roman" w:eastAsia="仿宋"/>
                      <w:spacing w:val="2"/>
                      <w:szCs w:val="21"/>
                    </w:rPr>
                  </w:pPr>
                  <w:r>
                    <w:rPr>
                      <w:rFonts w:hint="eastAsia" w:ascii="Times New Roman" w:hAnsi="Times New Roman" w:eastAsia="仿宋"/>
                      <w:spacing w:val="-11"/>
                      <w:szCs w:val="21"/>
                    </w:rPr>
                    <w:t>《工业企业厂界环境噪声排放标准》（GB12348-2008）表1中3类区标准。</w:t>
                  </w:r>
                </w:p>
              </w:tc>
            </w:tr>
          </w:tbl>
          <w:p>
            <w:pPr>
              <w:spacing w:line="500" w:lineRule="exact"/>
              <w:outlineLvl w:val="0"/>
              <w:rPr>
                <w:rFonts w:ascii="Times New Roman" w:hAnsi="Times New Roman" w:eastAsia="仿宋"/>
                <w:b/>
                <w:sz w:val="28"/>
                <w:szCs w:val="28"/>
              </w:rPr>
            </w:pPr>
            <w:r>
              <w:rPr>
                <w:rFonts w:hint="eastAsia" w:ascii="Times New Roman" w:hAnsi="Times New Roman" w:eastAsia="仿宋"/>
                <w:b/>
                <w:sz w:val="28"/>
                <w:szCs w:val="28"/>
              </w:rPr>
              <w:t>五</w:t>
            </w:r>
            <w:r>
              <w:rPr>
                <w:rFonts w:ascii="Times New Roman" w:hAnsi="Times New Roman" w:eastAsia="仿宋"/>
                <w:b/>
                <w:sz w:val="28"/>
                <w:szCs w:val="28"/>
              </w:rPr>
              <w:t>、监测质量保证与质量控制</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（1）依据《排污单位自行监测技术指南 总则》（HJ819-2017）、《排污许可证申请与核发技术规范-总则》（HJ942</w:t>
            </w:r>
            <w:r>
              <w:rPr>
                <w:rFonts w:hint="eastAsia" w:ascii="Times New Roman" w:hAnsi="Times New Roman" w:eastAsia="仿宋"/>
                <w:sz w:val="24"/>
                <w:szCs w:val="24"/>
              </w:rPr>
              <w:t>-</w:t>
            </w:r>
            <w:r>
              <w:rPr>
                <w:rFonts w:ascii="Times New Roman" w:hAnsi="Times New Roman" w:eastAsia="仿宋"/>
                <w:sz w:val="24"/>
                <w:szCs w:val="24"/>
              </w:rPr>
              <w:t>2018）、《排污许可管理办法（试行）》（2019修订）（生态环境部部令第 7 号（6））等要求制定《自行检测实施方案》。</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2）废气监测：委托有相应资质的监测（检测）机构按照《自行监测要求》定期进行监测，检测方法、频次严格按照《自行检测实施方案》中执行，其中①监测人员应经过培训，持证上岗；②废气采样器在进入现场前已对采样器流量计和流速计等进行校核；各种监测相关资料留存存档。</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3）废水监测：委托有相应资质的监测（检测）机构按照《自行监测要求》定期进行监测，检测方法、频次严格按照《自行检测实施方案》中执行，其中①监测人员应经过培训，持证上岗；②各种监测相关资料留存存档。</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4</w:t>
            </w:r>
            <w:r>
              <w:rPr>
                <w:rFonts w:ascii="Times New Roman" w:hAnsi="Times New Roman" w:eastAsia="仿宋"/>
                <w:sz w:val="24"/>
                <w:szCs w:val="24"/>
              </w:rPr>
              <w:t>）根据《环境管理台账及排污许可证执行报告技术规范》，我单位执行管理台账记录及执行报告。</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5</w:t>
            </w:r>
            <w:r>
              <w:rPr>
                <w:rFonts w:ascii="Times New Roman" w:hAnsi="Times New Roman" w:eastAsia="仿宋"/>
                <w:sz w:val="24"/>
                <w:szCs w:val="24"/>
              </w:rPr>
              <w:t>）按照相关法律法规要求，加强污染防治设施运行维护和管理，健全环境保护责任制度，确保污染物稳定达标排放。</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6</w:t>
            </w:r>
            <w:r>
              <w:rPr>
                <w:rFonts w:ascii="Times New Roman" w:hAnsi="Times New Roman" w:eastAsia="仿宋"/>
                <w:sz w:val="24"/>
                <w:szCs w:val="24"/>
              </w:rPr>
              <w:t>）我单位满足国家和地方环保法规标准以及国家和地方人民政府依规制定的环境质量达标的规划、冬季措施、重大活动保障措施，重污染天气应急措施等各项管理要求。</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7</w:t>
            </w:r>
            <w:r>
              <w:rPr>
                <w:rFonts w:ascii="Times New Roman" w:hAnsi="Times New Roman" w:eastAsia="仿宋"/>
                <w:sz w:val="24"/>
                <w:szCs w:val="24"/>
              </w:rPr>
              <w:t>）若国家或河北省有新的环境标准出台，按新标准执行。</w:t>
            </w:r>
          </w:p>
          <w:p>
            <w:pPr>
              <w:spacing w:beforeLines="50" w:line="360" w:lineRule="auto"/>
              <w:ind w:right="-115" w:rightChars="-55" w:firstLine="283" w:firstLineChars="118"/>
              <w:rPr>
                <w:rFonts w:ascii="Times New Roman" w:hAnsi="Times New Roman" w:eastAsia="仿宋"/>
                <w:sz w:val="24"/>
                <w:szCs w:val="24"/>
              </w:rPr>
            </w:pPr>
            <w:r>
              <w:rPr>
                <w:rFonts w:ascii="Times New Roman" w:hAnsi="Times New Roman" w:eastAsia="仿宋"/>
                <w:sz w:val="24"/>
                <w:szCs w:val="24"/>
              </w:rPr>
              <w:t>质控要求：</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（8）</w:t>
            </w:r>
            <w:r>
              <w:rPr>
                <w:rFonts w:ascii="Times New Roman" w:hAnsi="Times New Roman" w:eastAsia="仿宋"/>
                <w:sz w:val="24"/>
                <w:szCs w:val="24"/>
              </w:rPr>
              <w:t>废气检测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采样严格按照《空气和废气监测分析方法》（第四版增补版）、《固定污染源监测质量保证与质量控制技术规范（试行）》（HJ/T 373-2007）、《大气污染物无组织排放监测技术导则》（HJ/T 55-2000）中采样位置与采样点要求进行，检测前对采样器进行流量校准及现场检漏。</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（9）</w:t>
            </w:r>
            <w:r>
              <w:rPr>
                <w:rFonts w:ascii="Times New Roman" w:hAnsi="Times New Roman" w:eastAsia="仿宋"/>
                <w:sz w:val="24"/>
                <w:szCs w:val="24"/>
              </w:rPr>
              <w:t>废水检测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水质检测仪器符合国家有关标准或技术要求。采样、运输、保存、分析全过程严格按照《环境监测技术规范（水和废水部分）》、《环境水质监测质量保证手册》和《污水监测技术规范》（HJ 91.1-2019）规定进行。项目采用平行样分析控制样品精密度。</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（10）</w:t>
            </w:r>
            <w:r>
              <w:rPr>
                <w:rFonts w:ascii="Times New Roman" w:hAnsi="Times New Roman" w:eastAsia="仿宋"/>
                <w:sz w:val="24"/>
                <w:szCs w:val="24"/>
              </w:rPr>
              <w:t>噪声检测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噪声检测过程符合《工业企业厂界环境噪声排放标准》（GB12348-2008），声级计测量前后均进行了校准，且校准合格时检测数据有效。</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（11）</w:t>
            </w:r>
            <w:r>
              <w:rPr>
                <w:rFonts w:ascii="Times New Roman" w:hAnsi="Times New Roman" w:eastAsia="仿宋"/>
                <w:sz w:val="24"/>
                <w:szCs w:val="24"/>
              </w:rPr>
              <w:t>检测分析方法采用国家颁布标准（或推荐）分析方法，检测人员经考核并持有上岗证书，所有检测仪器经检定校准合格并在有效期内。</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（12）</w:t>
            </w:r>
            <w:r>
              <w:rPr>
                <w:rFonts w:ascii="Times New Roman" w:hAnsi="Times New Roman" w:eastAsia="仿宋"/>
                <w:sz w:val="24"/>
                <w:szCs w:val="24"/>
              </w:rPr>
              <w:t>检测数据严格执行三级审核制度。</w:t>
            </w:r>
          </w:p>
          <w:p>
            <w:pPr>
              <w:numPr>
                <w:ilvl w:val="0"/>
                <w:numId w:val="3"/>
              </w:numPr>
              <w:spacing w:line="500" w:lineRule="exact"/>
              <w:outlineLvl w:val="0"/>
              <w:rPr>
                <w:rFonts w:ascii="Times New Roman" w:hAnsi="Times New Roman" w:eastAsia="仿宋"/>
                <w:b/>
                <w:sz w:val="28"/>
                <w:szCs w:val="28"/>
              </w:rPr>
            </w:pPr>
            <w:r>
              <w:rPr>
                <w:rFonts w:hint="eastAsia" w:ascii="Times New Roman" w:hAnsi="Times New Roman" w:eastAsia="仿宋"/>
                <w:b/>
                <w:sz w:val="28"/>
                <w:szCs w:val="28"/>
              </w:rPr>
              <w:t>信息公开</w:t>
            </w:r>
          </w:p>
          <w:p>
            <w:pPr>
              <w:spacing w:beforeLines="50" w:line="360" w:lineRule="auto"/>
              <w:ind w:right="-115" w:rightChars="-55" w:firstLine="480" w:firstLineChars="200"/>
              <w:rPr>
                <w:rFonts w:ascii="Times New Roman" w:hAnsi="Times New Roman" w:eastAsia="仿宋"/>
                <w:sz w:val="24"/>
                <w:szCs w:val="24"/>
              </w:rPr>
            </w:pPr>
            <w:r>
              <w:rPr>
                <w:rFonts w:hint="eastAsia" w:ascii="Times New Roman" w:hAnsi="Times New Roman" w:eastAsia="仿宋"/>
                <w:sz w:val="24"/>
                <w:szCs w:val="24"/>
              </w:rPr>
              <w:t>根据</w:t>
            </w:r>
            <w:r>
              <w:rPr>
                <w:rFonts w:ascii="Times New Roman" w:hAnsi="Times New Roman" w:eastAsia="仿宋"/>
                <w:color w:val="000000"/>
                <w:sz w:val="24"/>
                <w:szCs w:val="24"/>
              </w:rPr>
              <w:t>《</w:t>
            </w:r>
            <w:r>
              <w:rPr>
                <w:rFonts w:hint="eastAsia" w:ascii="Times New Roman" w:hAnsi="Times New Roman" w:eastAsia="仿宋"/>
                <w:color w:val="000000"/>
                <w:sz w:val="24"/>
                <w:szCs w:val="24"/>
              </w:rPr>
              <w:t>企业事业单位环境信息公开办法</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（环境保护部令第31号）及</w:t>
            </w:r>
            <w:r>
              <w:rPr>
                <w:rFonts w:ascii="Times New Roman" w:hAnsi="Times New Roman" w:eastAsia="仿宋"/>
                <w:color w:val="000000"/>
                <w:sz w:val="24"/>
                <w:szCs w:val="24"/>
              </w:rPr>
              <w:t>《</w:t>
            </w:r>
            <w:r>
              <w:rPr>
                <w:rFonts w:hint="eastAsia" w:ascii="Times New Roman" w:hAnsi="Times New Roman" w:eastAsia="仿宋"/>
                <w:color w:val="000000"/>
                <w:sz w:val="24"/>
                <w:szCs w:val="24"/>
              </w:rPr>
              <w:t>国家重点监控企业自行监测及信息公开办法（试行）</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（环发</w:t>
            </w:r>
            <w:r>
              <w:rPr>
                <w:rFonts w:ascii="Times New Roman" w:hAnsi="Times New Roman" w:eastAsia="仿宋"/>
                <w:color w:val="000000"/>
                <w:sz w:val="24"/>
                <w:szCs w:val="24"/>
              </w:rPr>
              <w:t>[201</w:t>
            </w:r>
            <w:r>
              <w:rPr>
                <w:rFonts w:hint="eastAsia" w:ascii="Times New Roman" w:hAnsi="Times New Roman" w:eastAsia="仿宋"/>
                <w:color w:val="000000"/>
                <w:sz w:val="24"/>
                <w:szCs w:val="24"/>
              </w:rPr>
              <w:t>3</w:t>
            </w:r>
            <w:r>
              <w:rPr>
                <w:rFonts w:ascii="Times New Roman" w:hAnsi="Times New Roman" w:eastAsia="仿宋"/>
                <w:color w:val="000000"/>
                <w:sz w:val="24"/>
                <w:szCs w:val="24"/>
              </w:rPr>
              <w:t>]</w:t>
            </w:r>
            <w:r>
              <w:rPr>
                <w:rFonts w:hint="eastAsia" w:ascii="Times New Roman" w:hAnsi="Times New Roman" w:eastAsia="仿宋"/>
                <w:color w:val="000000"/>
                <w:sz w:val="24"/>
                <w:szCs w:val="24"/>
              </w:rPr>
              <w:t>81号）有关要求，企业事业单位应当按照强制公开和自愿公开相结合的原则，及时、如实地公开其环境信息。本项目不属于重点排污单位，企业已按照</w:t>
            </w:r>
            <w:r>
              <w:rPr>
                <w:rFonts w:hint="eastAsia" w:ascii="Times New Roman" w:hAnsi="Times New Roman" w:eastAsia="仿宋"/>
                <w:sz w:val="24"/>
                <w:szCs w:val="24"/>
              </w:rPr>
              <w:t>保定市环境保护局白沟新城分局</w:t>
            </w:r>
            <w:r>
              <w:rPr>
                <w:rFonts w:hint="eastAsia" w:ascii="Times New Roman" w:hAnsi="Times New Roman" w:eastAsia="仿宋"/>
                <w:color w:val="000000"/>
                <w:sz w:val="24"/>
                <w:szCs w:val="24"/>
              </w:rPr>
              <w:t>要求建立环境信息公开制度，由专人负责环境信息公开日常工作，并按规定制作了企业环境信息公开公示牌。</w:t>
            </w:r>
          </w:p>
          <w:p>
            <w:pPr>
              <w:pStyle w:val="2"/>
              <w:numPr>
                <w:ilvl w:val="0"/>
                <w:numId w:val="3"/>
              </w:numPr>
              <w:rPr>
                <w:rFonts w:ascii="Times New Roman" w:hAnsi="Times New Roman" w:eastAsia="仿宋" w:cs="Times New Roman"/>
                <w:b/>
                <w:sz w:val="28"/>
                <w:szCs w:val="28"/>
              </w:rPr>
            </w:pPr>
            <w:r>
              <w:rPr>
                <w:rFonts w:ascii="Times New Roman" w:hAnsi="Times New Roman" w:eastAsia="仿宋" w:cs="Times New Roman"/>
                <w:b/>
                <w:sz w:val="28"/>
                <w:szCs w:val="28"/>
              </w:rPr>
              <w:t>监测点位示意图</w:t>
            </w:r>
          </w:p>
          <w:p>
            <w:pPr>
              <w:pStyle w:val="2"/>
              <w:rPr>
                <w:rFonts w:ascii="Times New Roman" w:hAnsi="Times New Roman" w:eastAsia="仿宋" w:cs="Times New Roman"/>
              </w:rPr>
            </w:pPr>
            <w:r>
              <w:rPr>
                <w:sz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164465</wp:posOffset>
                      </wp:positionV>
                      <wp:extent cx="5843905" cy="5123815"/>
                      <wp:effectExtent l="4445" t="4445" r="19050" b="15240"/>
                      <wp:wrapNone/>
                      <wp:docPr id="22" name="矩形 22"/>
                      <wp:cNvGraphicFramePr/>
                      <a:graphic xmlns:a="http://schemas.openxmlformats.org/drawingml/2006/main">
                        <a:graphicData uri="http://schemas.microsoft.com/office/word/2010/wordprocessingShape">
                          <wps:wsp>
                            <wps:cNvSpPr/>
                            <wps:spPr>
                              <a:xfrm>
                                <a:off x="0" y="0"/>
                                <a:ext cx="5843905" cy="5123815"/>
                              </a:xfrm>
                              <a:prstGeom prst="rect">
                                <a:avLst/>
                              </a:prstGeom>
                              <a:noFill/>
                              <a:ln w="9525" cap="flat" cmpd="sng">
                                <a:solidFill>
                                  <a:srgbClr val="000000"/>
                                </a:solidFill>
                                <a:prstDash val="solid"/>
                                <a:miter/>
                                <a:headEnd type="none" w="med" len="med"/>
                                <a:tailEnd type="none" w="med" len="med"/>
                              </a:ln>
                              <a:effectLst/>
                            </wps:spPr>
                            <wps:txbx>
                              <w:txbxContent>
                                <w:p>
                                  <w:pPr>
                                    <w:pStyle w:val="2"/>
                                  </w:pPr>
                                </w:p>
                              </w:txbxContent>
                            </wps:txbx>
                            <wps:bodyPr upright="1"/>
                          </wps:wsp>
                        </a:graphicData>
                      </a:graphic>
                    </wp:anchor>
                  </w:drawing>
                </mc:Choice>
                <mc:Fallback>
                  <w:pict>
                    <v:rect id="_x0000_s1026" o:spid="_x0000_s1026" o:spt="1" style="position:absolute;left:0pt;margin-left:-0.15pt;margin-top:12.95pt;height:403.45pt;width:460.15pt;z-index:251659264;mso-width-relative:page;mso-height-relative:page;" filled="f" stroked="t" coordsize="21600,21600" o:gfxdata="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lGdHXAAAACAEAAA8AAAAAAAAAAQAgAAAAIgAAAGRycy9k&#10;b3ducmV2LnhtbFBLAQIUABQAAAAIAIdO4kBBWOzwAwIAABEEAAAOAAAAAAAAAAEAIAAAACYBAABk&#10;cnMvZTJvRG9jLnhtbFBLBQYAAAAABgAGAFkBAACbBQAAAAA=&#10;">
                      <v:fill on="f" focussize="0,0"/>
                      <v:stroke color="#000000" joinstyle="miter"/>
                      <v:imagedata o:title=""/>
                      <o:lock v:ext="edit" aspectratio="f"/>
                      <v:textbox>
                        <w:txbxContent>
                          <w:p>
                            <w:pPr>
                              <w:pStyle w:val="2"/>
                            </w:pPr>
                          </w:p>
                        </w:txbxContent>
                      </v:textbox>
                    </v:rect>
                  </w:pict>
                </mc:Fallback>
              </mc:AlternateContent>
            </w:r>
          </w:p>
          <w:p>
            <w:pPr>
              <w:pStyle w:val="2"/>
            </w:pPr>
            <w:r>
              <w:rPr>
                <w:sz w:val="28"/>
              </w:rPr>
              <mc:AlternateContent>
                <mc:Choice Requires="wps">
                  <w:drawing>
                    <wp:anchor distT="0" distB="0" distL="114300" distR="114300" simplePos="0" relativeHeight="251664384" behindDoc="0" locked="0" layoutInCell="1" allowOverlap="1">
                      <wp:simplePos x="0" y="0"/>
                      <wp:positionH relativeFrom="column">
                        <wp:posOffset>5220335</wp:posOffset>
                      </wp:positionH>
                      <wp:positionV relativeFrom="paragraph">
                        <wp:posOffset>133350</wp:posOffset>
                      </wp:positionV>
                      <wp:extent cx="300355" cy="2946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0355" cy="294640"/>
                              </a:xfrm>
                              <a:prstGeom prst="rect">
                                <a:avLst/>
                              </a:prstGeom>
                              <a:noFill/>
                              <a:ln w="9525" cap="flat" cmpd="sng">
                                <a:solidFill>
                                  <a:srgbClr val="000000">
                                    <a:alpha val="0"/>
                                  </a:srgbClr>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北</w:t>
                                  </w:r>
                                </w:p>
                              </w:txbxContent>
                            </wps:txbx>
                            <wps:bodyPr upright="1"/>
                          </wps:wsp>
                        </a:graphicData>
                      </a:graphic>
                    </wp:anchor>
                  </w:drawing>
                </mc:Choice>
                <mc:Fallback>
                  <w:pict>
                    <v:shape id="_x0000_s1026" o:spid="_x0000_s1026" o:spt="202" type="#_x0000_t202" style="position:absolute;left:0pt;margin-left:411.05pt;margin-top:10.5pt;height:23.2pt;width:23.65pt;z-index:251664384;mso-width-relative:page;mso-height-relative:page;" filled="f" stroked="t" coordsize="21600,21600" o:gfxdata="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auDF1gAAAAkBAAAPAAAA&#10;AAAAAAEAIAAAACIAAABkcnMvZG93bnJldi54bWxQSwECFAAUAAAACACHTuJAZ+pF0hcCAAA5BAAA&#10;DgAAAAAAAAABACAAAAAlAQAAZHJzL2Uyb0RvYy54bWxQSwUGAAAAAAYABgBZAQAArgUAAAAA&#10;">
                      <v:fill on="f" focussize="0,0"/>
                      <v:stroke color="#000000" opacity="0f" joinstyle="miter"/>
                      <v:imagedata o:title=""/>
                      <o:lock v:ext="edit" aspectratio="f"/>
                      <v:textbox>
                        <w:txbxContent>
                          <w:p>
                            <w:pPr>
                              <w:rPr>
                                <w:rFonts w:ascii="仿宋" w:hAnsi="仿宋" w:eastAsia="仿宋" w:cs="仿宋"/>
                              </w:rPr>
                            </w:pPr>
                            <w:r>
                              <w:rPr>
                                <w:rFonts w:hint="eastAsia" w:ascii="仿宋" w:hAnsi="仿宋" w:eastAsia="仿宋" w:cs="仿宋"/>
                              </w:rPr>
                              <w:t>北</w:t>
                            </w:r>
                          </w:p>
                        </w:txbxContent>
                      </v:textbox>
                    </v:shape>
                  </w:pict>
                </mc:Fallback>
              </mc:AlternateContent>
            </w:r>
          </w:p>
          <w:p>
            <w:pPr>
              <w:widowControl/>
              <w:jc w:val="left"/>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140970</wp:posOffset>
                      </wp:positionH>
                      <wp:positionV relativeFrom="paragraph">
                        <wp:posOffset>125730</wp:posOffset>
                      </wp:positionV>
                      <wp:extent cx="957580" cy="3041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7580" cy="304165"/>
                              </a:xfrm>
                              <a:prstGeom prst="rect">
                                <a:avLst/>
                              </a:prstGeom>
                              <a:noFill/>
                              <a:ln w="9525" cap="flat" cmpd="sng">
                                <a:solidFill>
                                  <a:srgbClr val="000000">
                                    <a:alpha val="0"/>
                                  </a:srgbClr>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风向：北风</w:t>
                                  </w:r>
                                </w:p>
                              </w:txbxContent>
                            </wps:txbx>
                            <wps:bodyPr upright="1"/>
                          </wps:wsp>
                        </a:graphicData>
                      </a:graphic>
                    </wp:anchor>
                  </w:drawing>
                </mc:Choice>
                <mc:Fallback>
                  <w:pict>
                    <v:shape id="_x0000_s1026" o:spid="_x0000_s1026" o:spt="202" type="#_x0000_t202" style="position:absolute;left:0pt;margin-left:11.1pt;margin-top:9.9pt;height:23.95pt;width:75.4pt;z-index:251665408;mso-width-relative:page;mso-height-relative:page;" filled="f" stroked="t" coordsize="21600,21600" o:gfxdata="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4nmB1AAAAAgBAAAPAAAAAAAAAAEA&#10;IAAAACIAAABkcnMvZG93bnJldi54bWxQSwECFAAUAAAACACHTuJA9IzOZRMCAAA5BAAADgAAAAAA&#10;AAABACAAAAAjAQAAZHJzL2Uyb0RvYy54bWxQSwUGAAAAAAYABgBZAQAAqAUAAAAA&#10;">
                      <v:fill on="f" focussize="0,0"/>
                      <v:stroke color="#000000" opacity="0f" joinstyle="miter"/>
                      <v:imagedata o:title=""/>
                      <o:lock v:ext="edit" aspectratio="f"/>
                      <v:textbox>
                        <w:txbxContent>
                          <w:p>
                            <w:pPr>
                              <w:rPr>
                                <w:rFonts w:ascii="仿宋" w:hAnsi="仿宋" w:eastAsia="仿宋" w:cs="仿宋"/>
                              </w:rPr>
                            </w:pPr>
                            <w:r>
                              <w:rPr>
                                <w:rFonts w:hint="eastAsia" w:ascii="仿宋" w:hAnsi="仿宋" w:eastAsia="仿宋" w:cs="仿宋"/>
                              </w:rPr>
                              <w:t>风向：北风</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5319395</wp:posOffset>
                      </wp:positionH>
                      <wp:positionV relativeFrom="paragraph">
                        <wp:posOffset>302895</wp:posOffset>
                      </wp:positionV>
                      <wp:extent cx="14287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42875" cy="63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418.85pt;margin-top:23.85pt;height:0.05pt;width:11.25pt;z-index:251663360;mso-width-relative:page;mso-height-relative:page;" filled="f" stroked="t" coordsize="21600,21600" o:gfxdata="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uGmgNcAAAAJAQAADwAAAAAAAAABACAAAAAiAAAAZHJzL2Rvd25y&#10;ZXYueG1sUEsBAhQAFAAAAAgAh07iQNlXM3T/AQAA/wMAAA4AAAAAAAAAAQAgAAAAJgEAAGRycy9l&#10;Mm9Eb2MueG1sUEsFBgAAAAAGAAYAWQEAAJ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5386070</wp:posOffset>
                      </wp:positionH>
                      <wp:positionV relativeFrom="paragraph">
                        <wp:posOffset>165100</wp:posOffset>
                      </wp:positionV>
                      <wp:extent cx="635" cy="447040"/>
                      <wp:effectExtent l="37465" t="0" r="38100" b="10160"/>
                      <wp:wrapNone/>
                      <wp:docPr id="18" name="直接连接符 18"/>
                      <wp:cNvGraphicFramePr/>
                      <a:graphic xmlns:a="http://schemas.openxmlformats.org/drawingml/2006/main">
                        <a:graphicData uri="http://schemas.microsoft.com/office/word/2010/wordprocessingShape">
                          <wps:wsp>
                            <wps:cNvCnPr/>
                            <wps:spPr>
                              <a:xfrm flipV="1">
                                <a:off x="0" y="0"/>
                                <a:ext cx="635" cy="44704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y;margin-left:424.1pt;margin-top:13pt;height:35.2pt;width:0.05pt;z-index:251662336;mso-width-relative:page;mso-height-relative:page;" filled="f" stroked="t" coordsize="21600,21600" o:gfxdata="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5OR29gAAAAJAQAADwAAAAAAAAAB&#10;ACAAAAAiAAAAZHJzL2Rvd25yZXYueG1sUEsBAhQAFAAAAAgAh07iQIBNbb8QAgAADQQAAA4AAAAA&#10;AAAAAQAgAAAAJwEAAGRycy9lMm9Eb2MueG1sUEsFBgAAAAAGAAYAWQEAAKkFAAAAAA==&#10;">
                      <v:fill on="f" focussize="0,0"/>
                      <v:stroke color="#000000" joinstyle="round" endarrow="block"/>
                      <v:imagedata o:title=""/>
                      <o:lock v:ext="edit" aspectratio="f"/>
                    </v:line>
                  </w:pict>
                </mc:Fallback>
              </mc:AlternateContent>
            </w:r>
          </w:p>
          <w:p>
            <w:pPr>
              <w:pStyle w:val="2"/>
              <w:rPr>
                <w:sz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1927225</wp:posOffset>
                      </wp:positionH>
                      <wp:positionV relativeFrom="paragraph">
                        <wp:posOffset>52705</wp:posOffset>
                      </wp:positionV>
                      <wp:extent cx="2188845" cy="571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2188845" cy="571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1.75pt;margin-top:4.15pt;height:0.45pt;width:172.35pt;z-index:251682816;mso-width-relative:page;mso-height-relative:page;" filled="f" stroked="t" coordsize="21600,21600" o:gfxdata="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zRLdgAAAAHAQAADwAAAAAAAAABACAAAAAiAAAAZHJz&#10;L2Rvd25yZXYueG1sUEsBAhQAFAAAAAgAh07iQGVAMecEAgAAAQQAAA4AAAAAAAAAAQAgAAAAJwEA&#10;AGRycy9lMm9Eb2MueG1sUEsFBgAAAAAGAAYAWQEAAJ0FAAAAAA==&#10;">
                      <v:fill on="f" focussize="0,0"/>
                      <v:stroke weight="0.5pt" color="#000000" joinstyle="round"/>
                      <v:imagedata o:title=""/>
                      <o:lock v:ext="edit" aspectratio="f"/>
                    </v:lin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1910715</wp:posOffset>
                      </wp:positionH>
                      <wp:positionV relativeFrom="paragraph">
                        <wp:posOffset>338455</wp:posOffset>
                      </wp:positionV>
                      <wp:extent cx="221107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21107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0.45pt;margin-top:26.65pt;height:0.05pt;width:174.1pt;z-index:251681792;mso-width-relative:page;mso-height-relative:page;" filled="f" stroked="t" coordsize="21600,21600" o:gfxdata="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XGj9YAAAAJAQAADwAAAAAAAAABACAAAAAiAAAAZHJzL2Rvd25yZXYueG1sUEsB&#10;AhQAFAAAAAgAh07iQAvJUZz3AQAA9gMAAA4AAAAAAAAAAQAgAAAAJQEAAGRycy9lMm9Eb2MueG1s&#10;UEsFBgAAAAAGAAYAWQEAAI4FAAAAAA==&#10;">
                      <v:fill on="f" focussize="0,0"/>
                      <v:stroke weight="0.5pt"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2653665</wp:posOffset>
                      </wp:positionH>
                      <wp:positionV relativeFrom="paragraph">
                        <wp:posOffset>78105</wp:posOffset>
                      </wp:positionV>
                      <wp:extent cx="700405" cy="2978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00405" cy="297815"/>
                              </a:xfrm>
                              <a:prstGeom prst="rect">
                                <a:avLst/>
                              </a:prstGeom>
                              <a:noFill/>
                              <a:ln>
                                <a:noFill/>
                              </a:ln>
                              <a:effectLst/>
                            </wps:spPr>
                            <wps:txbx>
                              <w:txbxContent>
                                <w:p>
                                  <w:pPr>
                                    <w:jc w:val="center"/>
                                    <w:rPr>
                                      <w:rFonts w:ascii="仿宋_GB2312" w:eastAsia="仿宋_GB2312"/>
                                    </w:rPr>
                                  </w:pPr>
                                  <w:r>
                                    <w:rPr>
                                      <w:rFonts w:hint="eastAsia" w:ascii="仿宋_GB2312" w:eastAsia="仿宋_GB2312"/>
                                    </w:rPr>
                                    <w:t>道路</w:t>
                                  </w:r>
                                </w:p>
                              </w:txbxContent>
                            </wps:txbx>
                            <wps:bodyPr upright="1"/>
                          </wps:wsp>
                        </a:graphicData>
                      </a:graphic>
                    </wp:anchor>
                  </w:drawing>
                </mc:Choice>
                <mc:Fallback>
                  <w:pict>
                    <v:shape id="_x0000_s1026" o:spid="_x0000_s1026" o:spt="202" type="#_x0000_t202" style="position:absolute;left:0pt;margin-left:208.95pt;margin-top:6.15pt;height:23.45pt;width:55.15pt;z-index:251670528;mso-width-relative:page;mso-height-relative:page;" filled="f" stroked="f" coordsize="21600,21600" o:gfxdata="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xNI0&#10;1gAAAAkBAAAPAAAAAAAAAAEAIAAAACIAAABkcnMvZG93bnJldi54bWxQSwECFAAUAAAACACHTuJA&#10;C1wm1LEBAABdAwAADgAAAAAAAAABACAAAAAlAQAAZHJzL2Uyb0RvYy54bWxQSwUGAAAAAAYABgBZ&#10;AQAASA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道路</w:t>
                            </w:r>
                          </w:p>
                        </w:txbxContent>
                      </v:textbox>
                    </v:shape>
                  </w:pict>
                </mc:Fallback>
              </mc:AlternateContent>
            </w:r>
          </w:p>
          <w:p>
            <w:pPr>
              <w:pStyle w:val="2"/>
              <w:rPr>
                <w:sz w:val="28"/>
              </w:rPr>
            </w:pPr>
            <w:r>
              <w:rPr>
                <w:sz w:val="21"/>
              </w:rPr>
              <mc:AlternateContent>
                <mc:Choice Requires="wpg">
                  <w:drawing>
                    <wp:anchor distT="0" distB="0" distL="114300" distR="114300" simplePos="0" relativeHeight="251683840" behindDoc="0" locked="0" layoutInCell="1" allowOverlap="1">
                      <wp:simplePos x="0" y="0"/>
                      <wp:positionH relativeFrom="column">
                        <wp:posOffset>932180</wp:posOffset>
                      </wp:positionH>
                      <wp:positionV relativeFrom="paragraph">
                        <wp:posOffset>361315</wp:posOffset>
                      </wp:positionV>
                      <wp:extent cx="325120" cy="1978660"/>
                      <wp:effectExtent l="4445" t="0" r="13335" b="2540"/>
                      <wp:wrapNone/>
                      <wp:docPr id="14" name="组合 1044"/>
                      <wp:cNvGraphicFramePr/>
                      <a:graphic xmlns:a="http://schemas.openxmlformats.org/drawingml/2006/main">
                        <a:graphicData uri="http://schemas.microsoft.com/office/word/2010/wordprocessingGroup">
                          <wpg:wgp>
                            <wpg:cNvGrpSpPr/>
                            <wpg:grpSpPr>
                              <a:xfrm>
                                <a:off x="0" y="0"/>
                                <a:ext cx="325120" cy="1978660"/>
                                <a:chOff x="8847" y="145552"/>
                                <a:chExt cx="512" cy="3116"/>
                              </a:xfrm>
                              <a:effectLst/>
                            </wpg:grpSpPr>
                            <wps:wsp>
                              <wps:cNvPr id="11" name="直接连接符 11"/>
                              <wps:cNvCnPr/>
                              <wps:spPr>
                                <a:xfrm flipH="1">
                                  <a:off x="8847" y="145577"/>
                                  <a:ext cx="10" cy="3076"/>
                                </a:xfrm>
                                <a:prstGeom prst="line">
                                  <a:avLst/>
                                </a:prstGeom>
                                <a:ln w="9525" cap="flat" cmpd="sng">
                                  <a:solidFill>
                                    <a:srgbClr val="000000"/>
                                  </a:solidFill>
                                  <a:prstDash val="solid"/>
                                  <a:headEnd type="none" w="med" len="med"/>
                                  <a:tailEnd type="none" w="med" len="med"/>
                                </a:ln>
                                <a:effectLst/>
                              </wps:spPr>
                              <wps:bodyPr upright="1"/>
                            </wps:wsp>
                            <wps:wsp>
                              <wps:cNvPr id="12" name="直接连接符 12"/>
                              <wps:cNvCnPr/>
                              <wps:spPr>
                                <a:xfrm flipH="1">
                                  <a:off x="9349" y="145552"/>
                                  <a:ext cx="10" cy="311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1044" o:spid="_x0000_s1026" o:spt="203" style="position:absolute;left:0pt;margin-left:73.4pt;margin-top:28.45pt;height:155.8pt;width:25.6pt;z-index:251683840;mso-width-relative:page;mso-height-relative:page;" coordorigin="8847,145552" coordsize="512,3116" o:gfxdata="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1W4WCtkAAAAKAQAADwAAAAAAAAABACAAAAAiAAAAZHJz&#10;L2Rvd25yZXYueG1sUEsBAhQAFAAAAAgAh07iQJ7Rzd+uAgAAbQcAAA4AAAAAAAAAAQAgAAAAKAEA&#10;AGRycy9lMm9Eb2MueG1sUEsFBgAAAAAGAAYAWQEAAEgGAAAAAA==&#10;">
                      <o:lock v:ext="edit" aspectratio="f"/>
                      <v:line id="_x0000_s1026" o:spid="_x0000_s1026" o:spt="20" style="position:absolute;left:8847;top:145577;flip:x;height:3076;width:1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349;top:145552;flip:x;height:3116;width:1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2771775</wp:posOffset>
                      </wp:positionH>
                      <wp:positionV relativeFrom="paragraph">
                        <wp:posOffset>3810</wp:posOffset>
                      </wp:positionV>
                      <wp:extent cx="422910" cy="234315"/>
                      <wp:effectExtent l="0" t="0" r="0" b="0"/>
                      <wp:wrapNone/>
                      <wp:docPr id="10" name="矩形 10"/>
                      <wp:cNvGraphicFramePr/>
                      <a:graphic xmlns:a="http://schemas.openxmlformats.org/drawingml/2006/main">
                        <a:graphicData uri="http://schemas.microsoft.com/office/word/2010/wordprocessingShape">
                          <wps:wsp>
                            <wps:cNvSpPr/>
                            <wps:spPr>
                              <a:xfrm>
                                <a:off x="0" y="0"/>
                                <a:ext cx="422910" cy="234315"/>
                              </a:xfrm>
                              <a:prstGeom prst="rect">
                                <a:avLst/>
                              </a:prstGeom>
                              <a:noFill/>
                              <a:ln>
                                <a:noFill/>
                              </a:ln>
                              <a:effectLst/>
                            </wps:spPr>
                            <wps:txbx>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A</w:t>
                                  </w:r>
                                </w:p>
                              </w:txbxContent>
                            </wps:txbx>
                            <wps:bodyPr lIns="0" tIns="0" rIns="0" bIns="0" upright="1"/>
                          </wps:wsp>
                        </a:graphicData>
                      </a:graphic>
                    </wp:anchor>
                  </w:drawing>
                </mc:Choice>
                <mc:Fallback>
                  <w:pict>
                    <v:rect id="_x0000_s1026" o:spid="_x0000_s1026" o:spt="1" style="position:absolute;left:0pt;margin-left:218.25pt;margin-top:0.3pt;height:18.45pt;width:33.3pt;z-index:251666432;mso-width-relative:page;mso-height-relative:page;" filled="f" stroked="f" coordsize="21600,21600" o:gfxdata="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XUsE9gAAAAHAQAADwAAAAAAAAABACAAAAAiAAAAZHJzL2Rvd25yZXYueG1sUEsBAhQAFAAAAAgA&#10;h07iQNOS6lqzAQAAdAMAAA4AAAAAAAAAAQAgAAAAJwEAAGRycy9lMm9Eb2MueG1sUEsFBgAAAAAG&#10;AAYAWQEAAEwFAAAAAA==&#10;">
                      <v:fill on="f" focussize="0,0"/>
                      <v:stroke on="f"/>
                      <v:imagedata o:title=""/>
                      <o:lock v:ext="edit" aspectratio="f"/>
                      <v:textbox inset="0mm,0mm,0mm,0mm">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A</w:t>
                            </w: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1508125</wp:posOffset>
                      </wp:positionH>
                      <wp:positionV relativeFrom="paragraph">
                        <wp:posOffset>236220</wp:posOffset>
                      </wp:positionV>
                      <wp:extent cx="2540" cy="2142490"/>
                      <wp:effectExtent l="4445" t="0" r="12065" b="10160"/>
                      <wp:wrapNone/>
                      <wp:docPr id="13" name="直接连接符 13"/>
                      <wp:cNvGraphicFramePr/>
                      <a:graphic xmlns:a="http://schemas.openxmlformats.org/drawingml/2006/main">
                        <a:graphicData uri="http://schemas.microsoft.com/office/word/2010/wordprocessingShape">
                          <wps:wsp>
                            <wps:cNvCnPr/>
                            <wps:spPr>
                              <a:xfrm flipH="1" flipV="1">
                                <a:off x="2411095" y="4988560"/>
                                <a:ext cx="2540" cy="2142490"/>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118.75pt;margin-top:18.6pt;height:168.7pt;width:0.2pt;z-index:251676672;mso-width-relative:page;mso-height-relative:page;" filled="f" stroked="t" coordsize="21600,21600" o:gfxdata="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9hm9gAAAAKAQAADwAAAAAAAAABACAAAAAiAAAAZHJzL2Rvd25yZXYu&#10;eG1sUEsBAhQAFAAAAAgAh07iQFnXuUL7AQAAzQMAAA4AAAAAAAAAAQAgAAAAJwEAAGRycy9lMm9E&#10;b2MueG1sUEsFBgAAAAAGAAYAWQEAAJQFAAAAAA==&#10;">
                      <v:fill on="f" focussize="0,0"/>
                      <v:stroke weight="0.5pt" color="#000000" joinstyle="round"/>
                      <v:imagedata o:title=""/>
                      <o:lock v:ext="edit" aspectratio="f"/>
                    </v:line>
                  </w:pict>
                </mc:Fallback>
              </mc:AlternateContent>
            </w:r>
            <w:r>
              <w:rPr>
                <w:sz w:val="28"/>
              </w:rPr>
              <mc:AlternateContent>
                <mc:Choice Requires="wpg">
                  <w:drawing>
                    <wp:anchor distT="0" distB="0" distL="114300" distR="114300" simplePos="0" relativeHeight="251677696" behindDoc="0" locked="0" layoutInCell="1" allowOverlap="1">
                      <wp:simplePos x="0" y="0"/>
                      <wp:positionH relativeFrom="column">
                        <wp:posOffset>1508125</wp:posOffset>
                      </wp:positionH>
                      <wp:positionV relativeFrom="paragraph">
                        <wp:posOffset>238125</wp:posOffset>
                      </wp:positionV>
                      <wp:extent cx="2898140" cy="2134235"/>
                      <wp:effectExtent l="0" t="4445" r="16510" b="13970"/>
                      <wp:wrapNone/>
                      <wp:docPr id="4" name="组合 1039"/>
                      <wp:cNvGraphicFramePr/>
                      <a:graphic xmlns:a="http://schemas.openxmlformats.org/drawingml/2006/main">
                        <a:graphicData uri="http://schemas.microsoft.com/office/word/2010/wordprocessingGroup">
                          <wpg:wgp>
                            <wpg:cNvGrpSpPr/>
                            <wpg:grpSpPr>
                              <a:xfrm>
                                <a:off x="0" y="0"/>
                                <a:ext cx="2898140" cy="2134235"/>
                                <a:chOff x="9754" y="145358"/>
                                <a:chExt cx="4564" cy="3361"/>
                              </a:xfrm>
                              <a:effectLst/>
                            </wpg:grpSpPr>
                            <wps:wsp>
                              <wps:cNvPr id="2" name="直接连接符 2"/>
                              <wps:cNvCnPr/>
                              <wps:spPr>
                                <a:xfrm>
                                  <a:off x="9754" y="145358"/>
                                  <a:ext cx="4564" cy="2"/>
                                </a:xfrm>
                                <a:prstGeom prst="line">
                                  <a:avLst/>
                                </a:prstGeom>
                                <a:ln w="6350" cap="flat" cmpd="sng">
                                  <a:solidFill>
                                    <a:srgbClr val="000000"/>
                                  </a:solidFill>
                                  <a:prstDash val="solid"/>
                                  <a:round/>
                                  <a:headEnd type="none" w="med" len="med"/>
                                  <a:tailEnd type="none" w="med" len="med"/>
                                </a:ln>
                                <a:effectLst/>
                              </wps:spPr>
                              <wps:bodyPr upright="1"/>
                            </wps:wsp>
                            <wps:wsp>
                              <wps:cNvPr id="3" name="直接连接符 3"/>
                              <wps:cNvCnPr/>
                              <wps:spPr>
                                <a:xfrm flipH="1">
                                  <a:off x="14308" y="145359"/>
                                  <a:ext cx="3" cy="3360"/>
                                </a:xfrm>
                                <a:prstGeom prst="line">
                                  <a:avLst/>
                                </a:prstGeom>
                                <a:ln w="6350" cap="flat" cmpd="sng">
                                  <a:solidFill>
                                    <a:srgbClr val="000000"/>
                                  </a:solidFill>
                                  <a:prstDash val="solid"/>
                                  <a:round/>
                                  <a:headEnd type="none" w="med" len="med"/>
                                  <a:tailEnd type="none" w="med" len="med"/>
                                </a:ln>
                                <a:effectLst/>
                              </wps:spPr>
                              <wps:bodyPr upright="1"/>
                            </wps:wsp>
                          </wpg:wgp>
                        </a:graphicData>
                      </a:graphic>
                    </wp:anchor>
                  </w:drawing>
                </mc:Choice>
                <mc:Fallback>
                  <w:pict>
                    <v:group id="组合 1039" o:spid="_x0000_s1026" o:spt="203" style="position:absolute;left:0pt;margin-left:118.75pt;margin-top:18.75pt;height:168.05pt;width:228.2pt;z-index:251677696;mso-width-relative:page;mso-height-relative:page;" coordorigin="9754,145358" coordsize="4564,3361" o:gfxdata="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eiFcjZAAAACgEAAA8AAAAAAAAAAQAgAAAAIgAAAGRy&#10;cy9kb3ducmV2LnhtbFBLAQIUABQAAAAIAIdO4kAIwYL8rwIAAHMHAAAOAAAAAAAAAAEAIAAAACgB&#10;AABkcnMvZTJvRG9jLnhtbFBLBQYAAAAABgAGAFkBAABJBgAAAAA=&#10;">
                      <o:lock v:ext="edit" aspectratio="f"/>
                      <v:line id="_x0000_s1026" o:spid="_x0000_s1026" o:spt="20" style="position:absolute;left:9754;top:145358;height:2;width:4564;" filled="f" stroked="t" coordsize="21600,21600" o:gfxdata="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qAQ+nWAAAA&#10;CQEAAA8AAAAAAAAAAQAgAAAAIgAAAGRycy9kb3ducmV2LnhtbFBLAQIUABQAAAAIAIdO4kBII46R&#10;5gEAAKkDAAAOAAAAAAAAAAEAIAAAACUBAABkcnMvZTJvRG9jLnhtbFBLBQYAAAAABgAGAFkBAAB9&#10;BQAAAAA=&#10;">
                        <v:fill on="f" focussize="0,0"/>
                        <v:stroke weight="0.5pt" color="#000000" joinstyle="round"/>
                        <v:imagedata o:title=""/>
                        <o:lock v:ext="edit" aspectratio="f"/>
                      </v:line>
                      <v:line id="_x0000_s1026" o:spid="_x0000_s1026" o:spt="20" style="position:absolute;left:14308;top:145359;flip:x;height:3360;width:3;" filled="f" stroked="t" coordsize="21600,21600" o:gfxdata="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zLRxtsAAAAKAQAADwAAAAAAAAABACAAAAAiAAAAZHJzL2Rvd25yZXYueG1sUEsB&#10;AhQAFAAAAAgAh07iQK59lWbyAQAAtQMAAA4AAAAAAAAAAQAgAAAAKgEAAGRycy9lMm9Eb2MueG1s&#10;UEsFBgAAAAAGAAYAWQEAAI4FAAAAAA==&#10;">
                        <v:fill on="f" focussize="0,0"/>
                        <v:stroke weight="0.5pt" color="#000000" joinstyle="round"/>
                        <v:imagedata o:title=""/>
                        <o:lock v:ext="edit" aspectratio="f"/>
                      </v:line>
                    </v:group>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78720" behindDoc="0" locked="0" layoutInCell="1" allowOverlap="1">
                      <wp:simplePos x="0" y="0"/>
                      <wp:positionH relativeFrom="column">
                        <wp:posOffset>2599055</wp:posOffset>
                      </wp:positionH>
                      <wp:positionV relativeFrom="paragraph">
                        <wp:posOffset>178435</wp:posOffset>
                      </wp:positionV>
                      <wp:extent cx="938530" cy="345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8530" cy="345440"/>
                              </a:xfrm>
                              <a:prstGeom prst="rect">
                                <a:avLst/>
                              </a:prstGeom>
                              <a:noFill/>
                              <a:ln>
                                <a:noFill/>
                              </a:ln>
                              <a:effectLst/>
                            </wps:spPr>
                            <wps:txbx>
                              <w:txbxContent>
                                <w:p>
                                  <w:pPr>
                                    <w:rPr>
                                      <w:rFonts w:ascii="仿宋_GB2312" w:eastAsia="仿宋_GB2312"/>
                                    </w:rPr>
                                  </w:pPr>
                                  <w:r>
                                    <w:rPr>
                                      <w:rFonts w:hint="eastAsia" w:ascii="仿宋_GB2312" w:eastAsia="仿宋_GB2312"/>
                                    </w:rPr>
                                    <w:t>生产车间</w:t>
                                  </w:r>
                                </w:p>
                              </w:txbxContent>
                            </wps:txbx>
                            <wps:bodyPr upright="0"/>
                          </wps:wsp>
                        </a:graphicData>
                      </a:graphic>
                    </wp:anchor>
                  </w:drawing>
                </mc:Choice>
                <mc:Fallback>
                  <w:pict>
                    <v:shape id="_x0000_s1026" o:spid="_x0000_s1026" o:spt="202" type="#_x0000_t202" style="position:absolute;left:0pt;margin-left:204.65pt;margin-top:14.05pt;height:27.2pt;width:73.9pt;z-index:251678720;mso-width-relative:page;mso-height-relative:page;" filled="f" stroked="f" coordsize="21600,21600" o:gfxdata="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zY3U&#10;1wAAAAkBAAAPAAAAAAAAAAEAIAAAACIAAABkcnMvZG93bnJldi54bWxQSwECFAAUAAAACACHTuJA&#10;UlV//LABAABbAwAADgAAAAAAAAABACAAAAAmAQAAZHJzL2Uyb0RvYy54bWxQSwUGAAAAAAYABgBZ&#10;AQAASAUAAAAA&#10;">
                      <v:fill on="f" focussize="0,0"/>
                      <v:stroke on="f"/>
                      <v:imagedata o:title=""/>
                      <o:lock v:ext="edit" aspectratio="f"/>
                      <v:textbox>
                        <w:txbxContent>
                          <w:p>
                            <w:pPr>
                              <w:rPr>
                                <w:rFonts w:ascii="仿宋_GB2312" w:eastAsia="仿宋_GB2312"/>
                              </w:rPr>
                            </w:pPr>
                            <w:r>
                              <w:rPr>
                                <w:rFonts w:hint="eastAsia" w:ascii="仿宋_GB2312" w:eastAsia="仿宋_GB2312"/>
                              </w:rPr>
                              <w:t>生产车间</w:t>
                            </w:r>
                          </w:p>
                        </w:txbxContent>
                      </v:textbox>
                    </v:shap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67456" behindDoc="0" locked="0" layoutInCell="1" allowOverlap="1">
                      <wp:simplePos x="0" y="0"/>
                      <wp:positionH relativeFrom="column">
                        <wp:posOffset>935990</wp:posOffset>
                      </wp:positionH>
                      <wp:positionV relativeFrom="paragraph">
                        <wp:posOffset>39370</wp:posOffset>
                      </wp:positionV>
                      <wp:extent cx="367030" cy="5975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7030" cy="597535"/>
                              </a:xfrm>
                              <a:prstGeom prst="rect">
                                <a:avLst/>
                              </a:prstGeom>
                              <a:noFill/>
                              <a:ln>
                                <a:noFill/>
                              </a:ln>
                              <a:effectLst/>
                            </wps:spPr>
                            <wps:txbx>
                              <w:txbxContent>
                                <w:p>
                                  <w:pPr>
                                    <w:rPr>
                                      <w:rFonts w:ascii="仿宋_GB2312" w:eastAsia="仿宋_GB2312"/>
                                    </w:rPr>
                                  </w:pPr>
                                  <w:r>
                                    <w:rPr>
                                      <w:rFonts w:hint="eastAsia" w:ascii="仿宋_GB2312" w:eastAsia="仿宋_GB2312"/>
                                    </w:rPr>
                                    <w:t>道路</w:t>
                                  </w:r>
                                </w:p>
                              </w:txbxContent>
                            </wps:txbx>
                            <wps:bodyPr upright="0"/>
                          </wps:wsp>
                        </a:graphicData>
                      </a:graphic>
                    </wp:anchor>
                  </w:drawing>
                </mc:Choice>
                <mc:Fallback>
                  <w:pict>
                    <v:shape id="_x0000_s1026" o:spid="_x0000_s1026" o:spt="202" type="#_x0000_t202" style="position:absolute;left:0pt;margin-left:73.7pt;margin-top:3.1pt;height:47.05pt;width:28.9pt;z-index:251667456;mso-width-relative:page;mso-height-relative:page;" filled="f" stroked="f" coordsize="21600,21600" o:gfxdata="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9xCX&#10;1QAAAAkBAAAPAAAAAAAAAAEAIAAAACIAAABkcnMvZG93bnJldi54bWxQSwECFAAUAAAACACHTuJA&#10;nNQa/7IBAABbAwAADgAAAAAAAAABACAAAAAkAQAAZHJzL2Uyb0RvYy54bWxQSwUGAAAAAAYABgBZ&#10;AQAASAUAAAAA&#10;">
                      <v:fill on="f" focussize="0,0"/>
                      <v:stroke on="f"/>
                      <v:imagedata o:title=""/>
                      <o:lock v:ext="edit" aspectratio="f"/>
                      <v:textbox>
                        <w:txbxContent>
                          <w:p>
                            <w:pPr>
                              <w:rPr>
                                <w:rFonts w:ascii="仿宋_GB2312" w:eastAsia="仿宋_GB2312"/>
                              </w:rPr>
                            </w:pPr>
                            <w:r>
                              <w:rPr>
                                <w:rFonts w:hint="eastAsia" w:ascii="仿宋_GB2312" w:eastAsia="仿宋_GB2312"/>
                              </w:rPr>
                              <w:t>道路</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1232535</wp:posOffset>
                      </wp:positionH>
                      <wp:positionV relativeFrom="paragraph">
                        <wp:posOffset>129540</wp:posOffset>
                      </wp:positionV>
                      <wp:extent cx="338455" cy="462280"/>
                      <wp:effectExtent l="0" t="0" r="0" b="0"/>
                      <wp:wrapNone/>
                      <wp:docPr id="8" name="矩形 8"/>
                      <wp:cNvGraphicFramePr/>
                      <a:graphic xmlns:a="http://schemas.openxmlformats.org/drawingml/2006/main">
                        <a:graphicData uri="http://schemas.microsoft.com/office/word/2010/wordprocessingShape">
                          <wps:wsp>
                            <wps:cNvSpPr/>
                            <wps:spPr>
                              <a:xfrm>
                                <a:off x="0" y="0"/>
                                <a:ext cx="338455" cy="265430"/>
                              </a:xfrm>
                              <a:prstGeom prst="rect">
                                <a:avLst/>
                              </a:prstGeom>
                              <a:noFill/>
                              <a:ln w="9525">
                                <a:noFill/>
                              </a:ln>
                              <a:effectLst/>
                            </wps:spPr>
                            <wps:txbx>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D</w:t>
                                  </w:r>
                                </w:p>
                              </w:txbxContent>
                            </wps:txbx>
                            <wps:bodyPr lIns="0" tIns="0" rIns="0" bIns="0" upright="1"/>
                          </wps:wsp>
                        </a:graphicData>
                      </a:graphic>
                    </wp:anchor>
                  </w:drawing>
                </mc:Choice>
                <mc:Fallback>
                  <w:pict>
                    <v:rect id="_x0000_s1026" o:spid="_x0000_s1026" o:spt="1" style="position:absolute;left:0pt;margin-left:97.05pt;margin-top:10.2pt;height:36.4pt;width:26.65pt;z-index:251673600;mso-width-relative:page;mso-height-relative:page;" filled="f" stroked="f" coordsize="21600,21600" o:gfxdata="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JKoxdkAAAAJAQAADwAAAAAAAAABACAAAAAiAAAAZHJzL2Rvd25yZXYueG1s&#10;UEsBAhQAFAAAAAgAh07iQDGSiee+AQAAewMAAA4AAAAAAAAAAQAgAAAAKAEAAGRycy9lMm9Eb2Mu&#10;eG1sUEsFBgAAAAAGAAYAWQEAAFgFAAAAAA==&#10;">
                      <v:fill on="f" focussize="0,0"/>
                      <v:stroke on="f"/>
                      <v:imagedata o:title=""/>
                      <o:lock v:ext="edit" aspectratio="f"/>
                      <v:textbox inset="0mm,0mm,0mm,0mm">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D</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4351655</wp:posOffset>
                      </wp:positionH>
                      <wp:positionV relativeFrom="paragraph">
                        <wp:posOffset>146685</wp:posOffset>
                      </wp:positionV>
                      <wp:extent cx="422910" cy="440690"/>
                      <wp:effectExtent l="0" t="0" r="0" b="0"/>
                      <wp:wrapNone/>
                      <wp:docPr id="7" name="矩形 7"/>
                      <wp:cNvGraphicFramePr/>
                      <a:graphic xmlns:a="http://schemas.openxmlformats.org/drawingml/2006/main">
                        <a:graphicData uri="http://schemas.microsoft.com/office/word/2010/wordprocessingShape">
                          <wps:wsp>
                            <wps:cNvSpPr/>
                            <wps:spPr>
                              <a:xfrm>
                                <a:off x="0" y="0"/>
                                <a:ext cx="422910" cy="440690"/>
                              </a:xfrm>
                              <a:prstGeom prst="rect">
                                <a:avLst/>
                              </a:prstGeom>
                              <a:noFill/>
                              <a:ln>
                                <a:noFill/>
                              </a:ln>
                              <a:effectLst/>
                            </wps:spPr>
                            <wps:txbx>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B</w:t>
                                  </w:r>
                                </w:p>
                              </w:txbxContent>
                            </wps:txbx>
                            <wps:bodyPr lIns="0" tIns="0" rIns="0" bIns="0" upright="1"/>
                          </wps:wsp>
                        </a:graphicData>
                      </a:graphic>
                    </wp:anchor>
                  </w:drawing>
                </mc:Choice>
                <mc:Fallback>
                  <w:pict>
                    <v:rect id="_x0000_s1026" o:spid="_x0000_s1026" o:spt="1" style="position:absolute;left:0pt;margin-left:342.65pt;margin-top:11.55pt;height:34.7pt;width:33.3pt;z-index:251671552;mso-width-relative:page;mso-height-relative:page;" filled="f" stroked="f" coordsize="21600,21600" o:gfxdata="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erY22wAAAAkBAAAPAAAAAAAAAAEAIAAAACIAAABkcnMvZG93bnJldi54bWxQSwECFAAU&#10;AAAACACHTuJAKkJa5LUBAAByAwAADgAAAAAAAAABACAAAAAqAQAAZHJzL2Uyb0RvYy54bWxQSwUG&#10;AAAAAAYABgBZAQAAUQUAAAAA&#10;">
                      <v:fill on="f" focussize="0,0"/>
                      <v:stroke on="f"/>
                      <v:imagedata o:title=""/>
                      <o:lock v:ext="edit" aspectratio="f"/>
                      <v:textbox inset="0mm,0mm,0mm,0mm">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B</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4756785</wp:posOffset>
                      </wp:positionH>
                      <wp:positionV relativeFrom="paragraph">
                        <wp:posOffset>27940</wp:posOffset>
                      </wp:positionV>
                      <wp:extent cx="367030" cy="5791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7030" cy="579120"/>
                              </a:xfrm>
                              <a:prstGeom prst="rect">
                                <a:avLst/>
                              </a:prstGeom>
                              <a:noFill/>
                              <a:ln>
                                <a:noFill/>
                              </a:ln>
                              <a:effectLst/>
                            </wps:spPr>
                            <wps:txbx>
                              <w:txbxContent>
                                <w:p>
                                  <w:pPr>
                                    <w:rPr>
                                      <w:rFonts w:ascii="仿宋_GB2312" w:eastAsia="仿宋_GB2312"/>
                                    </w:rPr>
                                  </w:pPr>
                                  <w:r>
                                    <w:rPr>
                                      <w:rFonts w:hint="eastAsia" w:ascii="仿宋_GB2312" w:eastAsia="仿宋_GB2312"/>
                                    </w:rPr>
                                    <w:t>空地</w:t>
                                  </w:r>
                                </w:p>
                              </w:txbxContent>
                            </wps:txbx>
                            <wps:bodyPr upright="1"/>
                          </wps:wsp>
                        </a:graphicData>
                      </a:graphic>
                    </wp:anchor>
                  </w:drawing>
                </mc:Choice>
                <mc:Fallback>
                  <w:pict>
                    <v:shape id="_x0000_s1026" o:spid="_x0000_s1026" o:spt="202" type="#_x0000_t202" style="position:absolute;left:0pt;margin-left:374.55pt;margin-top:2.2pt;height:45.6pt;width:28.9pt;z-index:251668480;mso-width-relative:page;mso-height-relative:page;" filled="f" stroked="f" coordsize="21600,21600" o:gfxdata="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M++&#10;XtYAAAAIAQAADwAAAAAAAAABACAAAAAiAAAAZHJzL2Rvd25yZXYueG1sUEsBAhQAFAAAAAgAh07i&#10;QGoWDjeyAQAAWwMAAA4AAAAAAAAAAQAgAAAAJQEAAGRycy9lMm9Eb2MueG1sUEsFBgAAAAAGAAYA&#10;WQEAAEkFAAAAAA==&#10;">
                      <v:fill on="f" focussize="0,0"/>
                      <v:stroke on="f"/>
                      <v:imagedata o:title=""/>
                      <o:lock v:ext="edit" aspectratio="f"/>
                      <v:textbox>
                        <w:txbxContent>
                          <w:p>
                            <w:pPr>
                              <w:rPr>
                                <w:rFonts w:ascii="仿宋_GB2312" w:eastAsia="仿宋_GB2312"/>
                              </w:rPr>
                            </w:pPr>
                            <w:r>
                              <w:rPr>
                                <w:rFonts w:hint="eastAsia" w:ascii="仿宋_GB2312" w:eastAsia="仿宋_GB2312"/>
                              </w:rPr>
                              <w:t>空地</w:t>
                            </w:r>
                          </w:p>
                        </w:txbxContent>
                      </v:textbox>
                    </v:shape>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74624" behindDoc="0" locked="0" layoutInCell="1" allowOverlap="1">
                      <wp:simplePos x="0" y="0"/>
                      <wp:positionH relativeFrom="column">
                        <wp:posOffset>3449320</wp:posOffset>
                      </wp:positionH>
                      <wp:positionV relativeFrom="paragraph">
                        <wp:posOffset>80645</wp:posOffset>
                      </wp:positionV>
                      <wp:extent cx="280035" cy="2927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0035" cy="292735"/>
                              </a:xfrm>
                              <a:prstGeom prst="rect">
                                <a:avLst/>
                              </a:prstGeom>
                              <a:noFill/>
                              <a:ln>
                                <a:noFill/>
                              </a:ln>
                              <a:effectLst/>
                            </wps:spPr>
                            <wps:txbx>
                              <w:txbxContent>
                                <w:p>
                                  <w:r>
                                    <w:rPr>
                                      <w:rFonts w:hint="eastAsia"/>
                                    </w:rPr>
                                    <w:t>◎</w:t>
                                  </w:r>
                                </w:p>
                              </w:txbxContent>
                            </wps:txbx>
                            <wps:bodyPr upright="1"/>
                          </wps:wsp>
                        </a:graphicData>
                      </a:graphic>
                    </wp:anchor>
                  </w:drawing>
                </mc:Choice>
                <mc:Fallback>
                  <w:pict>
                    <v:shape id="_x0000_s1026" o:spid="_x0000_s1026" o:spt="202" type="#_x0000_t202" style="position:absolute;left:0pt;margin-left:271.6pt;margin-top:6.35pt;height:23.05pt;width:22.05pt;z-index:251674624;mso-width-relative:page;mso-height-relative:page;" filled="f" stroked="f" coordsize="21600,21600" o:gfxdata="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BVt&#10;PtcAAAAJAQAADwAAAAAAAAABACAAAAAiAAAAZHJzL2Rvd25yZXYueG1sUEsBAhQAFAAAAAgAh07i&#10;QCLteX+xAQAAWwMAAA4AAAAAAAAAAQAgAAAAJgEAAGRycy9lMm9Eb2MueG1sUEsFBgAAAAAGAAYA&#10;WQEAAEkFAAAAAA==&#10;">
                      <v:fill on="f" focussize="0,0"/>
                      <v:stroke on="f"/>
                      <v:imagedata o:title=""/>
                      <o:lock v:ext="edit" aspectratio="f"/>
                      <v:textbox>
                        <w:txbxContent>
                          <w:p>
                            <w:r>
                              <w:rPr>
                                <w:rFonts w:hint="eastAsia"/>
                              </w:rPr>
                              <w:t>◎</w:t>
                            </w:r>
                          </w:p>
                        </w:txbxContent>
                      </v:textbox>
                    </v:shap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75648" behindDoc="0" locked="0" layoutInCell="1" allowOverlap="1">
                      <wp:simplePos x="0" y="0"/>
                      <wp:positionH relativeFrom="column">
                        <wp:posOffset>1510665</wp:posOffset>
                      </wp:positionH>
                      <wp:positionV relativeFrom="paragraph">
                        <wp:posOffset>198120</wp:posOffset>
                      </wp:positionV>
                      <wp:extent cx="2896235" cy="1905"/>
                      <wp:effectExtent l="0" t="0" r="0" b="0"/>
                      <wp:wrapNone/>
                      <wp:docPr id="23" name="直接连接符 23"/>
                      <wp:cNvGraphicFramePr/>
                      <a:graphic xmlns:a="http://schemas.openxmlformats.org/drawingml/2006/main">
                        <a:graphicData uri="http://schemas.microsoft.com/office/word/2010/wordprocessingShape">
                          <wps:wsp>
                            <wps:cNvCnPr/>
                            <wps:spPr>
                              <a:xfrm flipH="1" flipV="1">
                                <a:off x="2434590" y="6655435"/>
                                <a:ext cx="2896235" cy="1905"/>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118.95pt;margin-top:15.6pt;height:0.15pt;width:228.05pt;z-index:251675648;mso-width-relative:page;mso-height-relative:page;" filled="f" stroked="t" coordsize="21600,21600" o:gfxdata="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3UcR2AAAAAkBAAAPAAAAAAAAAAEAIAAAACIAAABkcnMvZG93bnJldi54&#10;bWxQSwECFAAUAAAACACHTuJAWqapG/oBAADNAwAADgAAAAAAAAABACAAAAAnAQAAZHJzL2Uyb0Rv&#10;Yy54bWxQSwUGAAAAAAYABgBZAQAAkwUAAAAA&#10;">
                      <v:fill on="f" focussize="0,0"/>
                      <v:stroke weight="0.5pt" color="#000000" joinstyle="round"/>
                      <v:imagedata o:title=""/>
                      <o:lock v:ext="edit" aspectratio="f"/>
                    </v:lin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80768" behindDoc="0" locked="0" layoutInCell="1" allowOverlap="1">
                      <wp:simplePos x="0" y="0"/>
                      <wp:positionH relativeFrom="column">
                        <wp:posOffset>3949065</wp:posOffset>
                      </wp:positionH>
                      <wp:positionV relativeFrom="paragraph">
                        <wp:posOffset>126365</wp:posOffset>
                      </wp:positionV>
                      <wp:extent cx="495300" cy="3460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 xml:space="preserve">3# </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310.95pt;margin-top:9.95pt;height:27.25pt;width:39pt;z-index:251680768;mso-width-relative:page;mso-height-relative:page;" filled="f" stroked="f" coordsize="21600,21600" o:gfxdata="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2O&#10;hO7WAAAACQEAAA8AAAAAAAAAAQAgAAAAIgAAAGRycy9kb3ducmV2LnhtbFBLAQIUABQAAAAIAIdO&#10;4kAvQfwYswEAAF0DAAAOAAAAAAAAAAEAIAAAACUBAABkcnMvZTJvRG9jLnhtbFBLBQYAAAAABgAG&#10;AFkBAABKBQAAAAA=&#10;">
                      <v:fill on="f" focussize="0,0"/>
                      <v:stroke on="f"/>
                      <v:imagedata o:title=""/>
                      <o:lock v:ext="edit" aspectratio="f"/>
                      <v:textbox>
                        <w:txbxContent>
                          <w:p>
                            <w:r>
                              <w:rPr>
                                <w:rFonts w:hint="eastAsia"/>
                              </w:rPr>
                              <w:t>○</w:t>
                            </w:r>
                            <w:r>
                              <w:rPr>
                                <w:rFonts w:ascii="Times New Roman" w:hAnsi="Times New Roman"/>
                              </w:rPr>
                              <w:t xml:space="preserve">3# </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150495</wp:posOffset>
                      </wp:positionV>
                      <wp:extent cx="495300" cy="3460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 xml:space="preserve">2# </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225pt;margin-top:11.85pt;height:27.25pt;width:39pt;z-index:251679744;mso-width-relative:page;mso-height-relative:page;" filled="f" stroked="f" coordsize="21600,21600" o:gfxdata="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x27F1wAAAAkBAAAPAAAAAAAAAAEAIAAAACIAAABkcnMvZG93bnJldi54bWxQSwECFAAUAAAACACH&#10;TuJAv4rEc7MBAABdAwAADgAAAAAAAAABACAAAAAmAQAAZHJzL2Uyb0RvYy54bWxQSwUGAAAAAAYA&#10;BgBZAQAASwUAAAAA&#10;">
                      <v:fill on="f" focussize="0,0"/>
                      <v:stroke on="f"/>
                      <v:imagedata o:title=""/>
                      <o:lock v:ext="edit" aspectratio="f"/>
                      <v:textbox>
                        <w:txbxContent>
                          <w:p>
                            <w:r>
                              <w:rPr>
                                <w:rFonts w:hint="eastAsia"/>
                              </w:rPr>
                              <w:t>○</w:t>
                            </w:r>
                            <w:r>
                              <w:rPr>
                                <w:rFonts w:ascii="Times New Roman" w:hAnsi="Times New Roman"/>
                              </w:rPr>
                              <w:t xml:space="preserve">2# </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1561465</wp:posOffset>
                      </wp:positionH>
                      <wp:positionV relativeFrom="paragraph">
                        <wp:posOffset>133985</wp:posOffset>
                      </wp:positionV>
                      <wp:extent cx="495300" cy="3460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1#</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122.95pt;margin-top:10.55pt;height:27.25pt;width:39pt;z-index:251660288;mso-width-relative:page;mso-height-relative:page;" filled="f" stroked="f" coordsize="21600,21600" o:gfxdata="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o9CQ1wAAAAkBAAAPAAAAAAAAAAEAIAAAACIAAABkcnMvZG93bnJldi54bWxQSwECFAAUAAAACACH&#10;TuJAD9aNzrMBAABdAwAADgAAAAAAAAABACAAAAAmAQAAZHJzL2Uyb0RvYy54bWxQSwUGAAAAAAYA&#10;BgBZAQAASwUAAAAA&#10;">
                      <v:fill on="f" focussize="0,0"/>
                      <v:stroke on="f"/>
                      <v:imagedata o:title=""/>
                      <o:lock v:ext="edit" aspectratio="f"/>
                      <v:textbox>
                        <w:txbxContent>
                          <w:p>
                            <w:r>
                              <w:rPr>
                                <w:rFonts w:hint="eastAsia"/>
                              </w:rPr>
                              <w:t>○</w:t>
                            </w:r>
                            <w:r>
                              <w:rPr>
                                <w:rFonts w:ascii="Times New Roman" w:hAnsi="Times New Roman"/>
                              </w:rPr>
                              <w:t>1#</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2871470</wp:posOffset>
                      </wp:positionH>
                      <wp:positionV relativeFrom="paragraph">
                        <wp:posOffset>24765</wp:posOffset>
                      </wp:positionV>
                      <wp:extent cx="338455" cy="264795"/>
                      <wp:effectExtent l="0" t="0" r="0" b="0"/>
                      <wp:wrapNone/>
                      <wp:docPr id="27" name="矩形 27"/>
                      <wp:cNvGraphicFramePr/>
                      <a:graphic xmlns:a="http://schemas.openxmlformats.org/drawingml/2006/main">
                        <a:graphicData uri="http://schemas.microsoft.com/office/word/2010/wordprocessingShape">
                          <wps:wsp>
                            <wps:cNvSpPr/>
                            <wps:spPr>
                              <a:xfrm>
                                <a:off x="0" y="0"/>
                                <a:ext cx="338455" cy="264795"/>
                              </a:xfrm>
                              <a:prstGeom prst="rect">
                                <a:avLst/>
                              </a:prstGeom>
                              <a:noFill/>
                              <a:ln>
                                <a:noFill/>
                              </a:ln>
                              <a:effectLst/>
                            </wps:spPr>
                            <wps:txbx>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C</w:t>
                                  </w:r>
                                </w:p>
                              </w:txbxContent>
                            </wps:txbx>
                            <wps:bodyPr lIns="0" tIns="0" rIns="0" bIns="0" upright="1"/>
                          </wps:wsp>
                        </a:graphicData>
                      </a:graphic>
                    </wp:anchor>
                  </w:drawing>
                </mc:Choice>
                <mc:Fallback>
                  <w:pict>
                    <v:rect id="_x0000_s1026" o:spid="_x0000_s1026" o:spt="1" style="position:absolute;left:0pt;margin-left:226.1pt;margin-top:1.95pt;height:20.85pt;width:26.65pt;z-index:251672576;mso-width-relative:page;mso-height-relative:page;" filled="f" stroked="f" coordsize="21600,21600" o:gfxdata="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vKVSdkAAAAIAQAADwAAAAAAAAABACAAAAAiAAAAZHJzL2Rvd25yZXYueG1sUEsBAhQAFAAA&#10;AAgAh07iQC5ykFO1AQAAdAMAAA4AAAAAAAAAAQAgAAAAKAEAAGRycy9lMm9Eb2MueG1sUEsFBgAA&#10;AAAGAAYAWQEAAE8FAAAAAA==&#10;">
                      <v:fill on="f" focussize="0,0"/>
                      <v:stroke on="f"/>
                      <v:imagedata o:title=""/>
                      <o:lock v:ext="edit" aspectratio="f"/>
                      <v:textbox inset="0mm,0mm,0mm,0mm">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C</w:t>
                            </w:r>
                          </w:p>
                        </w:txbxContent>
                      </v:textbox>
                    </v:rect>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69504" behindDoc="0" locked="0" layoutInCell="1" allowOverlap="1">
                      <wp:simplePos x="0" y="0"/>
                      <wp:positionH relativeFrom="column">
                        <wp:posOffset>2833370</wp:posOffset>
                      </wp:positionH>
                      <wp:positionV relativeFrom="paragraph">
                        <wp:posOffset>45085</wp:posOffset>
                      </wp:positionV>
                      <wp:extent cx="519430" cy="29273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19430" cy="292735"/>
                              </a:xfrm>
                              <a:prstGeom prst="rect">
                                <a:avLst/>
                              </a:prstGeom>
                              <a:noFill/>
                              <a:ln>
                                <a:noFill/>
                              </a:ln>
                              <a:effectLst/>
                            </wps:spPr>
                            <wps:txbx>
                              <w:txbxContent>
                                <w:p>
                                  <w:pPr>
                                    <w:rPr>
                                      <w:rFonts w:ascii="仿宋_GB2312" w:eastAsia="仿宋_GB2312"/>
                                    </w:rPr>
                                  </w:pPr>
                                  <w:r>
                                    <w:rPr>
                                      <w:rFonts w:hint="eastAsia" w:ascii="仿宋_GB2312" w:eastAsia="仿宋_GB2312"/>
                                    </w:rPr>
                                    <w:t>空地</w:t>
                                  </w:r>
                                </w:p>
                              </w:txbxContent>
                            </wps:txbx>
                            <wps:bodyPr upright="1"/>
                          </wps:wsp>
                        </a:graphicData>
                      </a:graphic>
                    </wp:anchor>
                  </w:drawing>
                </mc:Choice>
                <mc:Fallback>
                  <w:pict>
                    <v:shape id="_x0000_s1026" o:spid="_x0000_s1026" o:spt="202" type="#_x0000_t202" style="position:absolute;left:0pt;margin-left:223.1pt;margin-top:3.55pt;height:23.05pt;width:40.9pt;z-index:251669504;mso-width-relative:page;mso-height-relative:page;" filled="f" stroked="f" coordsize="21600,21600" o:gfxdata="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9K+&#10;cdYAAAAIAQAADwAAAAAAAAABACAAAAAiAAAAZHJzL2Rvd25yZXYueG1sUEsBAhQAFAAAAAgAh07i&#10;QL8Sf/CyAQAAXQMAAA4AAAAAAAAAAQAgAAAAJQEAAGRycy9lMm9Eb2MueG1sUEsFBgAAAAAGAAYA&#10;WQEAAEkFAAAAAA==&#10;">
                      <v:fill on="f" focussize="0,0"/>
                      <v:stroke on="f"/>
                      <v:imagedata o:title=""/>
                      <o:lock v:ext="edit" aspectratio="f"/>
                      <v:textbox>
                        <w:txbxContent>
                          <w:p>
                            <w:pPr>
                              <w:rPr>
                                <w:rFonts w:ascii="仿宋_GB2312" w:eastAsia="仿宋_GB2312"/>
                              </w:rPr>
                            </w:pPr>
                            <w:r>
                              <w:rPr>
                                <w:rFonts w:hint="eastAsia" w:ascii="仿宋_GB2312" w:eastAsia="仿宋_GB2312"/>
                              </w:rPr>
                              <w:t>空地</w:t>
                            </w:r>
                          </w:p>
                        </w:txbxContent>
                      </v:textbox>
                    </v:shape>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94615</wp:posOffset>
                      </wp:positionV>
                      <wp:extent cx="2973070" cy="7372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973070" cy="737235"/>
                              </a:xfrm>
                              <a:prstGeom prst="rect">
                                <a:avLst/>
                              </a:prstGeom>
                              <a:noFill/>
                              <a:ln>
                                <a:noFill/>
                              </a:ln>
                              <a:effectLst/>
                            </wps:spPr>
                            <wps:txbx>
                              <w:txbxContent>
                                <w:p>
                                  <w:pPr>
                                    <w:rPr>
                                      <w:rFonts w:eastAsia="仿宋"/>
                                    </w:rPr>
                                  </w:pPr>
                                  <w:r>
                                    <w:rPr>
                                      <w:rFonts w:ascii="Times New Roman" w:hAnsi="Times New Roman" w:eastAsia="仿宋"/>
                                    </w:rPr>
                                    <w:t>注</w:t>
                                  </w:r>
                                  <w:r>
                                    <w:rPr>
                                      <w:rFonts w:hint="eastAsia" w:eastAsia="仿宋"/>
                                    </w:rPr>
                                    <w:t>：</w:t>
                                  </w:r>
                                  <w:r>
                                    <w:rPr>
                                      <w:rFonts w:hint="eastAsia" w:ascii="仿宋_GB2312" w:eastAsia="仿宋_GB2312"/>
                                    </w:rPr>
                                    <w:t>▲代表噪声检测点位；</w:t>
                                  </w:r>
                                </w:p>
                                <w:p>
                                  <w:pPr>
                                    <w:ind w:firstLine="420" w:firstLineChars="200"/>
                                    <w:rPr>
                                      <w:rFonts w:eastAsia="仿宋"/>
                                      <w:szCs w:val="21"/>
                                    </w:rPr>
                                  </w:pPr>
                                  <w:r>
                                    <w:rPr>
                                      <w:rFonts w:ascii="Times New Roman" w:hAnsi="Times New Roman" w:eastAsia="仿宋"/>
                                      <w:szCs w:val="21"/>
                                    </w:rPr>
                                    <w:t>〇代表无组织</w:t>
                                  </w:r>
                                  <w:r>
                                    <w:rPr>
                                      <w:rFonts w:hint="eastAsia" w:eastAsia="仿宋"/>
                                      <w:szCs w:val="21"/>
                                    </w:rPr>
                                    <w:t>废气</w:t>
                                  </w:r>
                                  <w:r>
                                    <w:rPr>
                                      <w:rFonts w:ascii="Times New Roman" w:hAnsi="Times New Roman" w:eastAsia="仿宋"/>
                                      <w:szCs w:val="21"/>
                                    </w:rPr>
                                    <w:t>检测点位</w:t>
                                  </w:r>
                                  <w:r>
                                    <w:rPr>
                                      <w:rFonts w:hint="eastAsia" w:eastAsia="仿宋"/>
                                      <w:szCs w:val="21"/>
                                    </w:rPr>
                                    <w:t>；</w:t>
                                  </w:r>
                                </w:p>
                                <w:p>
                                  <w:pPr>
                                    <w:ind w:firstLine="420" w:firstLineChars="200"/>
                                    <w:rPr>
                                      <w:rFonts w:ascii="仿宋" w:hAnsi="仿宋" w:eastAsia="仿宋" w:cs="仿宋"/>
                                      <w:szCs w:val="21"/>
                                    </w:rPr>
                                  </w:pPr>
                                  <w:r>
                                    <w:rPr>
                                      <w:rFonts w:hint="eastAsia" w:ascii="仿宋" w:hAnsi="仿宋" w:eastAsia="仿宋" w:cs="仿宋"/>
                                    </w:rPr>
                                    <w:t>◎代表有组织废气检测点位</w:t>
                                  </w:r>
                                  <w:r>
                                    <w:rPr>
                                      <w:rFonts w:hint="eastAsia" w:ascii="仿宋" w:hAnsi="仿宋" w:eastAsia="仿宋" w:cs="仿宋"/>
                                      <w:szCs w:val="21"/>
                                    </w:rPr>
                                    <w:t>。</w:t>
                                  </w:r>
                                </w:p>
                              </w:txbxContent>
                            </wps:txbx>
                            <wps:bodyPr upright="1"/>
                          </wps:wsp>
                        </a:graphicData>
                      </a:graphic>
                    </wp:anchor>
                  </w:drawing>
                </mc:Choice>
                <mc:Fallback>
                  <w:pict>
                    <v:shape id="_x0000_s1026" o:spid="_x0000_s1026" o:spt="202" type="#_x0000_t202" style="position:absolute;left:0pt;margin-left:4.15pt;margin-top:7.45pt;height:58.05pt;width:234.1pt;z-index:251661312;mso-width-relative:page;mso-height-relative:page;" filled="f" stroked="f" coordsize="21600,21600" o:gfxdata="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p+K&#10;W9YAAAAIAQAADwAAAAAAAAABACAAAAAiAAAAZHJzL2Rvd25yZXYueG1sUEsBAhQAFAAAAAgAh07i&#10;QEAjQpWyAQAAXgMAAA4AAAAAAAAAAQAgAAAAJQEAAGRycy9lMm9Eb2MueG1sUEsFBgAAAAAGAAYA&#10;WQEAAEkFAAAAAA==&#10;">
                      <v:fill on="f" focussize="0,0"/>
                      <v:stroke on="f"/>
                      <v:imagedata o:title=""/>
                      <o:lock v:ext="edit" aspectratio="f"/>
                      <v:textbox>
                        <w:txbxContent>
                          <w:p>
                            <w:pPr>
                              <w:rPr>
                                <w:rFonts w:eastAsia="仿宋"/>
                              </w:rPr>
                            </w:pPr>
                            <w:r>
                              <w:rPr>
                                <w:rFonts w:ascii="Times New Roman" w:hAnsi="Times New Roman" w:eastAsia="仿宋"/>
                              </w:rPr>
                              <w:t>注</w:t>
                            </w:r>
                            <w:r>
                              <w:rPr>
                                <w:rFonts w:hint="eastAsia" w:eastAsia="仿宋"/>
                              </w:rPr>
                              <w:t>：</w:t>
                            </w:r>
                            <w:r>
                              <w:rPr>
                                <w:rFonts w:hint="eastAsia" w:ascii="仿宋_GB2312" w:eastAsia="仿宋_GB2312"/>
                              </w:rPr>
                              <w:t>▲代表噪声检测点位；</w:t>
                            </w:r>
                          </w:p>
                          <w:p>
                            <w:pPr>
                              <w:ind w:firstLine="420" w:firstLineChars="200"/>
                              <w:rPr>
                                <w:rFonts w:eastAsia="仿宋"/>
                                <w:szCs w:val="21"/>
                              </w:rPr>
                            </w:pPr>
                            <w:r>
                              <w:rPr>
                                <w:rFonts w:ascii="Times New Roman" w:hAnsi="Times New Roman" w:eastAsia="仿宋"/>
                                <w:szCs w:val="21"/>
                              </w:rPr>
                              <w:t>〇代表无组织</w:t>
                            </w:r>
                            <w:r>
                              <w:rPr>
                                <w:rFonts w:hint="eastAsia" w:eastAsia="仿宋"/>
                                <w:szCs w:val="21"/>
                              </w:rPr>
                              <w:t>废气</w:t>
                            </w:r>
                            <w:r>
                              <w:rPr>
                                <w:rFonts w:ascii="Times New Roman" w:hAnsi="Times New Roman" w:eastAsia="仿宋"/>
                                <w:szCs w:val="21"/>
                              </w:rPr>
                              <w:t>检测点位</w:t>
                            </w:r>
                            <w:r>
                              <w:rPr>
                                <w:rFonts w:hint="eastAsia" w:eastAsia="仿宋"/>
                                <w:szCs w:val="21"/>
                              </w:rPr>
                              <w:t>；</w:t>
                            </w:r>
                          </w:p>
                          <w:p>
                            <w:pPr>
                              <w:ind w:firstLine="420" w:firstLineChars="200"/>
                              <w:rPr>
                                <w:rFonts w:ascii="仿宋" w:hAnsi="仿宋" w:eastAsia="仿宋" w:cs="仿宋"/>
                                <w:szCs w:val="21"/>
                              </w:rPr>
                            </w:pPr>
                            <w:r>
                              <w:rPr>
                                <w:rFonts w:hint="eastAsia" w:ascii="仿宋" w:hAnsi="仿宋" w:eastAsia="仿宋" w:cs="仿宋"/>
                              </w:rPr>
                              <w:t>◎代表有组织废气检测点位</w:t>
                            </w:r>
                            <w:r>
                              <w:rPr>
                                <w:rFonts w:hint="eastAsia" w:ascii="仿宋" w:hAnsi="仿宋" w:eastAsia="仿宋" w:cs="仿宋"/>
                                <w:szCs w:val="21"/>
                              </w:rPr>
                              <w:t>。</w:t>
                            </w:r>
                          </w:p>
                        </w:txbxContent>
                      </v:textbox>
                    </v:shape>
                  </w:pict>
                </mc:Fallback>
              </mc:AlternateContent>
            </w:r>
          </w:p>
          <w:p>
            <w:pPr>
              <w:rPr>
                <w:rFonts w:eastAsia="仿宋_GB2312"/>
                <w:bCs/>
                <w:szCs w:val="21"/>
              </w:rPr>
            </w:pPr>
          </w:p>
          <w:p>
            <w:pPr>
              <w:spacing w:line="360" w:lineRule="auto"/>
              <w:ind w:firstLine="401" w:firstLineChars="191"/>
              <w:rPr>
                <w:rFonts w:ascii="仿宋_GB2312" w:eastAsia="仿宋_GB2312"/>
                <w:szCs w:val="28"/>
              </w:rPr>
            </w:pPr>
          </w:p>
        </w:tc>
      </w:tr>
    </w:tbl>
    <w:p>
      <w:pPr>
        <w:spacing w:line="560" w:lineRule="exact"/>
      </w:pPr>
      <w:r>
        <w:rPr>
          <w:rFonts w:hint="eastAsia" w:eastAsia="黑体"/>
          <w:sz w:val="32"/>
          <w:szCs w:val="32"/>
        </w:rPr>
        <w:t>七、对职工进行的环境保护培训状况</w:t>
      </w:r>
    </w:p>
    <w:p>
      <w:pPr>
        <w:widowControl/>
        <w:jc w:val="left"/>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vAlign w:val="center"/>
          </w:tcPr>
          <w:p>
            <w:pPr>
              <w:widowControl/>
              <w:spacing w:before="100" w:beforeAutospacing="1" w:after="100" w:afterAutospacing="1" w:line="500" w:lineRule="exact"/>
              <w:ind w:left="473" w:leftChars="225"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公司每年对员工进行培训:</w:t>
            </w:r>
          </w:p>
          <w:p>
            <w:pPr>
              <w:widowControl/>
              <w:spacing w:before="100" w:beforeAutospacing="1" w:after="100" w:afterAutospacing="1" w:line="500" w:lineRule="exact"/>
              <w:ind w:left="473" w:leftChars="225" w:firstLine="640" w:firstLineChars="200"/>
              <w:jc w:val="left"/>
              <w:outlineLvl w:val="0"/>
              <w:rPr>
                <w:rFonts w:ascii="仿宋" w:hAnsi="仿宋" w:eastAsia="仿宋" w:cs="仿宋"/>
                <w:sz w:val="32"/>
                <w:szCs w:val="32"/>
              </w:rPr>
            </w:pPr>
            <w:r>
              <w:rPr>
                <w:rFonts w:hint="eastAsia" w:ascii="仿宋" w:hAnsi="仿宋" w:eastAsia="仿宋" w:cs="仿宋"/>
                <w:kern w:val="0"/>
                <w:sz w:val="32"/>
                <w:szCs w:val="32"/>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widowControl/>
              <w:spacing w:before="100" w:beforeAutospacing="1" w:after="100" w:afterAutospacing="1" w:line="560" w:lineRule="exact"/>
              <w:jc w:val="center"/>
            </w:pPr>
            <w:r>
              <w:rPr>
                <w:rFonts w:ascii="等线" w:hAnsi="等线" w:eastAsia="仿宋_GB2312" w:cs="等线"/>
                <w:sz w:val="28"/>
                <w:szCs w:val="28"/>
              </w:rPr>
              <w:t> </w:t>
            </w: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numPr>
          <w:ilvl w:val="0"/>
          <w:numId w:val="4"/>
        </w:numPr>
        <w:spacing w:line="560" w:lineRule="exact"/>
        <w:rPr>
          <w:rFonts w:eastAsia="黑体"/>
          <w:sz w:val="32"/>
          <w:szCs w:val="32"/>
        </w:rPr>
      </w:pPr>
      <w:r>
        <w:rPr>
          <w:rFonts w:hint="eastAsia" w:eastAsia="黑体"/>
          <w:sz w:val="32"/>
          <w:szCs w:val="32"/>
        </w:rPr>
        <w:t>其他应当公开的环境信息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vAlign w:val="center"/>
          </w:tcPr>
          <w:p>
            <w:pPr>
              <w:spacing w:line="560" w:lineRule="exact"/>
              <w:rPr>
                <w:rFonts w:eastAsia="仿宋_GB2312"/>
                <w:sz w:val="28"/>
                <w:szCs w:val="28"/>
              </w:rPr>
            </w:pPr>
            <w:r>
              <w:rPr>
                <w:rFonts w:hint="eastAsia"/>
              </w:rPr>
              <w:t>无</w:t>
            </w: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5"/>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5"/>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5"/>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9</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B9069"/>
    <w:multiLevelType w:val="singleLevel"/>
    <w:tmpl w:val="D77B9069"/>
    <w:lvl w:ilvl="0" w:tentative="0">
      <w:start w:val="6"/>
      <w:numFmt w:val="chineseCounting"/>
      <w:suff w:val="nothing"/>
      <w:lvlText w:val="%1、"/>
      <w:lvlJc w:val="left"/>
      <w:rPr>
        <w:rFonts w:hint="eastAsia"/>
      </w:rPr>
    </w:lvl>
  </w:abstractNum>
  <w:abstractNum w:abstractNumId="1">
    <w:nsid w:val="EF643BEF"/>
    <w:multiLevelType w:val="singleLevel"/>
    <w:tmpl w:val="EF643BEF"/>
    <w:lvl w:ilvl="0" w:tentative="0">
      <w:start w:val="3"/>
      <w:numFmt w:val="decimal"/>
      <w:suff w:val="nothing"/>
      <w:lvlText w:val="（%1）"/>
      <w:lvlJc w:val="left"/>
    </w:lvl>
  </w:abstractNum>
  <w:abstractNum w:abstractNumId="2">
    <w:nsid w:val="1EC3B2AE"/>
    <w:multiLevelType w:val="singleLevel"/>
    <w:tmpl w:val="1EC3B2AE"/>
    <w:lvl w:ilvl="0" w:tentative="0">
      <w:start w:val="8"/>
      <w:numFmt w:val="chineseCounting"/>
      <w:suff w:val="nothing"/>
      <w:lvlText w:val="%1、"/>
      <w:lvlJc w:val="left"/>
      <w:rPr>
        <w:rFonts w:hint="eastAsia"/>
      </w:rPr>
    </w:lvl>
  </w:abstractNum>
  <w:abstractNum w:abstractNumId="3">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abstractNum w:abstractNumId="4">
    <w:nsid w:val="6C3EAB34"/>
    <w:multiLevelType w:val="singleLevel"/>
    <w:tmpl w:val="6C3EAB34"/>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355B6"/>
    <w:rsid w:val="00257CB1"/>
    <w:rsid w:val="002E05BD"/>
    <w:rsid w:val="005C0EE6"/>
    <w:rsid w:val="00600B25"/>
    <w:rsid w:val="00644D67"/>
    <w:rsid w:val="00660C55"/>
    <w:rsid w:val="007A1B47"/>
    <w:rsid w:val="007A6996"/>
    <w:rsid w:val="007D13F3"/>
    <w:rsid w:val="00835169"/>
    <w:rsid w:val="009A45B7"/>
    <w:rsid w:val="009B3E20"/>
    <w:rsid w:val="009D2260"/>
    <w:rsid w:val="00A7306C"/>
    <w:rsid w:val="00B605BD"/>
    <w:rsid w:val="00C20F1F"/>
    <w:rsid w:val="00DF2C03"/>
    <w:rsid w:val="00EA0A0C"/>
    <w:rsid w:val="00F63689"/>
    <w:rsid w:val="010C6BAD"/>
    <w:rsid w:val="013E1821"/>
    <w:rsid w:val="02B90D8E"/>
    <w:rsid w:val="02CC60EB"/>
    <w:rsid w:val="030B63A0"/>
    <w:rsid w:val="038B6C58"/>
    <w:rsid w:val="03C10485"/>
    <w:rsid w:val="058F5FC0"/>
    <w:rsid w:val="06357962"/>
    <w:rsid w:val="06524D89"/>
    <w:rsid w:val="06B95A33"/>
    <w:rsid w:val="06DE09DF"/>
    <w:rsid w:val="072B244C"/>
    <w:rsid w:val="07805F5A"/>
    <w:rsid w:val="093C6FEA"/>
    <w:rsid w:val="0A2157CF"/>
    <w:rsid w:val="0AAA590F"/>
    <w:rsid w:val="0B8C0A02"/>
    <w:rsid w:val="0D2E4C78"/>
    <w:rsid w:val="0D373D58"/>
    <w:rsid w:val="0D53059E"/>
    <w:rsid w:val="0D583CAD"/>
    <w:rsid w:val="0E4B790E"/>
    <w:rsid w:val="0F055926"/>
    <w:rsid w:val="0F8D601A"/>
    <w:rsid w:val="0FA71F41"/>
    <w:rsid w:val="0FEA0B2D"/>
    <w:rsid w:val="100B7BF3"/>
    <w:rsid w:val="10461AF8"/>
    <w:rsid w:val="109938AB"/>
    <w:rsid w:val="10D568F9"/>
    <w:rsid w:val="114A7C6E"/>
    <w:rsid w:val="11C95013"/>
    <w:rsid w:val="12597751"/>
    <w:rsid w:val="12607967"/>
    <w:rsid w:val="13907235"/>
    <w:rsid w:val="13F93B9C"/>
    <w:rsid w:val="150E16C8"/>
    <w:rsid w:val="152D1270"/>
    <w:rsid w:val="15B87BD8"/>
    <w:rsid w:val="163B417C"/>
    <w:rsid w:val="16EB44D5"/>
    <w:rsid w:val="171E7BBB"/>
    <w:rsid w:val="181E31A7"/>
    <w:rsid w:val="184845C8"/>
    <w:rsid w:val="18CD24CF"/>
    <w:rsid w:val="1927334D"/>
    <w:rsid w:val="19C47869"/>
    <w:rsid w:val="1A027B1F"/>
    <w:rsid w:val="1A2129B3"/>
    <w:rsid w:val="1A944B14"/>
    <w:rsid w:val="1AE93B1B"/>
    <w:rsid w:val="1B38662E"/>
    <w:rsid w:val="1BBA192B"/>
    <w:rsid w:val="1BD05417"/>
    <w:rsid w:val="1E066E89"/>
    <w:rsid w:val="1E5408BE"/>
    <w:rsid w:val="1E561621"/>
    <w:rsid w:val="1F6B3698"/>
    <w:rsid w:val="1FF0628A"/>
    <w:rsid w:val="2155566D"/>
    <w:rsid w:val="216D37EA"/>
    <w:rsid w:val="21983295"/>
    <w:rsid w:val="21DD425A"/>
    <w:rsid w:val="21F01266"/>
    <w:rsid w:val="241028A4"/>
    <w:rsid w:val="242A1BA0"/>
    <w:rsid w:val="24520CF3"/>
    <w:rsid w:val="254D4979"/>
    <w:rsid w:val="26DD5073"/>
    <w:rsid w:val="2848098A"/>
    <w:rsid w:val="28AE550B"/>
    <w:rsid w:val="29263201"/>
    <w:rsid w:val="2A140F46"/>
    <w:rsid w:val="2A4209CE"/>
    <w:rsid w:val="2A9B3790"/>
    <w:rsid w:val="2AAF4B3F"/>
    <w:rsid w:val="2B7E319F"/>
    <w:rsid w:val="2BBB52C1"/>
    <w:rsid w:val="2CBA495C"/>
    <w:rsid w:val="2CF517D3"/>
    <w:rsid w:val="2D320340"/>
    <w:rsid w:val="2D5653ED"/>
    <w:rsid w:val="2E3B077B"/>
    <w:rsid w:val="2EA01949"/>
    <w:rsid w:val="2F4910A0"/>
    <w:rsid w:val="2F7C53CF"/>
    <w:rsid w:val="2FE61DA5"/>
    <w:rsid w:val="31E500C0"/>
    <w:rsid w:val="335F201F"/>
    <w:rsid w:val="341D2DD9"/>
    <w:rsid w:val="3477661A"/>
    <w:rsid w:val="351A1B36"/>
    <w:rsid w:val="357C3016"/>
    <w:rsid w:val="35D4315D"/>
    <w:rsid w:val="3641657F"/>
    <w:rsid w:val="365E067E"/>
    <w:rsid w:val="37197EAF"/>
    <w:rsid w:val="384F25AE"/>
    <w:rsid w:val="3896615A"/>
    <w:rsid w:val="39767DA7"/>
    <w:rsid w:val="398B7E3D"/>
    <w:rsid w:val="3A221DD3"/>
    <w:rsid w:val="3B554D76"/>
    <w:rsid w:val="3BAF56C1"/>
    <w:rsid w:val="3BB657C0"/>
    <w:rsid w:val="3C916821"/>
    <w:rsid w:val="3C9F0324"/>
    <w:rsid w:val="3E285F9E"/>
    <w:rsid w:val="3E28611D"/>
    <w:rsid w:val="405448EF"/>
    <w:rsid w:val="40F9220F"/>
    <w:rsid w:val="413E3847"/>
    <w:rsid w:val="4153458B"/>
    <w:rsid w:val="41C04ADA"/>
    <w:rsid w:val="41DD49D5"/>
    <w:rsid w:val="42656A49"/>
    <w:rsid w:val="42A133CC"/>
    <w:rsid w:val="436A4C1C"/>
    <w:rsid w:val="44124E41"/>
    <w:rsid w:val="443D433E"/>
    <w:rsid w:val="47F47D36"/>
    <w:rsid w:val="48A3497C"/>
    <w:rsid w:val="48DD7E23"/>
    <w:rsid w:val="493C65B5"/>
    <w:rsid w:val="49DF3234"/>
    <w:rsid w:val="4A3A12BA"/>
    <w:rsid w:val="4A762B0E"/>
    <w:rsid w:val="4AA8049B"/>
    <w:rsid w:val="4B16537F"/>
    <w:rsid w:val="4C0B70E8"/>
    <w:rsid w:val="4D096CC1"/>
    <w:rsid w:val="4D481CEC"/>
    <w:rsid w:val="4E2F73D0"/>
    <w:rsid w:val="4E5A12D9"/>
    <w:rsid w:val="4F8322EA"/>
    <w:rsid w:val="4FB524F0"/>
    <w:rsid w:val="501A68F7"/>
    <w:rsid w:val="50790041"/>
    <w:rsid w:val="507E1AFC"/>
    <w:rsid w:val="50AB1C08"/>
    <w:rsid w:val="50AE519E"/>
    <w:rsid w:val="51492906"/>
    <w:rsid w:val="51BF6359"/>
    <w:rsid w:val="531A6557"/>
    <w:rsid w:val="535F5FF5"/>
    <w:rsid w:val="53D045E4"/>
    <w:rsid w:val="5475552D"/>
    <w:rsid w:val="55BF6BFB"/>
    <w:rsid w:val="55F67B88"/>
    <w:rsid w:val="56083A20"/>
    <w:rsid w:val="57D62FF5"/>
    <w:rsid w:val="590435D7"/>
    <w:rsid w:val="590B7F02"/>
    <w:rsid w:val="59477D6F"/>
    <w:rsid w:val="594C1A6B"/>
    <w:rsid w:val="59A94644"/>
    <w:rsid w:val="59EA6123"/>
    <w:rsid w:val="5A4B23CD"/>
    <w:rsid w:val="5AAA3A4D"/>
    <w:rsid w:val="5AE45362"/>
    <w:rsid w:val="5D445F0F"/>
    <w:rsid w:val="5E250C96"/>
    <w:rsid w:val="5E2E5847"/>
    <w:rsid w:val="5E6F6ED5"/>
    <w:rsid w:val="5E9C1E27"/>
    <w:rsid w:val="5FA9130F"/>
    <w:rsid w:val="600C5A71"/>
    <w:rsid w:val="60583943"/>
    <w:rsid w:val="60656DAB"/>
    <w:rsid w:val="61BF73D7"/>
    <w:rsid w:val="623601A4"/>
    <w:rsid w:val="624D1AA5"/>
    <w:rsid w:val="62E67CBB"/>
    <w:rsid w:val="62FC213B"/>
    <w:rsid w:val="63837975"/>
    <w:rsid w:val="63C265F5"/>
    <w:rsid w:val="64A76AAF"/>
    <w:rsid w:val="64B43DF7"/>
    <w:rsid w:val="64D7521C"/>
    <w:rsid w:val="65816D3A"/>
    <w:rsid w:val="65D22C57"/>
    <w:rsid w:val="661C4D4C"/>
    <w:rsid w:val="66F33C65"/>
    <w:rsid w:val="679E6DD3"/>
    <w:rsid w:val="67B13757"/>
    <w:rsid w:val="687365C5"/>
    <w:rsid w:val="68887BFA"/>
    <w:rsid w:val="69C51D0E"/>
    <w:rsid w:val="6A1D4C59"/>
    <w:rsid w:val="6B7E2792"/>
    <w:rsid w:val="6D1B2D9B"/>
    <w:rsid w:val="6D7B2CA6"/>
    <w:rsid w:val="6DC7655A"/>
    <w:rsid w:val="6DDF674F"/>
    <w:rsid w:val="6E9D3662"/>
    <w:rsid w:val="6EC5521F"/>
    <w:rsid w:val="6F56673C"/>
    <w:rsid w:val="6FCF20D0"/>
    <w:rsid w:val="70CF32BE"/>
    <w:rsid w:val="71C9367F"/>
    <w:rsid w:val="71FB5C42"/>
    <w:rsid w:val="721660FE"/>
    <w:rsid w:val="72201501"/>
    <w:rsid w:val="73F33B39"/>
    <w:rsid w:val="74090916"/>
    <w:rsid w:val="748F1D9A"/>
    <w:rsid w:val="74E65C84"/>
    <w:rsid w:val="74EE34AF"/>
    <w:rsid w:val="75917341"/>
    <w:rsid w:val="75BC330E"/>
    <w:rsid w:val="7638077A"/>
    <w:rsid w:val="774271A1"/>
    <w:rsid w:val="7784677C"/>
    <w:rsid w:val="77C4324D"/>
    <w:rsid w:val="77C97A97"/>
    <w:rsid w:val="78C751FA"/>
    <w:rsid w:val="78F62FD2"/>
    <w:rsid w:val="7A0E7069"/>
    <w:rsid w:val="7A741F9B"/>
    <w:rsid w:val="7B0F5121"/>
    <w:rsid w:val="7B2C15BE"/>
    <w:rsid w:val="7B756C9A"/>
    <w:rsid w:val="7C525F1B"/>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jc w:val="center"/>
      <w:outlineLvl w:val="0"/>
    </w:pPr>
    <w:rPr>
      <w:b/>
      <w:kern w:val="44"/>
      <w:sz w:val="32"/>
    </w:rPr>
  </w:style>
  <w:style w:type="paragraph" w:styleId="4">
    <w:name w:val="heading 2"/>
    <w:basedOn w:val="1"/>
    <w:next w:val="1"/>
    <w:link w:val="17"/>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9"/>
    <w:qFormat/>
    <w:uiPriority w:val="99"/>
    <w:pPr>
      <w:keepNext/>
      <w:keepLines/>
      <w:spacing w:before="260" w:after="260" w:line="416" w:lineRule="auto"/>
      <w:outlineLvl w:val="2"/>
    </w:pPr>
    <w:rPr>
      <w:sz w:val="28"/>
    </w:rPr>
  </w:style>
  <w:style w:type="paragraph" w:styleId="6">
    <w:name w:val="heading 4"/>
    <w:basedOn w:val="1"/>
    <w:next w:val="1"/>
    <w:link w:val="20"/>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Plain Text"/>
    <w:basedOn w:val="1"/>
    <w:link w:val="23"/>
    <w:qFormat/>
    <w:uiPriority w:val="99"/>
    <w:pPr>
      <w:adjustRightInd w:val="0"/>
      <w:spacing w:line="312" w:lineRule="atLeast"/>
      <w:textAlignment w:val="baseline"/>
    </w:pPr>
    <w:rPr>
      <w:rFonts w:ascii="宋体" w:hAnsi="Courier New"/>
      <w:kern w:val="0"/>
      <w:szCs w:val="20"/>
    </w:rPr>
  </w:style>
  <w:style w:type="paragraph" w:styleId="8">
    <w:name w:val="Balloon Text"/>
    <w:basedOn w:val="1"/>
    <w:link w:val="24"/>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locked/>
    <w:uiPriority w:val="39"/>
    <w:pPr>
      <w:ind w:left="420" w:leftChars="200"/>
    </w:pPr>
  </w:style>
  <w:style w:type="paragraph" w:styleId="12">
    <w:name w:val="Normal (Web)"/>
    <w:basedOn w:val="1"/>
    <w:qFormat/>
    <w:uiPriority w:val="99"/>
    <w:pPr>
      <w:spacing w:before="100" w:beforeAutospacing="1" w:after="100" w:afterAutospacing="1"/>
      <w:jc w:val="left"/>
    </w:pPr>
    <w:rPr>
      <w:rFonts w:ascii="宋体" w:hAnsi="宋体"/>
      <w:kern w:val="0"/>
      <w:sz w:val="24"/>
    </w:rPr>
  </w:style>
  <w:style w:type="table" w:styleId="14">
    <w:name w:val="Table Grid"/>
    <w:basedOn w:val="13"/>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semiHidden/>
    <w:unhideWhenUsed/>
    <w:qFormat/>
    <w:uiPriority w:val="99"/>
    <w:rPr>
      <w:color w:val="0000FF"/>
      <w:u w:val="single"/>
    </w:rPr>
  </w:style>
  <w:style w:type="character" w:customStyle="1" w:styleId="17">
    <w:name w:val="标题 2 Char"/>
    <w:basedOn w:val="15"/>
    <w:link w:val="4"/>
    <w:semiHidden/>
    <w:qFormat/>
    <w:uiPriority w:val="99"/>
    <w:rPr>
      <w:rFonts w:ascii="Cambria" w:hAnsi="Cambria" w:eastAsia="宋体" w:cs="Times New Roman"/>
      <w:b/>
      <w:bCs/>
      <w:sz w:val="32"/>
      <w:szCs w:val="32"/>
    </w:rPr>
  </w:style>
  <w:style w:type="character" w:customStyle="1" w:styleId="18">
    <w:name w:val="页眉 Char"/>
    <w:basedOn w:val="15"/>
    <w:link w:val="10"/>
    <w:qFormat/>
    <w:locked/>
    <w:uiPriority w:val="99"/>
    <w:rPr>
      <w:rFonts w:ascii="Calibri" w:hAnsi="Calibri" w:eastAsia="宋体" w:cs="Times New Roman"/>
      <w:sz w:val="18"/>
      <w:szCs w:val="18"/>
    </w:rPr>
  </w:style>
  <w:style w:type="character" w:customStyle="1" w:styleId="19">
    <w:name w:val="标题 3 Char"/>
    <w:basedOn w:val="15"/>
    <w:link w:val="5"/>
    <w:semiHidden/>
    <w:qFormat/>
    <w:uiPriority w:val="9"/>
    <w:rPr>
      <w:rFonts w:ascii="Calibri" w:hAnsi="Calibri"/>
      <w:b/>
      <w:bCs/>
      <w:sz w:val="32"/>
      <w:szCs w:val="32"/>
    </w:rPr>
  </w:style>
  <w:style w:type="character" w:customStyle="1" w:styleId="20">
    <w:name w:val="标题 4 Char"/>
    <w:basedOn w:val="15"/>
    <w:link w:val="6"/>
    <w:semiHidden/>
    <w:qFormat/>
    <w:uiPriority w:val="9"/>
    <w:rPr>
      <w:rFonts w:ascii="Cambria" w:hAnsi="Cambria" w:eastAsia="宋体" w:cs="Times New Roman"/>
      <w:b/>
      <w:bCs/>
      <w:sz w:val="28"/>
      <w:szCs w:val="28"/>
    </w:rPr>
  </w:style>
  <w:style w:type="character" w:customStyle="1" w:styleId="21">
    <w:name w:val="标题 1 Char"/>
    <w:basedOn w:val="15"/>
    <w:link w:val="3"/>
    <w:qFormat/>
    <w:uiPriority w:val="9"/>
    <w:rPr>
      <w:rFonts w:ascii="Calibri" w:hAnsi="Calibri"/>
      <w:b/>
      <w:bCs/>
      <w:kern w:val="44"/>
      <w:sz w:val="44"/>
      <w:szCs w:val="44"/>
    </w:rPr>
  </w:style>
  <w:style w:type="character" w:customStyle="1" w:styleId="22">
    <w:name w:val="页脚 Char"/>
    <w:basedOn w:val="15"/>
    <w:link w:val="9"/>
    <w:qFormat/>
    <w:locked/>
    <w:uiPriority w:val="99"/>
    <w:rPr>
      <w:rFonts w:ascii="Calibri" w:hAnsi="Calibri" w:eastAsia="宋体" w:cs="Times New Roman"/>
      <w:sz w:val="18"/>
      <w:szCs w:val="18"/>
    </w:rPr>
  </w:style>
  <w:style w:type="character" w:customStyle="1" w:styleId="23">
    <w:name w:val="纯文本 Char"/>
    <w:basedOn w:val="15"/>
    <w:link w:val="7"/>
    <w:semiHidden/>
    <w:qFormat/>
    <w:uiPriority w:val="99"/>
    <w:rPr>
      <w:rFonts w:ascii="宋体" w:hAnsi="Courier New" w:cs="Courier New"/>
      <w:szCs w:val="21"/>
    </w:rPr>
  </w:style>
  <w:style w:type="character" w:customStyle="1" w:styleId="24">
    <w:name w:val="批注框文本 Char"/>
    <w:basedOn w:val="15"/>
    <w:link w:val="8"/>
    <w:semiHidden/>
    <w:qFormat/>
    <w:locked/>
    <w:uiPriority w:val="99"/>
    <w:rPr>
      <w:rFonts w:ascii="Calibri" w:hAnsi="Calibri" w:eastAsia="宋体" w:cs="Times New Roman"/>
      <w:kern w:val="2"/>
      <w:sz w:val="18"/>
      <w:szCs w:val="18"/>
    </w:rPr>
  </w:style>
  <w:style w:type="paragraph" w:customStyle="1" w:styleId="25">
    <w:name w:val="正文001"/>
    <w:basedOn w:val="1"/>
    <w:qFormat/>
    <w:uiPriority w:val="99"/>
    <w:pPr>
      <w:spacing w:before="60" w:line="460" w:lineRule="exact"/>
      <w:ind w:firstLine="200" w:firstLineChars="200"/>
    </w:pPr>
    <w:rPr>
      <w:rFonts w:ascii="Arial" w:hAnsi="Arial"/>
      <w:sz w:val="24"/>
      <w:szCs w:val="20"/>
    </w:rPr>
  </w:style>
  <w:style w:type="paragraph" w:customStyle="1" w:styleId="26">
    <w:name w:val="1级标题"/>
    <w:basedOn w:val="1"/>
    <w:qFormat/>
    <w:uiPriority w:val="99"/>
    <w:pPr>
      <w:spacing w:before="60" w:line="460" w:lineRule="exact"/>
      <w:outlineLvl w:val="0"/>
    </w:pPr>
    <w:rPr>
      <w:b/>
      <w:sz w:val="32"/>
    </w:rPr>
  </w:style>
  <w:style w:type="paragraph" w:customStyle="1" w:styleId="27">
    <w:name w:val="报告正文"/>
    <w:basedOn w:val="1"/>
    <w:qFormat/>
    <w:uiPriority w:val="99"/>
    <w:pPr>
      <w:spacing w:line="480" w:lineRule="exact"/>
      <w:ind w:firstLine="200" w:firstLineChars="200"/>
    </w:pPr>
    <w:rPr>
      <w:sz w:val="24"/>
    </w:rPr>
  </w:style>
  <w:style w:type="paragraph" w:customStyle="1" w:styleId="28">
    <w:name w:val="3级标题"/>
    <w:basedOn w:val="1"/>
    <w:qFormat/>
    <w:uiPriority w:val="99"/>
    <w:pPr>
      <w:spacing w:before="300" w:line="460" w:lineRule="exact"/>
      <w:outlineLvl w:val="2"/>
    </w:pPr>
    <w:rPr>
      <w:rFonts w:ascii="Arial" w:hAnsi="Arial"/>
      <w:b/>
      <w:sz w:val="24"/>
    </w:rPr>
  </w:style>
  <w:style w:type="paragraph" w:customStyle="1" w:styleId="29">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01"/>
    <w:basedOn w:val="1"/>
    <w:qFormat/>
    <w:uiPriority w:val="99"/>
    <w:pPr>
      <w:spacing w:before="60" w:line="460" w:lineRule="exact"/>
      <w:ind w:firstLine="200" w:firstLineChars="200"/>
    </w:pPr>
    <w:rPr>
      <w:sz w:val="24"/>
    </w:rPr>
  </w:style>
  <w:style w:type="paragraph" w:customStyle="1" w:styleId="31">
    <w:name w:val="三级标题"/>
    <w:basedOn w:val="30"/>
    <w:qFormat/>
    <w:uiPriority w:val="99"/>
    <w:pPr>
      <w:spacing w:before="300"/>
      <w:ind w:firstLine="0" w:firstLineChars="0"/>
      <w:outlineLvl w:val="2"/>
    </w:pPr>
    <w:rPr>
      <w:b/>
    </w:rPr>
  </w:style>
  <w:style w:type="paragraph" w:customStyle="1" w:styleId="32">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3">
    <w:name w:val="0"/>
    <w:basedOn w:val="1"/>
    <w:qFormat/>
    <w:uiPriority w:val="99"/>
    <w:pPr>
      <w:widowControl/>
      <w:snapToGrid w:val="0"/>
      <w:jc w:val="left"/>
    </w:pPr>
    <w:rPr>
      <w:kern w:val="0"/>
      <w:sz w:val="20"/>
      <w:szCs w:val="20"/>
    </w:rPr>
  </w:style>
  <w:style w:type="paragraph" w:customStyle="1" w:styleId="3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样式 正文001 + Times New Roman"/>
    <w:basedOn w:val="25"/>
    <w:qFormat/>
    <w:uiPriority w:val="99"/>
    <w:pPr>
      <w:ind w:firstLine="482" w:firstLineChars="0"/>
    </w:pPr>
    <w:rPr>
      <w:rFonts w:ascii="Calibri" w:hAnsi="Calibri"/>
      <w:szCs w:val="22"/>
    </w:rPr>
  </w:style>
  <w:style w:type="paragraph" w:styleId="36">
    <w:name w:val="List Paragraph"/>
    <w:basedOn w:val="1"/>
    <w:qFormat/>
    <w:uiPriority w:val="34"/>
    <w:pPr>
      <w:ind w:firstLine="420" w:firstLineChars="200"/>
    </w:pPr>
  </w:style>
  <w:style w:type="paragraph" w:customStyle="1" w:styleId="37">
    <w:name w:val="2级标题"/>
    <w:basedOn w:val="1"/>
    <w:qFormat/>
    <w:uiPriority w:val="99"/>
    <w:pPr>
      <w:spacing w:before="60" w:line="460" w:lineRule="exact"/>
      <w:outlineLvl w:val="1"/>
    </w:pPr>
    <w:rPr>
      <w:b/>
      <w:sz w:val="28"/>
    </w:rPr>
  </w:style>
  <w:style w:type="paragraph" w:customStyle="1" w:styleId="38">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9">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40">
    <w:name w:val="reader-word-layer reader-word-s5-7"/>
    <w:basedOn w:val="1"/>
    <w:qFormat/>
    <w:uiPriority w:val="99"/>
    <w:pPr>
      <w:widowControl/>
      <w:spacing w:beforeAutospacing="1" w:afterAutospacing="1"/>
      <w:jc w:val="left"/>
    </w:pPr>
    <w:rPr>
      <w:rFonts w:ascii="宋体" w:hAnsi="宋体" w:cs="宋体"/>
      <w:kern w:val="0"/>
      <w:sz w:val="24"/>
    </w:rPr>
  </w:style>
  <w:style w:type="character" w:customStyle="1" w:styleId="41">
    <w:name w:val="正文文本 + MS Mincho"/>
    <w:qFormat/>
    <w:uiPriority w:val="99"/>
    <w:rPr>
      <w:rFonts w:hint="eastAsia" w:ascii="MS Mincho" w:hAnsi="MS Mincho" w:eastAsia="MS Mincho"/>
      <w:spacing w:val="0"/>
      <w:sz w:val="21"/>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1913</Words>
  <Characters>10907</Characters>
  <Lines>90</Lines>
  <Paragraphs>25</Paragraphs>
  <TotalTime>23</TotalTime>
  <ScaleCrop>false</ScaleCrop>
  <LinksUpToDate>false</LinksUpToDate>
  <CharactersWithSpaces>12795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2010-12-31T17:23:00Z</dcterms:created>
  <dc:creator>周密</dc:creator>
  <cp:lastModifiedBy>superman </cp:lastModifiedBy>
  <cp:lastPrinted>2020-05-18T07:04:00Z</cp:lastPrinted>
  <dcterms:modified xsi:type="dcterms:W3CDTF">2021-09-01T07:09:25Z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649EDD1F273A4C3FBD32296DF979A8FA</vt:lpwstr>
  </property>
</Properties>
</file>