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eastAsia="方正小标宋简体"/>
          <w:sz w:val="36"/>
          <w:szCs w:val="36"/>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3"/>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单位名称</w:t>
            </w:r>
          </w:p>
        </w:tc>
        <w:tc>
          <w:tcPr>
            <w:tcW w:w="7371" w:type="dxa"/>
            <w:gridSpan w:val="3"/>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高碑店市鸿鹏箱包有限公司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组织机构代码</w:t>
            </w:r>
          </w:p>
        </w:tc>
        <w:tc>
          <w:tcPr>
            <w:tcW w:w="2552"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91130611669071951L</w:t>
            </w:r>
          </w:p>
        </w:tc>
        <w:tc>
          <w:tcPr>
            <w:tcW w:w="1984"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法定代表人</w:t>
            </w:r>
          </w:p>
        </w:tc>
        <w:tc>
          <w:tcPr>
            <w:tcW w:w="2835"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刘秀兰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生产地址</w:t>
            </w:r>
          </w:p>
        </w:tc>
        <w:tc>
          <w:tcPr>
            <w:tcW w:w="2552"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河北省保定市白沟新城白沟镇富民中路东侧</w:t>
            </w:r>
          </w:p>
        </w:tc>
        <w:tc>
          <w:tcPr>
            <w:tcW w:w="1984"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生产周期</w:t>
            </w:r>
          </w:p>
        </w:tc>
        <w:tc>
          <w:tcPr>
            <w:tcW w:w="2835"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所属行业</w:t>
            </w:r>
          </w:p>
        </w:tc>
        <w:tc>
          <w:tcPr>
            <w:tcW w:w="2552"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金属表面处理及热处理加工</w:t>
            </w:r>
          </w:p>
        </w:tc>
        <w:tc>
          <w:tcPr>
            <w:tcW w:w="1984" w:type="dxa"/>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联系电话</w:t>
            </w:r>
          </w:p>
        </w:tc>
        <w:tc>
          <w:tcPr>
            <w:tcW w:w="2835"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18733248288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vAlign w:val="center"/>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生产经营和管理服务的主要内容</w:t>
            </w:r>
          </w:p>
        </w:tc>
        <w:tc>
          <w:tcPr>
            <w:tcW w:w="7371" w:type="dxa"/>
            <w:gridSpan w:val="3"/>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生产销售：箱包、箱包配件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主要产品</w:t>
            </w:r>
          </w:p>
        </w:tc>
        <w:tc>
          <w:tcPr>
            <w:tcW w:w="4819" w:type="dxa"/>
            <w:gridSpan w:val="2"/>
          </w:tcPr>
          <w:p>
            <w:pPr>
              <w:spacing w:line="620" w:lineRule="exact"/>
              <w:jc w:val="center"/>
              <w:rPr>
                <w:rFonts w:ascii="Times New Roman" w:hAnsi="Times New Roman" w:eastAsia="仿宋_GB2312"/>
                <w:sz w:val="24"/>
                <w:szCs w:val="24"/>
              </w:rPr>
            </w:pPr>
            <w:r>
              <w:rPr>
                <w:rFonts w:hint="eastAsia" w:ascii="Times New Roman" w:hAnsi="Times New Roman" w:eastAsia="仿宋_GB2312"/>
                <w:sz w:val="24"/>
                <w:szCs w:val="24"/>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五金饰件</w:t>
            </w:r>
          </w:p>
        </w:tc>
        <w:tc>
          <w:tcPr>
            <w:tcW w:w="4819" w:type="dxa"/>
            <w:gridSpan w:val="2"/>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2000吨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ascii="Times New Roman" w:hAnsi="Times New Roman" w:eastAsia="仿宋_GB2312"/>
                <w:sz w:val="24"/>
                <w:szCs w:val="24"/>
              </w:rPr>
            </w:pPr>
          </w:p>
        </w:tc>
        <w:tc>
          <w:tcPr>
            <w:tcW w:w="4819" w:type="dxa"/>
            <w:gridSpan w:val="2"/>
            <w:vAlign w:val="center"/>
          </w:tcPr>
          <w:p>
            <w:pPr>
              <w:widowControl/>
              <w:spacing w:before="100" w:beforeAutospacing="1" w:after="100" w:afterAutospacing="1"/>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p>
        </w:tc>
        <w:tc>
          <w:tcPr>
            <w:tcW w:w="4819" w:type="dxa"/>
            <w:gridSpan w:val="2"/>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p>
        </w:tc>
        <w:tc>
          <w:tcPr>
            <w:tcW w:w="4819" w:type="dxa"/>
            <w:gridSpan w:val="2"/>
          </w:tcPr>
          <w:p>
            <w:pPr>
              <w:spacing w:line="62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ascii="Times New Roman" w:hAnsi="Times New Roman" w:eastAsia="仿宋_GB2312"/>
                <w:sz w:val="24"/>
                <w:szCs w:val="24"/>
              </w:rPr>
            </w:pPr>
            <w:r>
              <w:rPr>
                <w:rFonts w:ascii="Times New Roman" w:hAnsi="Times New Roman" w:eastAsia="仿宋_GB2312"/>
                <w:sz w:val="24"/>
                <w:szCs w:val="24"/>
              </w:rPr>
              <w:t>……</w:t>
            </w:r>
          </w:p>
        </w:tc>
        <w:tc>
          <w:tcPr>
            <w:tcW w:w="4819" w:type="dxa"/>
            <w:gridSpan w:val="2"/>
          </w:tcPr>
          <w:p>
            <w:pPr>
              <w:spacing w:line="620" w:lineRule="exact"/>
              <w:jc w:val="center"/>
              <w:rPr>
                <w:rFonts w:ascii="Times New Roman" w:hAnsi="Times New Roman" w:eastAsia="仿宋_GB2312"/>
                <w:sz w:val="24"/>
                <w:szCs w:val="24"/>
              </w:rPr>
            </w:pPr>
          </w:p>
        </w:tc>
      </w:tr>
    </w:tbl>
    <w:p>
      <w:pPr>
        <w:widowControl/>
        <w:jc w:val="left"/>
        <w:rPr>
          <w:rFonts w:eastAsia="黑体"/>
          <w:sz w:val="32"/>
          <w:szCs w:val="32"/>
        </w:rPr>
        <w:sectPr>
          <w:headerReference r:id="rId3" w:type="default"/>
          <w:footerReference r:id="rId4"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3"/>
        <w:tblW w:w="12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
        <w:gridCol w:w="721"/>
        <w:gridCol w:w="345"/>
        <w:gridCol w:w="21"/>
        <w:gridCol w:w="801"/>
        <w:gridCol w:w="28"/>
        <w:gridCol w:w="684"/>
        <w:gridCol w:w="49"/>
        <w:gridCol w:w="528"/>
        <w:gridCol w:w="39"/>
        <w:gridCol w:w="899"/>
        <w:gridCol w:w="45"/>
        <w:gridCol w:w="373"/>
        <w:gridCol w:w="37"/>
        <w:gridCol w:w="324"/>
        <w:gridCol w:w="50"/>
        <w:gridCol w:w="654"/>
        <w:gridCol w:w="55"/>
        <w:gridCol w:w="97"/>
        <w:gridCol w:w="786"/>
        <w:gridCol w:w="61"/>
        <w:gridCol w:w="238"/>
        <w:gridCol w:w="6"/>
        <w:gridCol w:w="750"/>
        <w:gridCol w:w="68"/>
        <w:gridCol w:w="889"/>
        <w:gridCol w:w="1047"/>
        <w:gridCol w:w="34"/>
        <w:gridCol w:w="615"/>
        <w:gridCol w:w="103"/>
        <w:gridCol w:w="28"/>
        <w:gridCol w:w="721"/>
        <w:gridCol w:w="23"/>
        <w:gridCol w:w="730"/>
        <w:gridCol w:w="6"/>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2914" w:type="dxa"/>
            <w:gridSpan w:val="35"/>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6009" w:type="dxa"/>
            <w:gridSpan w:val="17"/>
            <w:vAlign w:val="center"/>
          </w:tcPr>
          <w:p>
            <w:pPr>
              <w:spacing w:line="500" w:lineRule="exact"/>
              <w:jc w:val="center"/>
              <w:rPr>
                <w:rFonts w:eastAsia="仿宋_GB2312"/>
                <w:sz w:val="24"/>
              </w:rPr>
            </w:pPr>
            <w:r>
              <w:rPr>
                <w:rFonts w:hint="eastAsia" w:eastAsia="仿宋_GB2312"/>
                <w:sz w:val="24"/>
              </w:rPr>
              <w:t>排放口数量</w:t>
            </w:r>
          </w:p>
        </w:tc>
        <w:tc>
          <w:tcPr>
            <w:tcW w:w="6905" w:type="dxa"/>
            <w:gridSpan w:val="18"/>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90" w:hRule="atLeast"/>
          <w:jc w:val="center"/>
        </w:trPr>
        <w:tc>
          <w:tcPr>
            <w:tcW w:w="1065"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087" w:type="dxa"/>
            <w:gridSpan w:val="3"/>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829"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排放方式</w:t>
            </w:r>
          </w:p>
        </w:tc>
        <w:tc>
          <w:tcPr>
            <w:tcW w:w="1300" w:type="dxa"/>
            <w:gridSpan w:val="4"/>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944"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784" w:type="dxa"/>
            <w:gridSpan w:val="4"/>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709"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944" w:type="dxa"/>
            <w:gridSpan w:val="3"/>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062" w:type="dxa"/>
            <w:gridSpan w:val="4"/>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1936"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752" w:type="dxa"/>
            <w:gridSpan w:val="3"/>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c>
          <w:tcPr>
            <w:tcW w:w="749"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是否需要缴纳排污费（税）</w:t>
            </w:r>
          </w:p>
        </w:tc>
        <w:tc>
          <w:tcPr>
            <w:tcW w:w="753" w:type="dxa"/>
            <w:gridSpan w:val="2"/>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restart"/>
            <w:vAlign w:val="center"/>
          </w:tcPr>
          <w:p>
            <w:pPr>
              <w:spacing w:line="500" w:lineRule="exact"/>
              <w:jc w:val="center"/>
              <w:rPr>
                <w:rFonts w:eastAsia="仿宋_GB2312"/>
                <w:szCs w:val="21"/>
              </w:rPr>
            </w:pPr>
            <w:r>
              <w:rPr>
                <w:rFonts w:hint="eastAsia" w:eastAsia="仿宋_GB2312"/>
                <w:szCs w:val="21"/>
              </w:rPr>
              <w:t>DW003综合排污口</w:t>
            </w:r>
          </w:p>
        </w:tc>
        <w:tc>
          <w:tcPr>
            <w:tcW w:w="1087" w:type="dxa"/>
            <w:gridSpan w:val="3"/>
            <w:vMerge w:val="restart"/>
            <w:vAlign w:val="center"/>
          </w:tcPr>
          <w:p>
            <w:pPr>
              <w:spacing w:line="500" w:lineRule="exact"/>
              <w:jc w:val="center"/>
              <w:rPr>
                <w:rFonts w:eastAsia="仿宋_GB2312"/>
                <w:szCs w:val="21"/>
              </w:rPr>
            </w:pPr>
            <w:r>
              <w:rPr>
                <w:rFonts w:hint="eastAsia" w:eastAsia="仿宋_GB2312"/>
                <w:szCs w:val="21"/>
              </w:rPr>
              <w:t>经度116.045833</w:t>
            </w:r>
          </w:p>
          <w:p>
            <w:pPr>
              <w:spacing w:line="500" w:lineRule="exact"/>
              <w:jc w:val="center"/>
              <w:rPr>
                <w:rFonts w:eastAsia="仿宋_GB2312"/>
                <w:szCs w:val="21"/>
              </w:rPr>
            </w:pPr>
            <w:r>
              <w:rPr>
                <w:rFonts w:hint="eastAsia" w:eastAsia="仿宋_GB2312"/>
                <w:szCs w:val="21"/>
              </w:rPr>
              <w:t>纬度39.130000</w:t>
            </w:r>
          </w:p>
        </w:tc>
        <w:tc>
          <w:tcPr>
            <w:tcW w:w="829" w:type="dxa"/>
            <w:gridSpan w:val="2"/>
            <w:vMerge w:val="restart"/>
            <w:vAlign w:val="center"/>
          </w:tcPr>
          <w:p>
            <w:pPr>
              <w:spacing w:line="500" w:lineRule="exact"/>
              <w:jc w:val="center"/>
              <w:rPr>
                <w:rFonts w:eastAsia="仿宋_GB2312"/>
                <w:szCs w:val="21"/>
              </w:rPr>
            </w:pPr>
            <w:r>
              <w:rPr>
                <w:rFonts w:hint="eastAsia" w:eastAsia="仿宋_GB2312"/>
                <w:szCs w:val="21"/>
              </w:rPr>
              <w:t>纳管</w:t>
            </w:r>
          </w:p>
        </w:tc>
        <w:tc>
          <w:tcPr>
            <w:tcW w:w="1300" w:type="dxa"/>
            <w:gridSpan w:val="4"/>
            <w:vAlign w:val="center"/>
          </w:tcPr>
          <w:p>
            <w:pPr>
              <w:spacing w:line="500" w:lineRule="exact"/>
              <w:jc w:val="center"/>
              <w:rPr>
                <w:rFonts w:eastAsia="仿宋_GB2312"/>
                <w:szCs w:val="21"/>
              </w:rPr>
            </w:pPr>
            <w:r>
              <w:rPr>
                <w:rFonts w:hint="eastAsia" w:eastAsia="仿宋_GB2312"/>
                <w:szCs w:val="21"/>
              </w:rPr>
              <w:t>PH</w:t>
            </w:r>
          </w:p>
        </w:tc>
        <w:tc>
          <w:tcPr>
            <w:tcW w:w="944" w:type="dxa"/>
            <w:gridSpan w:val="2"/>
            <w:vAlign w:val="center"/>
          </w:tcPr>
          <w:p>
            <w:pPr>
              <w:spacing w:line="500" w:lineRule="exact"/>
              <w:jc w:val="center"/>
              <w:rPr>
                <w:rFonts w:eastAsia="仿宋_GB2312"/>
                <w:szCs w:val="21"/>
              </w:rPr>
            </w:pPr>
            <w:r>
              <w:rPr>
                <w:rFonts w:hint="eastAsia" w:eastAsia="仿宋_GB2312"/>
                <w:szCs w:val="21"/>
              </w:rPr>
              <w:t>7.23</w:t>
            </w:r>
          </w:p>
        </w:tc>
        <w:tc>
          <w:tcPr>
            <w:tcW w:w="784" w:type="dxa"/>
            <w:gridSpan w:val="4"/>
            <w:vAlign w:val="center"/>
          </w:tcPr>
          <w:p>
            <w:pPr>
              <w:spacing w:line="500" w:lineRule="exact"/>
              <w:jc w:val="center"/>
              <w:rPr>
                <w:rFonts w:eastAsia="仿宋_GB2312"/>
                <w:szCs w:val="21"/>
              </w:rPr>
            </w:pPr>
            <w:r>
              <w:rPr>
                <w:rFonts w:hint="eastAsia" w:eastAsia="仿宋_GB2312"/>
                <w:szCs w:val="21"/>
              </w:rPr>
              <w:t>自动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w:t>
            </w:r>
          </w:p>
        </w:tc>
        <w:tc>
          <w:tcPr>
            <w:tcW w:w="1062" w:type="dxa"/>
            <w:gridSpan w:val="4"/>
            <w:vAlign w:val="center"/>
          </w:tcPr>
          <w:p>
            <w:pPr>
              <w:spacing w:line="500" w:lineRule="exact"/>
              <w:jc w:val="center"/>
              <w:rPr>
                <w:rFonts w:eastAsia="仿宋_GB2312"/>
                <w:szCs w:val="21"/>
              </w:rPr>
            </w:pPr>
            <w:r>
              <w:rPr>
                <w:rFonts w:hint="eastAsia" w:eastAsia="仿宋_GB2312"/>
                <w:szCs w:val="21"/>
              </w:rPr>
              <w:t>/</w:t>
            </w:r>
          </w:p>
        </w:tc>
        <w:tc>
          <w:tcPr>
            <w:tcW w:w="1936" w:type="dxa"/>
            <w:gridSpan w:val="2"/>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eastAsia="仿宋_GB2312"/>
                <w:szCs w:val="21"/>
              </w:rPr>
            </w:pPr>
            <w:r>
              <w:rPr>
                <w:rFonts w:hint="eastAsia" w:eastAsia="仿宋_GB2312"/>
                <w:szCs w:val="21"/>
                <w:lang w:val="en-US" w:eastAsia="zh-CN"/>
              </w:rPr>
              <w:t>6-9</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ascii="Times New Roman" w:hAnsi="Times New Roman" w:eastAsia="仿宋_GB2312"/>
                <w:sz w:val="24"/>
                <w:szCs w:val="24"/>
              </w:rPr>
              <w:t>否</w:t>
            </w:r>
          </w:p>
        </w:tc>
        <w:tc>
          <w:tcPr>
            <w:tcW w:w="753" w:type="dxa"/>
            <w:gridSpan w:val="2"/>
            <w:vAlign w:val="center"/>
          </w:tcPr>
          <w:p>
            <w:pPr>
              <w:spacing w:line="500" w:lineRule="exact"/>
              <w:jc w:val="center"/>
              <w:rPr>
                <w:rFonts w:hint="eastAsia" w:eastAsia="仿宋_GB2312"/>
                <w:szCs w:val="21"/>
                <w:lang w:eastAsia="zh-CN"/>
              </w:rPr>
            </w:pPr>
            <w:r>
              <w:rPr>
                <w:rFonts w:hint="eastAsia" w:eastAsia="仿宋_GB2312"/>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动植物油</w:t>
            </w:r>
          </w:p>
        </w:tc>
        <w:tc>
          <w:tcPr>
            <w:tcW w:w="944" w:type="dxa"/>
            <w:gridSpan w:val="2"/>
            <w:vAlign w:val="center"/>
          </w:tcPr>
          <w:p>
            <w:pPr>
              <w:spacing w:line="500" w:lineRule="exact"/>
              <w:jc w:val="center"/>
              <w:rPr>
                <w:rFonts w:eastAsia="仿宋_GB2312"/>
                <w:szCs w:val="21"/>
              </w:rPr>
            </w:pPr>
            <w:r>
              <w:rPr>
                <w:rFonts w:hint="eastAsia" w:eastAsia="仿宋_GB2312"/>
                <w:szCs w:val="21"/>
              </w:rPr>
              <w:t>0.23</w:t>
            </w:r>
          </w:p>
        </w:tc>
        <w:tc>
          <w:tcPr>
            <w:tcW w:w="784" w:type="dxa"/>
            <w:gridSpan w:val="4"/>
            <w:vAlign w:val="center"/>
          </w:tcPr>
          <w:p>
            <w:pPr>
              <w:spacing w:line="500" w:lineRule="exact"/>
              <w:jc w:val="center"/>
              <w:rPr>
                <w:rFonts w:eastAsia="仿宋_GB2312"/>
                <w:szCs w:val="21"/>
              </w:rPr>
            </w:pPr>
            <w:r>
              <w:rPr>
                <w:rFonts w:hint="eastAsia" w:eastAsia="仿宋_GB2312"/>
                <w:szCs w:val="21"/>
              </w:rPr>
              <w:t>手动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w:t>
            </w:r>
          </w:p>
        </w:tc>
        <w:tc>
          <w:tcPr>
            <w:tcW w:w="1062" w:type="dxa"/>
            <w:gridSpan w:val="4"/>
            <w:vAlign w:val="center"/>
          </w:tcPr>
          <w:p>
            <w:pPr>
              <w:spacing w:line="500" w:lineRule="exact"/>
              <w:jc w:val="center"/>
              <w:rPr>
                <w:rFonts w:eastAsia="仿宋_GB2312"/>
                <w:szCs w:val="21"/>
              </w:rPr>
            </w:pPr>
            <w:r>
              <w:rPr>
                <w:rFonts w:hint="eastAsia" w:eastAsia="仿宋_GB2312"/>
                <w:szCs w:val="21"/>
              </w:rPr>
              <w:t>/</w:t>
            </w:r>
          </w:p>
        </w:tc>
        <w:tc>
          <w:tcPr>
            <w:tcW w:w="1936" w:type="dxa"/>
            <w:gridSpan w:val="2"/>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eastAsia="仿宋_GB2312"/>
                <w:szCs w:val="21"/>
              </w:rPr>
            </w:pPr>
            <w:r>
              <w:rPr>
                <w:rFonts w:hint="eastAsia" w:eastAsia="仿宋_GB2312"/>
                <w:szCs w:val="21"/>
                <w:lang w:val="en-US" w:eastAsia="zh-CN"/>
              </w:rPr>
              <w:t>100</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ascii="Times New Roman" w:hAnsi="Times New Roman" w:eastAsia="仿宋_GB2312"/>
                <w:sz w:val="24"/>
                <w:szCs w:val="24"/>
              </w:rPr>
              <w:t>否</w:t>
            </w:r>
          </w:p>
        </w:tc>
        <w:tc>
          <w:tcPr>
            <w:tcW w:w="753" w:type="dxa"/>
            <w:gridSpan w:val="2"/>
            <w:vAlign w:val="center"/>
          </w:tcPr>
          <w:p>
            <w:pPr>
              <w:spacing w:line="500" w:lineRule="exact"/>
              <w:jc w:val="center"/>
              <w:rPr>
                <w:rFonts w:eastAsia="仿宋_GB2312"/>
                <w:szCs w:val="21"/>
              </w:rPr>
            </w:pPr>
            <w:r>
              <w:rPr>
                <w:rFonts w:hint="eastAsia" w:eastAsia="仿宋_GB2312"/>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石油类</w:t>
            </w:r>
          </w:p>
        </w:tc>
        <w:tc>
          <w:tcPr>
            <w:tcW w:w="944" w:type="dxa"/>
            <w:gridSpan w:val="2"/>
            <w:vAlign w:val="center"/>
          </w:tcPr>
          <w:p>
            <w:pPr>
              <w:spacing w:line="500" w:lineRule="exact"/>
              <w:jc w:val="center"/>
              <w:rPr>
                <w:rFonts w:eastAsia="仿宋_GB2312"/>
                <w:szCs w:val="21"/>
              </w:rPr>
            </w:pPr>
            <w:r>
              <w:rPr>
                <w:rFonts w:hint="eastAsia" w:eastAsia="仿宋_GB2312"/>
                <w:szCs w:val="21"/>
              </w:rPr>
              <w:t>0.11</w:t>
            </w:r>
          </w:p>
        </w:tc>
        <w:tc>
          <w:tcPr>
            <w:tcW w:w="784" w:type="dxa"/>
            <w:gridSpan w:val="4"/>
            <w:vAlign w:val="center"/>
          </w:tcPr>
          <w:p>
            <w:pPr>
              <w:spacing w:line="500" w:lineRule="exact"/>
              <w:jc w:val="center"/>
              <w:rPr>
                <w:rFonts w:eastAsia="仿宋_GB2312"/>
                <w:szCs w:val="21"/>
              </w:rPr>
            </w:pPr>
            <w:r>
              <w:rPr>
                <w:rFonts w:hint="eastAsia" w:eastAsia="仿宋_GB2312"/>
                <w:szCs w:val="21"/>
              </w:rPr>
              <w:t>手动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w:t>
            </w:r>
          </w:p>
        </w:tc>
        <w:tc>
          <w:tcPr>
            <w:tcW w:w="1062" w:type="dxa"/>
            <w:gridSpan w:val="4"/>
            <w:vAlign w:val="center"/>
          </w:tcPr>
          <w:p>
            <w:pPr>
              <w:spacing w:line="500" w:lineRule="exact"/>
              <w:jc w:val="center"/>
              <w:rPr>
                <w:rFonts w:eastAsia="仿宋_GB2312"/>
                <w:szCs w:val="21"/>
              </w:rPr>
            </w:pPr>
            <w:r>
              <w:rPr>
                <w:rFonts w:hint="eastAsia" w:eastAsia="仿宋_GB2312"/>
                <w:szCs w:val="21"/>
              </w:rPr>
              <w:t>/</w:t>
            </w:r>
          </w:p>
        </w:tc>
        <w:tc>
          <w:tcPr>
            <w:tcW w:w="1936" w:type="dxa"/>
            <w:gridSpan w:val="2"/>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eastAsia="仿宋_GB2312"/>
                <w:szCs w:val="21"/>
              </w:rPr>
            </w:pPr>
            <w:r>
              <w:rPr>
                <w:rFonts w:hint="eastAsia" w:eastAsia="仿宋_GB2312"/>
                <w:szCs w:val="21"/>
                <w:lang w:val="en-US" w:eastAsia="zh-CN"/>
              </w:rPr>
              <w:t>3.0</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ascii="Times New Roman" w:hAnsi="Times New Roman" w:eastAsia="仿宋_GB2312"/>
                <w:sz w:val="24"/>
                <w:szCs w:val="24"/>
              </w:rPr>
              <w:t>否</w:t>
            </w:r>
          </w:p>
        </w:tc>
        <w:tc>
          <w:tcPr>
            <w:tcW w:w="753" w:type="dxa"/>
            <w:gridSpan w:val="2"/>
            <w:vAlign w:val="center"/>
          </w:tcPr>
          <w:p>
            <w:pPr>
              <w:spacing w:line="500" w:lineRule="exact"/>
              <w:jc w:val="center"/>
              <w:rPr>
                <w:rFonts w:eastAsia="仿宋_GB2312"/>
                <w:szCs w:val="21"/>
              </w:rPr>
            </w:pPr>
            <w:r>
              <w:rPr>
                <w:rFonts w:hint="eastAsia" w:eastAsia="仿宋_GB2312"/>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总镍</w:t>
            </w:r>
          </w:p>
        </w:tc>
        <w:tc>
          <w:tcPr>
            <w:tcW w:w="944" w:type="dxa"/>
            <w:gridSpan w:val="2"/>
            <w:vAlign w:val="center"/>
          </w:tcPr>
          <w:p>
            <w:pPr>
              <w:spacing w:line="500" w:lineRule="exact"/>
              <w:jc w:val="center"/>
              <w:rPr>
                <w:rFonts w:eastAsia="仿宋_GB2312"/>
                <w:szCs w:val="21"/>
              </w:rPr>
            </w:pPr>
            <w:r>
              <w:rPr>
                <w:rFonts w:hint="eastAsia" w:eastAsia="仿宋_GB2312"/>
                <w:szCs w:val="21"/>
              </w:rPr>
              <w:t>0</w:t>
            </w:r>
          </w:p>
        </w:tc>
        <w:tc>
          <w:tcPr>
            <w:tcW w:w="784" w:type="dxa"/>
            <w:gridSpan w:val="4"/>
            <w:vAlign w:val="center"/>
          </w:tcPr>
          <w:p>
            <w:pPr>
              <w:spacing w:line="500" w:lineRule="exact"/>
              <w:jc w:val="center"/>
              <w:rPr>
                <w:rFonts w:eastAsia="仿宋_GB2312"/>
                <w:szCs w:val="21"/>
              </w:rPr>
            </w:pPr>
            <w:r>
              <w:rPr>
                <w:rFonts w:hint="eastAsia" w:eastAsia="仿宋_GB2312"/>
                <w:szCs w:val="21"/>
              </w:rPr>
              <w:t>自动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0.33</w:t>
            </w:r>
          </w:p>
        </w:tc>
        <w:tc>
          <w:tcPr>
            <w:tcW w:w="1062" w:type="dxa"/>
            <w:gridSpan w:val="4"/>
            <w:vAlign w:val="center"/>
          </w:tcPr>
          <w:p>
            <w:pPr>
              <w:spacing w:line="500" w:lineRule="exact"/>
              <w:jc w:val="center"/>
              <w:rPr>
                <w:rFonts w:eastAsia="仿宋_GB2312"/>
                <w:szCs w:val="21"/>
              </w:rPr>
            </w:pPr>
            <w:r>
              <w:rPr>
                <w:rFonts w:hint="eastAsia" w:eastAsia="仿宋_GB2312"/>
                <w:szCs w:val="21"/>
              </w:rPr>
              <w:t>0.33</w:t>
            </w:r>
          </w:p>
        </w:tc>
        <w:tc>
          <w:tcPr>
            <w:tcW w:w="1936" w:type="dxa"/>
            <w:gridSpan w:val="2"/>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hint="default" w:ascii="Calibri" w:hAnsi="Calibri" w:eastAsia="仿宋_GB2312" w:cs="Times New Roman"/>
                <w:color w:val="000000"/>
                <w:kern w:val="2"/>
                <w:sz w:val="24"/>
                <w:szCs w:val="22"/>
                <w:lang w:val="en-US" w:eastAsia="zh-CN" w:bidi="ar-SA"/>
              </w:rPr>
            </w:pPr>
            <w:r>
              <w:rPr>
                <w:rFonts w:hint="eastAsia" w:eastAsia="仿宋_GB2312"/>
                <w:szCs w:val="21"/>
                <w:lang w:val="en-US" w:eastAsia="zh-CN"/>
              </w:rPr>
              <w:t>0.5</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eastAsia="仿宋_GB2312"/>
                <w:szCs w:val="21"/>
              </w:rPr>
              <w:t>是</w:t>
            </w:r>
          </w:p>
        </w:tc>
        <w:tc>
          <w:tcPr>
            <w:tcW w:w="753" w:type="dxa"/>
            <w:gridSpan w:val="2"/>
            <w:vAlign w:val="center"/>
          </w:tcPr>
          <w:p>
            <w:pPr>
              <w:spacing w:line="500" w:lineRule="exact"/>
              <w:jc w:val="center"/>
              <w:rPr>
                <w:rFonts w:eastAsia="仿宋_GB2312"/>
                <w:szCs w:val="21"/>
              </w:rPr>
            </w:pPr>
            <w:r>
              <w:rPr>
                <w:rFonts w:hint="eastAsia" w:eastAsia="仿宋_GB2312"/>
                <w:szCs w:val="21"/>
              </w:rPr>
              <w:t>已纳税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总铜</w:t>
            </w:r>
          </w:p>
        </w:tc>
        <w:tc>
          <w:tcPr>
            <w:tcW w:w="944" w:type="dxa"/>
            <w:gridSpan w:val="2"/>
            <w:vAlign w:val="center"/>
          </w:tcPr>
          <w:p>
            <w:pPr>
              <w:spacing w:line="500" w:lineRule="exact"/>
              <w:jc w:val="center"/>
              <w:rPr>
                <w:rFonts w:eastAsia="仿宋_GB2312"/>
                <w:szCs w:val="21"/>
              </w:rPr>
            </w:pPr>
            <w:r>
              <w:rPr>
                <w:rFonts w:hint="eastAsia" w:eastAsia="仿宋_GB2312"/>
                <w:szCs w:val="21"/>
              </w:rPr>
              <w:t>0</w:t>
            </w:r>
          </w:p>
        </w:tc>
        <w:tc>
          <w:tcPr>
            <w:tcW w:w="784" w:type="dxa"/>
            <w:gridSpan w:val="4"/>
            <w:vAlign w:val="center"/>
          </w:tcPr>
          <w:p>
            <w:pPr>
              <w:spacing w:line="500" w:lineRule="exact"/>
              <w:jc w:val="center"/>
              <w:rPr>
                <w:rFonts w:eastAsia="仿宋_GB2312"/>
                <w:szCs w:val="21"/>
              </w:rPr>
            </w:pPr>
            <w:r>
              <w:rPr>
                <w:rFonts w:hint="eastAsia" w:eastAsia="仿宋_GB2312"/>
                <w:szCs w:val="21"/>
              </w:rPr>
              <w:t>自动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1.86</w:t>
            </w:r>
          </w:p>
        </w:tc>
        <w:tc>
          <w:tcPr>
            <w:tcW w:w="1062" w:type="dxa"/>
            <w:gridSpan w:val="4"/>
            <w:vAlign w:val="center"/>
          </w:tcPr>
          <w:p>
            <w:pPr>
              <w:spacing w:line="500" w:lineRule="exact"/>
              <w:jc w:val="center"/>
              <w:rPr>
                <w:rFonts w:eastAsia="仿宋_GB2312"/>
                <w:szCs w:val="21"/>
              </w:rPr>
            </w:pPr>
            <w:r>
              <w:rPr>
                <w:rFonts w:hint="eastAsia" w:eastAsia="仿宋_GB2312"/>
                <w:szCs w:val="21"/>
              </w:rPr>
              <w:t>1.86</w:t>
            </w:r>
          </w:p>
        </w:tc>
        <w:tc>
          <w:tcPr>
            <w:tcW w:w="1936" w:type="dxa"/>
            <w:gridSpan w:val="2"/>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eastAsia="仿宋_GB2312"/>
                <w:szCs w:val="21"/>
              </w:rPr>
            </w:pPr>
            <w:r>
              <w:rPr>
                <w:rFonts w:hint="eastAsia" w:eastAsia="仿宋_GB2312"/>
                <w:szCs w:val="21"/>
                <w:lang w:val="en-US" w:eastAsia="zh-CN"/>
              </w:rPr>
              <w:t>0.5</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eastAsia="仿宋_GB2312"/>
                <w:szCs w:val="21"/>
              </w:rPr>
              <w:t>是</w:t>
            </w:r>
          </w:p>
        </w:tc>
        <w:tc>
          <w:tcPr>
            <w:tcW w:w="753" w:type="dxa"/>
            <w:gridSpan w:val="2"/>
            <w:vAlign w:val="center"/>
          </w:tcPr>
          <w:p>
            <w:pPr>
              <w:spacing w:line="500" w:lineRule="exact"/>
              <w:jc w:val="center"/>
              <w:rPr>
                <w:rFonts w:eastAsia="仿宋_GB2312"/>
                <w:szCs w:val="21"/>
              </w:rPr>
            </w:pPr>
            <w:r>
              <w:rPr>
                <w:rFonts w:hint="eastAsia" w:eastAsia="仿宋_GB2312"/>
                <w:szCs w:val="21"/>
              </w:rPr>
              <w:t>已纳税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总磷</w:t>
            </w:r>
          </w:p>
        </w:tc>
        <w:tc>
          <w:tcPr>
            <w:tcW w:w="944" w:type="dxa"/>
            <w:gridSpan w:val="2"/>
            <w:vAlign w:val="center"/>
          </w:tcPr>
          <w:p>
            <w:pPr>
              <w:spacing w:line="500" w:lineRule="exact"/>
              <w:jc w:val="center"/>
              <w:rPr>
                <w:rFonts w:eastAsia="仿宋_GB2312"/>
                <w:szCs w:val="21"/>
              </w:rPr>
            </w:pPr>
            <w:r>
              <w:rPr>
                <w:rFonts w:hint="eastAsia" w:eastAsia="仿宋_GB2312"/>
                <w:szCs w:val="21"/>
              </w:rPr>
              <w:t>0.06</w:t>
            </w:r>
          </w:p>
        </w:tc>
        <w:tc>
          <w:tcPr>
            <w:tcW w:w="784" w:type="dxa"/>
            <w:gridSpan w:val="4"/>
            <w:vAlign w:val="center"/>
          </w:tcPr>
          <w:p>
            <w:pPr>
              <w:spacing w:line="500" w:lineRule="exact"/>
              <w:jc w:val="center"/>
              <w:rPr>
                <w:rFonts w:eastAsia="仿宋_GB2312"/>
                <w:szCs w:val="21"/>
              </w:rPr>
            </w:pPr>
            <w:r>
              <w:rPr>
                <w:rFonts w:hint="eastAsia" w:eastAsia="仿宋_GB2312"/>
                <w:szCs w:val="21"/>
              </w:rPr>
              <w:t>手动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w:t>
            </w:r>
          </w:p>
        </w:tc>
        <w:tc>
          <w:tcPr>
            <w:tcW w:w="1062" w:type="dxa"/>
            <w:gridSpan w:val="4"/>
            <w:vAlign w:val="center"/>
          </w:tcPr>
          <w:p>
            <w:pPr>
              <w:spacing w:line="500" w:lineRule="exact"/>
              <w:jc w:val="center"/>
              <w:rPr>
                <w:rFonts w:eastAsia="仿宋_GB2312"/>
                <w:szCs w:val="21"/>
              </w:rPr>
            </w:pPr>
            <w:r>
              <w:rPr>
                <w:rFonts w:hint="eastAsia" w:eastAsia="仿宋_GB2312"/>
                <w:szCs w:val="21"/>
              </w:rPr>
              <w:t>/</w:t>
            </w:r>
          </w:p>
        </w:tc>
        <w:tc>
          <w:tcPr>
            <w:tcW w:w="1936" w:type="dxa"/>
            <w:gridSpan w:val="2"/>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eastAsia="仿宋_GB2312"/>
                <w:szCs w:val="21"/>
              </w:rPr>
            </w:pPr>
            <w:r>
              <w:rPr>
                <w:rFonts w:hint="eastAsia" w:eastAsia="仿宋_GB2312"/>
                <w:szCs w:val="21"/>
                <w:lang w:val="en-US" w:eastAsia="zh-CN"/>
              </w:rPr>
              <w:t>1.0</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ascii="Times New Roman" w:hAnsi="Times New Roman" w:eastAsia="仿宋_GB2312"/>
                <w:sz w:val="24"/>
                <w:szCs w:val="24"/>
              </w:rPr>
              <w:t>否</w:t>
            </w:r>
          </w:p>
        </w:tc>
        <w:tc>
          <w:tcPr>
            <w:tcW w:w="753" w:type="dxa"/>
            <w:gridSpan w:val="2"/>
            <w:vAlign w:val="center"/>
          </w:tcPr>
          <w:p>
            <w:pPr>
              <w:spacing w:line="500" w:lineRule="exact"/>
              <w:jc w:val="center"/>
              <w:rPr>
                <w:rFonts w:eastAsia="仿宋_GB2312"/>
                <w:szCs w:val="21"/>
              </w:rPr>
            </w:pPr>
            <w:r>
              <w:rPr>
                <w:rFonts w:hint="eastAsia" w:eastAsia="仿宋_GB2312"/>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COD</w:t>
            </w:r>
          </w:p>
        </w:tc>
        <w:tc>
          <w:tcPr>
            <w:tcW w:w="944" w:type="dxa"/>
            <w:gridSpan w:val="2"/>
            <w:vAlign w:val="center"/>
          </w:tcPr>
          <w:p>
            <w:pPr>
              <w:spacing w:line="500" w:lineRule="exact"/>
              <w:jc w:val="center"/>
              <w:rPr>
                <w:rFonts w:eastAsia="仿宋_GB2312"/>
                <w:szCs w:val="21"/>
              </w:rPr>
            </w:pPr>
            <w:r>
              <w:rPr>
                <w:rFonts w:hint="eastAsia" w:eastAsia="仿宋_GB2312"/>
                <w:szCs w:val="21"/>
              </w:rPr>
              <w:t>7</w:t>
            </w:r>
          </w:p>
        </w:tc>
        <w:tc>
          <w:tcPr>
            <w:tcW w:w="784" w:type="dxa"/>
            <w:gridSpan w:val="4"/>
            <w:vAlign w:val="center"/>
          </w:tcPr>
          <w:p>
            <w:pPr>
              <w:spacing w:line="500" w:lineRule="exact"/>
              <w:jc w:val="center"/>
              <w:rPr>
                <w:rFonts w:eastAsia="仿宋_GB2312"/>
                <w:szCs w:val="21"/>
              </w:rPr>
            </w:pPr>
            <w:r>
              <w:rPr>
                <w:rFonts w:hint="eastAsia" w:eastAsia="仿宋_GB2312"/>
                <w:szCs w:val="21"/>
              </w:rPr>
              <w:t>自动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480</w:t>
            </w:r>
          </w:p>
        </w:tc>
        <w:tc>
          <w:tcPr>
            <w:tcW w:w="1062" w:type="dxa"/>
            <w:gridSpan w:val="4"/>
            <w:vAlign w:val="center"/>
          </w:tcPr>
          <w:p>
            <w:pPr>
              <w:spacing w:line="500" w:lineRule="exact"/>
              <w:jc w:val="center"/>
              <w:rPr>
                <w:rFonts w:eastAsia="仿宋_GB2312"/>
                <w:szCs w:val="21"/>
              </w:rPr>
            </w:pPr>
            <w:r>
              <w:rPr>
                <w:rFonts w:hint="eastAsia" w:eastAsia="仿宋_GB2312"/>
                <w:szCs w:val="21"/>
              </w:rPr>
              <w:t>2248</w:t>
            </w:r>
          </w:p>
        </w:tc>
        <w:tc>
          <w:tcPr>
            <w:tcW w:w="1936" w:type="dxa"/>
            <w:gridSpan w:val="2"/>
            <w:vAlign w:val="center"/>
          </w:tcPr>
          <w:p>
            <w:pPr>
              <w:spacing w:line="500" w:lineRule="exact"/>
              <w:jc w:val="center"/>
              <w:rPr>
                <w:rFonts w:eastAsia="仿宋_GB2312"/>
                <w:szCs w:val="21"/>
              </w:rPr>
            </w:pPr>
            <w:r>
              <w:rPr>
                <w:rFonts w:hint="eastAsia" w:eastAsia="仿宋_GB2312"/>
                <w:szCs w:val="21"/>
                <w:lang w:val="en-US" w:eastAsia="zh-CN"/>
              </w:rPr>
              <w:t>《电镀污染物排放标准》GB21900-2008、80</w:t>
            </w:r>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eastAsia="仿宋_GB2312"/>
                <w:szCs w:val="21"/>
              </w:rPr>
              <w:t>是</w:t>
            </w:r>
          </w:p>
        </w:tc>
        <w:tc>
          <w:tcPr>
            <w:tcW w:w="753" w:type="dxa"/>
            <w:gridSpan w:val="2"/>
            <w:vAlign w:val="center"/>
          </w:tcPr>
          <w:p>
            <w:pPr>
              <w:spacing w:line="500" w:lineRule="exact"/>
              <w:jc w:val="center"/>
              <w:rPr>
                <w:rFonts w:eastAsia="仿宋_GB2312"/>
                <w:szCs w:val="21"/>
              </w:rPr>
            </w:pPr>
            <w:r>
              <w:rPr>
                <w:rFonts w:hint="eastAsia" w:eastAsia="仿宋_GB2312"/>
                <w:szCs w:val="21"/>
              </w:rPr>
              <w:t>已纳税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3" w:type="dxa"/>
          <w:cantSplit/>
          <w:trHeight w:val="500" w:hRule="atLeast"/>
          <w:jc w:val="center"/>
        </w:trPr>
        <w:tc>
          <w:tcPr>
            <w:tcW w:w="1065" w:type="dxa"/>
            <w:gridSpan w:val="2"/>
            <w:vMerge w:val="continue"/>
            <w:vAlign w:val="center"/>
          </w:tcPr>
          <w:p>
            <w:pPr>
              <w:spacing w:line="500" w:lineRule="exact"/>
              <w:jc w:val="center"/>
              <w:rPr>
                <w:rFonts w:eastAsia="仿宋_GB2312"/>
                <w:szCs w:val="21"/>
              </w:rPr>
            </w:pPr>
          </w:p>
        </w:tc>
        <w:tc>
          <w:tcPr>
            <w:tcW w:w="1087" w:type="dxa"/>
            <w:gridSpan w:val="3"/>
            <w:vMerge w:val="continue"/>
            <w:vAlign w:val="center"/>
          </w:tcPr>
          <w:p>
            <w:pPr>
              <w:spacing w:line="500" w:lineRule="exact"/>
              <w:jc w:val="center"/>
              <w:rPr>
                <w:rFonts w:eastAsia="仿宋_GB2312"/>
                <w:szCs w:val="21"/>
              </w:rPr>
            </w:pPr>
          </w:p>
        </w:tc>
        <w:tc>
          <w:tcPr>
            <w:tcW w:w="829" w:type="dxa"/>
            <w:gridSpan w:val="2"/>
            <w:vMerge w:val="continue"/>
            <w:vAlign w:val="center"/>
          </w:tcPr>
          <w:p>
            <w:pPr>
              <w:spacing w:line="500" w:lineRule="exact"/>
              <w:jc w:val="center"/>
              <w:rPr>
                <w:rFonts w:eastAsia="仿宋_GB2312"/>
                <w:szCs w:val="21"/>
              </w:rPr>
            </w:pPr>
          </w:p>
        </w:tc>
        <w:tc>
          <w:tcPr>
            <w:tcW w:w="1300" w:type="dxa"/>
            <w:gridSpan w:val="4"/>
            <w:vAlign w:val="center"/>
          </w:tcPr>
          <w:p>
            <w:pPr>
              <w:spacing w:line="500" w:lineRule="exact"/>
              <w:jc w:val="center"/>
              <w:rPr>
                <w:rFonts w:eastAsia="仿宋_GB2312"/>
                <w:szCs w:val="21"/>
              </w:rPr>
            </w:pPr>
            <w:r>
              <w:rPr>
                <w:rFonts w:hint="eastAsia" w:eastAsia="仿宋_GB2312"/>
                <w:szCs w:val="21"/>
              </w:rPr>
              <w:t>氨氮</w:t>
            </w:r>
          </w:p>
        </w:tc>
        <w:tc>
          <w:tcPr>
            <w:tcW w:w="944" w:type="dxa"/>
            <w:gridSpan w:val="2"/>
            <w:vAlign w:val="center"/>
          </w:tcPr>
          <w:p>
            <w:pPr>
              <w:spacing w:line="500" w:lineRule="exact"/>
              <w:jc w:val="center"/>
              <w:rPr>
                <w:rFonts w:eastAsia="仿宋_GB2312"/>
                <w:szCs w:val="21"/>
              </w:rPr>
            </w:pPr>
            <w:r>
              <w:rPr>
                <w:rFonts w:hint="eastAsia" w:eastAsia="仿宋_GB2312"/>
                <w:szCs w:val="21"/>
              </w:rPr>
              <w:t>0.103</w:t>
            </w:r>
          </w:p>
        </w:tc>
        <w:tc>
          <w:tcPr>
            <w:tcW w:w="784" w:type="dxa"/>
            <w:gridSpan w:val="4"/>
            <w:vAlign w:val="center"/>
          </w:tcPr>
          <w:p>
            <w:pPr>
              <w:spacing w:line="500" w:lineRule="exact"/>
              <w:jc w:val="center"/>
              <w:rPr>
                <w:rFonts w:eastAsia="仿宋_GB2312"/>
                <w:szCs w:val="21"/>
              </w:rPr>
            </w:pPr>
            <w:r>
              <w:rPr>
                <w:rFonts w:hint="eastAsia" w:eastAsia="仿宋_GB2312"/>
                <w:szCs w:val="21"/>
              </w:rPr>
              <w:t>自动</w:t>
            </w:r>
          </w:p>
        </w:tc>
        <w:tc>
          <w:tcPr>
            <w:tcW w:w="709" w:type="dxa"/>
            <w:gridSpan w:val="2"/>
            <w:vAlign w:val="center"/>
          </w:tcPr>
          <w:p>
            <w:pPr>
              <w:spacing w:line="500" w:lineRule="exact"/>
              <w:jc w:val="center"/>
              <w:rPr>
                <w:rFonts w:eastAsia="仿宋_GB2312"/>
                <w:szCs w:val="21"/>
              </w:rPr>
            </w:pPr>
            <w:r>
              <w:rPr>
                <w:rFonts w:hint="eastAsia" w:eastAsia="仿宋_GB2312"/>
                <w:szCs w:val="21"/>
              </w:rPr>
              <w:t>2021/5/19</w:t>
            </w:r>
          </w:p>
        </w:tc>
        <w:tc>
          <w:tcPr>
            <w:tcW w:w="944" w:type="dxa"/>
            <w:gridSpan w:val="3"/>
            <w:vAlign w:val="center"/>
          </w:tcPr>
          <w:p>
            <w:pPr>
              <w:spacing w:line="500" w:lineRule="exact"/>
              <w:jc w:val="center"/>
              <w:rPr>
                <w:rFonts w:eastAsia="仿宋_GB2312"/>
                <w:szCs w:val="21"/>
              </w:rPr>
            </w:pPr>
            <w:r>
              <w:rPr>
                <w:rFonts w:hint="eastAsia" w:eastAsia="仿宋_GB2312"/>
                <w:szCs w:val="21"/>
              </w:rPr>
              <w:t>4</w:t>
            </w:r>
          </w:p>
        </w:tc>
        <w:tc>
          <w:tcPr>
            <w:tcW w:w="1062" w:type="dxa"/>
            <w:gridSpan w:val="4"/>
            <w:vAlign w:val="center"/>
          </w:tcPr>
          <w:p>
            <w:pPr>
              <w:spacing w:line="500" w:lineRule="exact"/>
              <w:jc w:val="center"/>
              <w:rPr>
                <w:rFonts w:eastAsia="仿宋_GB2312"/>
                <w:szCs w:val="21"/>
              </w:rPr>
            </w:pPr>
            <w:r>
              <w:rPr>
                <w:rFonts w:hint="eastAsia" w:eastAsia="仿宋_GB2312"/>
                <w:szCs w:val="21"/>
              </w:rPr>
              <w:t>4</w:t>
            </w:r>
          </w:p>
        </w:tc>
        <w:tc>
          <w:tcPr>
            <w:tcW w:w="1936" w:type="dxa"/>
            <w:gridSpan w:val="2"/>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《电镀污染物排放标准》GB21900-2008</w:t>
            </w:r>
          </w:p>
          <w:p>
            <w:pPr>
              <w:spacing w:line="500" w:lineRule="exact"/>
              <w:jc w:val="center"/>
              <w:rPr>
                <w:rFonts w:eastAsia="仿宋_GB2312"/>
                <w:szCs w:val="21"/>
              </w:rPr>
            </w:pPr>
            <w:r>
              <w:rPr>
                <w:rFonts w:hint="eastAsia" w:eastAsia="仿宋_GB2312"/>
                <w:szCs w:val="21"/>
                <w:lang w:val="en-US" w:eastAsia="zh-CN"/>
              </w:rPr>
              <w:t>15</w:t>
            </w:r>
            <w:bookmarkStart w:id="70" w:name="_GoBack"/>
            <w:bookmarkEnd w:id="70"/>
          </w:p>
        </w:tc>
        <w:tc>
          <w:tcPr>
            <w:tcW w:w="752" w:type="dxa"/>
            <w:gridSpan w:val="3"/>
            <w:vAlign w:val="center"/>
          </w:tcPr>
          <w:p>
            <w:pPr>
              <w:spacing w:line="500" w:lineRule="exact"/>
              <w:jc w:val="center"/>
              <w:rPr>
                <w:rFonts w:eastAsia="仿宋_GB2312"/>
                <w:szCs w:val="21"/>
              </w:rPr>
            </w:pPr>
            <w:r>
              <w:rPr>
                <w:rFonts w:hint="eastAsia" w:eastAsia="仿宋_GB2312"/>
                <w:szCs w:val="21"/>
              </w:rPr>
              <w:t>否</w:t>
            </w:r>
          </w:p>
        </w:tc>
        <w:tc>
          <w:tcPr>
            <w:tcW w:w="749" w:type="dxa"/>
            <w:gridSpan w:val="2"/>
            <w:vAlign w:val="center"/>
          </w:tcPr>
          <w:p>
            <w:pPr>
              <w:spacing w:line="500" w:lineRule="exact"/>
              <w:jc w:val="center"/>
              <w:rPr>
                <w:rFonts w:eastAsia="仿宋_GB2312"/>
                <w:szCs w:val="21"/>
              </w:rPr>
            </w:pPr>
            <w:r>
              <w:rPr>
                <w:rFonts w:hint="eastAsia" w:ascii="Times New Roman" w:hAnsi="Times New Roman" w:eastAsia="仿宋_GB2312"/>
                <w:sz w:val="24"/>
                <w:szCs w:val="24"/>
              </w:rPr>
              <w:t>否</w:t>
            </w:r>
          </w:p>
        </w:tc>
        <w:tc>
          <w:tcPr>
            <w:tcW w:w="753" w:type="dxa"/>
            <w:gridSpan w:val="2"/>
            <w:vAlign w:val="center"/>
          </w:tcPr>
          <w:p>
            <w:pPr>
              <w:spacing w:line="500" w:lineRule="exact"/>
              <w:jc w:val="center"/>
              <w:rPr>
                <w:rFonts w:eastAsia="仿宋_GB2312"/>
                <w:szCs w:val="21"/>
              </w:rPr>
            </w:pPr>
            <w:r>
              <w:rPr>
                <w:rFonts w:hint="eastAsia" w:eastAsia="仿宋_GB2312"/>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2920" w:type="dxa"/>
            <w:gridSpan w:val="36"/>
          </w:tcPr>
          <w:p>
            <w:pPr>
              <w:spacing w:line="400" w:lineRule="exact"/>
              <w:rPr>
                <w:rFonts w:ascii="Times New Roman" w:hAnsi="Times New Roman" w:eastAsia="仿宋_GB2312"/>
                <w:b/>
                <w:sz w:val="24"/>
                <w:szCs w:val="24"/>
              </w:rPr>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34" w:hRule="atLeast"/>
          <w:jc w:val="center"/>
        </w:trPr>
        <w:tc>
          <w:tcPr>
            <w:tcW w:w="12920" w:type="dxa"/>
            <w:gridSpan w:val="36"/>
            <w:vAlign w:val="center"/>
          </w:tcPr>
          <w:p>
            <w:pPr>
              <w:spacing w:line="600" w:lineRule="exact"/>
              <w:jc w:val="center"/>
              <w:rPr>
                <w:rFonts w:ascii="Times New Roman" w:hAnsi="Times New Roman" w:eastAsia="仿宋_GB2312"/>
                <w:sz w:val="24"/>
                <w:szCs w:val="24"/>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446" w:hRule="atLeast"/>
          <w:jc w:val="center"/>
        </w:trPr>
        <w:tc>
          <w:tcPr>
            <w:tcW w:w="5959" w:type="dxa"/>
            <w:gridSpan w:val="16"/>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排放口数量</w:t>
            </w:r>
          </w:p>
        </w:tc>
        <w:tc>
          <w:tcPr>
            <w:tcW w:w="6961" w:type="dxa"/>
            <w:gridSpan w:val="20"/>
          </w:tcPr>
          <w:p>
            <w:pPr>
              <w:spacing w:line="6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90" w:hRule="atLeast"/>
          <w:jc w:val="center"/>
        </w:trPr>
        <w:tc>
          <w:tcPr>
            <w:tcW w:w="1054" w:type="dxa"/>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排放口编号或名称</w:t>
            </w:r>
          </w:p>
        </w:tc>
        <w:tc>
          <w:tcPr>
            <w:tcW w:w="1077" w:type="dxa"/>
            <w:gridSpan w:val="3"/>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排放口位置</w:t>
            </w:r>
          </w:p>
        </w:tc>
        <w:tc>
          <w:tcPr>
            <w:tcW w:w="822"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排放方式</w:t>
            </w:r>
          </w:p>
        </w:tc>
        <w:tc>
          <w:tcPr>
            <w:tcW w:w="1289"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主要</w:t>
            </w:r>
            <w:r>
              <w:rPr>
                <w:rFonts w:ascii="Times New Roman" w:hAnsi="Times New Roman" w:eastAsia="仿宋_GB2312"/>
                <w:sz w:val="24"/>
                <w:szCs w:val="24"/>
              </w:rPr>
              <w:t>/</w:t>
            </w:r>
            <w:r>
              <w:rPr>
                <w:rFonts w:hint="eastAsia" w:ascii="Times New Roman" w:hAnsi="Times New Roman" w:eastAsia="仿宋_GB2312"/>
                <w:sz w:val="24"/>
                <w:szCs w:val="24"/>
              </w:rPr>
              <w:t>特征污染物名称</w:t>
            </w:r>
          </w:p>
        </w:tc>
        <w:tc>
          <w:tcPr>
            <w:tcW w:w="938"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排放浓度（</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79"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时间</w:t>
            </w:r>
          </w:p>
        </w:tc>
        <w:tc>
          <w:tcPr>
            <w:tcW w:w="704"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监测</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方式</w:t>
            </w:r>
          </w:p>
        </w:tc>
        <w:tc>
          <w:tcPr>
            <w:tcW w:w="938" w:type="dxa"/>
            <w:gridSpan w:val="3"/>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排放总量</w:t>
            </w:r>
            <w:r>
              <w:rPr>
                <w:rFonts w:ascii="Times New Roman" w:hAnsi="Times New Roman" w:eastAsia="仿宋_GB2312"/>
                <w:sz w:val="24"/>
                <w:szCs w:val="24"/>
              </w:rPr>
              <w:t>(kg/a)</w:t>
            </w:r>
          </w:p>
        </w:tc>
        <w:tc>
          <w:tcPr>
            <w:tcW w:w="1055"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核定的排放总量（</w:t>
            </w:r>
            <w:r>
              <w:rPr>
                <w:rFonts w:ascii="Times New Roman" w:hAnsi="Times New Roman" w:eastAsia="仿宋_GB2312"/>
                <w:sz w:val="24"/>
                <w:szCs w:val="24"/>
              </w:rPr>
              <w:t>kg/a</w:t>
            </w:r>
            <w:r>
              <w:rPr>
                <w:rFonts w:hint="eastAsia" w:ascii="Times New Roman" w:hAnsi="Times New Roman" w:eastAsia="仿宋_GB2312"/>
                <w:sz w:val="24"/>
                <w:szCs w:val="24"/>
              </w:rPr>
              <w:t>）</w:t>
            </w:r>
          </w:p>
        </w:tc>
        <w:tc>
          <w:tcPr>
            <w:tcW w:w="2038" w:type="dxa"/>
            <w:gridSpan w:val="4"/>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执行的污染物排放标准及浓度限值（</w:t>
            </w:r>
            <w:r>
              <w:rPr>
                <w:rFonts w:ascii="Times New Roman" w:hAnsi="Times New Roman" w:eastAsia="仿宋_GB2312"/>
                <w:sz w:val="24"/>
                <w:szCs w:val="24"/>
              </w:rPr>
              <w:t>mg/m</w:t>
            </w:r>
            <w:r>
              <w:rPr>
                <w:rFonts w:ascii="Times New Roman" w:hAnsi="Times New Roman" w:eastAsia="仿宋_GB2312"/>
                <w:sz w:val="24"/>
                <w:szCs w:val="24"/>
                <w:vertAlign w:val="superscript"/>
              </w:rPr>
              <w:t>3</w:t>
            </w:r>
            <w:r>
              <w:rPr>
                <w:rFonts w:hint="eastAsia" w:ascii="Times New Roman" w:hAnsi="Times New Roman" w:eastAsia="仿宋_GB2312"/>
                <w:sz w:val="24"/>
                <w:szCs w:val="24"/>
              </w:rPr>
              <w:t>）</w:t>
            </w:r>
          </w:p>
        </w:tc>
        <w:tc>
          <w:tcPr>
            <w:tcW w:w="746" w:type="dxa"/>
            <w:gridSpan w:val="3"/>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w:t>
            </w:r>
          </w:p>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超标</w:t>
            </w:r>
          </w:p>
        </w:tc>
        <w:tc>
          <w:tcPr>
            <w:tcW w:w="744"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是否需要缴纳排污费（税）</w:t>
            </w:r>
          </w:p>
        </w:tc>
        <w:tc>
          <w:tcPr>
            <w:tcW w:w="736" w:type="dxa"/>
            <w:gridSpan w:val="2"/>
            <w:vAlign w:val="center"/>
          </w:tcPr>
          <w:p>
            <w:pPr>
              <w:spacing w:line="600" w:lineRule="exact"/>
              <w:ind w:left="-105" w:leftChars="-50" w:right="-105" w:rightChars="-50"/>
              <w:jc w:val="center"/>
              <w:rPr>
                <w:rFonts w:ascii="Times New Roman" w:hAnsi="Times New Roman" w:eastAsia="仿宋_GB2312"/>
                <w:sz w:val="24"/>
                <w:szCs w:val="24"/>
              </w:rPr>
            </w:pPr>
            <w:r>
              <w:rPr>
                <w:rFonts w:hint="eastAsia" w:ascii="Times New Roman" w:hAnsi="Times New Roman" w:eastAsia="仿宋_GB2312"/>
                <w:sz w:val="24"/>
                <w:szCs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vAlign w:val="center"/>
          </w:tcPr>
          <w:p>
            <w:pPr>
              <w:widowControl/>
              <w:spacing w:before="100" w:beforeAutospacing="1" w:after="100" w:afterAutospacing="1"/>
              <w:jc w:val="center"/>
              <w:rPr>
                <w:rFonts w:eastAsia="仿宋_GB2312"/>
                <w:szCs w:val="21"/>
              </w:rPr>
            </w:pPr>
            <w:r>
              <w:rPr>
                <w:rFonts w:hint="eastAsia" w:eastAsia="仿宋_GB2312"/>
                <w:szCs w:val="21"/>
              </w:rPr>
              <w:t>DA001</w:t>
            </w:r>
          </w:p>
        </w:tc>
        <w:tc>
          <w:tcPr>
            <w:tcW w:w="1077" w:type="dxa"/>
            <w:gridSpan w:val="3"/>
            <w:vAlign w:val="center"/>
          </w:tcPr>
          <w:p>
            <w:pPr>
              <w:widowControl/>
              <w:spacing w:before="100" w:beforeAutospacing="1" w:after="100" w:afterAutospacing="1"/>
              <w:jc w:val="center"/>
              <w:rPr>
                <w:rFonts w:ascii="Times New Roman" w:hAnsi="Times New Roman" w:eastAsia="仿宋_GB2312"/>
                <w:sz w:val="24"/>
                <w:szCs w:val="24"/>
              </w:rPr>
            </w:pPr>
            <w:r>
              <w:rPr>
                <w:rFonts w:hint="eastAsia" w:eastAsia="仿宋_GB2312"/>
                <w:szCs w:val="21"/>
              </w:rPr>
              <w:t>经度116°2′45.49″，纬度39°8′3.88″</w:t>
            </w:r>
          </w:p>
        </w:tc>
        <w:tc>
          <w:tcPr>
            <w:tcW w:w="822" w:type="dxa"/>
            <w:gridSpan w:val="2"/>
            <w:vAlign w:val="center"/>
          </w:tcPr>
          <w:p>
            <w:pPr>
              <w:widowControl/>
              <w:spacing w:before="100" w:beforeAutospacing="1" w:after="100" w:afterAutospacing="1"/>
              <w:jc w:val="center"/>
              <w:rPr>
                <w:rFonts w:ascii="Times New Roman" w:hAnsi="Times New Roman" w:eastAsia="仿宋_GB2312"/>
                <w:sz w:val="24"/>
                <w:szCs w:val="24"/>
              </w:rPr>
            </w:pPr>
            <w:r>
              <w:rPr>
                <w:rFonts w:hint="eastAsia" w:ascii="Times New Roman" w:hAnsi="Times New Roman" w:eastAsia="仿宋_GB2312"/>
                <w:sz w:val="24"/>
                <w:szCs w:val="24"/>
              </w:rPr>
              <w:t>排环境</w:t>
            </w:r>
          </w:p>
        </w:tc>
        <w:tc>
          <w:tcPr>
            <w:tcW w:w="1289" w:type="dxa"/>
            <w:gridSpan w:val="4"/>
            <w:vAlign w:val="center"/>
          </w:tcPr>
          <w:p>
            <w:pPr>
              <w:widowControl/>
              <w:spacing w:before="100" w:beforeAutospacing="1" w:after="100" w:afterAutospacing="1"/>
              <w:ind w:left="-63"/>
              <w:jc w:val="center"/>
              <w:rPr>
                <w:rFonts w:ascii="Times New Roman" w:hAnsi="Times New Roman" w:eastAsia="仿宋_GB2312"/>
                <w:szCs w:val="21"/>
              </w:rPr>
            </w:pPr>
            <w:r>
              <w:rPr>
                <w:rFonts w:hint="eastAsia" w:ascii="Times New Roman" w:hAnsi="Times New Roman" w:eastAsia="仿宋_GB2312"/>
                <w:szCs w:val="21"/>
              </w:rPr>
              <w:t>硫酸雾</w:t>
            </w:r>
          </w:p>
        </w:tc>
        <w:tc>
          <w:tcPr>
            <w:tcW w:w="938" w:type="dxa"/>
            <w:gridSpan w:val="2"/>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0.55</w:t>
            </w:r>
          </w:p>
        </w:tc>
        <w:tc>
          <w:tcPr>
            <w:tcW w:w="779" w:type="dxa"/>
            <w:gridSpan w:val="4"/>
            <w:vAlign w:val="center"/>
          </w:tcPr>
          <w:p>
            <w:pPr>
              <w:widowControl/>
              <w:spacing w:before="100" w:beforeAutospacing="1" w:after="100" w:afterAutospacing="1"/>
              <w:jc w:val="left"/>
              <w:rPr>
                <w:rFonts w:ascii="Times New Roman" w:hAnsi="Times New Roman" w:eastAsia="仿宋_GB2312"/>
                <w:szCs w:val="21"/>
              </w:rPr>
            </w:pPr>
            <w:r>
              <w:rPr>
                <w:rFonts w:hint="eastAsia" w:ascii="Times New Roman" w:hAnsi="Times New Roman" w:eastAsia="仿宋_GB2312"/>
                <w:szCs w:val="21"/>
              </w:rPr>
              <w:t>2021/3/25</w:t>
            </w:r>
          </w:p>
        </w:tc>
        <w:tc>
          <w:tcPr>
            <w:tcW w:w="704" w:type="dxa"/>
            <w:gridSpan w:val="2"/>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手动</w:t>
            </w:r>
          </w:p>
        </w:tc>
        <w:tc>
          <w:tcPr>
            <w:tcW w:w="938" w:type="dxa"/>
            <w:gridSpan w:val="3"/>
            <w:vAlign w:val="center"/>
          </w:tcPr>
          <w:p>
            <w:pPr>
              <w:widowControl/>
              <w:spacing w:before="100" w:beforeAutospacing="1" w:after="100" w:afterAutospacing="1"/>
              <w:jc w:val="center"/>
              <w:rPr>
                <w:rFonts w:ascii="Times New Roman" w:hAnsi="Times New Roman"/>
                <w:szCs w:val="21"/>
              </w:rPr>
            </w:pPr>
            <w:r>
              <w:rPr>
                <w:rFonts w:hint="eastAsia" w:ascii="Times New Roman" w:hAnsi="Times New Roman"/>
                <w:szCs w:val="21"/>
              </w:rPr>
              <w:t>/</w:t>
            </w:r>
          </w:p>
        </w:tc>
        <w:tc>
          <w:tcPr>
            <w:tcW w:w="1055" w:type="dxa"/>
            <w:gridSpan w:val="4"/>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w:t>
            </w:r>
          </w:p>
        </w:tc>
        <w:tc>
          <w:tcPr>
            <w:tcW w:w="2038" w:type="dxa"/>
            <w:gridSpan w:val="4"/>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30mg/Nm³</w:t>
            </w:r>
          </w:p>
        </w:tc>
        <w:tc>
          <w:tcPr>
            <w:tcW w:w="746" w:type="dxa"/>
            <w:gridSpan w:val="3"/>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否</w:t>
            </w:r>
          </w:p>
        </w:tc>
        <w:tc>
          <w:tcPr>
            <w:tcW w:w="744" w:type="dxa"/>
            <w:gridSpan w:val="2"/>
            <w:vAlign w:val="center"/>
          </w:tcPr>
          <w:p>
            <w:pPr>
              <w:widowControl/>
              <w:spacing w:before="100" w:beforeAutospacing="1" w:after="100" w:afterAutospacing="1"/>
              <w:jc w:val="center"/>
              <w:rPr>
                <w:rFonts w:ascii="Times New Roman" w:hAnsi="Times New Roman"/>
                <w:kern w:val="0"/>
                <w:szCs w:val="21"/>
              </w:rPr>
            </w:pPr>
            <w:r>
              <w:rPr>
                <w:rFonts w:hint="eastAsia" w:ascii="Times New Roman" w:hAnsi="Times New Roman" w:eastAsia="仿宋_GB2312"/>
                <w:sz w:val="24"/>
                <w:szCs w:val="24"/>
              </w:rPr>
              <w:t>否</w:t>
            </w:r>
          </w:p>
        </w:tc>
        <w:tc>
          <w:tcPr>
            <w:tcW w:w="736" w:type="dxa"/>
            <w:gridSpan w:val="2"/>
            <w:vAlign w:val="center"/>
          </w:tcPr>
          <w:p>
            <w:pPr>
              <w:widowControl/>
              <w:spacing w:before="100" w:beforeAutospacing="1" w:after="100" w:afterAutospacing="1"/>
              <w:jc w:val="center"/>
              <w:rPr>
                <w:rFonts w:ascii="Times New Roman" w:hAnsi="Times New Roman"/>
                <w:kern w:val="0"/>
                <w:szCs w:val="21"/>
              </w:rPr>
            </w:pPr>
            <w:r>
              <w:rPr>
                <w:rFonts w:hint="eastAsia" w:eastAsia="仿宋_GB2312"/>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7" w:type="dxa"/>
          <w:cantSplit/>
          <w:trHeight w:val="600" w:hRule="atLeast"/>
          <w:jc w:val="center"/>
        </w:trPr>
        <w:tc>
          <w:tcPr>
            <w:tcW w:w="1054" w:type="dxa"/>
            <w:vAlign w:val="center"/>
          </w:tcPr>
          <w:p>
            <w:pPr>
              <w:widowControl/>
              <w:spacing w:before="100" w:beforeAutospacing="1" w:after="100" w:afterAutospacing="1"/>
              <w:jc w:val="center"/>
              <w:rPr>
                <w:rFonts w:eastAsia="仿宋_GB2312"/>
                <w:szCs w:val="21"/>
              </w:rPr>
            </w:pPr>
            <w:r>
              <w:rPr>
                <w:rFonts w:hint="eastAsia" w:eastAsia="仿宋_GB2312"/>
                <w:szCs w:val="21"/>
              </w:rPr>
              <w:t>DA001</w:t>
            </w:r>
          </w:p>
        </w:tc>
        <w:tc>
          <w:tcPr>
            <w:tcW w:w="1077" w:type="dxa"/>
            <w:gridSpan w:val="3"/>
            <w:vAlign w:val="center"/>
          </w:tcPr>
          <w:p>
            <w:pPr>
              <w:spacing w:line="600" w:lineRule="exact"/>
              <w:jc w:val="center"/>
              <w:rPr>
                <w:rFonts w:ascii="Times New Roman" w:hAnsi="Times New Roman" w:eastAsia="仿宋_GB2312"/>
                <w:sz w:val="18"/>
                <w:szCs w:val="18"/>
              </w:rPr>
            </w:pPr>
            <w:r>
              <w:rPr>
                <w:rFonts w:hint="eastAsia" w:eastAsia="仿宋_GB2312"/>
                <w:szCs w:val="21"/>
              </w:rPr>
              <w:t>经度116°2′45.49″，纬度39°8′3.88″</w:t>
            </w:r>
          </w:p>
        </w:tc>
        <w:tc>
          <w:tcPr>
            <w:tcW w:w="822" w:type="dxa"/>
            <w:gridSpan w:val="2"/>
            <w:vAlign w:val="center"/>
          </w:tcPr>
          <w:p>
            <w:pPr>
              <w:spacing w:line="600" w:lineRule="exact"/>
              <w:jc w:val="center"/>
              <w:rPr>
                <w:rFonts w:ascii="Times New Roman" w:hAnsi="Times New Roman" w:eastAsia="仿宋_GB2312"/>
                <w:sz w:val="24"/>
                <w:szCs w:val="24"/>
              </w:rPr>
            </w:pPr>
            <w:r>
              <w:rPr>
                <w:rFonts w:hint="eastAsia" w:ascii="Times New Roman" w:hAnsi="Times New Roman" w:eastAsia="仿宋_GB2312"/>
                <w:sz w:val="24"/>
                <w:szCs w:val="24"/>
              </w:rPr>
              <w:t>排环境</w:t>
            </w:r>
          </w:p>
        </w:tc>
        <w:tc>
          <w:tcPr>
            <w:tcW w:w="1289" w:type="dxa"/>
            <w:gridSpan w:val="4"/>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Cs w:val="21"/>
              </w:rPr>
              <w:t>氯化氢</w:t>
            </w:r>
          </w:p>
        </w:tc>
        <w:tc>
          <w:tcPr>
            <w:tcW w:w="938" w:type="dxa"/>
            <w:gridSpan w:val="2"/>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Cs w:val="21"/>
              </w:rPr>
              <w:t>1.2</w:t>
            </w:r>
          </w:p>
        </w:tc>
        <w:tc>
          <w:tcPr>
            <w:tcW w:w="779" w:type="dxa"/>
            <w:gridSpan w:val="4"/>
            <w:vAlign w:val="center"/>
          </w:tcPr>
          <w:p>
            <w:pPr>
              <w:widowControl/>
              <w:spacing w:before="100" w:beforeAutospacing="1" w:after="100" w:afterAutospacing="1"/>
              <w:jc w:val="left"/>
              <w:rPr>
                <w:rFonts w:ascii="Times New Roman" w:hAnsi="Times New Roman" w:eastAsia="仿宋_GB2312"/>
                <w:szCs w:val="21"/>
              </w:rPr>
            </w:pPr>
            <w:r>
              <w:rPr>
                <w:rFonts w:hint="eastAsia" w:ascii="Times New Roman" w:hAnsi="Times New Roman" w:eastAsia="仿宋_GB2312"/>
                <w:szCs w:val="21"/>
              </w:rPr>
              <w:t>2021/3/25</w:t>
            </w:r>
          </w:p>
        </w:tc>
        <w:tc>
          <w:tcPr>
            <w:tcW w:w="704" w:type="dxa"/>
            <w:gridSpan w:val="2"/>
          </w:tcPr>
          <w:p>
            <w:pPr>
              <w:widowControl/>
              <w:spacing w:before="100" w:beforeAutospacing="1" w:after="100" w:afterAutospacing="1"/>
              <w:jc w:val="center"/>
              <w:rPr>
                <w:rFonts w:ascii="Times New Roman" w:hAnsi="Times New Roman" w:eastAsia="仿宋_GB2312"/>
                <w:szCs w:val="21"/>
              </w:rPr>
            </w:pPr>
          </w:p>
          <w:p>
            <w:pPr>
              <w:widowControl/>
              <w:spacing w:before="100" w:beforeAutospacing="1" w:after="100" w:afterAutospacing="1"/>
              <w:jc w:val="center"/>
              <w:rPr>
                <w:rFonts w:ascii="Times New Roman" w:hAnsi="Times New Roman" w:eastAsia="仿宋_GB2312"/>
                <w:szCs w:val="21"/>
              </w:rPr>
            </w:pPr>
          </w:p>
          <w:p>
            <w:pPr>
              <w:widowControl/>
              <w:spacing w:before="100" w:beforeAutospacing="1" w:after="100" w:afterAutospacing="1"/>
              <w:jc w:val="center"/>
              <w:rPr>
                <w:rFonts w:ascii="Times New Roman" w:hAnsi="Times New Roman" w:eastAsia="仿宋_GB2312"/>
                <w:szCs w:val="21"/>
              </w:rPr>
            </w:pPr>
          </w:p>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手动</w:t>
            </w:r>
          </w:p>
        </w:tc>
        <w:tc>
          <w:tcPr>
            <w:tcW w:w="938" w:type="dxa"/>
            <w:gridSpan w:val="3"/>
            <w:vAlign w:val="center"/>
          </w:tcPr>
          <w:p>
            <w:pPr>
              <w:widowControl/>
              <w:spacing w:before="100" w:beforeAutospacing="1" w:after="100" w:afterAutospacing="1"/>
              <w:jc w:val="center"/>
              <w:rPr>
                <w:rFonts w:ascii="Times New Roman" w:hAnsi="Times New Roman" w:eastAsia="仿宋_GB2312"/>
                <w:szCs w:val="21"/>
              </w:rPr>
            </w:pPr>
            <w:r>
              <w:rPr>
                <w:rFonts w:hint="eastAsia" w:ascii="Times New Roman" w:hAnsi="Times New Roman" w:eastAsia="仿宋_GB2312"/>
                <w:szCs w:val="21"/>
              </w:rPr>
              <w:t>/</w:t>
            </w:r>
          </w:p>
        </w:tc>
        <w:tc>
          <w:tcPr>
            <w:tcW w:w="1055" w:type="dxa"/>
            <w:gridSpan w:val="4"/>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Cs w:val="21"/>
              </w:rPr>
              <w:t>/</w:t>
            </w:r>
          </w:p>
        </w:tc>
        <w:tc>
          <w:tcPr>
            <w:tcW w:w="2038" w:type="dxa"/>
            <w:gridSpan w:val="4"/>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Cs w:val="21"/>
              </w:rPr>
              <w:t>30mg/Nm³</w:t>
            </w:r>
          </w:p>
        </w:tc>
        <w:tc>
          <w:tcPr>
            <w:tcW w:w="746" w:type="dxa"/>
            <w:gridSpan w:val="3"/>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Cs w:val="21"/>
              </w:rPr>
              <w:t>否</w:t>
            </w:r>
          </w:p>
        </w:tc>
        <w:tc>
          <w:tcPr>
            <w:tcW w:w="744" w:type="dxa"/>
            <w:gridSpan w:val="2"/>
            <w:vAlign w:val="center"/>
          </w:tcPr>
          <w:p>
            <w:pPr>
              <w:spacing w:line="600" w:lineRule="exact"/>
              <w:jc w:val="center"/>
              <w:rPr>
                <w:rFonts w:ascii="Times New Roman" w:hAnsi="Times New Roman" w:eastAsia="仿宋_GB2312"/>
                <w:szCs w:val="21"/>
              </w:rPr>
            </w:pPr>
            <w:r>
              <w:rPr>
                <w:rFonts w:hint="eastAsia" w:ascii="Times New Roman" w:hAnsi="Times New Roman" w:eastAsia="仿宋_GB2312"/>
                <w:sz w:val="24"/>
                <w:szCs w:val="24"/>
              </w:rPr>
              <w:t>否</w:t>
            </w:r>
          </w:p>
        </w:tc>
        <w:tc>
          <w:tcPr>
            <w:tcW w:w="736" w:type="dxa"/>
            <w:gridSpan w:val="2"/>
            <w:vAlign w:val="center"/>
          </w:tcPr>
          <w:p>
            <w:pPr>
              <w:spacing w:line="600" w:lineRule="exact"/>
              <w:jc w:val="center"/>
              <w:rPr>
                <w:rFonts w:ascii="Times New Roman" w:hAnsi="Times New Roman" w:eastAsia="仿宋_GB2312"/>
                <w:szCs w:val="21"/>
              </w:rPr>
            </w:pPr>
            <w:r>
              <w:rPr>
                <w:rFonts w:hint="eastAsia" w:eastAsia="仿宋_GB2312"/>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7" w:type="dxa"/>
            <w:gridSpan w:val="37"/>
            <w:vAlign w:val="center"/>
          </w:tcPr>
          <w:p>
            <w:pPr>
              <w:spacing w:line="560" w:lineRule="exact"/>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1879" w:type="dxa"/>
            <w:gridSpan w:val="5"/>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1970" w:type="dxa"/>
            <w:gridSpan w:val="7"/>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265" w:type="dxa"/>
            <w:gridSpan w:val="8"/>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t</w:t>
            </w:r>
            <w:r>
              <w:rPr>
                <w:rFonts w:hint="eastAsia" w:eastAsia="仿宋_GB2312"/>
                <w:sz w:val="24"/>
              </w:rPr>
              <w:t>）</w:t>
            </w:r>
          </w:p>
        </w:tc>
        <w:tc>
          <w:tcPr>
            <w:tcW w:w="1713" w:type="dxa"/>
            <w:gridSpan w:val="4"/>
            <w:vAlign w:val="center"/>
          </w:tcPr>
          <w:p>
            <w:pPr>
              <w:spacing w:line="500" w:lineRule="exact"/>
              <w:ind w:right="-105" w:rightChars="-50"/>
              <w:jc w:val="center"/>
              <w:rPr>
                <w:rFonts w:eastAsia="仿宋_GB2312"/>
                <w:sz w:val="24"/>
              </w:rPr>
            </w:pPr>
            <w:r>
              <w:rPr>
                <w:rFonts w:hint="eastAsia" w:eastAsia="仿宋_GB2312"/>
                <w:sz w:val="24"/>
              </w:rPr>
              <w:t>处置去向</w:t>
            </w:r>
          </w:p>
        </w:tc>
        <w:tc>
          <w:tcPr>
            <w:tcW w:w="1696" w:type="dxa"/>
            <w:gridSpan w:val="3"/>
            <w:vAlign w:val="center"/>
          </w:tcPr>
          <w:p>
            <w:pPr>
              <w:spacing w:line="500" w:lineRule="exact"/>
              <w:ind w:right="-105" w:rightChars="-50"/>
              <w:jc w:val="center"/>
              <w:rPr>
                <w:rFonts w:eastAsia="仿宋_GB2312"/>
                <w:sz w:val="24"/>
              </w:rPr>
            </w:pPr>
            <w:r>
              <w:rPr>
                <w:rFonts w:hint="eastAsia" w:eastAsia="仿宋_GB2312"/>
                <w:sz w:val="24"/>
              </w:rPr>
              <w:t>是否需要缴纳排污费（税）</w:t>
            </w:r>
          </w:p>
        </w:tc>
        <w:tc>
          <w:tcPr>
            <w:tcW w:w="1688" w:type="dxa"/>
            <w:gridSpan w:val="7"/>
            <w:vAlign w:val="center"/>
          </w:tcPr>
          <w:p>
            <w:pPr>
              <w:spacing w:line="500" w:lineRule="exact"/>
              <w:ind w:right="-105" w:rightChars="-50"/>
              <w:jc w:val="center"/>
              <w:rPr>
                <w:rFonts w:eastAsia="仿宋_GB2312"/>
                <w:sz w:val="24"/>
              </w:rPr>
            </w:pPr>
            <w:r>
              <w:rPr>
                <w:rFonts w:hint="eastAsia" w:eastAsia="仿宋_GB2312"/>
                <w:sz w:val="24"/>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vAlign w:val="center"/>
          </w:tcPr>
          <w:p>
            <w:pPr>
              <w:spacing w:line="500" w:lineRule="exact"/>
              <w:ind w:left="-105" w:leftChars="-50" w:right="-105" w:rightChars="-50"/>
              <w:jc w:val="center"/>
              <w:rPr>
                <w:rFonts w:hint="eastAsia" w:eastAsia="仿宋_GB2312"/>
                <w:sz w:val="24"/>
              </w:rPr>
            </w:pPr>
            <w:r>
              <w:rPr>
                <w:rFonts w:hint="eastAsia" w:eastAsia="仿宋_GB2312"/>
                <w:sz w:val="24"/>
              </w:rPr>
              <w:t>电镀污泥</w:t>
            </w:r>
          </w:p>
        </w:tc>
        <w:tc>
          <w:tcPr>
            <w:tcW w:w="1879" w:type="dxa"/>
            <w:gridSpan w:val="5"/>
            <w:vAlign w:val="center"/>
          </w:tcPr>
          <w:p>
            <w:pPr>
              <w:spacing w:line="500" w:lineRule="exact"/>
              <w:ind w:left="-105" w:leftChars="-50" w:right="-105" w:rightChars="-50"/>
              <w:jc w:val="center"/>
              <w:rPr>
                <w:rFonts w:hint="eastAsia" w:eastAsia="仿宋_GB2312"/>
                <w:sz w:val="24"/>
              </w:rPr>
            </w:pPr>
            <w:r>
              <w:rPr>
                <w:rFonts w:hint="eastAsia" w:eastAsia="仿宋_GB2312"/>
                <w:sz w:val="24"/>
              </w:rPr>
              <w:t>是</w:t>
            </w:r>
          </w:p>
        </w:tc>
        <w:tc>
          <w:tcPr>
            <w:tcW w:w="1970" w:type="dxa"/>
            <w:gridSpan w:val="7"/>
            <w:vAlign w:val="center"/>
          </w:tcPr>
          <w:p>
            <w:pPr>
              <w:spacing w:line="500" w:lineRule="exact"/>
              <w:ind w:left="-105" w:leftChars="-50" w:right="-105" w:rightChars="-50"/>
              <w:jc w:val="center"/>
              <w:rPr>
                <w:rFonts w:hint="eastAsia" w:eastAsia="仿宋_GB2312"/>
                <w:sz w:val="24"/>
              </w:rPr>
            </w:pPr>
            <w:r>
              <w:rPr>
                <w:rFonts w:hint="eastAsia" w:eastAsia="仿宋_GB2312"/>
                <w:sz w:val="24"/>
              </w:rPr>
              <w:t>委托处置</w:t>
            </w:r>
          </w:p>
        </w:tc>
        <w:tc>
          <w:tcPr>
            <w:tcW w:w="2265" w:type="dxa"/>
            <w:gridSpan w:val="8"/>
            <w:vAlign w:val="center"/>
          </w:tcPr>
          <w:p>
            <w:pPr>
              <w:spacing w:line="500" w:lineRule="exact"/>
              <w:ind w:left="-105" w:leftChars="-50" w:right="-105" w:rightChars="-50"/>
              <w:jc w:val="center"/>
              <w:rPr>
                <w:rFonts w:hint="eastAsia" w:eastAsia="仿宋_GB2312"/>
                <w:sz w:val="24"/>
              </w:rPr>
            </w:pPr>
            <w:r>
              <w:rPr>
                <w:rFonts w:hint="eastAsia" w:eastAsia="仿宋_GB2312"/>
                <w:sz w:val="24"/>
              </w:rPr>
              <w:t>20.37</w:t>
            </w:r>
          </w:p>
        </w:tc>
        <w:tc>
          <w:tcPr>
            <w:tcW w:w="1713" w:type="dxa"/>
            <w:gridSpan w:val="4"/>
            <w:vAlign w:val="center"/>
          </w:tcPr>
          <w:p>
            <w:pPr>
              <w:spacing w:line="500" w:lineRule="exact"/>
              <w:ind w:left="-105" w:leftChars="-50" w:right="-105" w:rightChars="-50"/>
              <w:jc w:val="center"/>
              <w:rPr>
                <w:rFonts w:hint="eastAsia" w:eastAsia="仿宋_GB2312"/>
                <w:sz w:val="24"/>
              </w:rPr>
            </w:pPr>
            <w:r>
              <w:rPr>
                <w:rFonts w:hint="eastAsia" w:eastAsia="仿宋_GB2312"/>
                <w:sz w:val="24"/>
              </w:rPr>
              <w:t>涞水金隅冀东环保科技有限公司</w:t>
            </w:r>
          </w:p>
        </w:tc>
        <w:tc>
          <w:tcPr>
            <w:tcW w:w="1696" w:type="dxa"/>
            <w:gridSpan w:val="3"/>
            <w:vAlign w:val="center"/>
          </w:tcPr>
          <w:p>
            <w:pPr>
              <w:spacing w:line="500" w:lineRule="exact"/>
              <w:ind w:left="-105" w:leftChars="-50" w:right="-105" w:rightChars="-50"/>
              <w:jc w:val="center"/>
              <w:rPr>
                <w:rFonts w:hint="eastAsia" w:eastAsia="仿宋_GB2312"/>
                <w:sz w:val="24"/>
              </w:rPr>
            </w:pPr>
            <w:r>
              <w:rPr>
                <w:rFonts w:hint="eastAsia" w:eastAsia="仿宋_GB2312"/>
                <w:sz w:val="24"/>
              </w:rPr>
              <w:t>否</w:t>
            </w:r>
          </w:p>
        </w:tc>
        <w:tc>
          <w:tcPr>
            <w:tcW w:w="1688" w:type="dxa"/>
            <w:gridSpan w:val="7"/>
            <w:vAlign w:val="center"/>
          </w:tcPr>
          <w:p>
            <w:pPr>
              <w:widowControl/>
              <w:spacing w:before="100" w:beforeAutospacing="1" w:after="100" w:afterAutospacing="1"/>
              <w:jc w:val="center"/>
              <w:rPr>
                <w:rFonts w:hint="eastAsia" w:eastAsia="仿宋_GB2312"/>
                <w:sz w:val="24"/>
                <w:lang w:eastAsia="zh-CN"/>
              </w:rPr>
            </w:pPr>
            <w:r>
              <w:rPr>
                <w:rFonts w:hint="eastAsia"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vAlign w:val="center"/>
          </w:tcPr>
          <w:p>
            <w:pPr>
              <w:spacing w:line="500" w:lineRule="exact"/>
              <w:ind w:left="-105" w:leftChars="-50" w:right="-105" w:rightChars="-50"/>
              <w:jc w:val="center"/>
              <w:rPr>
                <w:rFonts w:hint="eastAsia" w:eastAsia="仿宋_GB2312"/>
                <w:sz w:val="24"/>
              </w:rPr>
            </w:pPr>
            <w:r>
              <w:rPr>
                <w:rFonts w:hint="eastAsia" w:eastAsia="仿宋_GB2312"/>
                <w:sz w:val="24"/>
              </w:rPr>
              <w:t>废酸液</w:t>
            </w:r>
          </w:p>
        </w:tc>
        <w:tc>
          <w:tcPr>
            <w:tcW w:w="1879" w:type="dxa"/>
            <w:gridSpan w:val="5"/>
            <w:vAlign w:val="center"/>
          </w:tcPr>
          <w:p>
            <w:pPr>
              <w:spacing w:line="500" w:lineRule="exact"/>
              <w:ind w:left="-105" w:leftChars="-50" w:right="-105" w:rightChars="-50"/>
              <w:jc w:val="center"/>
              <w:rPr>
                <w:rFonts w:hint="eastAsia" w:eastAsia="仿宋_GB2312"/>
                <w:sz w:val="24"/>
              </w:rPr>
            </w:pPr>
            <w:r>
              <w:rPr>
                <w:rFonts w:hint="eastAsia" w:eastAsia="仿宋_GB2312"/>
                <w:sz w:val="24"/>
              </w:rPr>
              <w:t>是</w:t>
            </w:r>
          </w:p>
        </w:tc>
        <w:tc>
          <w:tcPr>
            <w:tcW w:w="1970" w:type="dxa"/>
            <w:gridSpan w:val="7"/>
            <w:vAlign w:val="center"/>
          </w:tcPr>
          <w:p>
            <w:pPr>
              <w:spacing w:line="500" w:lineRule="exact"/>
              <w:ind w:left="-105" w:leftChars="-50" w:right="-105" w:rightChars="-50"/>
              <w:jc w:val="center"/>
              <w:rPr>
                <w:rFonts w:hint="eastAsia" w:eastAsia="仿宋_GB2312"/>
                <w:sz w:val="24"/>
              </w:rPr>
            </w:pPr>
            <w:r>
              <w:rPr>
                <w:rFonts w:hint="eastAsia" w:eastAsia="仿宋_GB2312"/>
                <w:sz w:val="24"/>
              </w:rPr>
              <w:t>委托处置</w:t>
            </w:r>
          </w:p>
        </w:tc>
        <w:tc>
          <w:tcPr>
            <w:tcW w:w="2265" w:type="dxa"/>
            <w:gridSpan w:val="8"/>
            <w:vAlign w:val="center"/>
          </w:tcPr>
          <w:p>
            <w:pPr>
              <w:spacing w:line="500" w:lineRule="exact"/>
              <w:ind w:left="-105" w:leftChars="-50" w:right="-105" w:rightChars="-50"/>
              <w:jc w:val="center"/>
              <w:rPr>
                <w:rFonts w:hint="eastAsia" w:eastAsia="仿宋_GB2312"/>
                <w:sz w:val="24"/>
              </w:rPr>
            </w:pPr>
            <w:r>
              <w:rPr>
                <w:rFonts w:hint="eastAsia" w:eastAsia="仿宋_GB2312"/>
                <w:sz w:val="24"/>
              </w:rPr>
              <w:t>0.0031</w:t>
            </w:r>
          </w:p>
        </w:tc>
        <w:tc>
          <w:tcPr>
            <w:tcW w:w="1713" w:type="dxa"/>
            <w:gridSpan w:val="4"/>
            <w:vAlign w:val="center"/>
          </w:tcPr>
          <w:p>
            <w:pPr>
              <w:spacing w:line="500" w:lineRule="exact"/>
              <w:ind w:left="-105" w:leftChars="-50" w:right="-105" w:rightChars="-50"/>
              <w:jc w:val="center"/>
              <w:rPr>
                <w:rFonts w:hint="eastAsia" w:eastAsia="仿宋_GB2312"/>
                <w:sz w:val="24"/>
              </w:rPr>
            </w:pPr>
            <w:r>
              <w:rPr>
                <w:rFonts w:hint="eastAsia" w:eastAsia="仿宋_GB2312"/>
                <w:sz w:val="24"/>
              </w:rPr>
              <w:t>河北风华科技股份有限公司</w:t>
            </w:r>
          </w:p>
        </w:tc>
        <w:tc>
          <w:tcPr>
            <w:tcW w:w="1696" w:type="dxa"/>
            <w:gridSpan w:val="3"/>
            <w:vAlign w:val="center"/>
          </w:tcPr>
          <w:p>
            <w:pPr>
              <w:spacing w:line="500" w:lineRule="exact"/>
              <w:ind w:left="-105" w:leftChars="-50" w:right="-105" w:rightChars="-50"/>
              <w:jc w:val="center"/>
              <w:rPr>
                <w:rFonts w:hint="eastAsia" w:eastAsia="仿宋_GB2312"/>
                <w:sz w:val="24"/>
              </w:rPr>
            </w:pPr>
            <w:r>
              <w:rPr>
                <w:rFonts w:hint="eastAsia" w:eastAsia="仿宋_GB2312"/>
                <w:sz w:val="24"/>
              </w:rPr>
              <w:t>否</w:t>
            </w:r>
          </w:p>
        </w:tc>
        <w:tc>
          <w:tcPr>
            <w:tcW w:w="1688" w:type="dxa"/>
            <w:gridSpan w:val="7"/>
            <w:vAlign w:val="center"/>
          </w:tcPr>
          <w:p>
            <w:pPr>
              <w:widowControl/>
              <w:spacing w:before="100" w:beforeAutospacing="1" w:after="100" w:afterAutospacing="1"/>
              <w:jc w:val="center"/>
              <w:rPr>
                <w:rFonts w:hint="eastAsia" w:eastAsia="仿宋_GB2312"/>
                <w:sz w:val="24"/>
              </w:rPr>
            </w:pPr>
            <w:r>
              <w:rPr>
                <w:rFonts w:hint="eastAsia"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786" w:type="dxa"/>
            <w:gridSpan w:val="3"/>
            <w:vAlign w:val="center"/>
          </w:tcPr>
          <w:p>
            <w:pPr>
              <w:widowControl/>
              <w:spacing w:before="100" w:beforeAutospacing="1" w:after="100" w:afterAutospacing="1"/>
              <w:jc w:val="center"/>
              <w:rPr>
                <w:rFonts w:hint="eastAsia" w:eastAsia="仿宋_GB2312"/>
                <w:sz w:val="24"/>
              </w:rPr>
            </w:pPr>
            <w:r>
              <w:rPr>
                <w:rFonts w:hint="eastAsia" w:eastAsia="仿宋_GB2312"/>
                <w:sz w:val="24"/>
              </w:rPr>
              <w:t>废活性炭，过滤棉芯</w:t>
            </w:r>
          </w:p>
        </w:tc>
        <w:tc>
          <w:tcPr>
            <w:tcW w:w="1879" w:type="dxa"/>
            <w:gridSpan w:val="5"/>
            <w:vAlign w:val="center"/>
          </w:tcPr>
          <w:p>
            <w:pPr>
              <w:widowControl/>
              <w:spacing w:before="100" w:beforeAutospacing="1" w:after="100" w:afterAutospacing="1"/>
              <w:jc w:val="center"/>
              <w:rPr>
                <w:rFonts w:hint="eastAsia" w:eastAsia="仿宋_GB2312"/>
                <w:sz w:val="24"/>
              </w:rPr>
            </w:pPr>
            <w:r>
              <w:rPr>
                <w:rFonts w:hint="eastAsia" w:eastAsia="仿宋_GB2312"/>
                <w:sz w:val="24"/>
              </w:rPr>
              <w:t>是</w:t>
            </w:r>
          </w:p>
        </w:tc>
        <w:tc>
          <w:tcPr>
            <w:tcW w:w="1970" w:type="dxa"/>
            <w:gridSpan w:val="7"/>
            <w:vAlign w:val="center"/>
          </w:tcPr>
          <w:p>
            <w:pPr>
              <w:widowControl/>
              <w:spacing w:before="100" w:beforeAutospacing="1" w:after="100" w:afterAutospacing="1"/>
              <w:jc w:val="center"/>
              <w:rPr>
                <w:rFonts w:hint="eastAsia" w:eastAsia="仿宋_GB2312"/>
                <w:sz w:val="24"/>
              </w:rPr>
            </w:pPr>
            <w:r>
              <w:rPr>
                <w:rFonts w:hint="eastAsia" w:eastAsia="仿宋_GB2312"/>
                <w:sz w:val="24"/>
              </w:rPr>
              <w:t>委托处置</w:t>
            </w:r>
          </w:p>
        </w:tc>
        <w:tc>
          <w:tcPr>
            <w:tcW w:w="2265" w:type="dxa"/>
            <w:gridSpan w:val="8"/>
            <w:vAlign w:val="center"/>
          </w:tcPr>
          <w:p>
            <w:pPr>
              <w:spacing w:line="500" w:lineRule="exact"/>
              <w:ind w:left="-105" w:leftChars="-50" w:right="-105" w:rightChars="-50"/>
              <w:jc w:val="center"/>
              <w:rPr>
                <w:rFonts w:hint="eastAsia" w:eastAsia="仿宋_GB2312"/>
                <w:sz w:val="24"/>
              </w:rPr>
            </w:pPr>
            <w:r>
              <w:rPr>
                <w:rFonts w:hint="eastAsia" w:eastAsia="仿宋_GB2312"/>
                <w:sz w:val="24"/>
              </w:rPr>
              <w:t>0.0052</w:t>
            </w:r>
          </w:p>
        </w:tc>
        <w:tc>
          <w:tcPr>
            <w:tcW w:w="1713" w:type="dxa"/>
            <w:gridSpan w:val="4"/>
            <w:vAlign w:val="center"/>
          </w:tcPr>
          <w:p>
            <w:pPr>
              <w:widowControl/>
              <w:spacing w:before="100" w:beforeAutospacing="1" w:after="100" w:afterAutospacing="1"/>
              <w:jc w:val="center"/>
              <w:rPr>
                <w:rFonts w:hint="eastAsia" w:eastAsia="仿宋_GB2312"/>
                <w:sz w:val="24"/>
              </w:rPr>
            </w:pPr>
            <w:r>
              <w:rPr>
                <w:rFonts w:hint="eastAsia" w:eastAsia="仿宋_GB2312"/>
                <w:sz w:val="24"/>
              </w:rPr>
              <w:t>河北风华科技股份有限公司</w:t>
            </w:r>
          </w:p>
        </w:tc>
        <w:tc>
          <w:tcPr>
            <w:tcW w:w="1696" w:type="dxa"/>
            <w:gridSpan w:val="3"/>
            <w:vAlign w:val="center"/>
          </w:tcPr>
          <w:p>
            <w:pPr>
              <w:widowControl/>
              <w:spacing w:before="100" w:beforeAutospacing="1" w:after="100" w:afterAutospacing="1"/>
              <w:jc w:val="center"/>
              <w:rPr>
                <w:rFonts w:hint="eastAsia" w:eastAsia="仿宋_GB2312"/>
                <w:sz w:val="24"/>
              </w:rPr>
            </w:pPr>
            <w:r>
              <w:rPr>
                <w:rFonts w:hint="eastAsia" w:eastAsia="仿宋_GB2312"/>
                <w:sz w:val="24"/>
              </w:rPr>
              <w:t>否</w:t>
            </w:r>
          </w:p>
        </w:tc>
        <w:tc>
          <w:tcPr>
            <w:tcW w:w="1688" w:type="dxa"/>
            <w:gridSpan w:val="7"/>
            <w:vAlign w:val="center"/>
          </w:tcPr>
          <w:p>
            <w:pPr>
              <w:widowControl/>
              <w:spacing w:before="100" w:beforeAutospacing="1" w:after="100" w:afterAutospacing="1"/>
              <w:jc w:val="center"/>
              <w:rPr>
                <w:rFonts w:hint="eastAsia" w:eastAsia="仿宋_GB2312"/>
                <w:sz w:val="24"/>
              </w:rPr>
            </w:pPr>
            <w:r>
              <w:rPr>
                <w:rFonts w:hint="eastAsia"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2997" w:type="dxa"/>
            <w:gridSpan w:val="37"/>
            <w:vAlign w:val="center"/>
          </w:tcPr>
          <w:p>
            <w:pPr>
              <w:spacing w:line="500" w:lineRule="exact"/>
              <w:jc w:val="center"/>
              <w:rPr>
                <w:rFonts w:eastAsia="仿宋_GB2312"/>
                <w:b/>
                <w:sz w:val="28"/>
                <w:szCs w:val="28"/>
                <w:highlight w:val="none"/>
              </w:rPr>
            </w:pPr>
            <w:r>
              <w:rPr>
                <w:rFonts w:hint="eastAsia" w:eastAsia="仿宋_GB2312"/>
                <w:b/>
                <w:sz w:val="28"/>
                <w:szCs w:val="28"/>
                <w:highlight w:val="none"/>
              </w:rPr>
              <w:t>噪声（</w:t>
            </w:r>
            <w:r>
              <w:rPr>
                <w:rFonts w:hint="eastAsia" w:eastAsia="仿宋_GB2312"/>
                <w:b/>
                <w:color w:val="000000"/>
                <w:sz w:val="28"/>
                <w:szCs w:val="28"/>
                <w:highlight w:val="none"/>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restart"/>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厂界位置</w:t>
            </w:r>
          </w:p>
        </w:tc>
        <w:tc>
          <w:tcPr>
            <w:tcW w:w="3812" w:type="dxa"/>
            <w:gridSpan w:val="11"/>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噪声值（</w:t>
            </w:r>
            <w:r>
              <w:rPr>
                <w:rFonts w:eastAsia="仿宋_GB2312"/>
                <w:color w:val="000000"/>
                <w:sz w:val="24"/>
                <w:highlight w:val="none"/>
              </w:rPr>
              <w:t>dB</w:t>
            </w:r>
            <w:r>
              <w:rPr>
                <w:rFonts w:hint="eastAsia" w:eastAsia="仿宋_GB2312"/>
                <w:color w:val="000000"/>
                <w:sz w:val="24"/>
                <w:highlight w:val="none"/>
              </w:rPr>
              <w:t>）</w:t>
            </w:r>
          </w:p>
        </w:tc>
        <w:tc>
          <w:tcPr>
            <w:tcW w:w="2308" w:type="dxa"/>
            <w:gridSpan w:val="10"/>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执行的厂界噪声排放标准限值（</w:t>
            </w:r>
            <w:r>
              <w:rPr>
                <w:rFonts w:eastAsia="仿宋_GB2312"/>
                <w:color w:val="000000"/>
                <w:sz w:val="24"/>
                <w:highlight w:val="none"/>
              </w:rPr>
              <w:t>dB</w:t>
            </w:r>
            <w:r>
              <w:rPr>
                <w:rFonts w:hint="eastAsia" w:eastAsia="仿宋_GB2312"/>
                <w:color w:val="000000"/>
                <w:sz w:val="24"/>
                <w:highlight w:val="none"/>
              </w:rPr>
              <w:t>）</w:t>
            </w:r>
          </w:p>
        </w:tc>
        <w:tc>
          <w:tcPr>
            <w:tcW w:w="1707" w:type="dxa"/>
            <w:gridSpan w:val="3"/>
            <w:vMerge w:val="restart"/>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超标</w:t>
            </w:r>
          </w:p>
          <w:p>
            <w:pPr>
              <w:spacing w:line="500" w:lineRule="exact"/>
              <w:jc w:val="center"/>
              <w:rPr>
                <w:rFonts w:eastAsia="仿宋_GB2312"/>
                <w:color w:val="000000"/>
                <w:sz w:val="24"/>
                <w:highlight w:val="none"/>
              </w:rPr>
            </w:pPr>
            <w:r>
              <w:rPr>
                <w:rFonts w:hint="eastAsia" w:eastAsia="仿宋_GB2312"/>
                <w:color w:val="000000"/>
                <w:sz w:val="24"/>
                <w:highlight w:val="none"/>
              </w:rPr>
              <w:t>情况</w:t>
            </w:r>
          </w:p>
        </w:tc>
        <w:tc>
          <w:tcPr>
            <w:tcW w:w="1696" w:type="dxa"/>
            <w:gridSpan w:val="3"/>
            <w:vMerge w:val="restart"/>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是否需要缴纳排污费（税）</w:t>
            </w:r>
          </w:p>
        </w:tc>
        <w:tc>
          <w:tcPr>
            <w:tcW w:w="1688" w:type="dxa"/>
            <w:gridSpan w:val="7"/>
            <w:vMerge w:val="restart"/>
            <w:vAlign w:val="center"/>
          </w:tcPr>
          <w:p>
            <w:pPr>
              <w:spacing w:line="500" w:lineRule="exact"/>
              <w:jc w:val="center"/>
              <w:rPr>
                <w:rFonts w:eastAsia="仿宋_GB2312"/>
                <w:color w:val="000000"/>
                <w:sz w:val="24"/>
                <w:highlight w:val="none"/>
              </w:rPr>
            </w:pPr>
            <w:r>
              <w:rPr>
                <w:rFonts w:hint="eastAsia" w:eastAsia="仿宋_GB2312"/>
                <w:color w:val="000000"/>
                <w:sz w:val="24"/>
                <w:highlight w:val="none"/>
              </w:rPr>
              <w:t>缴纳情况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dxa"/>
            <w:gridSpan w:val="3"/>
            <w:vMerge w:val="continue"/>
            <w:vAlign w:val="center"/>
          </w:tcPr>
          <w:p>
            <w:pPr>
              <w:widowControl/>
              <w:jc w:val="left"/>
              <w:rPr>
                <w:rFonts w:eastAsia="仿宋_GB2312"/>
                <w:color w:val="000000"/>
                <w:sz w:val="24"/>
              </w:rPr>
            </w:pPr>
          </w:p>
        </w:tc>
        <w:tc>
          <w:tcPr>
            <w:tcW w:w="1928" w:type="dxa"/>
            <w:gridSpan w:val="6"/>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884" w:type="dxa"/>
            <w:gridSpan w:val="5"/>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217" w:type="dxa"/>
            <w:gridSpan w:val="6"/>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091" w:type="dxa"/>
            <w:gridSpan w:val="4"/>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07" w:type="dxa"/>
            <w:gridSpan w:val="3"/>
            <w:vMerge w:val="continue"/>
            <w:vAlign w:val="center"/>
          </w:tcPr>
          <w:p>
            <w:pPr>
              <w:widowControl/>
              <w:jc w:val="left"/>
              <w:rPr>
                <w:rFonts w:eastAsia="仿宋_GB2312"/>
                <w:color w:val="000000"/>
                <w:sz w:val="24"/>
              </w:rPr>
            </w:pPr>
          </w:p>
        </w:tc>
        <w:tc>
          <w:tcPr>
            <w:tcW w:w="1696" w:type="dxa"/>
            <w:gridSpan w:val="3"/>
            <w:vMerge w:val="continue"/>
            <w:vAlign w:val="center"/>
          </w:tcPr>
          <w:p>
            <w:pPr>
              <w:widowControl/>
              <w:jc w:val="left"/>
              <w:rPr>
                <w:rFonts w:eastAsia="仿宋_GB2312"/>
                <w:color w:val="000000"/>
                <w:sz w:val="24"/>
              </w:rPr>
            </w:pPr>
          </w:p>
        </w:tc>
        <w:tc>
          <w:tcPr>
            <w:tcW w:w="1688" w:type="dxa"/>
            <w:gridSpan w:val="7"/>
            <w:vMerge w:val="continue"/>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 东</w:t>
            </w:r>
          </w:p>
        </w:tc>
        <w:tc>
          <w:tcPr>
            <w:tcW w:w="1928"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60</w:t>
            </w:r>
          </w:p>
        </w:tc>
        <w:tc>
          <w:tcPr>
            <w:tcW w:w="1884" w:type="dxa"/>
            <w:gridSpan w:val="5"/>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217"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65</w:t>
            </w:r>
          </w:p>
        </w:tc>
        <w:tc>
          <w:tcPr>
            <w:tcW w:w="1091" w:type="dxa"/>
            <w:gridSpan w:val="4"/>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707"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9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88" w:type="dxa"/>
            <w:gridSpan w:val="7"/>
            <w:vAlign w:val="center"/>
          </w:tcPr>
          <w:p>
            <w:pPr>
              <w:widowControl/>
              <w:spacing w:before="100" w:beforeAutospacing="1" w:after="100" w:afterAutospacing="1"/>
              <w:jc w:val="center"/>
              <w:rPr>
                <w:rFonts w:hint="eastAsia" w:eastAsia="仿宋_GB2312"/>
                <w:color w:val="000000"/>
                <w:sz w:val="24"/>
                <w:highlight w:val="none"/>
              </w:rPr>
            </w:pPr>
            <w:r>
              <w:rPr>
                <w:rFonts w:hint="eastAsia"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 南</w:t>
            </w:r>
          </w:p>
        </w:tc>
        <w:tc>
          <w:tcPr>
            <w:tcW w:w="1928"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61</w:t>
            </w:r>
          </w:p>
        </w:tc>
        <w:tc>
          <w:tcPr>
            <w:tcW w:w="1884" w:type="dxa"/>
            <w:gridSpan w:val="5"/>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217"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65</w:t>
            </w:r>
          </w:p>
        </w:tc>
        <w:tc>
          <w:tcPr>
            <w:tcW w:w="1091" w:type="dxa"/>
            <w:gridSpan w:val="4"/>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707"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9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88" w:type="dxa"/>
            <w:gridSpan w:val="7"/>
            <w:vAlign w:val="center"/>
          </w:tcPr>
          <w:p>
            <w:pPr>
              <w:widowControl/>
              <w:spacing w:before="100" w:beforeAutospacing="1" w:after="100" w:afterAutospacing="1"/>
              <w:jc w:val="center"/>
              <w:rPr>
                <w:rFonts w:hint="eastAsia" w:eastAsia="仿宋_GB2312"/>
                <w:color w:val="000000"/>
                <w:sz w:val="24"/>
                <w:highlight w:val="none"/>
              </w:rPr>
            </w:pPr>
            <w:r>
              <w:rPr>
                <w:rFonts w:hint="eastAsia"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 西</w:t>
            </w:r>
          </w:p>
        </w:tc>
        <w:tc>
          <w:tcPr>
            <w:tcW w:w="1928"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62</w:t>
            </w:r>
          </w:p>
        </w:tc>
        <w:tc>
          <w:tcPr>
            <w:tcW w:w="1884" w:type="dxa"/>
            <w:gridSpan w:val="5"/>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217"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65</w:t>
            </w:r>
          </w:p>
        </w:tc>
        <w:tc>
          <w:tcPr>
            <w:tcW w:w="1091" w:type="dxa"/>
            <w:gridSpan w:val="4"/>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707"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9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88" w:type="dxa"/>
            <w:gridSpan w:val="7"/>
            <w:vAlign w:val="center"/>
          </w:tcPr>
          <w:p>
            <w:pPr>
              <w:widowControl/>
              <w:spacing w:before="100" w:beforeAutospacing="1" w:after="100" w:afterAutospacing="1"/>
              <w:jc w:val="center"/>
              <w:rPr>
                <w:rFonts w:hint="eastAsia" w:eastAsia="仿宋_GB2312"/>
                <w:color w:val="000000"/>
                <w:sz w:val="24"/>
                <w:highlight w:val="none"/>
              </w:rPr>
            </w:pPr>
            <w:r>
              <w:rPr>
                <w:rFonts w:hint="eastAsia" w:eastAsia="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8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 北</w:t>
            </w:r>
          </w:p>
        </w:tc>
        <w:tc>
          <w:tcPr>
            <w:tcW w:w="1928"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62</w:t>
            </w:r>
          </w:p>
        </w:tc>
        <w:tc>
          <w:tcPr>
            <w:tcW w:w="1884" w:type="dxa"/>
            <w:gridSpan w:val="5"/>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 /</w:t>
            </w:r>
          </w:p>
        </w:tc>
        <w:tc>
          <w:tcPr>
            <w:tcW w:w="1217" w:type="dxa"/>
            <w:gridSpan w:val="6"/>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65</w:t>
            </w:r>
          </w:p>
        </w:tc>
        <w:tc>
          <w:tcPr>
            <w:tcW w:w="1091" w:type="dxa"/>
            <w:gridSpan w:val="4"/>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w:t>
            </w:r>
          </w:p>
        </w:tc>
        <w:tc>
          <w:tcPr>
            <w:tcW w:w="1707"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96" w:type="dxa"/>
            <w:gridSpan w:val="3"/>
            <w:vAlign w:val="center"/>
          </w:tcPr>
          <w:p>
            <w:pPr>
              <w:spacing w:line="500" w:lineRule="exact"/>
              <w:jc w:val="center"/>
              <w:rPr>
                <w:rFonts w:hint="eastAsia" w:eastAsia="仿宋_GB2312"/>
                <w:color w:val="000000"/>
                <w:sz w:val="24"/>
                <w:highlight w:val="none"/>
              </w:rPr>
            </w:pPr>
            <w:r>
              <w:rPr>
                <w:rFonts w:hint="eastAsia" w:eastAsia="仿宋_GB2312"/>
                <w:color w:val="000000"/>
                <w:sz w:val="24"/>
                <w:highlight w:val="none"/>
              </w:rPr>
              <w:t>否</w:t>
            </w:r>
          </w:p>
        </w:tc>
        <w:tc>
          <w:tcPr>
            <w:tcW w:w="1688" w:type="dxa"/>
            <w:gridSpan w:val="7"/>
            <w:vAlign w:val="center"/>
          </w:tcPr>
          <w:p>
            <w:pPr>
              <w:widowControl/>
              <w:spacing w:before="100" w:beforeAutospacing="1" w:after="100" w:afterAutospacing="1"/>
              <w:jc w:val="center"/>
              <w:rPr>
                <w:rFonts w:hint="eastAsia" w:eastAsia="仿宋_GB2312"/>
                <w:color w:val="000000"/>
                <w:sz w:val="24"/>
                <w:highlight w:val="none"/>
              </w:rPr>
            </w:pPr>
            <w:r>
              <w:rPr>
                <w:rFonts w:hint="eastAsia" w:eastAsia="仿宋_GB2312"/>
                <w:sz w:val="24"/>
                <w:lang w:eastAsia="zh-CN"/>
              </w:rPr>
              <w:t>无</w:t>
            </w:r>
          </w:p>
        </w:tc>
      </w:tr>
    </w:tbl>
    <w:p>
      <w:pPr>
        <w:spacing w:line="560" w:lineRule="exact"/>
        <w:ind w:firstLine="320" w:firstLineChars="100"/>
        <w:jc w:val="left"/>
        <w:rPr>
          <w:rFonts w:eastAsia="黑体"/>
          <w:sz w:val="32"/>
          <w:szCs w:val="32"/>
        </w:rPr>
      </w:pPr>
      <w:r>
        <w:rPr>
          <w:rFonts w:hint="eastAsia" w:eastAsia="黑体"/>
          <w:sz w:val="32"/>
          <w:szCs w:val="32"/>
        </w:rPr>
        <w:t>三、防治污染设施的建设和运行情况</w:t>
      </w:r>
    </w:p>
    <w:tbl>
      <w:tblPr>
        <w:tblStyle w:val="13"/>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60" w:type="dxa"/>
            <w:vMerge w:val="restart"/>
            <w:vAlign w:val="center"/>
          </w:tcPr>
          <w:p>
            <w:pPr>
              <w:spacing w:line="560" w:lineRule="exact"/>
              <w:ind w:left="-105" w:leftChars="-50" w:right="-105" w:rightChars="-50"/>
              <w:jc w:val="center"/>
              <w:rPr>
                <w:rFonts w:hint="eastAsia" w:eastAsia="仿宋_GB2312"/>
                <w:sz w:val="24"/>
              </w:rPr>
            </w:pPr>
            <w:r>
              <w:rPr>
                <w:rFonts w:hint="eastAsia" w:eastAsia="仿宋_GB2312"/>
                <w:sz w:val="24"/>
              </w:rPr>
              <w:t>水污染物</w:t>
            </w:r>
          </w:p>
        </w:tc>
        <w:tc>
          <w:tcPr>
            <w:tcW w:w="4282"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污水处理站</w:t>
            </w:r>
          </w:p>
        </w:tc>
        <w:tc>
          <w:tcPr>
            <w:tcW w:w="1559"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2009年</w:t>
            </w:r>
          </w:p>
        </w:tc>
        <w:tc>
          <w:tcPr>
            <w:tcW w:w="1701"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500m³/天</w:t>
            </w:r>
          </w:p>
        </w:tc>
        <w:tc>
          <w:tcPr>
            <w:tcW w:w="2126"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正常</w:t>
            </w:r>
          </w:p>
        </w:tc>
        <w:tc>
          <w:tcPr>
            <w:tcW w:w="1843"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福州永动环保工程有限公司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spacing w:line="560" w:lineRule="exact"/>
              <w:ind w:left="-105" w:leftChars="-50" w:right="-105" w:rightChars="-50"/>
              <w:jc w:val="center"/>
              <w:rPr>
                <w:rFonts w:hint="eastAsia" w:eastAsia="仿宋_GB2312"/>
                <w:sz w:val="24"/>
              </w:rPr>
            </w:pPr>
          </w:p>
        </w:tc>
        <w:tc>
          <w:tcPr>
            <w:tcW w:w="4282" w:type="dxa"/>
            <w:vAlign w:val="center"/>
          </w:tcPr>
          <w:p>
            <w:pPr>
              <w:spacing w:line="560" w:lineRule="exact"/>
              <w:ind w:left="-105" w:leftChars="-50" w:right="-105" w:rightChars="-50"/>
              <w:jc w:val="center"/>
              <w:rPr>
                <w:rFonts w:hint="eastAsia" w:eastAsia="仿宋_GB2312"/>
                <w:sz w:val="24"/>
              </w:rPr>
            </w:pP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大气污染物</w:t>
            </w:r>
          </w:p>
        </w:tc>
        <w:tc>
          <w:tcPr>
            <w:tcW w:w="4282" w:type="dxa"/>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喷淋塔</w:t>
            </w:r>
          </w:p>
        </w:tc>
        <w:tc>
          <w:tcPr>
            <w:tcW w:w="1559"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2017a</w:t>
            </w:r>
          </w:p>
        </w:tc>
        <w:tc>
          <w:tcPr>
            <w:tcW w:w="1701"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3000m³/h</w:t>
            </w:r>
          </w:p>
        </w:tc>
        <w:tc>
          <w:tcPr>
            <w:tcW w:w="2126"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正常</w:t>
            </w:r>
          </w:p>
        </w:tc>
        <w:tc>
          <w:tcPr>
            <w:tcW w:w="1843"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sz w:val="24"/>
              </w:rPr>
            </w:pPr>
            <w:r>
              <w:rPr>
                <w:rFonts w:hint="eastAsia" w:eastAsia="仿宋_GB2312"/>
                <w:sz w:val="24"/>
              </w:rPr>
              <w:t>固体废物</w:t>
            </w:r>
          </w:p>
        </w:tc>
        <w:tc>
          <w:tcPr>
            <w:tcW w:w="4282"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危险废物储藏间</w:t>
            </w:r>
          </w:p>
        </w:tc>
        <w:tc>
          <w:tcPr>
            <w:tcW w:w="1559"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2009a</w:t>
            </w:r>
          </w:p>
        </w:tc>
        <w:tc>
          <w:tcPr>
            <w:tcW w:w="1701"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80t</w:t>
            </w:r>
          </w:p>
        </w:tc>
        <w:tc>
          <w:tcPr>
            <w:tcW w:w="2126"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正常</w:t>
            </w:r>
          </w:p>
        </w:tc>
        <w:tc>
          <w:tcPr>
            <w:tcW w:w="1843"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spacing w:line="560" w:lineRule="exact"/>
              <w:ind w:left="-105" w:leftChars="-50" w:right="-105" w:rightChars="-50"/>
              <w:jc w:val="center"/>
              <w:rPr>
                <w:rFonts w:hint="eastAsia" w:eastAsia="仿宋_GB2312"/>
                <w:sz w:val="24"/>
              </w:rPr>
            </w:pPr>
          </w:p>
        </w:tc>
        <w:tc>
          <w:tcPr>
            <w:tcW w:w="4282" w:type="dxa"/>
            <w:vAlign w:val="center"/>
          </w:tcPr>
          <w:p>
            <w:pPr>
              <w:spacing w:line="560" w:lineRule="exact"/>
              <w:ind w:left="-105" w:leftChars="-50" w:right="-105" w:rightChars="-50"/>
              <w:jc w:val="center"/>
              <w:rPr>
                <w:rFonts w:hint="eastAsia" w:eastAsia="仿宋_GB2312"/>
                <w:sz w:val="24"/>
              </w:rPr>
            </w:pPr>
          </w:p>
        </w:tc>
        <w:tc>
          <w:tcPr>
            <w:tcW w:w="1559" w:type="dxa"/>
            <w:vAlign w:val="center"/>
          </w:tcPr>
          <w:p>
            <w:pPr>
              <w:spacing w:line="560" w:lineRule="exact"/>
              <w:ind w:left="-105" w:leftChars="-50" w:right="-105" w:rightChars="-50"/>
              <w:jc w:val="center"/>
              <w:rPr>
                <w:rFonts w:hint="eastAsia" w:eastAsia="仿宋_GB2312"/>
                <w:sz w:val="24"/>
              </w:rPr>
            </w:pPr>
          </w:p>
        </w:tc>
        <w:tc>
          <w:tcPr>
            <w:tcW w:w="1701" w:type="dxa"/>
            <w:vAlign w:val="center"/>
          </w:tcPr>
          <w:p>
            <w:pPr>
              <w:spacing w:line="560" w:lineRule="exact"/>
              <w:ind w:left="-105" w:leftChars="-50" w:right="-105" w:rightChars="-50"/>
              <w:jc w:val="center"/>
              <w:rPr>
                <w:rFonts w:hint="eastAsia" w:eastAsia="仿宋_GB2312"/>
                <w:sz w:val="24"/>
              </w:rPr>
            </w:pPr>
          </w:p>
        </w:tc>
        <w:tc>
          <w:tcPr>
            <w:tcW w:w="2126" w:type="dxa"/>
            <w:vAlign w:val="center"/>
          </w:tcPr>
          <w:p>
            <w:pPr>
              <w:spacing w:line="560" w:lineRule="exact"/>
              <w:ind w:left="-105" w:leftChars="-50" w:right="-105" w:rightChars="-50"/>
              <w:jc w:val="center"/>
              <w:rPr>
                <w:rFonts w:hint="eastAsia" w:eastAsia="仿宋_GB2312"/>
                <w:sz w:val="24"/>
              </w:rPr>
            </w:pPr>
          </w:p>
        </w:tc>
        <w:tc>
          <w:tcPr>
            <w:tcW w:w="1843" w:type="dxa"/>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highlight w:val="none"/>
              </w:rPr>
            </w:pPr>
          </w:p>
        </w:tc>
        <w:tc>
          <w:tcPr>
            <w:tcW w:w="4282" w:type="dxa"/>
            <w:vAlign w:val="center"/>
          </w:tcPr>
          <w:p>
            <w:pPr>
              <w:spacing w:line="560" w:lineRule="exact"/>
              <w:ind w:left="-105" w:leftChars="-50" w:right="-105" w:rightChars="-50"/>
              <w:jc w:val="center"/>
              <w:rPr>
                <w:rFonts w:eastAsia="仿宋_GB2312"/>
                <w:sz w:val="24"/>
                <w:highlight w:val="none"/>
              </w:rPr>
            </w:pPr>
            <w:r>
              <w:rPr>
                <w:rFonts w:eastAsia="仿宋_GB2312"/>
                <w:sz w:val="24"/>
                <w:highlight w:val="none"/>
              </w:rPr>
              <w:t>……</w:t>
            </w:r>
          </w:p>
        </w:tc>
        <w:tc>
          <w:tcPr>
            <w:tcW w:w="1559" w:type="dxa"/>
            <w:vAlign w:val="center"/>
          </w:tcPr>
          <w:p>
            <w:pPr>
              <w:spacing w:line="560" w:lineRule="exact"/>
              <w:ind w:left="-105" w:leftChars="-50" w:right="-105" w:rightChars="-50"/>
              <w:jc w:val="center"/>
              <w:rPr>
                <w:rFonts w:eastAsia="仿宋_GB2312"/>
                <w:sz w:val="24"/>
                <w:highlight w:val="none"/>
              </w:rPr>
            </w:pPr>
          </w:p>
        </w:tc>
        <w:tc>
          <w:tcPr>
            <w:tcW w:w="1701" w:type="dxa"/>
            <w:vAlign w:val="center"/>
          </w:tcPr>
          <w:p>
            <w:pPr>
              <w:spacing w:line="560" w:lineRule="exact"/>
              <w:ind w:left="-105" w:leftChars="-50" w:right="-105" w:rightChars="-50"/>
              <w:jc w:val="center"/>
              <w:rPr>
                <w:rFonts w:eastAsia="仿宋_GB2312"/>
                <w:sz w:val="24"/>
                <w:highlight w:val="none"/>
              </w:rPr>
            </w:pPr>
          </w:p>
        </w:tc>
        <w:tc>
          <w:tcPr>
            <w:tcW w:w="2126" w:type="dxa"/>
            <w:vAlign w:val="center"/>
          </w:tcPr>
          <w:p>
            <w:pPr>
              <w:spacing w:line="560" w:lineRule="exact"/>
              <w:ind w:left="-105" w:leftChars="-50" w:right="-105" w:rightChars="-50"/>
              <w:jc w:val="center"/>
              <w:rPr>
                <w:rFonts w:eastAsia="仿宋_GB2312"/>
                <w:sz w:val="24"/>
                <w:highlight w:val="none"/>
              </w:rPr>
            </w:pPr>
          </w:p>
        </w:tc>
        <w:tc>
          <w:tcPr>
            <w:tcW w:w="1843" w:type="dxa"/>
            <w:vAlign w:val="center"/>
          </w:tcPr>
          <w:p>
            <w:pPr>
              <w:spacing w:line="560" w:lineRule="exact"/>
              <w:ind w:left="-105" w:leftChars="-50" w:right="-105" w:rightChars="-50"/>
              <w:jc w:val="center"/>
              <w:rPr>
                <w:rFonts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60" w:type="dxa"/>
            <w:vMerge w:val="restart"/>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560" w:type="dxa"/>
            <w:vMerge w:val="continue"/>
            <w:vAlign w:val="center"/>
          </w:tcPr>
          <w:p>
            <w:pPr>
              <w:widowControl/>
              <w:jc w:val="left"/>
              <w:rPr>
                <w:rFonts w:eastAsia="仿宋_GB2312"/>
                <w:sz w:val="24"/>
              </w:rPr>
            </w:pPr>
          </w:p>
        </w:tc>
        <w:tc>
          <w:tcPr>
            <w:tcW w:w="4282" w:type="dxa"/>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hint="eastAsia" w:eastAsia="黑体"/>
          <w:sz w:val="32"/>
          <w:szCs w:val="32"/>
        </w:rPr>
      </w:pPr>
    </w:p>
    <w:p>
      <w:pPr>
        <w:spacing w:line="560" w:lineRule="exact"/>
        <w:ind w:firstLine="204" w:firstLineChars="64"/>
        <w:rPr>
          <w:rFonts w:hint="eastAsia" w:eastAsia="黑体"/>
          <w:sz w:val="32"/>
          <w:szCs w:val="32"/>
        </w:rPr>
      </w:pPr>
    </w:p>
    <w:p>
      <w:pPr>
        <w:spacing w:line="560" w:lineRule="exact"/>
        <w:ind w:firstLine="204" w:firstLineChars="64"/>
        <w:rPr>
          <w:rFonts w:hint="eastAsia" w:eastAsia="黑体"/>
          <w:sz w:val="32"/>
          <w:szCs w:val="32"/>
        </w:rPr>
      </w:pPr>
    </w:p>
    <w:p>
      <w:pPr>
        <w:spacing w:line="560" w:lineRule="exact"/>
        <w:ind w:firstLine="204" w:firstLineChars="64"/>
        <w:rPr>
          <w:rFonts w:hint="eastAsia" w:eastAsia="黑体"/>
          <w:sz w:val="32"/>
          <w:szCs w:val="32"/>
        </w:rPr>
      </w:pPr>
    </w:p>
    <w:p>
      <w:pPr>
        <w:spacing w:line="560" w:lineRule="exact"/>
        <w:ind w:firstLine="204" w:firstLineChars="64"/>
        <w:rPr>
          <w:rFonts w:eastAsia="黑体"/>
          <w:sz w:val="32"/>
          <w:szCs w:val="32"/>
        </w:rPr>
      </w:pPr>
      <w:r>
        <w:rPr>
          <w:rFonts w:hint="eastAsia" w:eastAsia="黑体"/>
          <w:sz w:val="32"/>
          <w:szCs w:val="32"/>
        </w:rPr>
        <w:t>四、建设项目环境影响评价及其他环境保护行政许可情况</w:t>
      </w:r>
    </w:p>
    <w:tbl>
      <w:tblPr>
        <w:tblStyle w:val="13"/>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vAlign w:val="center"/>
          </w:tcPr>
          <w:p>
            <w:pPr>
              <w:spacing w:line="560" w:lineRule="exact"/>
              <w:jc w:val="center"/>
              <w:rPr>
                <w:rFonts w:eastAsia="仿宋_GB2312"/>
                <w:b/>
                <w:sz w:val="28"/>
                <w:szCs w:val="28"/>
              </w:rPr>
            </w:pP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531" w:type="dxa"/>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729" w:type="dxa"/>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高碑店市鸿鹏箱包有限公司</w:t>
            </w:r>
          </w:p>
        </w:tc>
        <w:tc>
          <w:tcPr>
            <w:tcW w:w="2013" w:type="dxa"/>
            <w:vAlign w:val="center"/>
          </w:tcPr>
          <w:p>
            <w:pPr>
              <w:spacing w:line="560" w:lineRule="exact"/>
              <w:ind w:left="-105" w:leftChars="-50" w:right="-105" w:rightChars="-50"/>
              <w:jc w:val="center"/>
              <w:rPr>
                <w:rFonts w:hint="eastAsia" w:eastAsia="仿宋_GB2312"/>
                <w:sz w:val="24"/>
              </w:rPr>
            </w:pPr>
            <w:r>
              <w:rPr>
                <w:rFonts w:hint="eastAsia" w:eastAsia="仿宋_GB2312"/>
                <w:sz w:val="24"/>
              </w:rPr>
              <w:t>保定市环境保护局</w:t>
            </w:r>
          </w:p>
        </w:tc>
        <w:tc>
          <w:tcPr>
            <w:tcW w:w="1531" w:type="dxa"/>
            <w:vAlign w:val="center"/>
          </w:tcPr>
          <w:p>
            <w:pPr>
              <w:spacing w:line="5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2009年10月28日</w:t>
            </w:r>
          </w:p>
        </w:tc>
        <w:tc>
          <w:tcPr>
            <w:tcW w:w="1531" w:type="dxa"/>
            <w:vAlign w:val="center"/>
          </w:tcPr>
          <w:p>
            <w:pPr>
              <w:spacing w:line="5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保环书[2009]59号</w:t>
            </w:r>
          </w:p>
        </w:tc>
        <w:tc>
          <w:tcPr>
            <w:tcW w:w="1729" w:type="dxa"/>
            <w:vAlign w:val="center"/>
          </w:tcPr>
          <w:p>
            <w:pPr>
              <w:spacing w:line="5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保定市环境保护局</w:t>
            </w:r>
          </w:p>
        </w:tc>
        <w:tc>
          <w:tcPr>
            <w:tcW w:w="1530" w:type="dxa"/>
            <w:vAlign w:val="center"/>
          </w:tcPr>
          <w:p>
            <w:pPr>
              <w:spacing w:line="5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2017年9月30日</w:t>
            </w:r>
          </w:p>
        </w:tc>
        <w:tc>
          <w:tcPr>
            <w:tcW w:w="1560" w:type="dxa"/>
            <w:vAlign w:val="center"/>
          </w:tcPr>
          <w:p>
            <w:pPr>
              <w:spacing w:line="5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保环验[2017]40号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eastAsia="仿宋_GB2312"/>
                <w:sz w:val="24"/>
              </w:rPr>
            </w:pPr>
          </w:p>
        </w:tc>
        <w:tc>
          <w:tcPr>
            <w:tcW w:w="2013"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729" w:type="dxa"/>
            <w:vAlign w:val="center"/>
          </w:tcPr>
          <w:p>
            <w:pPr>
              <w:spacing w:line="560" w:lineRule="exact"/>
              <w:ind w:left="-105" w:leftChars="-50" w:right="-105" w:rightChars="-50"/>
              <w:jc w:val="center"/>
              <w:rPr>
                <w:rFonts w:eastAsia="仿宋_GB2312"/>
                <w:sz w:val="24"/>
              </w:rPr>
            </w:pPr>
          </w:p>
        </w:tc>
        <w:tc>
          <w:tcPr>
            <w:tcW w:w="1530" w:type="dxa"/>
            <w:vAlign w:val="center"/>
          </w:tcPr>
          <w:p>
            <w:pPr>
              <w:spacing w:line="560" w:lineRule="exact"/>
              <w:ind w:left="-105" w:leftChars="-50" w:right="-105" w:rightChars="-50"/>
              <w:jc w:val="center"/>
              <w:rPr>
                <w:rFonts w:eastAsia="仿宋_GB2312"/>
                <w:sz w:val="24"/>
              </w:rPr>
            </w:pPr>
          </w:p>
        </w:tc>
        <w:tc>
          <w:tcPr>
            <w:tcW w:w="1560"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729" w:type="dxa"/>
            <w:vAlign w:val="center"/>
          </w:tcPr>
          <w:p>
            <w:pPr>
              <w:spacing w:line="560" w:lineRule="exact"/>
              <w:ind w:left="-105" w:leftChars="-50" w:right="-105" w:rightChars="-50"/>
              <w:jc w:val="center"/>
              <w:rPr>
                <w:rFonts w:eastAsia="仿宋_GB2312"/>
                <w:sz w:val="24"/>
              </w:rPr>
            </w:pPr>
          </w:p>
        </w:tc>
        <w:tc>
          <w:tcPr>
            <w:tcW w:w="1530" w:type="dxa"/>
            <w:vAlign w:val="center"/>
          </w:tcPr>
          <w:p>
            <w:pPr>
              <w:spacing w:line="560" w:lineRule="exact"/>
              <w:ind w:left="-105" w:leftChars="-50" w:right="-105" w:rightChars="-50"/>
              <w:jc w:val="center"/>
              <w:rPr>
                <w:rFonts w:eastAsia="仿宋_GB2312"/>
                <w:sz w:val="24"/>
              </w:rPr>
            </w:pPr>
          </w:p>
        </w:tc>
        <w:tc>
          <w:tcPr>
            <w:tcW w:w="1560"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vAlign w:val="center"/>
          </w:tcPr>
          <w:p>
            <w:pPr>
              <w:spacing w:line="560" w:lineRule="exact"/>
              <w:ind w:left="-105" w:leftChars="-50" w:right="-105" w:rightChars="-50"/>
              <w:jc w:val="center"/>
              <w:rPr>
                <w:rFonts w:eastAsia="仿宋_GB2312"/>
                <w:sz w:val="24"/>
              </w:rPr>
            </w:pPr>
          </w:p>
        </w:tc>
      </w:tr>
    </w:tbl>
    <w:p>
      <w:pPr>
        <w:spacing w:line="560" w:lineRule="exact"/>
        <w:rPr>
          <w:rFonts w:eastAsia="黑体"/>
          <w:sz w:val="32"/>
          <w:szCs w:val="32"/>
        </w:rPr>
      </w:pPr>
    </w:p>
    <w:p>
      <w:pPr>
        <w:spacing w:line="560" w:lineRule="exact"/>
        <w:ind w:firstLine="204" w:firstLineChars="64"/>
        <w:rPr>
          <w:rFonts w:eastAsia="黑体"/>
          <w:sz w:val="32"/>
          <w:szCs w:val="32"/>
        </w:rPr>
      </w:pPr>
      <w:r>
        <w:rPr>
          <w:rFonts w:hint="eastAsia" w:eastAsia="黑体"/>
          <w:sz w:val="32"/>
          <w:szCs w:val="32"/>
        </w:rPr>
        <w:t>五、突发环境事件应急预案</w:t>
      </w:r>
    </w:p>
    <w:tbl>
      <w:tblPr>
        <w:tblStyle w:val="13"/>
        <w:tblW w:w="13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3475"/>
        <w:gridCol w:w="2464"/>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3440" w:type="dxa"/>
            <w:gridSpan w:val="4"/>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336" w:type="dxa"/>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75" w:type="dxa"/>
            <w:vAlign w:val="center"/>
          </w:tcPr>
          <w:p>
            <w:pPr>
              <w:spacing w:line="560" w:lineRule="exact"/>
              <w:ind w:left="-105" w:leftChars="-50" w:right="-105" w:rightChars="-50"/>
              <w:jc w:val="center"/>
              <w:rPr>
                <w:rFonts w:eastAsia="仿宋_GB2312"/>
                <w:sz w:val="24"/>
              </w:rPr>
            </w:pPr>
            <w:r>
              <w:rPr>
                <w:rFonts w:hint="eastAsia" w:eastAsia="仿宋_GB2312"/>
                <w:sz w:val="24"/>
              </w:rPr>
              <w:t>保定市生态环境局白沟新城分局</w:t>
            </w:r>
          </w:p>
        </w:tc>
        <w:tc>
          <w:tcPr>
            <w:tcW w:w="2464" w:type="dxa"/>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65" w:type="dxa"/>
            <w:vAlign w:val="center"/>
          </w:tcPr>
          <w:p>
            <w:pPr>
              <w:spacing w:line="560" w:lineRule="exact"/>
              <w:ind w:left="-105" w:leftChars="-50" w:right="-105" w:rightChars="-50"/>
              <w:jc w:val="center"/>
              <w:rPr>
                <w:rFonts w:eastAsia="仿宋_GB2312"/>
                <w:sz w:val="24"/>
              </w:rPr>
            </w:pPr>
            <w:r>
              <w:rPr>
                <w:rFonts w:hint="eastAsia" w:eastAsia="仿宋_GB2312"/>
                <w:sz w:val="24"/>
              </w:rPr>
              <w:t>2019年5月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336" w:type="dxa"/>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104" w:type="dxa"/>
            <w:gridSpan w:val="3"/>
            <w:vAlign w:val="center"/>
          </w:tcPr>
          <w:p>
            <w:pPr>
              <w:pStyle w:val="11"/>
              <w:widowControl/>
              <w:tabs>
                <w:tab w:val="right" w:leader="dot" w:pos="8505"/>
              </w:tabs>
              <w:spacing w:beforeLines="50" w:afterLines="50" w:line="360" w:lineRule="auto"/>
              <w:ind w:left="0" w:leftChars="0"/>
              <w:jc w:val="left"/>
              <w:outlineLvl w:val="0"/>
              <w:rPr>
                <w:b/>
                <w:bCs/>
                <w:sz w:val="24"/>
              </w:rPr>
            </w:pPr>
            <w:bookmarkStart w:id="0" w:name="_Toc27029"/>
            <w:bookmarkStart w:id="1" w:name="_Toc50554710"/>
            <w:r>
              <w:rPr>
                <w:b/>
                <w:bCs/>
                <w:sz w:val="24"/>
              </w:rPr>
              <w:t xml:space="preserve">1 </w:t>
            </w:r>
            <w:r>
              <w:rPr>
                <w:rFonts w:hint="eastAsia"/>
                <w:b/>
                <w:bCs/>
                <w:sz w:val="24"/>
              </w:rPr>
              <w:t>总则</w:t>
            </w:r>
            <w:bookmarkEnd w:id="0"/>
            <w:bookmarkEnd w:id="1"/>
          </w:p>
          <w:p>
            <w:pPr>
              <w:spacing w:line="560" w:lineRule="exact"/>
              <w:ind w:right="-105" w:rightChars="-50"/>
              <w:rPr>
                <w:sz w:val="24"/>
              </w:rPr>
            </w:pPr>
            <w:r>
              <w:rPr>
                <w:rFonts w:hint="eastAsia"/>
                <w:sz w:val="24"/>
              </w:rPr>
              <w:t>突发环境事件应急预案是我公司为预防、预警和应急处置突发环境事件或由安全生产次生、衍生的各类突发环境事件而制定的应急预案，规范了我公司应对突发环境事件的应急机制，提出了我公司突发环境事件的预防预警和应急处置程序和应对措施，完善了各级政府相关部门和我公司救援抢险队伍的衔接和联动体系，为我公司有效、快速应对环境污染，保障区域环境安全提供科学的应急机制和措施。</w:t>
            </w:r>
          </w:p>
          <w:p>
            <w:pPr>
              <w:pStyle w:val="4"/>
              <w:spacing w:before="0" w:after="0" w:line="360" w:lineRule="auto"/>
              <w:rPr>
                <w:rFonts w:ascii="Times New Roman" w:hAnsi="Times New Roman"/>
                <w:sz w:val="24"/>
                <w:szCs w:val="24"/>
              </w:rPr>
            </w:pPr>
            <w:bookmarkStart w:id="2" w:name="_Toc6637"/>
            <w:bookmarkStart w:id="3" w:name="_Toc29305"/>
            <w:bookmarkStart w:id="4" w:name="_Toc408734735"/>
            <w:bookmarkStart w:id="5" w:name="_Toc5982"/>
            <w:bookmarkStart w:id="6" w:name="_Toc15019"/>
            <w:bookmarkStart w:id="7" w:name="_Toc50554711"/>
            <w:r>
              <w:rPr>
                <w:rFonts w:ascii="Times New Roman" w:hAnsi="Times New Roman"/>
                <w:sz w:val="24"/>
                <w:szCs w:val="24"/>
              </w:rPr>
              <w:t xml:space="preserve">1.1 </w:t>
            </w:r>
            <w:r>
              <w:rPr>
                <w:rFonts w:hint="eastAsia" w:ascii="Times New Roman" w:hAnsi="Times New Roman"/>
                <w:sz w:val="24"/>
                <w:szCs w:val="24"/>
              </w:rPr>
              <w:t>编制目的</w:t>
            </w:r>
            <w:bookmarkEnd w:id="2"/>
            <w:bookmarkEnd w:id="3"/>
            <w:bookmarkEnd w:id="4"/>
            <w:bookmarkEnd w:id="5"/>
            <w:bookmarkEnd w:id="6"/>
            <w:bookmarkEnd w:id="7"/>
          </w:p>
          <w:p>
            <w:pPr>
              <w:spacing w:line="360" w:lineRule="auto"/>
              <w:ind w:firstLine="480" w:firstLineChars="200"/>
              <w:rPr>
                <w:sz w:val="24"/>
              </w:rPr>
            </w:pPr>
            <w:bookmarkStart w:id="8" w:name="_Toc268088058"/>
            <w:r>
              <w:rPr>
                <w:rFonts w:hint="eastAsia"/>
                <w:sz w:val="24"/>
              </w:rPr>
              <w:t>为贯彻落实《中华人民共和国环境保护法》，《中华人民共和国突发事件应对法》、《国家突发环境事件应急预案》及《突发环境事件应急预案管理暂行办法》等相关法律、法规和规章要求，建立健全高碑店市白沟京泽五金饰件厂突发环境事件应急救援体系，提高企业对突发环境事件的预防、应急响应和处置能力，通过实施有效的预防和监控措施，尽可能地避免和减少突发环境事件的发生，通过对突发环境事件的迅速响应和开展有效的应急行动，有效消除、降低突发环境事件的污染危害和影响，特制定本预案。</w:t>
            </w:r>
          </w:p>
          <w:p>
            <w:pPr>
              <w:pStyle w:val="4"/>
              <w:spacing w:before="0" w:after="0" w:line="360" w:lineRule="auto"/>
              <w:rPr>
                <w:rFonts w:ascii="Times New Roman" w:hAnsi="Times New Roman"/>
                <w:sz w:val="24"/>
                <w:szCs w:val="24"/>
              </w:rPr>
            </w:pPr>
            <w:bookmarkStart w:id="9" w:name="_Toc50554712"/>
            <w:bookmarkStart w:id="10" w:name="_Toc304533414"/>
            <w:bookmarkStart w:id="11" w:name="_Toc10027"/>
            <w:bookmarkStart w:id="12" w:name="_Toc25242"/>
            <w:bookmarkStart w:id="13" w:name="_Toc15569"/>
            <w:bookmarkStart w:id="14" w:name="_Toc313023143"/>
            <w:bookmarkStart w:id="15" w:name="_Toc4019"/>
            <w:bookmarkStart w:id="16" w:name="_Toc306266590"/>
            <w:bookmarkStart w:id="17" w:name="_Toc408734736"/>
            <w:r>
              <w:rPr>
                <w:rFonts w:ascii="Times New Roman" w:hAnsi="Times New Roman"/>
                <w:sz w:val="24"/>
                <w:szCs w:val="24"/>
              </w:rPr>
              <w:t xml:space="preserve">1.2 </w:t>
            </w:r>
            <w:r>
              <w:rPr>
                <w:rFonts w:hint="eastAsia" w:ascii="Times New Roman" w:hAnsi="Times New Roman"/>
                <w:sz w:val="24"/>
                <w:szCs w:val="24"/>
              </w:rPr>
              <w:t>编制依据</w:t>
            </w:r>
            <w:bookmarkEnd w:id="8"/>
            <w:bookmarkEnd w:id="9"/>
            <w:bookmarkEnd w:id="10"/>
            <w:bookmarkEnd w:id="11"/>
            <w:bookmarkEnd w:id="12"/>
            <w:bookmarkEnd w:id="13"/>
            <w:bookmarkEnd w:id="14"/>
            <w:bookmarkEnd w:id="15"/>
            <w:bookmarkEnd w:id="16"/>
            <w:bookmarkEnd w:id="17"/>
          </w:p>
          <w:p>
            <w:pPr>
              <w:spacing w:line="360" w:lineRule="auto"/>
              <w:ind w:firstLine="480" w:firstLineChars="200"/>
              <w:rPr>
                <w:sz w:val="24"/>
              </w:rPr>
            </w:pPr>
            <w:r>
              <w:rPr>
                <w:rFonts w:hint="eastAsia"/>
                <w:sz w:val="24"/>
              </w:rPr>
              <w:t>（</w:t>
            </w:r>
            <w:r>
              <w:rPr>
                <w:sz w:val="24"/>
              </w:rPr>
              <w:t>1</w:t>
            </w:r>
            <w:r>
              <w:rPr>
                <w:rFonts w:hint="eastAsia"/>
                <w:sz w:val="24"/>
              </w:rPr>
              <w:t>）法律条文：</w:t>
            </w:r>
          </w:p>
          <w:p>
            <w:pPr>
              <w:spacing w:line="360" w:lineRule="auto"/>
              <w:ind w:firstLine="480" w:firstLineChars="200"/>
              <w:rPr>
                <w:sz w:val="24"/>
              </w:rPr>
            </w:pPr>
            <w:r>
              <w:rPr>
                <w:rFonts w:hint="eastAsia"/>
                <w:sz w:val="24"/>
              </w:rPr>
              <w:t>《中华人民共和国突发事件应对法》（</w:t>
            </w:r>
            <w:r>
              <w:rPr>
                <w:rStyle w:val="41"/>
                <w:rFonts w:hint="default" w:ascii="Times New Roman" w:hAnsi="Times New Roman"/>
                <w:sz w:val="24"/>
              </w:rPr>
              <w:t>2007.11.1</w:t>
            </w:r>
            <w:r>
              <w:rPr>
                <w:rFonts w:hint="eastAsia"/>
                <w:sz w:val="24"/>
              </w:rPr>
              <w:t>）</w:t>
            </w:r>
          </w:p>
          <w:p>
            <w:pPr>
              <w:spacing w:line="360" w:lineRule="auto"/>
              <w:ind w:firstLine="480" w:firstLineChars="200"/>
              <w:rPr>
                <w:sz w:val="24"/>
              </w:rPr>
            </w:pPr>
            <w:r>
              <w:rPr>
                <w:rFonts w:hint="eastAsia"/>
                <w:sz w:val="24"/>
              </w:rPr>
              <w:t>《中华人民共和国环境保护法》（</w:t>
            </w:r>
            <w:r>
              <w:rPr>
                <w:rStyle w:val="41"/>
                <w:rFonts w:hint="default" w:ascii="Times New Roman" w:hAnsi="Times New Roman"/>
                <w:sz w:val="24"/>
              </w:rPr>
              <w:t>2015.1.1</w:t>
            </w:r>
            <w:r>
              <w:rPr>
                <w:rFonts w:hint="eastAsia"/>
                <w:sz w:val="24"/>
              </w:rPr>
              <w:t>）</w:t>
            </w:r>
          </w:p>
          <w:p>
            <w:pPr>
              <w:spacing w:line="360" w:lineRule="auto"/>
              <w:ind w:firstLine="480" w:firstLineChars="200"/>
              <w:rPr>
                <w:sz w:val="24"/>
              </w:rPr>
            </w:pPr>
            <w:r>
              <w:rPr>
                <w:rFonts w:hint="eastAsia"/>
                <w:sz w:val="24"/>
              </w:rPr>
              <w:t>《中华人民共和国大气污染防治法》（</w:t>
            </w:r>
            <w:r>
              <w:rPr>
                <w:rStyle w:val="41"/>
                <w:rFonts w:hint="default" w:ascii="Times New Roman" w:hAnsi="Times New Roman"/>
                <w:sz w:val="24"/>
              </w:rPr>
              <w:t>2016.1.1</w:t>
            </w:r>
            <w:r>
              <w:rPr>
                <w:rFonts w:hint="eastAsia"/>
                <w:sz w:val="24"/>
              </w:rPr>
              <w:t>）</w:t>
            </w:r>
          </w:p>
          <w:p>
            <w:pPr>
              <w:spacing w:line="360" w:lineRule="auto"/>
              <w:ind w:firstLine="480" w:firstLineChars="200"/>
              <w:rPr>
                <w:sz w:val="24"/>
              </w:rPr>
            </w:pPr>
            <w:r>
              <w:rPr>
                <w:rFonts w:hint="eastAsia"/>
                <w:sz w:val="24"/>
              </w:rPr>
              <w:t>《中华人民共和国水污染防治法》（</w:t>
            </w:r>
            <w:r>
              <w:rPr>
                <w:rStyle w:val="41"/>
                <w:rFonts w:hint="default" w:ascii="Times New Roman" w:hAnsi="Times New Roman"/>
                <w:sz w:val="24"/>
              </w:rPr>
              <w:t>2018.1.1</w:t>
            </w:r>
            <w:r>
              <w:rPr>
                <w:rFonts w:hint="eastAsia"/>
                <w:sz w:val="24"/>
              </w:rPr>
              <w:t>）</w:t>
            </w:r>
          </w:p>
          <w:p>
            <w:pPr>
              <w:spacing w:line="360" w:lineRule="auto"/>
              <w:ind w:firstLine="480" w:firstLineChars="200"/>
              <w:rPr>
                <w:sz w:val="24"/>
              </w:rPr>
            </w:pPr>
            <w:r>
              <w:rPr>
                <w:rFonts w:hint="eastAsia"/>
                <w:sz w:val="24"/>
              </w:rPr>
              <w:t>《中华人民共和国固体废物污染环境防治法》（</w:t>
            </w:r>
            <w:r>
              <w:rPr>
                <w:sz w:val="24"/>
              </w:rPr>
              <w:t>2015.4.24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）法规及规章标准条文：</w:t>
            </w:r>
          </w:p>
          <w:p>
            <w:pPr>
              <w:spacing w:line="360" w:lineRule="auto"/>
              <w:ind w:firstLine="480" w:firstLineChars="200"/>
              <w:rPr>
                <w:sz w:val="24"/>
              </w:rPr>
            </w:pPr>
            <w:r>
              <w:rPr>
                <w:rFonts w:hint="eastAsia"/>
                <w:sz w:val="24"/>
              </w:rPr>
              <w:t>《国家突发公共事件总体应急预案》（</w:t>
            </w:r>
            <w:r>
              <w:rPr>
                <w:sz w:val="24"/>
              </w:rPr>
              <w:t>2006.1.8</w:t>
            </w:r>
            <w:r>
              <w:rPr>
                <w:rFonts w:hint="eastAsia"/>
                <w:sz w:val="24"/>
              </w:rPr>
              <w:t>）</w:t>
            </w:r>
          </w:p>
          <w:p>
            <w:pPr>
              <w:spacing w:line="360" w:lineRule="auto"/>
              <w:ind w:firstLine="480" w:firstLineChars="200"/>
              <w:rPr>
                <w:sz w:val="24"/>
              </w:rPr>
            </w:pPr>
            <w:r>
              <w:rPr>
                <w:rFonts w:hint="eastAsia"/>
                <w:sz w:val="24"/>
              </w:rPr>
              <w:t>《国家突发环境事件应急预案》（国务院令第</w:t>
            </w:r>
            <w:r>
              <w:rPr>
                <w:sz w:val="24"/>
              </w:rPr>
              <w:t>34</w:t>
            </w:r>
            <w:r>
              <w:rPr>
                <w:rFonts w:hint="eastAsia"/>
                <w:sz w:val="24"/>
              </w:rPr>
              <w:t>号令）</w:t>
            </w:r>
          </w:p>
          <w:p>
            <w:pPr>
              <w:spacing w:line="360" w:lineRule="auto"/>
              <w:ind w:firstLine="480" w:firstLineChars="200"/>
              <w:rPr>
                <w:sz w:val="24"/>
              </w:rPr>
            </w:pPr>
            <w:bookmarkStart w:id="18" w:name="_Toc331596153"/>
            <w:r>
              <w:rPr>
                <w:rFonts w:hint="eastAsia"/>
                <w:sz w:val="24"/>
              </w:rPr>
              <w:t>《突发环境事件应急预案管理暂行办法》</w:t>
            </w:r>
            <w:bookmarkEnd w:id="18"/>
            <w:r>
              <w:rPr>
                <w:rFonts w:hint="eastAsia"/>
                <w:sz w:val="24"/>
              </w:rPr>
              <w:t>（环发</w:t>
            </w:r>
            <w:r>
              <w:rPr>
                <w:sz w:val="24"/>
              </w:rPr>
              <w:t>[2010]113</w:t>
            </w:r>
            <w:r>
              <w:rPr>
                <w:rFonts w:hint="eastAsia"/>
                <w:sz w:val="24"/>
              </w:rPr>
              <w:t>号）</w:t>
            </w:r>
          </w:p>
          <w:p>
            <w:pPr>
              <w:spacing w:line="360" w:lineRule="auto"/>
              <w:ind w:firstLine="480" w:firstLineChars="200"/>
              <w:rPr>
                <w:kern w:val="0"/>
                <w:sz w:val="24"/>
                <w:shd w:val="clear" w:color="auto" w:fill="FFFFFF"/>
              </w:rPr>
            </w:pPr>
            <w:r>
              <w:rPr>
                <w:rFonts w:hint="eastAsia"/>
                <w:kern w:val="0"/>
                <w:sz w:val="24"/>
                <w:shd w:val="clear" w:color="auto" w:fill="FFFFFF"/>
              </w:rPr>
              <w:t>《河北省突发事件预警信息发布管理办法》</w:t>
            </w:r>
          </w:p>
          <w:p>
            <w:pPr>
              <w:spacing w:line="360" w:lineRule="auto"/>
              <w:ind w:firstLine="480" w:firstLineChars="200"/>
              <w:rPr>
                <w:rFonts w:hint="eastAsia"/>
                <w:kern w:val="0"/>
                <w:sz w:val="24"/>
                <w:shd w:val="clear" w:color="auto" w:fill="FFFFFF"/>
              </w:rPr>
            </w:pPr>
            <w:r>
              <w:rPr>
                <w:rFonts w:hint="eastAsia"/>
                <w:kern w:val="0"/>
                <w:sz w:val="24"/>
                <w:shd w:val="clear" w:color="auto" w:fill="FFFFFF"/>
              </w:rPr>
              <w:t>《</w:t>
            </w:r>
            <w:r>
              <w:rPr>
                <w:rFonts w:hint="eastAsia"/>
                <w:kern w:val="0"/>
                <w:sz w:val="24"/>
                <w:shd w:val="clear" w:color="auto" w:fill="FFFFFF"/>
              </w:rPr>
              <w:fldChar w:fldCharType="begin"/>
            </w:r>
            <w:r>
              <w:rPr>
                <w:rFonts w:hint="eastAsia"/>
                <w:kern w:val="0"/>
                <w:sz w:val="24"/>
                <w:shd w:val="clear" w:color="auto" w:fill="FFFFFF"/>
              </w:rPr>
              <w:instrText xml:space="preserve"> HYPERLINK "http://www.baidu.com/link?url=LP_-AYSKtvQab6fe_6--19w9VmtASzPYjA3Jx_zQZifxq3CVIuu5JKFWn6UJoZkZTI6DwVqDdk82lPN0BEcecKfOMRSq9ZdmfBy7Ok6dXjVVECXMr4vT_EcrtwhBpckW-QjcsBR6mhl-Ho9BZzmFN7sSSdN3sQjUGGyPsUBTEB0-peDxaKDTUwXkM7TeocX2tL9mOale0mosFRIJXLzqBQlKBuJHa89hAM_RDncuxnBPlXAcw2BSiqTRERYyIJZTc2mrKuQQgVYiNwsfmipIs79kBmj98CT8YZxfCa-aB-zdvuOO5ui7DK-u_wyc37yI22vzv1aYHiJeVmgcqnk0z0dsxiZIQPGAo3byCaGwbn2J8esek7SaMINtS7MbWUEa" \t "_blank" </w:instrText>
            </w:r>
            <w:r>
              <w:rPr>
                <w:rFonts w:hint="eastAsia"/>
                <w:kern w:val="0"/>
                <w:sz w:val="24"/>
                <w:shd w:val="clear" w:color="auto" w:fill="FFFFFF"/>
              </w:rPr>
              <w:fldChar w:fldCharType="separate"/>
            </w:r>
            <w:r>
              <w:rPr>
                <w:rFonts w:hint="eastAsia"/>
                <w:kern w:val="0"/>
                <w:sz w:val="24"/>
                <w:shd w:val="clear" w:color="auto" w:fill="FFFFFF"/>
              </w:rPr>
              <w:t>企业事业单位突发环境事件应急预案备案管理办法(试行)</w:t>
            </w:r>
            <w:r>
              <w:rPr>
                <w:rFonts w:hint="eastAsia"/>
                <w:kern w:val="0"/>
                <w:sz w:val="24"/>
                <w:shd w:val="clear" w:color="auto" w:fill="FFFFFF"/>
              </w:rPr>
              <w:fldChar w:fldCharType="end"/>
            </w:r>
            <w:r>
              <w:rPr>
                <w:rFonts w:hint="eastAsia"/>
                <w:kern w:val="0"/>
                <w:sz w:val="24"/>
                <w:shd w:val="clear" w:color="auto" w:fill="FFFFFF"/>
              </w:rPr>
              <w:t>》</w:t>
            </w:r>
          </w:p>
          <w:p>
            <w:pPr>
              <w:spacing w:line="360" w:lineRule="auto"/>
              <w:ind w:firstLine="480" w:firstLineChars="200"/>
              <w:rPr>
                <w:rFonts w:hint="eastAsia"/>
                <w:kern w:val="0"/>
                <w:sz w:val="24"/>
                <w:shd w:val="clear" w:color="auto" w:fill="FFFFFF"/>
              </w:rPr>
            </w:pPr>
            <w:r>
              <w:rPr>
                <w:rFonts w:hint="eastAsia"/>
                <w:kern w:val="0"/>
                <w:sz w:val="24"/>
                <w:shd w:val="clear" w:color="auto" w:fill="FFFFFF"/>
              </w:rPr>
              <w:t>《河北省突发环境事件应急预案》（冀政办[2006]3号）</w:t>
            </w:r>
          </w:p>
          <w:p>
            <w:pPr>
              <w:spacing w:line="360" w:lineRule="auto"/>
              <w:ind w:firstLine="480" w:firstLineChars="200"/>
              <w:rPr>
                <w:rFonts w:hint="eastAsia"/>
                <w:kern w:val="0"/>
                <w:sz w:val="24"/>
                <w:shd w:val="clear" w:color="auto" w:fill="FFFFFF"/>
              </w:rPr>
            </w:pPr>
            <w:bookmarkStart w:id="19" w:name="_Toc335903625"/>
            <w:bookmarkStart w:id="20" w:name="_Toc331596154"/>
            <w:bookmarkStart w:id="21" w:name="_Toc335483278"/>
            <w:bookmarkStart w:id="22" w:name="_Toc332264814"/>
            <w:bookmarkStart w:id="23" w:name="_Toc332719686"/>
            <w:bookmarkStart w:id="24" w:name="_Toc334608785"/>
            <w:bookmarkStart w:id="25" w:name="_Toc334535979"/>
            <w:bookmarkStart w:id="26" w:name="_Toc332264943"/>
            <w:bookmarkStart w:id="27" w:name="_Toc408734737"/>
            <w:bookmarkStart w:id="28" w:name="_Toc334451358"/>
            <w:bookmarkStart w:id="29" w:name="_Toc335483176"/>
            <w:bookmarkStart w:id="30" w:name="_Toc332008290"/>
            <w:bookmarkStart w:id="31" w:name="_Toc331607695"/>
            <w:bookmarkStart w:id="32" w:name="_Toc332702313"/>
            <w:bookmarkStart w:id="33" w:name="_Toc11364"/>
            <w:bookmarkStart w:id="34" w:name="_Toc403977329"/>
            <w:bookmarkStart w:id="35" w:name="_Toc331607652"/>
            <w:bookmarkStart w:id="36" w:name="_Toc340493610"/>
            <w:r>
              <w:rPr>
                <w:rFonts w:hint="eastAsia"/>
                <w:kern w:val="0"/>
                <w:sz w:val="24"/>
                <w:shd w:val="clear" w:color="auto" w:fill="FFFFFF"/>
              </w:rPr>
              <w:t>《突发环境事件信息报告办法》</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hint="eastAsia"/>
                <w:kern w:val="0"/>
                <w:sz w:val="24"/>
                <w:shd w:val="clear" w:color="auto" w:fill="FFFFFF"/>
              </w:rPr>
              <w:t>（环保部令 第17号）</w:t>
            </w:r>
          </w:p>
          <w:p>
            <w:pPr>
              <w:spacing w:line="360" w:lineRule="auto"/>
              <w:ind w:firstLine="480" w:firstLineChars="200"/>
              <w:rPr>
                <w:sz w:val="24"/>
              </w:rPr>
            </w:pPr>
            <w:r>
              <w:rPr>
                <w:rFonts w:hint="eastAsia"/>
                <w:sz w:val="24"/>
              </w:rPr>
              <w:t>《危险化学品环保负责人条例》（国务院令第</w:t>
            </w:r>
            <w:r>
              <w:rPr>
                <w:sz w:val="24"/>
              </w:rPr>
              <w:t>591</w:t>
            </w:r>
            <w:r>
              <w:rPr>
                <w:rFonts w:hint="eastAsia"/>
                <w:sz w:val="24"/>
              </w:rPr>
              <w:t>号）</w:t>
            </w:r>
          </w:p>
          <w:p>
            <w:pPr>
              <w:spacing w:line="360" w:lineRule="auto"/>
              <w:ind w:firstLine="480" w:firstLineChars="200"/>
              <w:rPr>
                <w:sz w:val="24"/>
              </w:rPr>
            </w:pPr>
            <w:r>
              <w:rPr>
                <w:rFonts w:hint="eastAsia"/>
                <w:sz w:val="24"/>
              </w:rPr>
              <w:t>《危险化学品目录</w:t>
            </w:r>
            <w:r>
              <w:rPr>
                <w:sz w:val="24"/>
              </w:rPr>
              <w:t>(2015</w:t>
            </w:r>
            <w:r>
              <w:rPr>
                <w:rFonts w:hint="eastAsia"/>
                <w:sz w:val="24"/>
              </w:rPr>
              <w:t>版</w:t>
            </w:r>
            <w:r>
              <w:rPr>
                <w:sz w:val="24"/>
              </w:rPr>
              <w:t>)</w:t>
            </w:r>
            <w:r>
              <w:rPr>
                <w:rFonts w:hint="eastAsia"/>
                <w:sz w:val="24"/>
              </w:rPr>
              <w:t>》（</w:t>
            </w:r>
            <w:r>
              <w:rPr>
                <w:rFonts w:hint="eastAsia" w:ascii="宋体" w:hAnsi="宋体" w:cs="宋体"/>
                <w:sz w:val="24"/>
                <w:shd w:val="clear" w:color="auto" w:fill="FFFFFF"/>
              </w:rPr>
              <w:t>安全监管总局会同工业和信息化部、公安部、环境保护部、交通运输部、农业部、国家卫生计生委、质检总局、铁路局、民航局</w:t>
            </w:r>
            <w:r>
              <w:rPr>
                <w:rFonts w:hint="eastAsia"/>
                <w:sz w:val="24"/>
                <w:shd w:val="clear" w:color="auto" w:fill="FFFFFF"/>
              </w:rPr>
              <w:t>公告</w:t>
            </w:r>
            <w:r>
              <w:rPr>
                <w:sz w:val="24"/>
                <w:shd w:val="clear" w:color="auto" w:fill="FFFFFF"/>
              </w:rPr>
              <w:t>2015</w:t>
            </w:r>
            <w:r>
              <w:rPr>
                <w:rFonts w:hint="eastAsia"/>
                <w:sz w:val="24"/>
                <w:shd w:val="clear" w:color="auto" w:fill="FFFFFF"/>
              </w:rPr>
              <w:t>第</w:t>
            </w:r>
            <w:r>
              <w:rPr>
                <w:sz w:val="24"/>
                <w:shd w:val="clear" w:color="auto" w:fill="FFFFFF"/>
              </w:rPr>
              <w:t>5</w:t>
            </w:r>
            <w:r>
              <w:rPr>
                <w:rFonts w:hint="eastAsia"/>
                <w:sz w:val="24"/>
                <w:shd w:val="clear" w:color="auto" w:fill="FFFFFF"/>
              </w:rPr>
              <w:t>号</w:t>
            </w:r>
            <w:r>
              <w:rPr>
                <w:rFonts w:hint="eastAsia"/>
                <w:sz w:val="24"/>
              </w:rPr>
              <w:t>）</w:t>
            </w:r>
          </w:p>
          <w:p>
            <w:pPr>
              <w:spacing w:line="360" w:lineRule="auto"/>
              <w:ind w:firstLine="480" w:firstLineChars="200"/>
              <w:rPr>
                <w:sz w:val="24"/>
              </w:rPr>
            </w:pPr>
            <w:r>
              <w:rPr>
                <w:rFonts w:hint="eastAsia"/>
                <w:sz w:val="24"/>
              </w:rPr>
              <w:t>《危险化学品重大危险源辨识》（</w:t>
            </w:r>
            <w:r>
              <w:rPr>
                <w:sz w:val="24"/>
              </w:rPr>
              <w:t>GB18218-2014</w:t>
            </w:r>
            <w:r>
              <w:rPr>
                <w:rFonts w:hint="eastAsia"/>
                <w:sz w:val="24"/>
              </w:rPr>
              <w:t>）</w:t>
            </w:r>
          </w:p>
          <w:p>
            <w:pPr>
              <w:spacing w:line="360" w:lineRule="auto"/>
              <w:ind w:firstLine="480" w:firstLineChars="200"/>
              <w:rPr>
                <w:sz w:val="24"/>
              </w:rPr>
            </w:pPr>
            <w:r>
              <w:rPr>
                <w:rFonts w:hint="eastAsia"/>
                <w:sz w:val="24"/>
              </w:rPr>
              <w:t>《关于进一步做好突发环境事件应急预案备案工作的通知》</w:t>
            </w:r>
          </w:p>
          <w:p>
            <w:pPr>
              <w:spacing w:line="360" w:lineRule="auto"/>
              <w:ind w:firstLine="480" w:firstLineChars="200"/>
              <w:rPr>
                <w:sz w:val="24"/>
              </w:rPr>
            </w:pPr>
            <w:r>
              <w:rPr>
                <w:rFonts w:hint="eastAsia"/>
                <w:sz w:val="24"/>
              </w:rPr>
              <w:t>《建设项目环境风险评价技术导则》（</w:t>
            </w:r>
            <w:r>
              <w:rPr>
                <w:sz w:val="24"/>
              </w:rPr>
              <w:t>HJ/T 169-2004</w:t>
            </w:r>
            <w:r>
              <w:rPr>
                <w:rFonts w:hint="eastAsia"/>
                <w:sz w:val="24"/>
              </w:rPr>
              <w:t>）</w:t>
            </w:r>
          </w:p>
          <w:p>
            <w:pPr>
              <w:spacing w:line="360" w:lineRule="auto"/>
              <w:ind w:firstLine="480" w:firstLineChars="200"/>
              <w:rPr>
                <w:sz w:val="24"/>
              </w:rPr>
            </w:pPr>
            <w:r>
              <w:rPr>
                <w:rFonts w:hint="eastAsia"/>
                <w:sz w:val="24"/>
              </w:rPr>
              <w:t>《关于进一步做好突发环境事件应急预案备案工作的通知》（冀环办发</w:t>
            </w:r>
            <w:r>
              <w:rPr>
                <w:sz w:val="24"/>
              </w:rPr>
              <w:t>[2012]164</w:t>
            </w:r>
            <w:r>
              <w:rPr>
                <w:rFonts w:hint="eastAsia"/>
                <w:sz w:val="24"/>
              </w:rPr>
              <w:t>号）</w:t>
            </w:r>
          </w:p>
          <w:p>
            <w:pPr>
              <w:spacing w:line="360" w:lineRule="auto"/>
              <w:ind w:firstLine="480" w:firstLineChars="200"/>
              <w:rPr>
                <w:sz w:val="24"/>
              </w:rPr>
            </w:pPr>
            <w:r>
              <w:rPr>
                <w:rFonts w:hint="eastAsia"/>
                <w:sz w:val="24"/>
              </w:rPr>
              <w:t>《转发省环保厅关于进一步做好突发环境事件应急预案备案工作的通知》（</w:t>
            </w:r>
            <w:r>
              <w:rPr>
                <w:sz w:val="24"/>
              </w:rPr>
              <w:t>[2012]</w:t>
            </w:r>
            <w:r>
              <w:rPr>
                <w:rFonts w:hint="eastAsia"/>
                <w:sz w:val="24"/>
              </w:rPr>
              <w:t>保环</w:t>
            </w:r>
            <w:r>
              <w:rPr>
                <w:sz w:val="24"/>
              </w:rPr>
              <w:t>119</w:t>
            </w:r>
            <w:r>
              <w:rPr>
                <w:rFonts w:hint="eastAsia"/>
                <w:sz w:val="24"/>
              </w:rPr>
              <w:t>号）</w:t>
            </w:r>
          </w:p>
          <w:p>
            <w:pPr>
              <w:spacing w:line="360" w:lineRule="auto"/>
              <w:ind w:firstLine="480" w:firstLineChars="200"/>
              <w:rPr>
                <w:sz w:val="24"/>
              </w:rPr>
            </w:pPr>
            <w:r>
              <w:rPr>
                <w:rFonts w:hint="eastAsia"/>
                <w:sz w:val="24"/>
              </w:rPr>
              <w:t>国家环境保护部关于印发《企业事业单位突发环境事件应急预案备案管理办法</w:t>
            </w:r>
            <w:r>
              <w:rPr>
                <w:sz w:val="24"/>
              </w:rPr>
              <w:t>(</w:t>
            </w:r>
            <w:r>
              <w:rPr>
                <w:rFonts w:hint="eastAsia"/>
                <w:sz w:val="24"/>
              </w:rPr>
              <w:t>试行</w:t>
            </w:r>
            <w:r>
              <w:rPr>
                <w:sz w:val="24"/>
              </w:rPr>
              <w:t>)</w:t>
            </w:r>
            <w:r>
              <w:rPr>
                <w:rFonts w:hint="eastAsia"/>
                <w:sz w:val="24"/>
              </w:rPr>
              <w:t>》的通知（环发</w:t>
            </w:r>
            <w:r>
              <w:rPr>
                <w:sz w:val="24"/>
              </w:rPr>
              <w:t>[2015]4</w:t>
            </w:r>
            <w:r>
              <w:rPr>
                <w:rFonts w:hint="eastAsia"/>
                <w:sz w:val="24"/>
              </w:rPr>
              <w:t>号）</w:t>
            </w:r>
          </w:p>
          <w:p>
            <w:pPr>
              <w:spacing w:line="360" w:lineRule="auto"/>
              <w:ind w:firstLine="480" w:firstLineChars="200"/>
              <w:rPr>
                <w:color w:val="000000"/>
                <w:sz w:val="24"/>
              </w:rPr>
            </w:pPr>
            <w:r>
              <w:rPr>
                <w:rFonts w:hint="eastAsia"/>
                <w:sz w:val="24"/>
              </w:rPr>
              <w:t>国家环境保护部关于印发《企业突发环境事件风险评估指南</w:t>
            </w:r>
            <w:r>
              <w:rPr>
                <w:sz w:val="24"/>
              </w:rPr>
              <w:t>(</w:t>
            </w:r>
            <w:r>
              <w:rPr>
                <w:rFonts w:hint="eastAsia"/>
                <w:sz w:val="24"/>
              </w:rPr>
              <w:t>试行</w:t>
            </w:r>
            <w:r>
              <w:rPr>
                <w:sz w:val="24"/>
              </w:rPr>
              <w:t>)</w:t>
            </w:r>
            <w:r>
              <w:rPr>
                <w:rFonts w:hint="eastAsia"/>
                <w:sz w:val="24"/>
              </w:rPr>
              <w:t>》的通知（环发</w:t>
            </w:r>
            <w:r>
              <w:rPr>
                <w:sz w:val="24"/>
              </w:rPr>
              <w:t>[</w:t>
            </w:r>
            <w:r>
              <w:rPr>
                <w:color w:val="000000"/>
                <w:sz w:val="24"/>
              </w:rPr>
              <w:t>2014]34</w:t>
            </w:r>
            <w:r>
              <w:rPr>
                <w:rFonts w:hint="eastAsia"/>
                <w:color w:val="000000"/>
                <w:sz w:val="24"/>
              </w:rPr>
              <w:t>号）</w:t>
            </w:r>
          </w:p>
          <w:p>
            <w:pPr>
              <w:pStyle w:val="11"/>
              <w:rPr>
                <w:color w:val="000000"/>
              </w:rPr>
            </w:pPr>
            <w:r>
              <w:rPr>
                <w:rFonts w:hint="eastAsia" w:ascii="Times New Roman" w:hAnsi="Times New Roman"/>
                <w:color w:val="000000"/>
                <w:sz w:val="24"/>
              </w:rPr>
              <w:t>《企业突发环境事件风险分级方法》（</w:t>
            </w:r>
            <w:r>
              <w:rPr>
                <w:rFonts w:ascii="Times New Roman" w:hAnsi="Times New Roman"/>
                <w:color w:val="000000"/>
                <w:sz w:val="24"/>
              </w:rPr>
              <w:t>HJ941-2018</w:t>
            </w:r>
            <w:r>
              <w:rPr>
                <w:rFonts w:hint="eastAsia" w:ascii="Times New Roman" w:hAnsi="Times New Roman"/>
                <w:color w:val="000000"/>
                <w:sz w:val="24"/>
              </w:rPr>
              <w:t>）</w:t>
            </w:r>
          </w:p>
          <w:p>
            <w:pPr>
              <w:pStyle w:val="4"/>
              <w:spacing w:before="0" w:after="0" w:line="360" w:lineRule="auto"/>
              <w:rPr>
                <w:rFonts w:ascii="Times New Roman" w:hAnsi="Times New Roman"/>
                <w:sz w:val="24"/>
                <w:szCs w:val="24"/>
              </w:rPr>
            </w:pPr>
            <w:bookmarkStart w:id="37" w:name="_Toc1339"/>
            <w:bookmarkStart w:id="38" w:name="_Toc9473"/>
            <w:bookmarkStart w:id="39" w:name="_Toc408734738"/>
            <w:bookmarkStart w:id="40" w:name="_Toc14715"/>
            <w:bookmarkStart w:id="41" w:name="_Toc9297"/>
            <w:bookmarkStart w:id="42" w:name="_Toc50554713"/>
            <w:r>
              <w:rPr>
                <w:rFonts w:ascii="Times New Roman" w:hAnsi="Times New Roman"/>
                <w:sz w:val="24"/>
                <w:szCs w:val="24"/>
              </w:rPr>
              <w:t xml:space="preserve">1.3 </w:t>
            </w:r>
            <w:r>
              <w:rPr>
                <w:rFonts w:hint="eastAsia" w:ascii="Times New Roman" w:hAnsi="Times New Roman"/>
                <w:sz w:val="24"/>
                <w:szCs w:val="24"/>
              </w:rPr>
              <w:t>工作原则</w:t>
            </w:r>
            <w:bookmarkEnd w:id="37"/>
            <w:bookmarkEnd w:id="38"/>
            <w:bookmarkEnd w:id="39"/>
            <w:bookmarkEnd w:id="40"/>
            <w:bookmarkEnd w:id="41"/>
            <w:bookmarkEnd w:id="42"/>
          </w:p>
          <w:p>
            <w:pPr>
              <w:pStyle w:val="2"/>
            </w:pPr>
            <w:r>
              <w:rPr>
                <w:rFonts w:hint="eastAsia"/>
              </w:rPr>
              <w:t>坚持以人为本，预防第一。加强对高碑店市鸿鹏箱包有限公司突发环境事件危险源的监测，监控并实施监督管理，建立突发环境事件风险防范体系，积极预防，及时控制，消除隐患，提高突发环境事件防范和处理能力，尽可能地避免或减少突发环境事件的发生，消除或减轻突发环境事件造成的中长期影响，最大程度地保障公众健康，保护人民群众生命财产安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6" w:type="dxa"/>
                  <w:tcBorders>
                    <w:top w:val="single" w:color="auto" w:sz="4" w:space="0"/>
                    <w:left w:val="single" w:color="auto" w:sz="4" w:space="0"/>
                    <w:bottom w:val="single" w:color="auto" w:sz="4" w:space="0"/>
                    <w:right w:val="single" w:color="auto" w:sz="4" w:space="0"/>
                  </w:tcBorders>
                  <w:vAlign w:val="center"/>
                </w:tcPr>
                <w:p>
                  <w:pPr>
                    <w:pStyle w:val="11"/>
                    <w:widowControl/>
                    <w:tabs>
                      <w:tab w:val="right" w:leader="dot" w:pos="8505"/>
                    </w:tabs>
                    <w:spacing w:beforeLines="50" w:afterLines="50" w:line="360" w:lineRule="auto"/>
                    <w:ind w:left="0" w:leftChars="0"/>
                    <w:jc w:val="left"/>
                    <w:outlineLvl w:val="0"/>
                    <w:rPr>
                      <w:b/>
                      <w:bCs/>
                      <w:sz w:val="24"/>
                    </w:rPr>
                  </w:pPr>
                  <w:r>
                    <w:rPr>
                      <w:b/>
                      <w:bCs/>
                      <w:sz w:val="24"/>
                    </w:rPr>
                    <w:t xml:space="preserve">1 </w:t>
                  </w:r>
                  <w:r>
                    <w:rPr>
                      <w:rFonts w:hint="eastAsia"/>
                      <w:b/>
                      <w:bCs/>
                      <w:sz w:val="24"/>
                    </w:rPr>
                    <w:t>总则</w:t>
                  </w:r>
                  <w:bookmarkStart w:id="43" w:name="_Toc177704410"/>
                  <w:bookmarkStart w:id="44" w:name="_Toc304533413"/>
                  <w:bookmarkStart w:id="45" w:name="_Toc313023142"/>
                  <w:bookmarkStart w:id="46" w:name="_Toc306266589"/>
                  <w:bookmarkStart w:id="47" w:name="_Toc268088057"/>
                </w:p>
                <w:p>
                  <w:pPr>
                    <w:spacing w:line="360" w:lineRule="auto"/>
                    <w:ind w:firstLine="480" w:firstLineChars="200"/>
                  </w:pPr>
                  <w:r>
                    <w:rPr>
                      <w:rFonts w:hint="eastAsia"/>
                      <w:sz w:val="24"/>
                    </w:rPr>
                    <w:t>突发环境事件应急预案是我公司为预防、预警和应急处置突发环境事件或由安全生产次生、衍生的各类突发环境事件而制定的应急预案，规范了我公司应对突发环境事件的应急机制，提出了我公司突发环境事件的预防预警和应急处置程序和应对措施，完善了各级政府相关部门和我公司救援抢险队伍的衔接和联动体系，为我公司有效、快速应对环境污染，保障区域环境安全提供科学的应急机制和措施。</w:t>
                  </w:r>
                </w:p>
                <w:p>
                  <w:pPr>
                    <w:pStyle w:val="4"/>
                    <w:spacing w:before="0" w:after="0" w:line="360" w:lineRule="auto"/>
                    <w:rPr>
                      <w:rFonts w:ascii="Times New Roman" w:hAnsi="Times New Roman" w:eastAsiaTheme="minorEastAsia"/>
                      <w:sz w:val="24"/>
                      <w:szCs w:val="24"/>
                    </w:rPr>
                  </w:pPr>
                  <w:r>
                    <w:rPr>
                      <w:rFonts w:ascii="Times New Roman" w:hAnsi="Times New Roman" w:eastAsiaTheme="minorEastAsia"/>
                      <w:sz w:val="24"/>
                      <w:szCs w:val="24"/>
                    </w:rPr>
                    <w:t xml:space="preserve">1.1 </w:t>
                  </w:r>
                  <w:r>
                    <w:rPr>
                      <w:rFonts w:hint="eastAsia" w:ascii="Times New Roman" w:hAnsi="Times New Roman"/>
                      <w:sz w:val="24"/>
                      <w:szCs w:val="24"/>
                    </w:rPr>
                    <w:t>编制目</w:t>
                  </w:r>
                  <w:bookmarkEnd w:id="43"/>
                  <w:r>
                    <w:rPr>
                      <w:rFonts w:hint="eastAsia" w:ascii="Times New Roman" w:hAnsi="Times New Roman"/>
                      <w:sz w:val="24"/>
                      <w:szCs w:val="24"/>
                    </w:rPr>
                    <w:t>的</w:t>
                  </w:r>
                  <w:bookmarkEnd w:id="44"/>
                  <w:bookmarkEnd w:id="45"/>
                  <w:bookmarkEnd w:id="46"/>
                  <w:bookmarkEnd w:id="47"/>
                </w:p>
                <w:p>
                  <w:pPr>
                    <w:spacing w:line="360" w:lineRule="auto"/>
                    <w:ind w:firstLine="480" w:firstLineChars="200"/>
                    <w:rPr>
                      <w:sz w:val="24"/>
                    </w:rPr>
                  </w:pPr>
                  <w:r>
                    <w:rPr>
                      <w:rFonts w:hint="eastAsia"/>
                      <w:sz w:val="24"/>
                    </w:rPr>
                    <w:t>为贯彻落实《中华人民共和国环境保护法》，《中华人民共和国突发事件应对法》、《国家突发环境事件应急预案》及《突发环境事件应急预案管理暂行办法》等相关法律、法规和规章要求，建立健全高碑店市白沟京泽五金饰件厂突发环境事件应急救援体系，提高企业对突发环境事件的预防、应急响应和处置能力，通过实施有效的预防和监控措施，尽可能地避免和减少突发环境事件的发生，通过对突发环境事件的迅速响应和开展有效的应急行动，有效消除、降低突发环境事件的污染危害和影响，特制定本预案。</w:t>
                  </w:r>
                </w:p>
                <w:p>
                  <w:pPr>
                    <w:pStyle w:val="4"/>
                    <w:spacing w:before="0" w:after="0" w:line="360" w:lineRule="auto"/>
                    <w:rPr>
                      <w:rFonts w:ascii="Times New Roman" w:hAnsi="Times New Roman" w:eastAsiaTheme="minorEastAsia"/>
                      <w:sz w:val="24"/>
                      <w:szCs w:val="24"/>
                    </w:rPr>
                  </w:pPr>
                  <w:r>
                    <w:rPr>
                      <w:rFonts w:ascii="Times New Roman" w:hAnsi="Times New Roman" w:eastAsiaTheme="minorEastAsia"/>
                      <w:sz w:val="24"/>
                      <w:szCs w:val="24"/>
                    </w:rPr>
                    <w:t xml:space="preserve">1.2 </w:t>
                  </w:r>
                  <w:r>
                    <w:rPr>
                      <w:rFonts w:hint="eastAsia" w:ascii="Times New Roman" w:hAnsi="Times New Roman"/>
                      <w:sz w:val="24"/>
                      <w:szCs w:val="24"/>
                    </w:rPr>
                    <w:t>编制依据</w:t>
                  </w:r>
                </w:p>
                <w:p>
                  <w:pPr>
                    <w:spacing w:line="360" w:lineRule="auto"/>
                    <w:ind w:firstLine="480" w:firstLineChars="200"/>
                    <w:rPr>
                      <w:sz w:val="24"/>
                    </w:rPr>
                  </w:pPr>
                  <w:bookmarkStart w:id="48" w:name="_Toc313023144"/>
                  <w:bookmarkStart w:id="49" w:name="_Toc306266591"/>
                  <w:r>
                    <w:rPr>
                      <w:rFonts w:hint="eastAsia"/>
                      <w:sz w:val="24"/>
                    </w:rPr>
                    <w:t>（</w:t>
                  </w:r>
                  <w:r>
                    <w:rPr>
                      <w:sz w:val="24"/>
                    </w:rPr>
                    <w:t>1</w:t>
                  </w:r>
                  <w:r>
                    <w:rPr>
                      <w:rFonts w:hint="eastAsia"/>
                      <w:sz w:val="24"/>
                    </w:rPr>
                    <w:t>）法律条文：</w:t>
                  </w:r>
                </w:p>
                <w:p>
                  <w:pPr>
                    <w:spacing w:line="360" w:lineRule="auto"/>
                    <w:ind w:firstLine="480" w:firstLineChars="200"/>
                    <w:rPr>
                      <w:sz w:val="24"/>
                    </w:rPr>
                  </w:pPr>
                  <w:r>
                    <w:rPr>
                      <w:rFonts w:hint="eastAsia"/>
                      <w:sz w:val="24"/>
                    </w:rPr>
                    <w:t>《中华人民共和国突发事件应对法》（</w:t>
                  </w:r>
                  <w:r>
                    <w:rPr>
                      <w:rStyle w:val="41"/>
                      <w:rFonts w:hint="default" w:ascii="Times New Roman" w:hAnsi="Times New Roman"/>
                      <w:sz w:val="24"/>
                    </w:rPr>
                    <w:t>2007.11.1</w:t>
                  </w:r>
                  <w:r>
                    <w:rPr>
                      <w:rFonts w:hint="eastAsia"/>
                      <w:sz w:val="24"/>
                    </w:rPr>
                    <w:t>）</w:t>
                  </w:r>
                </w:p>
                <w:p>
                  <w:pPr>
                    <w:spacing w:line="360" w:lineRule="auto"/>
                    <w:ind w:firstLine="480" w:firstLineChars="200"/>
                    <w:rPr>
                      <w:sz w:val="24"/>
                    </w:rPr>
                  </w:pPr>
                  <w:r>
                    <w:rPr>
                      <w:rFonts w:hint="eastAsia"/>
                      <w:sz w:val="24"/>
                    </w:rPr>
                    <w:t>《中华人民共和国环境保护法》（</w:t>
                  </w:r>
                  <w:r>
                    <w:rPr>
                      <w:rStyle w:val="41"/>
                      <w:rFonts w:hint="default" w:ascii="Times New Roman" w:hAnsi="Times New Roman"/>
                      <w:sz w:val="24"/>
                    </w:rPr>
                    <w:t>2015.1.1</w:t>
                  </w:r>
                  <w:r>
                    <w:rPr>
                      <w:rFonts w:hint="eastAsia"/>
                      <w:sz w:val="24"/>
                    </w:rPr>
                    <w:t>）</w:t>
                  </w:r>
                </w:p>
                <w:p>
                  <w:pPr>
                    <w:spacing w:line="360" w:lineRule="auto"/>
                    <w:ind w:firstLine="480" w:firstLineChars="200"/>
                    <w:rPr>
                      <w:sz w:val="24"/>
                    </w:rPr>
                  </w:pPr>
                  <w:r>
                    <w:rPr>
                      <w:rFonts w:hint="eastAsia"/>
                      <w:sz w:val="24"/>
                    </w:rPr>
                    <w:t>《中华人民共和国大气污染防治法》（</w:t>
                  </w:r>
                  <w:r>
                    <w:rPr>
                      <w:rStyle w:val="41"/>
                      <w:rFonts w:hint="default" w:ascii="Times New Roman" w:hAnsi="Times New Roman"/>
                      <w:sz w:val="24"/>
                    </w:rPr>
                    <w:t>2016.1.1</w:t>
                  </w:r>
                  <w:r>
                    <w:rPr>
                      <w:rFonts w:hint="eastAsia"/>
                      <w:sz w:val="24"/>
                    </w:rPr>
                    <w:t>）</w:t>
                  </w:r>
                </w:p>
                <w:p>
                  <w:pPr>
                    <w:spacing w:line="360" w:lineRule="auto"/>
                    <w:ind w:firstLine="480" w:firstLineChars="200"/>
                    <w:rPr>
                      <w:sz w:val="24"/>
                    </w:rPr>
                  </w:pPr>
                  <w:r>
                    <w:rPr>
                      <w:rFonts w:hint="eastAsia"/>
                      <w:sz w:val="24"/>
                    </w:rPr>
                    <w:t>《中华人民共和国水污染防治法》（</w:t>
                  </w:r>
                  <w:r>
                    <w:rPr>
                      <w:rStyle w:val="41"/>
                      <w:rFonts w:hint="default" w:ascii="Times New Roman" w:hAnsi="Times New Roman"/>
                      <w:sz w:val="24"/>
                    </w:rPr>
                    <w:t>2018.1.1</w:t>
                  </w:r>
                  <w:r>
                    <w:rPr>
                      <w:rFonts w:hint="eastAsia"/>
                      <w:sz w:val="24"/>
                    </w:rPr>
                    <w:t>）</w:t>
                  </w:r>
                </w:p>
                <w:p>
                  <w:pPr>
                    <w:spacing w:line="360" w:lineRule="auto"/>
                    <w:ind w:firstLine="480" w:firstLineChars="200"/>
                    <w:rPr>
                      <w:sz w:val="24"/>
                    </w:rPr>
                  </w:pPr>
                  <w:r>
                    <w:rPr>
                      <w:rFonts w:hint="eastAsia"/>
                      <w:sz w:val="24"/>
                    </w:rPr>
                    <w:t>《中华人民共和国固体废物污染环境防治法》（</w:t>
                  </w:r>
                  <w:r>
                    <w:rPr>
                      <w:sz w:val="24"/>
                    </w:rPr>
                    <w:t>2015.4.24</w:t>
                  </w:r>
                  <w:r>
                    <w:rPr>
                      <w:rFonts w:hint="eastAsia"/>
                      <w:sz w:val="24"/>
                    </w:rPr>
                    <w:t>）</w:t>
                  </w:r>
                </w:p>
                <w:p>
                  <w:pPr>
                    <w:spacing w:line="360" w:lineRule="auto"/>
                    <w:ind w:firstLine="480" w:firstLineChars="200"/>
                    <w:rPr>
                      <w:sz w:val="24"/>
                    </w:rPr>
                  </w:pPr>
                  <w:r>
                    <w:rPr>
                      <w:rFonts w:hint="eastAsia"/>
                      <w:sz w:val="24"/>
                    </w:rPr>
                    <w:t>（</w:t>
                  </w:r>
                  <w:r>
                    <w:rPr>
                      <w:sz w:val="24"/>
                    </w:rPr>
                    <w:t>2</w:t>
                  </w:r>
                  <w:r>
                    <w:rPr>
                      <w:rFonts w:hint="eastAsia"/>
                      <w:sz w:val="24"/>
                    </w:rPr>
                    <w:t>）法规及规章标准条文：</w:t>
                  </w:r>
                </w:p>
                <w:p>
                  <w:pPr>
                    <w:spacing w:line="360" w:lineRule="auto"/>
                    <w:ind w:firstLine="480" w:firstLineChars="200"/>
                    <w:rPr>
                      <w:sz w:val="24"/>
                    </w:rPr>
                  </w:pPr>
                  <w:r>
                    <w:rPr>
                      <w:rFonts w:hint="eastAsia"/>
                      <w:sz w:val="24"/>
                    </w:rPr>
                    <w:t>《国家突发公共事件总体应急预案》（</w:t>
                  </w:r>
                  <w:r>
                    <w:rPr>
                      <w:sz w:val="24"/>
                    </w:rPr>
                    <w:t>2006.1.8</w:t>
                  </w:r>
                  <w:r>
                    <w:rPr>
                      <w:rFonts w:hint="eastAsia"/>
                      <w:sz w:val="24"/>
                    </w:rPr>
                    <w:t>）</w:t>
                  </w:r>
                </w:p>
                <w:p>
                  <w:pPr>
                    <w:spacing w:line="360" w:lineRule="auto"/>
                    <w:ind w:firstLine="480" w:firstLineChars="200"/>
                    <w:rPr>
                      <w:sz w:val="24"/>
                    </w:rPr>
                  </w:pPr>
                  <w:r>
                    <w:rPr>
                      <w:rFonts w:hint="eastAsia"/>
                      <w:sz w:val="24"/>
                    </w:rPr>
                    <w:t>《国家突发环境事件应急预案》（国务院令第</w:t>
                  </w:r>
                  <w:r>
                    <w:rPr>
                      <w:sz w:val="24"/>
                    </w:rPr>
                    <w:t>34</w:t>
                  </w:r>
                  <w:r>
                    <w:rPr>
                      <w:rFonts w:hint="eastAsia"/>
                      <w:sz w:val="24"/>
                    </w:rPr>
                    <w:t>号令）</w:t>
                  </w:r>
                </w:p>
                <w:p>
                  <w:pPr>
                    <w:spacing w:line="360" w:lineRule="auto"/>
                    <w:ind w:firstLine="480" w:firstLineChars="200"/>
                    <w:rPr>
                      <w:sz w:val="24"/>
                    </w:rPr>
                  </w:pPr>
                  <w:r>
                    <w:rPr>
                      <w:rFonts w:hint="eastAsia"/>
                      <w:sz w:val="24"/>
                    </w:rPr>
                    <w:t>《突发环境事件应急预案管理暂行办法》（环发</w:t>
                  </w:r>
                  <w:r>
                    <w:rPr>
                      <w:sz w:val="24"/>
                    </w:rPr>
                    <w:t>[2010]113</w:t>
                  </w:r>
                  <w:r>
                    <w:rPr>
                      <w:rFonts w:hint="eastAsia"/>
                      <w:sz w:val="24"/>
                    </w:rPr>
                    <w:t>号）</w:t>
                  </w:r>
                </w:p>
                <w:p>
                  <w:pPr>
                    <w:spacing w:line="360" w:lineRule="auto"/>
                    <w:ind w:firstLine="480" w:firstLineChars="200"/>
                    <w:rPr>
                      <w:rFonts w:hint="eastAsia"/>
                      <w:sz w:val="24"/>
                    </w:rPr>
                  </w:pPr>
                  <w:r>
                    <w:rPr>
                      <w:rFonts w:hint="eastAsia"/>
                      <w:sz w:val="24"/>
                    </w:rPr>
                    <w:t>《河北省突发事件预警信息发布管理办法》</w:t>
                  </w:r>
                </w:p>
                <w:p>
                  <w:pPr>
                    <w:spacing w:line="360" w:lineRule="auto"/>
                    <w:ind w:firstLine="480" w:firstLineChars="200"/>
                    <w:rPr>
                      <w:rFonts w:hint="eastAsia"/>
                      <w:sz w:val="24"/>
                    </w:rPr>
                  </w:pPr>
                  <w:r>
                    <w:rPr>
                      <w:rFonts w:hint="eastAsia"/>
                      <w:sz w:val="24"/>
                    </w:rPr>
                    <w:t>《</w:t>
                  </w:r>
                  <w:r>
                    <w:rPr>
                      <w:rFonts w:hint="eastAsia"/>
                      <w:sz w:val="24"/>
                    </w:rPr>
                    <w:fldChar w:fldCharType="begin"/>
                  </w:r>
                  <w:r>
                    <w:rPr>
                      <w:rFonts w:hint="eastAsia"/>
                      <w:sz w:val="24"/>
                    </w:rPr>
                    <w:instrText xml:space="preserve"> HYPERLINK "http://www.baidu.com/link?url=LP_-AYSKtvQab6fe_6--19w9VmtASzPYjA3Jx_zQZifxq3CVIuu5JKFWn6UJoZkZTI6DwVqDdk82lPN0BEcecKfOMRSq9ZdmfBy7Ok6dXjVVECXMr4vT_EcrtwhBpckW-QjcsBR6mhl-Ho9BZzmFN7sSSdN3sQjUGGyPsUBTEB0-peDxaKDTUwXkM7TeocX2tL9mOale0mosFRIJXLzqBQlKBuJHa89hAM_RDncuxnBPlXAcw2BSiqTRERYyIJZTc2mrKuQQgVYiNwsfmipIs79kBmj98CT8YZxfCa-aB-zdvuOO5ui7DK-u_wyc37yI22vzv1aYHiJeVmgcqnk0z0dsxiZIQPGAo3byCaGwbn2J8esek7SaMINtS7MbWUEa" \t "_blank" </w:instrText>
                  </w:r>
                  <w:r>
                    <w:rPr>
                      <w:rFonts w:hint="eastAsia"/>
                      <w:sz w:val="24"/>
                    </w:rPr>
                    <w:fldChar w:fldCharType="separate"/>
                  </w:r>
                  <w:r>
                    <w:rPr>
                      <w:rFonts w:hint="eastAsia"/>
                      <w:sz w:val="24"/>
                    </w:rPr>
                    <w:t>企业事业单位突发环境事件应急预案备案管理办法(试行)</w:t>
                  </w:r>
                  <w:r>
                    <w:rPr>
                      <w:rFonts w:hint="eastAsia"/>
                      <w:sz w:val="24"/>
                    </w:rPr>
                    <w:fldChar w:fldCharType="end"/>
                  </w:r>
                  <w:r>
                    <w:rPr>
                      <w:rFonts w:hint="eastAsia"/>
                      <w:sz w:val="24"/>
                    </w:rPr>
                    <w:t>》</w:t>
                  </w:r>
                </w:p>
                <w:p>
                  <w:pPr>
                    <w:spacing w:line="360" w:lineRule="auto"/>
                    <w:ind w:firstLine="480" w:firstLineChars="200"/>
                    <w:rPr>
                      <w:rFonts w:hint="eastAsia"/>
                      <w:sz w:val="24"/>
                    </w:rPr>
                  </w:pPr>
                  <w:r>
                    <w:rPr>
                      <w:rFonts w:hint="eastAsia"/>
                      <w:sz w:val="24"/>
                    </w:rPr>
                    <w:t>《河北省突发环境事件应急预案》（冀政办[2006]3号）</w:t>
                  </w:r>
                </w:p>
                <w:p>
                  <w:pPr>
                    <w:spacing w:line="360" w:lineRule="auto"/>
                    <w:ind w:firstLine="480" w:firstLineChars="200"/>
                    <w:rPr>
                      <w:rFonts w:hint="eastAsia"/>
                      <w:sz w:val="24"/>
                    </w:rPr>
                  </w:pPr>
                  <w:r>
                    <w:rPr>
                      <w:rFonts w:hint="eastAsia"/>
                      <w:sz w:val="24"/>
                    </w:rPr>
                    <w:t>《突发环境事件信息报告办法》（环保部令 第17号）</w:t>
                  </w:r>
                </w:p>
                <w:p>
                  <w:pPr>
                    <w:spacing w:line="360" w:lineRule="auto"/>
                    <w:ind w:firstLine="480" w:firstLineChars="200"/>
                    <w:rPr>
                      <w:sz w:val="24"/>
                    </w:rPr>
                  </w:pPr>
                  <w:r>
                    <w:rPr>
                      <w:rFonts w:hint="eastAsia"/>
                      <w:sz w:val="24"/>
                    </w:rPr>
                    <w:t>《危险化学品环保负责人条例》（国务院令第</w:t>
                  </w:r>
                  <w:r>
                    <w:rPr>
                      <w:sz w:val="24"/>
                    </w:rPr>
                    <w:t>591</w:t>
                  </w:r>
                  <w:r>
                    <w:rPr>
                      <w:rFonts w:hint="eastAsia"/>
                      <w:sz w:val="24"/>
                    </w:rPr>
                    <w:t>号）</w:t>
                  </w:r>
                </w:p>
                <w:p>
                  <w:pPr>
                    <w:spacing w:line="360" w:lineRule="auto"/>
                    <w:ind w:firstLine="480" w:firstLineChars="200"/>
                    <w:rPr>
                      <w:sz w:val="24"/>
                    </w:rPr>
                  </w:pPr>
                  <w:r>
                    <w:rPr>
                      <w:rFonts w:hint="eastAsia"/>
                      <w:sz w:val="24"/>
                    </w:rPr>
                    <w:t>《危险化学品目录</w:t>
                  </w:r>
                  <w:r>
                    <w:rPr>
                      <w:sz w:val="24"/>
                    </w:rPr>
                    <w:t>(2015</w:t>
                  </w:r>
                  <w:r>
                    <w:rPr>
                      <w:rFonts w:hint="eastAsia"/>
                      <w:sz w:val="24"/>
                    </w:rPr>
                    <w:t>版</w:t>
                  </w:r>
                  <w:r>
                    <w:rPr>
                      <w:sz w:val="24"/>
                    </w:rPr>
                    <w:t>)</w:t>
                  </w:r>
                  <w:r>
                    <w:rPr>
                      <w:rFonts w:hint="eastAsia"/>
                      <w:sz w:val="24"/>
                    </w:rPr>
                    <w:t>》（</w:t>
                  </w:r>
                  <w:r>
                    <w:rPr>
                      <w:rFonts w:hint="eastAsia" w:ascii="宋体" w:hAnsi="宋体" w:cs="宋体"/>
                      <w:sz w:val="24"/>
                      <w:shd w:val="clear" w:color="auto" w:fill="FFFFFF"/>
                    </w:rPr>
                    <w:t>安全监管总局会同工业和信息化部、公安部、环境保护部、交通运输部、农业部、国家卫生计生委、质检总局、铁路局、民航局</w:t>
                  </w:r>
                  <w:r>
                    <w:rPr>
                      <w:rFonts w:hint="eastAsia"/>
                      <w:sz w:val="24"/>
                      <w:shd w:val="clear" w:color="auto" w:fill="FFFFFF"/>
                    </w:rPr>
                    <w:t>公告</w:t>
                  </w:r>
                  <w:r>
                    <w:rPr>
                      <w:sz w:val="24"/>
                      <w:shd w:val="clear" w:color="auto" w:fill="FFFFFF"/>
                    </w:rPr>
                    <w:t>2015</w:t>
                  </w:r>
                  <w:r>
                    <w:rPr>
                      <w:rFonts w:hint="eastAsia"/>
                      <w:sz w:val="24"/>
                      <w:shd w:val="clear" w:color="auto" w:fill="FFFFFF"/>
                    </w:rPr>
                    <w:t>第</w:t>
                  </w:r>
                  <w:r>
                    <w:rPr>
                      <w:sz w:val="24"/>
                      <w:shd w:val="clear" w:color="auto" w:fill="FFFFFF"/>
                    </w:rPr>
                    <w:t>5</w:t>
                  </w:r>
                  <w:r>
                    <w:rPr>
                      <w:rFonts w:hint="eastAsia"/>
                      <w:sz w:val="24"/>
                      <w:shd w:val="clear" w:color="auto" w:fill="FFFFFF"/>
                    </w:rPr>
                    <w:t>号</w:t>
                  </w:r>
                  <w:r>
                    <w:rPr>
                      <w:rFonts w:hint="eastAsia"/>
                      <w:sz w:val="24"/>
                    </w:rPr>
                    <w:t>）</w:t>
                  </w:r>
                </w:p>
                <w:p>
                  <w:pPr>
                    <w:spacing w:line="360" w:lineRule="auto"/>
                    <w:ind w:firstLine="480" w:firstLineChars="200"/>
                    <w:rPr>
                      <w:sz w:val="24"/>
                    </w:rPr>
                  </w:pPr>
                  <w:r>
                    <w:rPr>
                      <w:rFonts w:hint="eastAsia"/>
                      <w:sz w:val="24"/>
                    </w:rPr>
                    <w:t>《危险化学品重大危险源辨识》（</w:t>
                  </w:r>
                  <w:r>
                    <w:rPr>
                      <w:sz w:val="24"/>
                    </w:rPr>
                    <w:t>GB18218-2014</w:t>
                  </w:r>
                  <w:r>
                    <w:rPr>
                      <w:rFonts w:hint="eastAsia"/>
                      <w:sz w:val="24"/>
                    </w:rPr>
                    <w:t>）</w:t>
                  </w:r>
                </w:p>
                <w:p>
                  <w:pPr>
                    <w:spacing w:line="360" w:lineRule="auto"/>
                    <w:ind w:firstLine="480" w:firstLineChars="200"/>
                    <w:rPr>
                      <w:sz w:val="24"/>
                    </w:rPr>
                  </w:pPr>
                  <w:r>
                    <w:rPr>
                      <w:rFonts w:hint="eastAsia"/>
                      <w:sz w:val="24"/>
                    </w:rPr>
                    <w:t>《关于进一步做好突发环境事件应急预案备案工作的通知》</w:t>
                  </w:r>
                </w:p>
                <w:p>
                  <w:pPr>
                    <w:spacing w:line="360" w:lineRule="auto"/>
                    <w:ind w:firstLine="480" w:firstLineChars="200"/>
                    <w:rPr>
                      <w:sz w:val="24"/>
                    </w:rPr>
                  </w:pPr>
                  <w:r>
                    <w:rPr>
                      <w:rFonts w:hint="eastAsia"/>
                      <w:sz w:val="24"/>
                    </w:rPr>
                    <w:t>《建设项目环境风险评价技术导则》（</w:t>
                  </w:r>
                  <w:r>
                    <w:rPr>
                      <w:sz w:val="24"/>
                    </w:rPr>
                    <w:t>HJ/T 169-2004</w:t>
                  </w:r>
                  <w:r>
                    <w:rPr>
                      <w:rFonts w:hint="eastAsia"/>
                      <w:sz w:val="24"/>
                    </w:rPr>
                    <w:t>）</w:t>
                  </w:r>
                </w:p>
                <w:p>
                  <w:pPr>
                    <w:spacing w:line="360" w:lineRule="auto"/>
                    <w:ind w:firstLine="480" w:firstLineChars="200"/>
                    <w:rPr>
                      <w:sz w:val="24"/>
                    </w:rPr>
                  </w:pPr>
                  <w:r>
                    <w:rPr>
                      <w:rFonts w:hint="eastAsia"/>
                      <w:sz w:val="24"/>
                    </w:rPr>
                    <w:t>《关于进一步做好突发环境事件应急预案备案工作的通知》（冀环办发</w:t>
                  </w:r>
                  <w:r>
                    <w:rPr>
                      <w:sz w:val="24"/>
                    </w:rPr>
                    <w:t>[2012]164</w:t>
                  </w:r>
                  <w:r>
                    <w:rPr>
                      <w:rFonts w:hint="eastAsia"/>
                      <w:sz w:val="24"/>
                    </w:rPr>
                    <w:t>号）</w:t>
                  </w:r>
                </w:p>
                <w:p>
                  <w:pPr>
                    <w:spacing w:line="360" w:lineRule="auto"/>
                    <w:ind w:firstLine="480" w:firstLineChars="200"/>
                    <w:rPr>
                      <w:sz w:val="24"/>
                    </w:rPr>
                  </w:pPr>
                  <w:r>
                    <w:rPr>
                      <w:rFonts w:hint="eastAsia"/>
                      <w:sz w:val="24"/>
                    </w:rPr>
                    <w:t>《转发省环保厅关于进一步做好突发环境事件应急预案备案工作的通知》（</w:t>
                  </w:r>
                  <w:r>
                    <w:rPr>
                      <w:sz w:val="24"/>
                    </w:rPr>
                    <w:t>[2012]</w:t>
                  </w:r>
                  <w:r>
                    <w:rPr>
                      <w:rFonts w:hint="eastAsia"/>
                      <w:sz w:val="24"/>
                    </w:rPr>
                    <w:t>保环</w:t>
                  </w:r>
                  <w:r>
                    <w:rPr>
                      <w:sz w:val="24"/>
                    </w:rPr>
                    <w:t>119</w:t>
                  </w:r>
                  <w:r>
                    <w:rPr>
                      <w:rFonts w:hint="eastAsia"/>
                      <w:sz w:val="24"/>
                    </w:rPr>
                    <w:t>号）</w:t>
                  </w:r>
                </w:p>
                <w:p>
                  <w:pPr>
                    <w:spacing w:line="360" w:lineRule="auto"/>
                    <w:ind w:firstLine="480" w:firstLineChars="200"/>
                    <w:rPr>
                      <w:sz w:val="24"/>
                    </w:rPr>
                  </w:pPr>
                  <w:r>
                    <w:rPr>
                      <w:rFonts w:hint="eastAsia"/>
                      <w:sz w:val="24"/>
                    </w:rPr>
                    <w:t>国家环境保护部关于印发《企业事业单位突发环境事件应急预案备案管理办法</w:t>
                  </w:r>
                  <w:r>
                    <w:rPr>
                      <w:sz w:val="24"/>
                    </w:rPr>
                    <w:t>(</w:t>
                  </w:r>
                  <w:r>
                    <w:rPr>
                      <w:rFonts w:hint="eastAsia"/>
                      <w:sz w:val="24"/>
                    </w:rPr>
                    <w:t>试行</w:t>
                  </w:r>
                  <w:r>
                    <w:rPr>
                      <w:sz w:val="24"/>
                    </w:rPr>
                    <w:t>)</w:t>
                  </w:r>
                  <w:r>
                    <w:rPr>
                      <w:rFonts w:hint="eastAsia"/>
                      <w:sz w:val="24"/>
                    </w:rPr>
                    <w:t>》的通知（环发</w:t>
                  </w:r>
                  <w:r>
                    <w:rPr>
                      <w:sz w:val="24"/>
                    </w:rPr>
                    <w:t>[2015]4</w:t>
                  </w:r>
                  <w:r>
                    <w:rPr>
                      <w:rFonts w:hint="eastAsia"/>
                      <w:sz w:val="24"/>
                    </w:rPr>
                    <w:t>号）</w:t>
                  </w:r>
                </w:p>
                <w:p>
                  <w:pPr>
                    <w:spacing w:line="360" w:lineRule="auto"/>
                    <w:ind w:firstLine="480" w:firstLineChars="200"/>
                    <w:rPr>
                      <w:color w:val="000000"/>
                      <w:sz w:val="24"/>
                    </w:rPr>
                  </w:pPr>
                  <w:r>
                    <w:rPr>
                      <w:rFonts w:hint="eastAsia"/>
                      <w:sz w:val="24"/>
                    </w:rPr>
                    <w:t>国家环境保护部关于印发《企业突发环境事件风险评估指南</w:t>
                  </w:r>
                  <w:r>
                    <w:rPr>
                      <w:sz w:val="24"/>
                    </w:rPr>
                    <w:t>(</w:t>
                  </w:r>
                  <w:r>
                    <w:rPr>
                      <w:rFonts w:hint="eastAsia"/>
                      <w:sz w:val="24"/>
                    </w:rPr>
                    <w:t>试行</w:t>
                  </w:r>
                  <w:r>
                    <w:rPr>
                      <w:sz w:val="24"/>
                    </w:rPr>
                    <w:t>)</w:t>
                  </w:r>
                  <w:r>
                    <w:rPr>
                      <w:rFonts w:hint="eastAsia"/>
                      <w:sz w:val="24"/>
                    </w:rPr>
                    <w:t>》的通知（环发</w:t>
                  </w:r>
                  <w:r>
                    <w:rPr>
                      <w:sz w:val="24"/>
                    </w:rPr>
                    <w:t>[</w:t>
                  </w:r>
                  <w:r>
                    <w:rPr>
                      <w:color w:val="000000"/>
                      <w:sz w:val="24"/>
                    </w:rPr>
                    <w:t>2014]34</w:t>
                  </w:r>
                  <w:r>
                    <w:rPr>
                      <w:rFonts w:hint="eastAsia"/>
                      <w:color w:val="000000"/>
                      <w:sz w:val="24"/>
                    </w:rPr>
                    <w:t>号）</w:t>
                  </w:r>
                </w:p>
                <w:p>
                  <w:pPr>
                    <w:pStyle w:val="11"/>
                    <w:rPr>
                      <w:color w:val="000000"/>
                    </w:rPr>
                  </w:pPr>
                  <w:r>
                    <w:rPr>
                      <w:rFonts w:hint="eastAsia" w:ascii="Times New Roman" w:hAnsi="Times New Roman"/>
                      <w:color w:val="000000"/>
                      <w:sz w:val="24"/>
                    </w:rPr>
                    <w:t>《企业突发环境事件风险分级方法》（</w:t>
                  </w:r>
                  <w:r>
                    <w:rPr>
                      <w:rFonts w:ascii="Times New Roman" w:hAnsi="Times New Roman"/>
                      <w:color w:val="000000"/>
                      <w:sz w:val="24"/>
                    </w:rPr>
                    <w:t>HJ941-2018</w:t>
                  </w:r>
                  <w:r>
                    <w:rPr>
                      <w:rFonts w:hint="eastAsia" w:ascii="Times New Roman" w:hAnsi="Times New Roman"/>
                      <w:color w:val="000000"/>
                      <w:sz w:val="24"/>
                    </w:rPr>
                    <w:t>）</w:t>
                  </w:r>
                </w:p>
                <w:p>
                  <w:pPr>
                    <w:pStyle w:val="4"/>
                    <w:spacing w:before="0" w:after="0" w:line="360" w:lineRule="auto"/>
                    <w:rPr>
                      <w:rFonts w:ascii="Times New Roman" w:hAnsi="Times New Roman" w:eastAsiaTheme="minorEastAsia"/>
                      <w:sz w:val="24"/>
                      <w:szCs w:val="24"/>
                    </w:rPr>
                  </w:pPr>
                  <w:r>
                    <w:rPr>
                      <w:rFonts w:ascii="Times New Roman" w:hAnsi="Times New Roman" w:eastAsiaTheme="minorEastAsia"/>
                      <w:sz w:val="24"/>
                      <w:szCs w:val="24"/>
                    </w:rPr>
                    <w:t xml:space="preserve">1.3 </w:t>
                  </w:r>
                  <w:r>
                    <w:rPr>
                      <w:rFonts w:hint="eastAsia" w:ascii="Times New Roman" w:hAnsi="Times New Roman"/>
                      <w:sz w:val="24"/>
                      <w:szCs w:val="24"/>
                    </w:rPr>
                    <w:t>工作原则</w:t>
                  </w:r>
                  <w:bookmarkEnd w:id="48"/>
                  <w:bookmarkEnd w:id="49"/>
                </w:p>
                <w:p>
                  <w:pPr>
                    <w:spacing w:line="360" w:lineRule="auto"/>
                    <w:ind w:firstLine="480" w:firstLineChars="200"/>
                    <w:rPr>
                      <w:sz w:val="24"/>
                    </w:rPr>
                  </w:pPr>
                  <w:bookmarkStart w:id="50" w:name="_Toc268088060"/>
                  <w:r>
                    <w:rPr>
                      <w:rFonts w:hint="eastAsia"/>
                      <w:sz w:val="24"/>
                    </w:rPr>
                    <w:t>以人为本，环保优先；预防为主，防控结合；快速响应，高效统一；就近处置，防止扩散；科学应急，损失最小；汲取经验，持续改进。</w:t>
                  </w:r>
                  <w:bookmarkEnd w:id="50"/>
                </w:p>
                <w:p>
                  <w:pPr>
                    <w:pStyle w:val="4"/>
                    <w:spacing w:before="0" w:after="0" w:line="360" w:lineRule="auto"/>
                    <w:rPr>
                      <w:rFonts w:ascii="Times New Roman" w:hAnsi="Times New Roman" w:eastAsiaTheme="minorEastAsia"/>
                      <w:sz w:val="24"/>
                      <w:szCs w:val="24"/>
                    </w:rPr>
                  </w:pPr>
                  <w:bookmarkStart w:id="51" w:name="_Toc408734739"/>
                  <w:bookmarkStart w:id="52" w:name="_Toc313023145"/>
                  <w:bookmarkStart w:id="53" w:name="_Toc50554714"/>
                  <w:bookmarkStart w:id="54" w:name="_Toc15991"/>
                  <w:bookmarkStart w:id="55" w:name="_Toc10018"/>
                  <w:bookmarkStart w:id="56" w:name="_Toc13672"/>
                  <w:bookmarkStart w:id="57" w:name="_Toc10233"/>
                  <w:bookmarkStart w:id="58" w:name="_Toc306266592"/>
                  <w:bookmarkStart w:id="59" w:name="_Toc268088061"/>
                  <w:bookmarkStart w:id="60" w:name="_Toc304533416"/>
                  <w:r>
                    <w:rPr>
                      <w:rFonts w:ascii="Times New Roman" w:hAnsi="Times New Roman" w:eastAsiaTheme="minorEastAsia"/>
                      <w:sz w:val="24"/>
                      <w:szCs w:val="24"/>
                    </w:rPr>
                    <w:t xml:space="preserve">1.4 </w:t>
                  </w:r>
                  <w:r>
                    <w:rPr>
                      <w:rFonts w:hint="eastAsia" w:ascii="Times New Roman" w:hAnsi="Times New Roman"/>
                      <w:sz w:val="24"/>
                      <w:szCs w:val="24"/>
                    </w:rPr>
                    <w:t>预案</w:t>
                  </w:r>
                  <w:bookmarkEnd w:id="51"/>
                  <w:bookmarkEnd w:id="52"/>
                  <w:r>
                    <w:rPr>
                      <w:rFonts w:hint="eastAsia" w:ascii="Times New Roman" w:hAnsi="Times New Roman"/>
                      <w:sz w:val="24"/>
                      <w:szCs w:val="24"/>
                    </w:rPr>
                    <w:t>分级</w:t>
                  </w:r>
                  <w:bookmarkEnd w:id="53"/>
                  <w:bookmarkEnd w:id="54"/>
                  <w:bookmarkEnd w:id="55"/>
                  <w:bookmarkEnd w:id="56"/>
                  <w:bookmarkEnd w:id="57"/>
                </w:p>
                <w:p>
                  <w:pPr>
                    <w:pStyle w:val="11"/>
                    <w:snapToGrid w:val="0"/>
                    <w:spacing w:line="360" w:lineRule="auto"/>
                    <w:ind w:left="0" w:leftChars="0" w:firstLine="480" w:firstLineChars="200"/>
                    <w:rPr>
                      <w:sz w:val="24"/>
                    </w:rPr>
                  </w:pPr>
                  <w:r>
                    <w:rPr>
                      <w:rFonts w:hint="eastAsia"/>
                      <w:kern w:val="0"/>
                      <w:sz w:val="24"/>
                      <w:shd w:val="clear" w:color="auto" w:fill="FFFFFF"/>
                    </w:rPr>
                    <w:t>依据</w:t>
                  </w:r>
                  <w:r>
                    <w:rPr>
                      <w:rFonts w:hint="eastAsia"/>
                      <w:sz w:val="24"/>
                    </w:rPr>
                    <w:t>国家环境保护部关于印发</w:t>
                  </w:r>
                  <w:r>
                    <w:rPr>
                      <w:rFonts w:hint="eastAsia" w:ascii="Times New Roman" w:hAnsi="Times New Roman"/>
                      <w:color w:val="000000"/>
                      <w:sz w:val="24"/>
                    </w:rPr>
                    <w:t>《企业突发环境事件风险分级方法》（</w:t>
                  </w:r>
                  <w:r>
                    <w:rPr>
                      <w:rFonts w:ascii="Times New Roman" w:hAnsi="Times New Roman"/>
                      <w:color w:val="000000"/>
                      <w:sz w:val="24"/>
                    </w:rPr>
                    <w:t>HJ941-2018</w:t>
                  </w:r>
                  <w:r>
                    <w:rPr>
                      <w:rFonts w:hint="eastAsia" w:ascii="Times New Roman" w:hAnsi="Times New Roman"/>
                      <w:color w:val="000000"/>
                      <w:sz w:val="24"/>
                    </w:rPr>
                    <w:t>）</w:t>
                  </w:r>
                  <w:r>
                    <w:rPr>
                      <w:rFonts w:hint="eastAsia"/>
                      <w:kern w:val="0"/>
                      <w:sz w:val="24"/>
                      <w:shd w:val="clear" w:color="auto" w:fill="FFFFFF"/>
                    </w:rPr>
                    <w:t>，按照突发事件严重性和紧急程度，突发环境事件分为重大环境风险（</w:t>
                  </w:r>
                  <w:r>
                    <w:fldChar w:fldCharType="begin"/>
                  </w:r>
                  <w:r>
                    <w:rPr>
                      <w:kern w:val="0"/>
                      <w:sz w:val="24"/>
                      <w:shd w:val="clear" w:color="auto" w:fill="FFFFFF"/>
                    </w:rPr>
                    <w:instrText xml:space="preserve"> = 1 \* ROMAN </w:instrText>
                  </w:r>
                  <w:r>
                    <w:fldChar w:fldCharType="separate"/>
                  </w:r>
                  <w:r>
                    <w:rPr>
                      <w:kern w:val="0"/>
                      <w:sz w:val="24"/>
                      <w:shd w:val="clear" w:color="auto" w:fill="FFFFFF"/>
                    </w:rPr>
                    <w:t>I</w:t>
                  </w:r>
                  <w:r>
                    <w:fldChar w:fldCharType="end"/>
                  </w:r>
                  <w:r>
                    <w:rPr>
                      <w:rFonts w:hint="eastAsia"/>
                      <w:kern w:val="0"/>
                      <w:sz w:val="24"/>
                      <w:shd w:val="clear" w:color="auto" w:fill="FFFFFF"/>
                    </w:rPr>
                    <w:t>）、较大环境风险（</w:t>
                  </w:r>
                  <w:r>
                    <w:fldChar w:fldCharType="begin"/>
                  </w:r>
                  <w:r>
                    <w:rPr>
                      <w:kern w:val="0"/>
                      <w:sz w:val="24"/>
                      <w:shd w:val="clear" w:color="auto" w:fill="FFFFFF"/>
                    </w:rPr>
                    <w:instrText xml:space="preserve"> = 2 \* ROMAN </w:instrText>
                  </w:r>
                  <w:r>
                    <w:fldChar w:fldCharType="separate"/>
                  </w:r>
                  <w:r>
                    <w:rPr>
                      <w:kern w:val="0"/>
                      <w:sz w:val="24"/>
                      <w:shd w:val="clear" w:color="auto" w:fill="FFFFFF"/>
                    </w:rPr>
                    <w:t>II</w:t>
                  </w:r>
                  <w:r>
                    <w:fldChar w:fldCharType="end"/>
                  </w:r>
                  <w:r>
                    <w:rPr>
                      <w:rFonts w:hint="eastAsia"/>
                      <w:kern w:val="0"/>
                      <w:sz w:val="24"/>
                      <w:shd w:val="clear" w:color="auto" w:fill="FFFFFF"/>
                    </w:rPr>
                    <w:t>）和一般环境风险（</w:t>
                  </w:r>
                  <w:r>
                    <w:fldChar w:fldCharType="begin"/>
                  </w:r>
                  <w:r>
                    <w:rPr>
                      <w:kern w:val="0"/>
                      <w:sz w:val="24"/>
                      <w:shd w:val="clear" w:color="auto" w:fill="FFFFFF"/>
                    </w:rPr>
                    <w:instrText xml:space="preserve"> = 3 \* ROMAN </w:instrText>
                  </w:r>
                  <w:r>
                    <w:fldChar w:fldCharType="separate"/>
                  </w:r>
                  <w:r>
                    <w:rPr>
                      <w:kern w:val="0"/>
                      <w:sz w:val="24"/>
                      <w:shd w:val="clear" w:color="auto" w:fill="FFFFFF"/>
                    </w:rPr>
                    <w:t>III</w:t>
                  </w:r>
                  <w:r>
                    <w:fldChar w:fldCharType="end"/>
                  </w:r>
                  <w:r>
                    <w:rPr>
                      <w:rFonts w:hint="eastAsia"/>
                      <w:kern w:val="0"/>
                      <w:sz w:val="24"/>
                      <w:shd w:val="clear" w:color="auto" w:fill="FFFFFF"/>
                    </w:rPr>
                    <w:t>）。</w:t>
                  </w:r>
                  <w:r>
                    <w:rPr>
                      <w:rFonts w:hint="eastAsia"/>
                      <w:sz w:val="24"/>
                    </w:rPr>
                    <w:t>预警信号依次为橙色、黄色和蓝色。</w:t>
                  </w:r>
                </w:p>
                <w:p>
                  <w:pPr>
                    <w:snapToGrid w:val="0"/>
                    <w:spacing w:line="360" w:lineRule="auto"/>
                    <w:ind w:firstLine="480" w:firstLineChars="200"/>
                    <w:rPr>
                      <w:kern w:val="0"/>
                      <w:sz w:val="24"/>
                      <w:shd w:val="clear" w:color="auto" w:fill="FFFFFF"/>
                    </w:rPr>
                  </w:pPr>
                  <w:r>
                    <w:rPr>
                      <w:rFonts w:hint="eastAsia"/>
                      <w:sz w:val="24"/>
                    </w:rPr>
                    <w:t>根据《高碑店市白沟京泽五金饰件厂突发环境事件风险评估报告》，</w:t>
                  </w:r>
                  <w:r>
                    <w:rPr>
                      <w:rFonts w:hint="eastAsia" w:hAnsi="宋体" w:cs="宋体"/>
                      <w:sz w:val="24"/>
                    </w:rPr>
                    <w:t>企业突发水环境风险等级为</w:t>
                  </w:r>
                  <w:r>
                    <w:rPr>
                      <w:rFonts w:hint="eastAsia"/>
                      <w:snapToGrid w:val="0"/>
                      <w:kern w:val="0"/>
                      <w:sz w:val="24"/>
                    </w:rPr>
                    <w:t>一般</w:t>
                  </w:r>
                  <w:r>
                    <w:rPr>
                      <w:snapToGrid w:val="0"/>
                      <w:kern w:val="0"/>
                      <w:sz w:val="24"/>
                    </w:rPr>
                    <w:t>-</w:t>
                  </w:r>
                  <w:r>
                    <w:rPr>
                      <w:rFonts w:hint="eastAsia"/>
                      <w:snapToGrid w:val="0"/>
                      <w:kern w:val="0"/>
                      <w:sz w:val="24"/>
                    </w:rPr>
                    <w:t>水（</w:t>
                  </w:r>
                  <w:r>
                    <w:rPr>
                      <w:snapToGrid w:val="0"/>
                      <w:kern w:val="0"/>
                      <w:sz w:val="24"/>
                    </w:rPr>
                    <w:t>Q0</w:t>
                  </w:r>
                  <w:r>
                    <w:rPr>
                      <w:rFonts w:hint="eastAsia"/>
                      <w:snapToGrid w:val="0"/>
                      <w:kern w:val="0"/>
                      <w:sz w:val="24"/>
                    </w:rPr>
                    <w:t>）</w:t>
                  </w:r>
                  <w:r>
                    <w:rPr>
                      <w:rFonts w:hint="eastAsia"/>
                      <w:kern w:val="0"/>
                      <w:sz w:val="24"/>
                      <w:shd w:val="clear" w:color="auto" w:fill="FFFFFF"/>
                    </w:rPr>
                    <w:t>。</w:t>
                  </w:r>
                </w:p>
                <w:p>
                  <w:pPr>
                    <w:pStyle w:val="4"/>
                    <w:spacing w:before="0" w:after="0" w:line="360" w:lineRule="auto"/>
                    <w:rPr>
                      <w:rFonts w:ascii="Times New Roman" w:hAnsi="Times New Roman" w:eastAsiaTheme="minorEastAsia"/>
                      <w:sz w:val="24"/>
                      <w:szCs w:val="24"/>
                    </w:rPr>
                  </w:pPr>
                  <w:bookmarkStart w:id="61" w:name="_Toc313023146"/>
                  <w:bookmarkStart w:id="62" w:name="_Toc408734740"/>
                  <w:bookmarkStart w:id="63" w:name="_Toc2127"/>
                  <w:bookmarkStart w:id="64" w:name="_Toc13997"/>
                  <w:bookmarkStart w:id="65" w:name="_Toc19029"/>
                  <w:bookmarkStart w:id="66" w:name="_Toc50554715"/>
                  <w:bookmarkStart w:id="67" w:name="_Toc13696"/>
                  <w:r>
                    <w:rPr>
                      <w:rFonts w:ascii="Times New Roman" w:hAnsi="Times New Roman" w:eastAsiaTheme="minorEastAsia"/>
                      <w:sz w:val="24"/>
                      <w:szCs w:val="24"/>
                    </w:rPr>
                    <w:t>1.5</w:t>
                  </w:r>
                  <w:bookmarkEnd w:id="58"/>
                  <w:bookmarkEnd w:id="59"/>
                  <w:bookmarkEnd w:id="60"/>
                  <w:bookmarkEnd w:id="61"/>
                  <w:bookmarkEnd w:id="62"/>
                  <w:r>
                    <w:rPr>
                      <w:rFonts w:ascii="Times New Roman" w:hAnsi="Times New Roman" w:eastAsiaTheme="minorEastAsia"/>
                      <w:sz w:val="24"/>
                      <w:szCs w:val="24"/>
                    </w:rPr>
                    <w:t xml:space="preserve"> </w:t>
                  </w:r>
                  <w:r>
                    <w:rPr>
                      <w:rFonts w:hint="eastAsia" w:ascii="Times New Roman" w:hAnsi="Times New Roman"/>
                      <w:sz w:val="24"/>
                      <w:szCs w:val="24"/>
                    </w:rPr>
                    <w:t>适用范围</w:t>
                  </w:r>
                  <w:bookmarkEnd w:id="63"/>
                  <w:bookmarkEnd w:id="64"/>
                  <w:bookmarkEnd w:id="65"/>
                  <w:bookmarkEnd w:id="66"/>
                  <w:bookmarkEnd w:id="67"/>
                </w:p>
                <w:p>
                  <w:pPr>
                    <w:spacing w:line="360" w:lineRule="auto"/>
                    <w:ind w:firstLine="480" w:firstLineChars="200"/>
                    <w:rPr>
                      <w:sz w:val="24"/>
                    </w:rPr>
                  </w:pPr>
                  <w:r>
                    <w:rPr>
                      <w:rFonts w:hint="eastAsia"/>
                      <w:sz w:val="24"/>
                    </w:rPr>
                    <w:t>本预案适用于高碑店市白沟京泽五金饰件厂在生产过程中因各种因素引发的所有可能造成对企业周围环境造成危害和破坏以及可能导致社会重大财产损失的突发环境事件。</w:t>
                  </w:r>
                </w:p>
                <w:p>
                  <w:pPr>
                    <w:pStyle w:val="4"/>
                    <w:spacing w:before="0" w:after="0" w:line="360" w:lineRule="auto"/>
                    <w:rPr>
                      <w:rFonts w:ascii="Times New Roman" w:hAnsi="Times New Roman" w:eastAsiaTheme="minorEastAsia"/>
                      <w:sz w:val="24"/>
                      <w:szCs w:val="24"/>
                    </w:rPr>
                  </w:pPr>
                  <w:bookmarkStart w:id="68" w:name="_Toc50554716"/>
                  <w:r>
                    <w:rPr>
                      <w:rFonts w:ascii="Times New Roman" w:hAnsi="Times New Roman" w:eastAsiaTheme="minorEastAsia"/>
                      <w:sz w:val="24"/>
                      <w:szCs w:val="24"/>
                    </w:rPr>
                    <w:t xml:space="preserve">1.6 </w:t>
                  </w:r>
                  <w:r>
                    <w:rPr>
                      <w:rFonts w:hint="eastAsia" w:ascii="Times New Roman" w:hAnsi="Times New Roman"/>
                      <w:sz w:val="24"/>
                      <w:szCs w:val="24"/>
                    </w:rPr>
                    <w:t>应急预案体系</w:t>
                  </w:r>
                  <w:bookmarkEnd w:id="68"/>
                </w:p>
                <w:p>
                  <w:pPr>
                    <w:spacing w:line="360" w:lineRule="auto"/>
                    <w:ind w:firstLine="480" w:firstLineChars="200"/>
                    <w:rPr>
                      <w:sz w:val="24"/>
                    </w:rPr>
                  </w:pPr>
                  <w:r>
                    <w:rPr>
                      <w:rFonts w:hint="eastAsia"/>
                      <w:sz w:val="24"/>
                    </w:rPr>
                    <w:t>结合本单位实际情况，制定公司级环境应急预案。同时公司内车间、工段、岗位分别制定相应的现场处置卡，结合公司的安全生产应急预案、用水、用电应急预案形成公司预案体系。预案体系事件分级清晰合理，且与上级应急预案响应分级衔接，同时能够与各类专项环境应急预案、现场处置预案（现场处置卡）相衔接。</w:t>
                  </w:r>
                </w:p>
                <w:p>
                  <w:pPr>
                    <w:spacing w:line="360" w:lineRule="auto"/>
                  </w:pPr>
                </w:p>
                <w:p>
                  <w:pPr>
                    <w:pStyle w:val="2"/>
                    <w:jc w:val="center"/>
                    <w:rPr>
                      <w:rFonts w:ascii="Times New Roman" w:hAnsi="Times New Roman"/>
                      <w:b/>
                      <w:bCs/>
                      <w:color w:val="auto"/>
                      <w:kern w:val="2"/>
                    </w:rPr>
                  </w:pPr>
                  <w:r>
                    <w:rPr>
                      <w:rFonts w:hint="eastAsia" w:ascii="Times New Roman" w:hAnsi="Times New Roman"/>
                      <w:b/>
                      <w:bCs/>
                      <w:color w:val="auto"/>
                      <w:kern w:val="2"/>
                    </w:rPr>
                    <w:t>图</w:t>
                  </w:r>
                  <w:r>
                    <w:rPr>
                      <w:rFonts w:ascii="Times New Roman" w:hAnsi="Times New Roman"/>
                      <w:b/>
                      <w:bCs/>
                      <w:color w:val="auto"/>
                      <w:kern w:val="2"/>
                    </w:rPr>
                    <w:t xml:space="preserve">1-1 </w:t>
                  </w:r>
                  <w:r>
                    <w:rPr>
                      <w:rFonts w:hint="eastAsia" w:ascii="Times New Roman" w:hAnsi="Times New Roman"/>
                      <w:b/>
                      <w:bCs/>
                      <w:color w:val="auto"/>
                      <w:kern w:val="2"/>
                    </w:rPr>
                    <w:t>企业应急预案体系</w:t>
                  </w:r>
                </w:p>
                <w:p>
                  <w:pPr>
                    <w:pStyle w:val="11"/>
                    <w:widowControl/>
                    <w:tabs>
                      <w:tab w:val="right" w:leader="dot" w:pos="8505"/>
                    </w:tabs>
                    <w:spacing w:beforeLines="50" w:afterLines="50" w:line="360" w:lineRule="auto"/>
                    <w:ind w:left="0" w:leftChars="0"/>
                    <w:jc w:val="center"/>
                    <w:rPr>
                      <w:b/>
                      <w:sz w:val="24"/>
                    </w:rPr>
                  </w:pPr>
                  <w:r>
                    <w:rPr>
                      <w:rFonts w:hint="eastAsia"/>
                      <w:b/>
                      <w:sz w:val="24"/>
                    </w:rPr>
                    <w:t>库房现场处置卡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风险提示</w:t>
                        </w:r>
                      </w:p>
                    </w:tc>
                    <w:tc>
                      <w:tcPr>
                        <w:tcW w:w="7335" w:type="dxa"/>
                        <w:tcBorders>
                          <w:top w:val="single" w:color="auto" w:sz="4" w:space="0"/>
                          <w:left w:val="single" w:color="auto" w:sz="4" w:space="0"/>
                          <w:bottom w:val="single" w:color="auto" w:sz="4" w:space="0"/>
                          <w:right w:val="single" w:color="auto" w:sz="4" w:space="0"/>
                        </w:tcBorders>
                      </w:tcPr>
                      <w:p>
                        <w:pPr>
                          <w:pStyle w:val="2"/>
                          <w:jc w:val="both"/>
                          <w:rPr>
                            <w:rFonts w:hAnsi="宋体"/>
                            <w:color w:val="auto"/>
                            <w:kern w:val="2"/>
                            <w:sz w:val="21"/>
                            <w:szCs w:val="21"/>
                          </w:rPr>
                        </w:pPr>
                        <w:r>
                          <w:rPr>
                            <w:rFonts w:hint="eastAsia" w:hAnsi="宋体"/>
                            <w:color w:val="auto"/>
                            <w:kern w:val="2"/>
                            <w:sz w:val="21"/>
                            <w:szCs w:val="21"/>
                          </w:rPr>
                          <w:t>泄露：硫酸镍、氯化镍等发生泄漏，污染土壤及地下水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应急处置</w:t>
                        </w:r>
                      </w:p>
                    </w:tc>
                    <w:tc>
                      <w:tcPr>
                        <w:tcW w:w="7335" w:type="dxa"/>
                        <w:tcBorders>
                          <w:top w:val="single" w:color="auto" w:sz="4" w:space="0"/>
                          <w:left w:val="single" w:color="auto" w:sz="4" w:space="0"/>
                          <w:bottom w:val="single" w:color="auto" w:sz="4" w:space="0"/>
                          <w:right w:val="single" w:color="auto" w:sz="4" w:space="0"/>
                        </w:tcBorders>
                      </w:tcPr>
                      <w:p>
                        <w:pPr>
                          <w:pStyle w:val="2"/>
                          <w:rPr>
                            <w:rFonts w:hAnsi="宋体"/>
                            <w:color w:val="auto"/>
                            <w:kern w:val="2"/>
                            <w:sz w:val="21"/>
                            <w:szCs w:val="21"/>
                          </w:rPr>
                        </w:pPr>
                        <w:r>
                          <w:rPr>
                            <w:rFonts w:hint="eastAsia" w:hAnsi="宋体"/>
                            <w:color w:val="auto"/>
                            <w:kern w:val="2"/>
                            <w:sz w:val="21"/>
                            <w:szCs w:val="21"/>
                          </w:rPr>
                          <w:t>硫酸镍、氯化镍等少量泄露时，应隔离泄漏污染区，限制出入。建议应急处理人员戴防尘面具（全面罩），穿防毒服。用大量水冲洗，洗水稀释后放入废水系统。若大量泄漏，收集回收或运至废物处理场所处置。</w:t>
                        </w:r>
                      </w:p>
                      <w:p>
                        <w:pPr>
                          <w:pStyle w:val="2"/>
                          <w:rPr>
                            <w:rFonts w:hAnsi="宋体"/>
                            <w:color w:val="auto"/>
                            <w:kern w:val="2"/>
                            <w:sz w:val="21"/>
                            <w:szCs w:val="21"/>
                          </w:rPr>
                        </w:pPr>
                        <w:r>
                          <w:rPr>
                            <w:rFonts w:hint="eastAsia" w:hAnsi="宋体"/>
                            <w:color w:val="auto"/>
                            <w:kern w:val="2"/>
                            <w:sz w:val="21"/>
                            <w:szCs w:val="21"/>
                          </w:rPr>
                          <w:t>1、发现事故隐患及时向总指挥（李国胤18733248288）</w:t>
                        </w:r>
                      </w:p>
                      <w:p>
                        <w:pPr>
                          <w:pStyle w:val="2"/>
                          <w:rPr>
                            <w:rFonts w:hAnsi="宋体"/>
                            <w:color w:val="auto"/>
                            <w:kern w:val="2"/>
                            <w:sz w:val="21"/>
                            <w:szCs w:val="21"/>
                          </w:rPr>
                        </w:pPr>
                        <w:r>
                          <w:rPr>
                            <w:rFonts w:hint="eastAsia" w:hAnsi="宋体"/>
                            <w:color w:val="auto"/>
                            <w:kern w:val="2"/>
                            <w:sz w:val="21"/>
                            <w:szCs w:val="21"/>
                          </w:rPr>
                          <w:t>2、如能自行处理，根据现场泄漏情况，制定堵漏方案，立即按照堵漏方式实施</w:t>
                        </w:r>
                      </w:p>
                      <w:p>
                        <w:pPr>
                          <w:pStyle w:val="2"/>
                          <w:rPr>
                            <w:rFonts w:hAnsi="宋体"/>
                            <w:color w:val="auto"/>
                            <w:kern w:val="2"/>
                            <w:sz w:val="21"/>
                            <w:szCs w:val="21"/>
                          </w:rPr>
                        </w:pPr>
                        <w:r>
                          <w:rPr>
                            <w:rFonts w:hint="eastAsia" w:hAnsi="宋体"/>
                            <w:color w:val="auto"/>
                            <w:kern w:val="2"/>
                            <w:sz w:val="21"/>
                            <w:szCs w:val="21"/>
                          </w:rPr>
                          <w:t>3、如不能自行处理，向总指挥报告后按总指挥要求启动应急预案，进行应急救援</w:t>
                        </w:r>
                      </w:p>
                      <w:p>
                        <w:pPr>
                          <w:pStyle w:val="2"/>
                          <w:rPr>
                            <w:rFonts w:hAnsi="宋体"/>
                            <w:color w:val="auto"/>
                            <w:kern w:val="2"/>
                            <w:sz w:val="21"/>
                            <w:szCs w:val="21"/>
                          </w:rPr>
                        </w:pPr>
                        <w:r>
                          <w:rPr>
                            <w:rFonts w:hint="eastAsia" w:hAnsi="宋体"/>
                            <w:color w:val="auto"/>
                            <w:kern w:val="2"/>
                            <w:sz w:val="21"/>
                            <w:szCs w:val="21"/>
                          </w:rPr>
                          <w:t>4、若引起火灾现场人员要紧急撤离，在安全的条件下采取灭火措施，将易燃易爆品转移到安全地带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负责人</w:t>
                        </w:r>
                      </w:p>
                    </w:tc>
                    <w:tc>
                      <w:tcPr>
                        <w:tcW w:w="73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李波</w:t>
                        </w:r>
                      </w:p>
                    </w:tc>
                  </w:tr>
                </w:tbl>
                <w:p>
                  <w:pPr>
                    <w:pStyle w:val="11"/>
                    <w:widowControl/>
                    <w:tabs>
                      <w:tab w:val="right" w:leader="dot" w:pos="8505"/>
                    </w:tabs>
                    <w:spacing w:beforeLines="50" w:afterLines="50" w:line="360" w:lineRule="auto"/>
                    <w:ind w:left="0" w:leftChars="0"/>
                    <w:jc w:val="center"/>
                    <w:rPr>
                      <w:b/>
                      <w:sz w:val="24"/>
                    </w:rPr>
                  </w:pPr>
                  <w:r>
                    <w:rPr>
                      <w:rFonts w:hint="eastAsia"/>
                      <w:b/>
                      <w:sz w:val="24"/>
                    </w:rPr>
                    <w:t>电镀车间现场处置卡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风险提示</w:t>
                        </w:r>
                      </w:p>
                    </w:tc>
                    <w:tc>
                      <w:tcPr>
                        <w:tcW w:w="7333" w:type="dxa"/>
                        <w:tcBorders>
                          <w:top w:val="single" w:color="auto" w:sz="4" w:space="0"/>
                          <w:left w:val="single" w:color="auto" w:sz="4" w:space="0"/>
                          <w:bottom w:val="single" w:color="auto" w:sz="4" w:space="0"/>
                          <w:right w:val="single" w:color="auto" w:sz="4" w:space="0"/>
                        </w:tcBorders>
                      </w:tcPr>
                      <w:p>
                        <w:pPr>
                          <w:pStyle w:val="2"/>
                          <w:jc w:val="both"/>
                          <w:rPr>
                            <w:rFonts w:ascii="Times New Roman"/>
                            <w:color w:val="auto"/>
                            <w:kern w:val="2"/>
                            <w:sz w:val="21"/>
                            <w:szCs w:val="21"/>
                          </w:rPr>
                        </w:pPr>
                        <w:r>
                          <w:rPr>
                            <w:rFonts w:hint="eastAsia" w:ascii="Times New Roman"/>
                            <w:color w:val="auto"/>
                            <w:kern w:val="2"/>
                            <w:sz w:val="21"/>
                            <w:szCs w:val="21"/>
                          </w:rPr>
                          <w:t>泄露：电镀槽发生泄露，污染土壤及地下水</w:t>
                        </w:r>
                      </w:p>
                      <w:p>
                        <w:pPr>
                          <w:pStyle w:val="2"/>
                          <w:jc w:val="both"/>
                          <w:rPr>
                            <w:rFonts w:ascii="Times New Roman"/>
                            <w:color w:val="auto"/>
                            <w:kern w:val="2"/>
                            <w:sz w:val="21"/>
                            <w:szCs w:val="21"/>
                          </w:rPr>
                        </w:pPr>
                        <w:r>
                          <w:rPr>
                            <w:rFonts w:hint="eastAsia" w:ascii="Times New Roman"/>
                            <w:color w:val="auto"/>
                            <w:kern w:val="2"/>
                            <w:sz w:val="21"/>
                            <w:szCs w:val="21"/>
                          </w:rPr>
                          <w:t>处理设施运行异常：废水处理设施运行异常，废水直接排放，对白沟污水处理厂造成冲击；废气未经处理直接排放，污染大气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应急处置</w:t>
                        </w:r>
                      </w:p>
                    </w:tc>
                    <w:tc>
                      <w:tcPr>
                        <w:tcW w:w="7333" w:type="dxa"/>
                        <w:tcBorders>
                          <w:top w:val="single" w:color="auto" w:sz="4" w:space="0"/>
                          <w:left w:val="single" w:color="auto" w:sz="4" w:space="0"/>
                          <w:bottom w:val="single" w:color="auto" w:sz="4" w:space="0"/>
                          <w:right w:val="single" w:color="auto" w:sz="4" w:space="0"/>
                        </w:tcBorders>
                      </w:tcPr>
                      <w:p>
                        <w:pPr>
                          <w:pStyle w:val="2"/>
                          <w:jc w:val="both"/>
                          <w:rPr>
                            <w:rFonts w:ascii="Times New Roman"/>
                            <w:color w:val="auto"/>
                            <w:kern w:val="2"/>
                            <w:sz w:val="21"/>
                            <w:szCs w:val="21"/>
                          </w:rPr>
                        </w:pPr>
                        <w:r>
                          <w:rPr>
                            <w:rFonts w:hint="eastAsia" w:ascii="Times New Roman"/>
                            <w:color w:val="auto"/>
                            <w:kern w:val="2"/>
                            <w:sz w:val="21"/>
                            <w:szCs w:val="21"/>
                          </w:rPr>
                          <w:t>泄露：硫酸、硼酸泄漏时可用砂土、干燥石灰或苏打灰混合覆盖；硫酸镍、氯化镍等少量泄露时用大量水冲洗，废水收集至废水处理设施，大量泄漏时收集至危废间，然后再冲洗处置。</w:t>
                        </w:r>
                      </w:p>
                      <w:p>
                        <w:pPr>
                          <w:pStyle w:val="2"/>
                          <w:jc w:val="both"/>
                          <w:rPr>
                            <w:rFonts w:ascii="Times New Roman"/>
                            <w:color w:val="auto"/>
                            <w:kern w:val="2"/>
                            <w:sz w:val="21"/>
                            <w:szCs w:val="21"/>
                          </w:rPr>
                        </w:pPr>
                        <w:r>
                          <w:rPr>
                            <w:rFonts w:hint="eastAsia" w:ascii="Times New Roman"/>
                            <w:color w:val="auto"/>
                            <w:kern w:val="2"/>
                            <w:sz w:val="21"/>
                            <w:szCs w:val="21"/>
                          </w:rPr>
                          <w:t>处理设施运行异常：首先停止各车间排放口，然后停止厂区排放口排水，设备抢修人员对设备进行维修，确保运行正常后方可正常生产</w:t>
                        </w:r>
                      </w:p>
                      <w:p>
                        <w:pPr>
                          <w:pStyle w:val="2"/>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、发现事故隐患及时向总指挥（李国胤18733248288）</w:t>
                        </w:r>
                      </w:p>
                      <w:p>
                        <w:pPr>
                          <w:pStyle w:val="2"/>
                          <w:rPr>
                            <w:rFonts w:ascii="Times New Roman"/>
                            <w:color w:val="auto"/>
                            <w:kern w:val="2"/>
                            <w:sz w:val="21"/>
                            <w:szCs w:val="21"/>
                          </w:rPr>
                        </w:pPr>
                        <w:r>
                          <w:rPr>
                            <w:rFonts w:ascii="Times New Roman"/>
                            <w:color w:val="auto"/>
                            <w:kern w:val="2"/>
                            <w:sz w:val="21"/>
                            <w:szCs w:val="21"/>
                          </w:rPr>
                          <w:t>2</w:t>
                        </w:r>
                        <w:r>
                          <w:rPr>
                            <w:rFonts w:hint="eastAsia" w:ascii="Times New Roman"/>
                            <w:color w:val="auto"/>
                            <w:kern w:val="2"/>
                            <w:sz w:val="21"/>
                            <w:szCs w:val="21"/>
                          </w:rPr>
                          <w:t>、如能自行处理，根据现场泄漏情况，制定堵漏方案，立即按照堵漏方式实施</w:t>
                        </w:r>
                      </w:p>
                      <w:p>
                        <w:pPr>
                          <w:pStyle w:val="2"/>
                          <w:rPr>
                            <w:rFonts w:ascii="Times New Roman"/>
                            <w:color w:val="auto"/>
                            <w:kern w:val="2"/>
                            <w:sz w:val="21"/>
                            <w:szCs w:val="21"/>
                          </w:rPr>
                        </w:pPr>
                        <w:r>
                          <w:rPr>
                            <w:rFonts w:ascii="Times New Roman"/>
                            <w:color w:val="auto"/>
                            <w:kern w:val="2"/>
                            <w:sz w:val="21"/>
                            <w:szCs w:val="21"/>
                          </w:rPr>
                          <w:t>3</w:t>
                        </w:r>
                        <w:r>
                          <w:rPr>
                            <w:rFonts w:hint="eastAsia" w:ascii="Times New Roman"/>
                            <w:color w:val="auto"/>
                            <w:kern w:val="2"/>
                            <w:sz w:val="21"/>
                            <w:szCs w:val="21"/>
                          </w:rPr>
                          <w:t>、如不能自行处理，向总指挥报告后按总指挥要求启动应急预案，进行应急救援</w:t>
                        </w:r>
                      </w:p>
                      <w:p>
                        <w:pPr>
                          <w:pStyle w:val="2"/>
                          <w:jc w:val="both"/>
                          <w:rPr>
                            <w:rFonts w:ascii="Times New Roman"/>
                            <w:color w:val="auto"/>
                            <w:kern w:val="2"/>
                            <w:sz w:val="21"/>
                            <w:szCs w:val="21"/>
                          </w:rPr>
                        </w:pPr>
                        <w:r>
                          <w:rPr>
                            <w:rFonts w:ascii="Times New Roman"/>
                            <w:color w:val="auto"/>
                            <w:kern w:val="2"/>
                            <w:sz w:val="21"/>
                            <w:szCs w:val="21"/>
                          </w:rPr>
                          <w:t>4</w:t>
                        </w:r>
                        <w:r>
                          <w:rPr>
                            <w:rFonts w:hint="eastAsia" w:ascii="Times New Roman"/>
                            <w:color w:val="auto"/>
                            <w:kern w:val="2"/>
                            <w:sz w:val="21"/>
                            <w:szCs w:val="21"/>
                          </w:rPr>
                          <w:t>、若引起火灾现场人员要紧急撤离，在安全的条件下采取灭火措施，将易燃易爆品转移到安全地带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负责人</w:t>
                        </w:r>
                      </w:p>
                    </w:tc>
                    <w:tc>
                      <w:tcPr>
                        <w:tcW w:w="7333" w:type="dxa"/>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rFonts w:hint="eastAsia"/>
                            <w:color w:val="000000"/>
                            <w:szCs w:val="21"/>
                          </w:rPr>
                          <w:t>刘喜春</w:t>
                        </w:r>
                      </w:p>
                    </w:tc>
                  </w:tr>
                </w:tbl>
                <w:p>
                  <w:pPr>
                    <w:pStyle w:val="11"/>
                    <w:widowControl/>
                    <w:tabs>
                      <w:tab w:val="right" w:leader="dot" w:pos="8505"/>
                    </w:tabs>
                    <w:spacing w:beforeLines="50" w:afterLines="50" w:line="360" w:lineRule="auto"/>
                    <w:ind w:left="0" w:leftChars="0"/>
                    <w:jc w:val="center"/>
                    <w:rPr>
                      <w:b/>
                      <w:sz w:val="24"/>
                    </w:rPr>
                  </w:pPr>
                  <w:r>
                    <w:rPr>
                      <w:rFonts w:hint="eastAsia"/>
                      <w:b/>
                      <w:sz w:val="24"/>
                    </w:rPr>
                    <w:t>危废间现场处置卡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风险提示</w:t>
                        </w:r>
                      </w:p>
                    </w:tc>
                    <w:tc>
                      <w:tcPr>
                        <w:tcW w:w="7333" w:type="dxa"/>
                        <w:tcBorders>
                          <w:top w:val="single" w:color="auto" w:sz="4" w:space="0"/>
                          <w:left w:val="single" w:color="auto" w:sz="4" w:space="0"/>
                          <w:bottom w:val="single" w:color="auto" w:sz="4" w:space="0"/>
                          <w:right w:val="single" w:color="auto" w:sz="4" w:space="0"/>
                        </w:tcBorders>
                      </w:tcPr>
                      <w:p>
                        <w:pPr>
                          <w:pStyle w:val="2"/>
                          <w:jc w:val="both"/>
                          <w:rPr>
                            <w:rFonts w:ascii="Times New Roman"/>
                            <w:color w:val="auto"/>
                            <w:kern w:val="2"/>
                            <w:sz w:val="21"/>
                            <w:szCs w:val="21"/>
                          </w:rPr>
                        </w:pPr>
                        <w:r>
                          <w:rPr>
                            <w:rFonts w:hint="eastAsia" w:ascii="Times New Roman"/>
                            <w:color w:val="auto"/>
                            <w:kern w:val="2"/>
                            <w:sz w:val="21"/>
                            <w:szCs w:val="21"/>
                          </w:rPr>
                          <w:t>泄露：电镀污泥发生泄漏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应急处置</w:t>
                        </w:r>
                      </w:p>
                    </w:tc>
                    <w:tc>
                      <w:tcPr>
                        <w:tcW w:w="7333" w:type="dxa"/>
                        <w:tcBorders>
                          <w:top w:val="single" w:color="auto" w:sz="4" w:space="0"/>
                          <w:left w:val="single" w:color="auto" w:sz="4" w:space="0"/>
                          <w:bottom w:val="single" w:color="auto" w:sz="4" w:space="0"/>
                          <w:right w:val="single" w:color="auto" w:sz="4" w:space="0"/>
                        </w:tcBorders>
                      </w:tcPr>
                      <w:p>
                        <w:pPr>
                          <w:pStyle w:val="2"/>
                          <w:jc w:val="both"/>
                          <w:rPr>
                            <w:rFonts w:ascii="Times New Roman"/>
                            <w:color w:val="auto"/>
                            <w:kern w:val="2"/>
                            <w:sz w:val="21"/>
                            <w:szCs w:val="21"/>
                          </w:rPr>
                        </w:pPr>
                        <w:r>
                          <w:rPr>
                            <w:rFonts w:hint="eastAsia" w:ascii="Times New Roman"/>
                            <w:color w:val="auto"/>
                            <w:kern w:val="2"/>
                            <w:sz w:val="21"/>
                            <w:szCs w:val="21"/>
                          </w:rPr>
                          <w:t>泄漏时可用砂土、干燥石灰或苏打灰混合覆盖，回收或运至废物处置场所。</w:t>
                        </w:r>
                      </w:p>
                      <w:p>
                        <w:pPr>
                          <w:pStyle w:val="2"/>
                          <w:rPr>
                            <w:rFonts w:ascii="Times New Roman"/>
                            <w:color w:val="auto"/>
                            <w:kern w:val="2"/>
                            <w:sz w:val="21"/>
                            <w:szCs w:val="21"/>
                          </w:rPr>
                        </w:pPr>
                        <w:r>
                          <w:rPr>
                            <w:rFonts w:ascii="Times New Roman"/>
                            <w:color w:val="auto"/>
                            <w:kern w:val="2"/>
                            <w:sz w:val="21"/>
                            <w:szCs w:val="21"/>
                          </w:rPr>
                          <w:t>1</w:t>
                        </w:r>
                        <w:r>
                          <w:rPr>
                            <w:rFonts w:hint="eastAsia" w:ascii="Times New Roman"/>
                            <w:color w:val="auto"/>
                            <w:kern w:val="2"/>
                            <w:sz w:val="21"/>
                            <w:szCs w:val="21"/>
                          </w:rPr>
                          <w:t>、发现事故隐患及时向总指挥（李国胤18733248288）</w:t>
                        </w:r>
                      </w:p>
                      <w:p>
                        <w:pPr>
                          <w:pStyle w:val="2"/>
                          <w:rPr>
                            <w:rFonts w:ascii="Times New Roman"/>
                            <w:color w:val="auto"/>
                            <w:kern w:val="2"/>
                            <w:sz w:val="21"/>
                            <w:szCs w:val="21"/>
                          </w:rPr>
                        </w:pPr>
                        <w:r>
                          <w:rPr>
                            <w:rFonts w:ascii="Times New Roman"/>
                            <w:color w:val="auto"/>
                            <w:kern w:val="2"/>
                            <w:sz w:val="21"/>
                            <w:szCs w:val="21"/>
                          </w:rPr>
                          <w:t>2</w:t>
                        </w:r>
                        <w:r>
                          <w:rPr>
                            <w:rFonts w:hint="eastAsia" w:ascii="Times New Roman"/>
                            <w:color w:val="auto"/>
                            <w:kern w:val="2"/>
                            <w:sz w:val="21"/>
                            <w:szCs w:val="21"/>
                          </w:rPr>
                          <w:t>、如能自行处理，根据现场泄漏情况，制定堵漏方案，立即按照堵漏方式实施</w:t>
                        </w:r>
                      </w:p>
                      <w:p>
                        <w:pPr>
                          <w:pStyle w:val="2"/>
                          <w:rPr>
                            <w:rFonts w:ascii="Times New Roman"/>
                            <w:color w:val="auto"/>
                            <w:kern w:val="2"/>
                            <w:sz w:val="21"/>
                            <w:szCs w:val="21"/>
                          </w:rPr>
                        </w:pPr>
                        <w:r>
                          <w:rPr>
                            <w:rFonts w:ascii="Times New Roman"/>
                            <w:color w:val="auto"/>
                            <w:kern w:val="2"/>
                            <w:sz w:val="21"/>
                            <w:szCs w:val="21"/>
                          </w:rPr>
                          <w:t>3</w:t>
                        </w:r>
                        <w:r>
                          <w:rPr>
                            <w:rFonts w:hint="eastAsia" w:ascii="Times New Roman"/>
                            <w:color w:val="auto"/>
                            <w:kern w:val="2"/>
                            <w:sz w:val="21"/>
                            <w:szCs w:val="21"/>
                          </w:rPr>
                          <w:t>、如不能自行处理，向总指挥报告后按总指挥要求启动应急预案，进行应急救援</w:t>
                        </w:r>
                      </w:p>
                      <w:p>
                        <w:pPr>
                          <w:pStyle w:val="2"/>
                          <w:jc w:val="both"/>
                          <w:rPr>
                            <w:rFonts w:ascii="Times New Roman"/>
                            <w:color w:val="auto"/>
                            <w:kern w:val="2"/>
                            <w:sz w:val="21"/>
                            <w:szCs w:val="21"/>
                          </w:rPr>
                        </w:pPr>
                        <w:r>
                          <w:rPr>
                            <w:rFonts w:ascii="Times New Roman"/>
                            <w:color w:val="auto"/>
                            <w:kern w:val="2"/>
                            <w:sz w:val="21"/>
                            <w:szCs w:val="21"/>
                          </w:rPr>
                          <w:t>4</w:t>
                        </w:r>
                        <w:r>
                          <w:rPr>
                            <w:rFonts w:hint="eastAsia" w:ascii="Times New Roman"/>
                            <w:color w:val="auto"/>
                            <w:kern w:val="2"/>
                            <w:sz w:val="21"/>
                            <w:szCs w:val="21"/>
                          </w:rPr>
                          <w:t>、若引起火灾现场人员要紧急撤离，在安全的条件下采取灭火措施，将易燃易爆品转移到安全地带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负责人</w:t>
                        </w:r>
                      </w:p>
                    </w:tc>
                    <w:tc>
                      <w:tcPr>
                        <w:tcW w:w="7333" w:type="dxa"/>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rFonts w:hint="eastAsia"/>
                            <w:color w:val="000000"/>
                            <w:szCs w:val="21"/>
                          </w:rPr>
                          <w:t>张元元</w:t>
                        </w:r>
                      </w:p>
                    </w:tc>
                  </w:tr>
                </w:tbl>
                <w:p>
                  <w:pPr>
                    <w:spacing w:line="560" w:lineRule="exact"/>
                    <w:ind w:right="-105" w:rightChars="-50"/>
                  </w:pPr>
                </w:p>
                <w:p>
                  <w:pPr>
                    <w:pStyle w:val="2"/>
                    <w:rPr>
                      <w:rFonts w:eastAsia="仿宋_GB2312"/>
                      <w:kern w:val="2"/>
                    </w:rPr>
                  </w:pPr>
                </w:p>
              </w:tc>
            </w:tr>
          </w:tbl>
          <w:p>
            <w:pPr>
              <w:pStyle w:val="2"/>
            </w:pPr>
          </w:p>
        </w:tc>
      </w:tr>
    </w:tbl>
    <w:p>
      <w:pPr>
        <w:spacing w:line="560" w:lineRule="exact"/>
        <w:ind w:firstLine="204" w:firstLineChars="64"/>
        <w:rPr>
          <w:rFonts w:eastAsia="黑体"/>
          <w:sz w:val="32"/>
          <w:szCs w:val="32"/>
        </w:rPr>
      </w:pPr>
      <w:r>
        <w:rPr>
          <w:rFonts w:hint="eastAsia" w:eastAsia="黑体"/>
          <w:sz w:val="32"/>
          <w:szCs w:val="32"/>
        </w:rPr>
        <w:t>六、环境自行监测方案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1440" w:type="dxa"/>
            <w:vAlign w:val="center"/>
          </w:tcPr>
          <w:p>
            <w:pPr>
              <w:spacing w:line="560" w:lineRule="exact"/>
              <w:jc w:val="center"/>
              <w:rPr>
                <w:rFonts w:eastAsia="仿宋_GB2312"/>
                <w:b/>
                <w:sz w:val="28"/>
                <w:szCs w:val="28"/>
              </w:rPr>
            </w:pPr>
            <w:r>
              <w:rPr>
                <w:rFonts w:hint="eastAsia" w:eastAsia="仿宋_GB2312"/>
                <w:sz w:val="24"/>
              </w:rPr>
              <w:t>主要内容</w:t>
            </w:r>
          </w:p>
        </w:tc>
        <w:tc>
          <w:tcPr>
            <w:tcW w:w="12039" w:type="dxa"/>
            <w:vAlign w:val="center"/>
          </w:tcPr>
          <w:p>
            <w:pPr>
              <w:pStyle w:val="4"/>
              <w:spacing w:beforeLines="50" w:afterLines="50" w:line="360" w:lineRule="auto"/>
              <w:rPr>
                <w:rFonts w:ascii="Times New Roman" w:hAnsi="Times New Roman" w:eastAsia="仿宋"/>
                <w:bCs/>
                <w:color w:val="000000"/>
                <w:szCs w:val="28"/>
              </w:rPr>
            </w:pPr>
            <w:r>
              <w:rPr>
                <w:rFonts w:ascii="Times New Roman" w:hAnsi="Times New Roman" w:eastAsia="仿宋"/>
                <w:bCs/>
                <w:color w:val="000000"/>
                <w:szCs w:val="28"/>
              </w:rPr>
              <w:t>一、企业基本情况</w:t>
            </w:r>
          </w:p>
          <w:p>
            <w:pPr>
              <w:spacing w:line="54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企业名称：</w:t>
            </w:r>
            <w:r>
              <w:rPr>
                <w:rFonts w:hint="eastAsia" w:ascii="Times New Roman" w:hAnsi="Times New Roman" w:eastAsia="仿宋"/>
                <w:color w:val="000000"/>
                <w:sz w:val="24"/>
                <w:szCs w:val="24"/>
              </w:rPr>
              <w:t>高碑店市鸿鹏箱包有限公司</w:t>
            </w:r>
          </w:p>
          <w:p>
            <w:pPr>
              <w:spacing w:line="57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法人代表：</w:t>
            </w:r>
            <w:r>
              <w:rPr>
                <w:rFonts w:hint="eastAsia" w:ascii="Times New Roman" w:hAnsi="Times New Roman" w:eastAsia="仿宋"/>
                <w:color w:val="000000"/>
                <w:sz w:val="24"/>
                <w:szCs w:val="24"/>
              </w:rPr>
              <w:t>刘秀兰</w:t>
            </w:r>
          </w:p>
          <w:p>
            <w:pPr>
              <w:spacing w:line="57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地址：</w:t>
            </w:r>
            <w:r>
              <w:rPr>
                <w:rFonts w:hint="eastAsia" w:ascii="Times New Roman" w:hAnsi="Times New Roman" w:eastAsia="仿宋"/>
                <w:color w:val="000000"/>
                <w:sz w:val="24"/>
                <w:szCs w:val="24"/>
              </w:rPr>
              <w:t>河北省高碑店市白沟镇北环路500号</w:t>
            </w:r>
          </w:p>
          <w:p>
            <w:pPr>
              <w:spacing w:line="57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联系人：</w:t>
            </w:r>
            <w:r>
              <w:rPr>
                <w:rFonts w:hint="eastAsia" w:ascii="Times New Roman" w:hAnsi="Times New Roman" w:eastAsia="仿宋"/>
                <w:color w:val="000000"/>
                <w:sz w:val="24"/>
                <w:szCs w:val="24"/>
              </w:rPr>
              <w:t>刘敏</w:t>
            </w:r>
          </w:p>
          <w:p>
            <w:pPr>
              <w:spacing w:line="570" w:lineRule="exact"/>
              <w:ind w:firstLine="480" w:firstLineChars="200"/>
              <w:rPr>
                <w:rFonts w:ascii="Times New Roman" w:hAnsi="Times New Roman" w:eastAsia="仿宋"/>
                <w:color w:val="000000"/>
                <w:sz w:val="24"/>
                <w:szCs w:val="24"/>
              </w:rPr>
            </w:pPr>
            <w:r>
              <w:rPr>
                <w:rFonts w:ascii="Times New Roman" w:hAnsi="Times New Roman" w:eastAsia="仿宋"/>
                <w:color w:val="000000"/>
                <w:sz w:val="24"/>
                <w:szCs w:val="24"/>
              </w:rPr>
              <w:t>电话：</w:t>
            </w:r>
            <w:r>
              <w:rPr>
                <w:rFonts w:hint="eastAsia" w:ascii="Times New Roman" w:hAnsi="Times New Roman" w:eastAsia="仿宋"/>
                <w:color w:val="000000"/>
                <w:sz w:val="24"/>
                <w:szCs w:val="24"/>
              </w:rPr>
              <w:t>13582200802</w:t>
            </w:r>
          </w:p>
          <w:p>
            <w:pPr>
              <w:spacing w:line="570" w:lineRule="exact"/>
              <w:ind w:firstLine="480" w:firstLineChars="200"/>
              <w:rPr>
                <w:rFonts w:ascii="Times New Roman" w:hAnsi="Times New Roman" w:eastAsia="仿宋"/>
                <w:sz w:val="24"/>
                <w:szCs w:val="24"/>
                <w:highlight w:val="yellow"/>
              </w:rPr>
            </w:pPr>
            <w:bookmarkStart w:id="69" w:name="_Hlk496967702"/>
            <w:r>
              <w:rPr>
                <w:rFonts w:hint="eastAsia" w:ascii="Times New Roman" w:hAnsi="Times New Roman" w:eastAsia="仿宋"/>
                <w:color w:val="000000"/>
                <w:sz w:val="24"/>
                <w:szCs w:val="24"/>
              </w:rPr>
              <w:t>高碑店市鸿鹏箱包有限公司成立于2007年11月，厂址</w:t>
            </w:r>
            <w:r>
              <w:rPr>
                <w:rFonts w:ascii="Times New Roman" w:hAnsi="Times New Roman" w:eastAsia="仿宋"/>
                <w:color w:val="000000"/>
                <w:sz w:val="24"/>
                <w:szCs w:val="24"/>
              </w:rPr>
              <w:t>位于河北省高碑店市白沟镇北环路500号，中心</w:t>
            </w:r>
            <w:r>
              <w:rPr>
                <w:rFonts w:hint="eastAsia" w:ascii="Times New Roman" w:hAnsi="Times New Roman" w:eastAsia="仿宋"/>
                <w:color w:val="000000"/>
                <w:sz w:val="24"/>
                <w:szCs w:val="24"/>
              </w:rPr>
              <w:t>地理</w:t>
            </w:r>
            <w:r>
              <w:rPr>
                <w:rFonts w:ascii="Times New Roman" w:hAnsi="Times New Roman" w:eastAsia="仿宋"/>
                <w:color w:val="000000"/>
                <w:sz w:val="24"/>
                <w:szCs w:val="24"/>
              </w:rPr>
              <w:t>坐标为东经116°0</w:t>
            </w:r>
            <w:r>
              <w:rPr>
                <w:rFonts w:hint="eastAsia" w:ascii="Times New Roman" w:hAnsi="Times New Roman" w:eastAsia="仿宋"/>
                <w:color w:val="000000"/>
                <w:sz w:val="24"/>
                <w:szCs w:val="24"/>
              </w:rPr>
              <w:t>2</w:t>
            </w:r>
            <w:r>
              <w:rPr>
                <w:rFonts w:ascii="Times New Roman" w:hAnsi="Times New Roman" w:eastAsia="仿宋"/>
                <w:color w:val="000000"/>
                <w:sz w:val="24"/>
                <w:szCs w:val="24"/>
              </w:rPr>
              <w:t>′</w:t>
            </w:r>
            <w:r>
              <w:rPr>
                <w:rFonts w:hint="eastAsia" w:ascii="Times New Roman" w:hAnsi="Times New Roman" w:eastAsia="仿宋"/>
                <w:color w:val="000000"/>
                <w:sz w:val="24"/>
                <w:szCs w:val="24"/>
              </w:rPr>
              <w:t>45.53</w:t>
            </w:r>
            <w:r>
              <w:rPr>
                <w:rFonts w:ascii="Times New Roman" w:hAnsi="Times New Roman" w:eastAsia="仿宋"/>
                <w:color w:val="000000"/>
                <w:sz w:val="24"/>
                <w:szCs w:val="24"/>
              </w:rPr>
              <w:t>"，北纬39°</w:t>
            </w:r>
            <w:r>
              <w:rPr>
                <w:rFonts w:hint="eastAsia" w:ascii="Times New Roman" w:hAnsi="Times New Roman" w:eastAsia="仿宋"/>
                <w:color w:val="000000"/>
                <w:sz w:val="24"/>
                <w:szCs w:val="24"/>
              </w:rPr>
              <w:t>07</w:t>
            </w:r>
            <w:r>
              <w:rPr>
                <w:rFonts w:ascii="Times New Roman" w:hAnsi="Times New Roman" w:eastAsia="仿宋"/>
                <w:color w:val="000000"/>
                <w:sz w:val="24"/>
                <w:szCs w:val="24"/>
              </w:rPr>
              <w:t>′</w:t>
            </w:r>
            <w:r>
              <w:rPr>
                <w:rFonts w:hint="eastAsia" w:ascii="Times New Roman" w:hAnsi="Times New Roman" w:eastAsia="仿宋"/>
                <w:color w:val="000000"/>
                <w:sz w:val="24"/>
                <w:szCs w:val="24"/>
              </w:rPr>
              <w:t>48.19</w:t>
            </w:r>
            <w:r>
              <w:rPr>
                <w:rFonts w:ascii="Times New Roman" w:hAnsi="Times New Roman" w:eastAsia="仿宋"/>
                <w:color w:val="000000"/>
                <w:sz w:val="24"/>
                <w:szCs w:val="24"/>
              </w:rPr>
              <w:t>"</w:t>
            </w:r>
            <w:r>
              <w:rPr>
                <w:rFonts w:hint="eastAsia" w:ascii="Times New Roman" w:hAnsi="Times New Roman" w:eastAsia="仿宋"/>
                <w:color w:val="000000"/>
                <w:sz w:val="24"/>
                <w:szCs w:val="24"/>
              </w:rPr>
              <w:t>。</w:t>
            </w:r>
            <w:r>
              <w:rPr>
                <w:rFonts w:hint="eastAsia" w:ascii="Times New Roman" w:hAnsi="Times New Roman" w:eastAsia="仿宋"/>
                <w:sz w:val="24"/>
                <w:szCs w:val="24"/>
              </w:rPr>
              <w:t>项目北侧、西侧为道路，南侧、东侧为空地。高碑店市鸿鹏箱包有限公司实际</w:t>
            </w:r>
            <w:r>
              <w:rPr>
                <w:rFonts w:ascii="Times New Roman" w:hAnsi="Times New Roman" w:eastAsia="仿宋"/>
                <w:sz w:val="24"/>
                <w:szCs w:val="24"/>
              </w:rPr>
              <w:t>占地面积</w:t>
            </w:r>
            <w:r>
              <w:rPr>
                <w:rFonts w:hint="eastAsia" w:ascii="Times New Roman" w:hAnsi="Times New Roman" w:eastAsia="仿宋"/>
                <w:sz w:val="24"/>
                <w:szCs w:val="24"/>
              </w:rPr>
              <w:t>13340</w:t>
            </w:r>
            <w:r>
              <w:rPr>
                <w:rFonts w:ascii="Times New Roman" w:hAnsi="Times New Roman" w:eastAsia="仿宋"/>
                <w:sz w:val="24"/>
                <w:szCs w:val="24"/>
              </w:rPr>
              <w:t>m</w:t>
            </w:r>
            <w:r>
              <w:rPr>
                <w:rFonts w:ascii="Times New Roman" w:hAnsi="Times New Roman" w:eastAsia="仿宋"/>
                <w:sz w:val="24"/>
                <w:szCs w:val="24"/>
                <w:vertAlign w:val="superscript"/>
              </w:rPr>
              <w:t>2</w:t>
            </w:r>
            <w:r>
              <w:rPr>
                <w:rFonts w:ascii="Times New Roman" w:hAnsi="Times New Roman" w:eastAsia="仿宋"/>
                <w:sz w:val="24"/>
                <w:szCs w:val="24"/>
              </w:rPr>
              <w:t>，</w:t>
            </w:r>
            <w:r>
              <w:rPr>
                <w:rFonts w:hint="eastAsia" w:ascii="Times New Roman" w:hAnsi="Times New Roman" w:eastAsia="仿宋"/>
                <w:sz w:val="24"/>
                <w:szCs w:val="24"/>
              </w:rPr>
              <w:t>总投资1115万元，其中环保投资为130万元。现</w:t>
            </w:r>
            <w:r>
              <w:rPr>
                <w:rFonts w:ascii="Times New Roman" w:hAnsi="Times New Roman" w:eastAsia="仿宋"/>
                <w:sz w:val="24"/>
                <w:szCs w:val="24"/>
              </w:rPr>
              <w:t>生产能力为</w:t>
            </w:r>
            <w:r>
              <w:rPr>
                <w:rFonts w:hint="eastAsia" w:ascii="Times New Roman" w:hAnsi="Times New Roman" w:eastAsia="仿宋"/>
                <w:sz w:val="24"/>
                <w:szCs w:val="24"/>
              </w:rPr>
              <w:t>年产五金饰件2000吨。</w:t>
            </w:r>
          </w:p>
          <w:bookmarkEnd w:id="69"/>
          <w:p>
            <w:pPr>
              <w:numPr>
                <w:ilvl w:val="0"/>
                <w:numId w:val="1"/>
              </w:numPr>
              <w:spacing w:line="570" w:lineRule="exact"/>
              <w:rPr>
                <w:rFonts w:ascii="Times New Roman" w:hAnsi="Times New Roman" w:eastAsia="仿宋"/>
                <w:b/>
                <w:bCs/>
                <w:sz w:val="28"/>
                <w:szCs w:val="28"/>
              </w:rPr>
            </w:pPr>
            <w:r>
              <w:rPr>
                <w:rFonts w:hint="eastAsia" w:ascii="Times New Roman" w:hAnsi="Times New Roman" w:eastAsia="仿宋"/>
                <w:b/>
                <w:bCs/>
                <w:sz w:val="28"/>
                <w:szCs w:val="28"/>
              </w:rPr>
              <w:t>编制依据</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w:t>
            </w:r>
            <w:r>
              <w:rPr>
                <w:rFonts w:ascii="Times New Roman" w:hAnsi="Times New Roman" w:eastAsia="仿宋"/>
                <w:color w:val="000000"/>
                <w:sz w:val="24"/>
                <w:szCs w:val="24"/>
              </w:rPr>
              <w:t>《</w:t>
            </w:r>
            <w:r>
              <w:rPr>
                <w:rFonts w:hint="eastAsia" w:ascii="Times New Roman" w:hAnsi="Times New Roman" w:eastAsia="仿宋"/>
                <w:color w:val="000000"/>
                <w:sz w:val="24"/>
                <w:szCs w:val="24"/>
              </w:rPr>
              <w:t>排污单位自行监测技术指南 总则</w:t>
            </w:r>
            <w:r>
              <w:rPr>
                <w:rFonts w:ascii="Times New Roman" w:hAnsi="Times New Roman" w:eastAsia="仿宋"/>
                <w:color w:val="000000"/>
                <w:sz w:val="24"/>
                <w:szCs w:val="24"/>
              </w:rPr>
              <w:t>》（</w:t>
            </w:r>
            <w:r>
              <w:rPr>
                <w:rFonts w:hint="eastAsia" w:ascii="Times New Roman" w:hAnsi="Times New Roman" w:eastAsia="仿宋"/>
                <w:color w:val="000000"/>
                <w:sz w:val="24"/>
                <w:szCs w:val="24"/>
              </w:rPr>
              <w:t>HJ819-2017</w:t>
            </w:r>
            <w:r>
              <w:rPr>
                <w:rFonts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ascii="Times New Roman" w:hAnsi="Times New Roman" w:eastAsia="仿宋"/>
                <w:color w:val="000000"/>
                <w:sz w:val="24"/>
                <w:szCs w:val="24"/>
              </w:rPr>
              <w:t>2、《</w:t>
            </w:r>
            <w:r>
              <w:rPr>
                <w:rFonts w:hint="eastAsia" w:ascii="Times New Roman" w:hAnsi="Times New Roman" w:eastAsia="仿宋"/>
                <w:color w:val="000000"/>
                <w:sz w:val="24"/>
                <w:szCs w:val="24"/>
              </w:rPr>
              <w:t>固定源废气监测技术规范</w:t>
            </w:r>
            <w:r>
              <w:rPr>
                <w:rFonts w:ascii="Times New Roman" w:hAnsi="Times New Roman" w:eastAsia="仿宋"/>
                <w:color w:val="000000"/>
                <w:sz w:val="24"/>
                <w:szCs w:val="24"/>
              </w:rPr>
              <w:t>》</w:t>
            </w:r>
            <w:r>
              <w:rPr>
                <w:rFonts w:hint="eastAsia" w:ascii="Times New Roman" w:hAnsi="Times New Roman" w:eastAsia="仿宋"/>
                <w:color w:val="000000"/>
                <w:sz w:val="24"/>
                <w:szCs w:val="24"/>
              </w:rPr>
              <w:t>（HJ397-2007）；</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3、</w:t>
            </w:r>
            <w:r>
              <w:rPr>
                <w:rFonts w:ascii="Times New Roman" w:hAnsi="Times New Roman" w:eastAsia="仿宋"/>
                <w:color w:val="000000"/>
                <w:sz w:val="24"/>
                <w:szCs w:val="24"/>
              </w:rPr>
              <w:t>《</w:t>
            </w:r>
            <w:r>
              <w:rPr>
                <w:rFonts w:hint="eastAsia" w:ascii="Times New Roman" w:hAnsi="Times New Roman" w:eastAsia="仿宋"/>
                <w:color w:val="000000"/>
                <w:sz w:val="24"/>
                <w:szCs w:val="24"/>
              </w:rPr>
              <w:t>大气污染物无组织排放监测技术导则</w:t>
            </w:r>
            <w:r>
              <w:rPr>
                <w:rFonts w:ascii="Times New Roman" w:hAnsi="Times New Roman" w:eastAsia="仿宋"/>
                <w:color w:val="000000"/>
                <w:sz w:val="24"/>
                <w:szCs w:val="24"/>
              </w:rPr>
              <w:t>》</w:t>
            </w:r>
            <w:r>
              <w:rPr>
                <w:rFonts w:hint="eastAsia" w:ascii="Times New Roman" w:hAnsi="Times New Roman" w:eastAsia="仿宋"/>
                <w:color w:val="000000"/>
                <w:sz w:val="24"/>
                <w:szCs w:val="24"/>
              </w:rPr>
              <w:t>（HJ/T55-2000）；</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4、</w:t>
            </w:r>
            <w:r>
              <w:rPr>
                <w:rFonts w:ascii="Times New Roman" w:hAnsi="Times New Roman" w:eastAsia="仿宋"/>
                <w:color w:val="000000"/>
                <w:sz w:val="24"/>
                <w:szCs w:val="24"/>
              </w:rPr>
              <w:t>《</w:t>
            </w:r>
            <w:r>
              <w:rPr>
                <w:rFonts w:hint="eastAsia" w:ascii="Times New Roman" w:hAnsi="Times New Roman" w:eastAsia="仿宋"/>
                <w:color w:val="000000"/>
                <w:sz w:val="24"/>
                <w:szCs w:val="24"/>
              </w:rPr>
              <w:t>环境空气质量手工监测技术规范</w:t>
            </w:r>
            <w:r>
              <w:rPr>
                <w:rFonts w:ascii="Times New Roman" w:hAnsi="Times New Roman" w:eastAsia="仿宋"/>
                <w:color w:val="000000"/>
                <w:sz w:val="24"/>
                <w:szCs w:val="24"/>
              </w:rPr>
              <w:t>》</w:t>
            </w:r>
            <w:r>
              <w:rPr>
                <w:rFonts w:hint="eastAsia" w:ascii="Times New Roman" w:hAnsi="Times New Roman" w:eastAsia="仿宋"/>
                <w:color w:val="000000"/>
                <w:sz w:val="24"/>
                <w:szCs w:val="24"/>
              </w:rPr>
              <w:t>（HJ194-2017）；</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5、《环境监测技术规范（水和废水部分）》；</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6、</w:t>
            </w:r>
            <w:r>
              <w:rPr>
                <w:rFonts w:ascii="Times New Roman" w:hAnsi="Times New Roman" w:eastAsia="仿宋"/>
                <w:color w:val="000000"/>
                <w:sz w:val="24"/>
                <w:szCs w:val="24"/>
              </w:rPr>
              <w:t>《环境水质监测质量保证手册》</w:t>
            </w:r>
            <w:r>
              <w:rPr>
                <w:rFonts w:hint="eastAsia"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7、《污水监测技术规范》（HJ 91.1-2019）；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8、</w:t>
            </w:r>
            <w:r>
              <w:rPr>
                <w:rFonts w:ascii="Times New Roman" w:hAnsi="Times New Roman" w:eastAsia="仿宋"/>
                <w:color w:val="000000"/>
                <w:sz w:val="24"/>
                <w:szCs w:val="24"/>
              </w:rPr>
              <w:t>《排污许可证申请与核发技术规范</w:t>
            </w:r>
            <w:r>
              <w:rPr>
                <w:rFonts w:hint="eastAsia" w:ascii="Times New Roman" w:hAnsi="Times New Roman" w:eastAsia="仿宋"/>
                <w:color w:val="000000"/>
                <w:sz w:val="24"/>
                <w:szCs w:val="24"/>
              </w:rPr>
              <w:t>-</w:t>
            </w:r>
            <w:r>
              <w:rPr>
                <w:rFonts w:ascii="Times New Roman" w:hAnsi="Times New Roman" w:eastAsia="仿宋"/>
                <w:color w:val="000000"/>
                <w:sz w:val="24"/>
                <w:szCs w:val="24"/>
              </w:rPr>
              <w:t>总则》（HJ942</w:t>
            </w:r>
            <w:r>
              <w:rPr>
                <w:rFonts w:hint="eastAsia" w:ascii="Times New Roman" w:hAnsi="Times New Roman" w:eastAsia="仿宋"/>
                <w:color w:val="000000"/>
                <w:sz w:val="24"/>
                <w:szCs w:val="24"/>
              </w:rPr>
              <w:t>-</w:t>
            </w:r>
            <w:r>
              <w:rPr>
                <w:rFonts w:ascii="Times New Roman" w:hAnsi="Times New Roman" w:eastAsia="仿宋"/>
                <w:color w:val="000000"/>
                <w:sz w:val="24"/>
                <w:szCs w:val="24"/>
              </w:rPr>
              <w:t>2018）</w:t>
            </w:r>
            <w:r>
              <w:rPr>
                <w:rFonts w:hint="eastAsia"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9、</w:t>
            </w:r>
            <w:r>
              <w:rPr>
                <w:rFonts w:ascii="Times New Roman" w:hAnsi="Times New Roman" w:eastAsia="仿宋"/>
                <w:color w:val="000000"/>
                <w:sz w:val="24"/>
                <w:szCs w:val="24"/>
              </w:rPr>
              <w:t>《</w:t>
            </w:r>
            <w:r>
              <w:rPr>
                <w:rFonts w:ascii="Times New Roman" w:hAnsi="Times New Roman" w:eastAsia="仿宋"/>
                <w:sz w:val="24"/>
                <w:szCs w:val="24"/>
              </w:rPr>
              <w:t>排污许可管理办法（试行）》</w:t>
            </w:r>
            <w:r>
              <w:rPr>
                <w:rFonts w:hint="eastAsia" w:ascii="Times New Roman" w:hAnsi="Times New Roman" w:eastAsia="仿宋"/>
                <w:sz w:val="24"/>
                <w:szCs w:val="24"/>
              </w:rPr>
              <w:t>（2019修订）</w:t>
            </w:r>
            <w:r>
              <w:rPr>
                <w:rFonts w:ascii="Times New Roman" w:hAnsi="Times New Roman" w:eastAsia="仿宋"/>
                <w:sz w:val="24"/>
                <w:szCs w:val="24"/>
              </w:rPr>
              <w:t>（</w:t>
            </w:r>
            <w:r>
              <w:rPr>
                <w:rFonts w:hint="eastAsia" w:ascii="Times New Roman" w:hAnsi="Times New Roman" w:eastAsia="仿宋"/>
                <w:sz w:val="24"/>
                <w:szCs w:val="24"/>
              </w:rPr>
              <w:t>生态环境部</w:t>
            </w:r>
            <w:r>
              <w:rPr>
                <w:rFonts w:ascii="Times New Roman" w:hAnsi="Times New Roman" w:eastAsia="仿宋"/>
                <w:sz w:val="24"/>
                <w:szCs w:val="24"/>
              </w:rPr>
              <w:t xml:space="preserve">部令第 </w:t>
            </w:r>
            <w:r>
              <w:rPr>
                <w:rFonts w:hint="eastAsia" w:ascii="Times New Roman" w:hAnsi="Times New Roman" w:eastAsia="仿宋"/>
                <w:sz w:val="24"/>
                <w:szCs w:val="24"/>
              </w:rPr>
              <w:t>7</w:t>
            </w:r>
            <w:r>
              <w:rPr>
                <w:rFonts w:ascii="Times New Roman" w:hAnsi="Times New Roman" w:eastAsia="仿宋"/>
                <w:sz w:val="24"/>
                <w:szCs w:val="24"/>
              </w:rPr>
              <w:t xml:space="preserve"> 号</w:t>
            </w:r>
            <w:r>
              <w:rPr>
                <w:rFonts w:hint="eastAsia" w:ascii="Times New Roman" w:hAnsi="Times New Roman" w:eastAsia="仿宋"/>
                <w:sz w:val="24"/>
                <w:szCs w:val="24"/>
              </w:rPr>
              <w:t>（6）</w:t>
            </w:r>
            <w:r>
              <w:rPr>
                <w:rFonts w:ascii="Times New Roman" w:hAnsi="Times New Roman" w:eastAsia="仿宋"/>
                <w:sz w:val="24"/>
                <w:szCs w:val="24"/>
              </w:rPr>
              <w:t>）</w:t>
            </w:r>
            <w:r>
              <w:rPr>
                <w:rFonts w:hint="eastAsia" w:ascii="Times New Roman" w:hAnsi="Times New Roman" w:eastAsia="仿宋"/>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10、《固定污染源废气 硫酸雾的测定 离子色谱法》（HJ544-2016）；</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11、《固定污染物排气中氯化氢的测定 硫氰酸汞分光光度法》（HJ/T27-1999）；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12、《水质 pH值的测定 玻璃电极法》（GB/T6920-1986）；</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13、《水质 铜、锌、铅、镉的测定 原子吸收分光光度法》（GB/T7475-1987）；</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14、《水质 悬浮物的测定 重量法》（GB/T11901-1989）；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15、《水质 五日生化需氧量（BOD</w:t>
            </w:r>
            <w:r>
              <w:rPr>
                <w:rFonts w:hint="eastAsia" w:ascii="Times New Roman" w:hAnsi="Times New Roman" w:eastAsia="仿宋"/>
                <w:color w:val="000000"/>
                <w:sz w:val="24"/>
                <w:szCs w:val="24"/>
                <w:vertAlign w:val="subscript"/>
              </w:rPr>
              <w:t>5</w:t>
            </w:r>
            <w:r>
              <w:rPr>
                <w:rFonts w:hint="eastAsia" w:ascii="Times New Roman" w:hAnsi="Times New Roman" w:eastAsia="仿宋"/>
                <w:color w:val="000000"/>
                <w:sz w:val="24"/>
                <w:szCs w:val="24"/>
              </w:rPr>
              <w:t>）的测定 稀释与接种法》（HJ 505-2009）；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16、《水质 总磷的测定 钼酸铵分光光度法》 （GB/T11893-1989）；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17、《水质 总氮的测定 碱性过硫酸钾消解紫外分光光度法》（HJ636-2012）；</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18、《水质 石油类和动植物油类的测定 红外分光光度法》（HJ637-2018）；</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19、《水质 化学需氧量的测定 重铬酸钾法》</w:t>
            </w:r>
            <w:r>
              <w:rPr>
                <w:rFonts w:ascii="Times New Roman" w:hAnsi="Times New Roman" w:eastAsia="仿宋"/>
                <w:color w:val="000000"/>
                <w:sz w:val="24"/>
                <w:szCs w:val="24"/>
              </w:rPr>
              <w:t xml:space="preserve">（HJ </w:t>
            </w:r>
            <w:r>
              <w:rPr>
                <w:rFonts w:hint="eastAsia" w:ascii="Times New Roman" w:hAnsi="Times New Roman" w:eastAsia="仿宋"/>
                <w:color w:val="000000"/>
                <w:sz w:val="24"/>
                <w:szCs w:val="24"/>
              </w:rPr>
              <w:t>828</w:t>
            </w:r>
            <w:r>
              <w:rPr>
                <w:rFonts w:ascii="Times New Roman" w:hAnsi="Times New Roman" w:eastAsia="仿宋"/>
                <w:color w:val="000000"/>
                <w:sz w:val="24"/>
                <w:szCs w:val="24"/>
              </w:rPr>
              <w:t>-20</w:t>
            </w:r>
            <w:r>
              <w:rPr>
                <w:rFonts w:hint="eastAsia" w:ascii="Times New Roman" w:hAnsi="Times New Roman" w:eastAsia="仿宋"/>
                <w:color w:val="000000"/>
                <w:sz w:val="24"/>
                <w:szCs w:val="24"/>
              </w:rPr>
              <w:t>17</w:t>
            </w:r>
            <w:r>
              <w:rPr>
                <w:rFonts w:ascii="Times New Roman" w:hAnsi="Times New Roman" w:eastAsia="仿宋"/>
                <w:color w:val="000000"/>
                <w:sz w:val="24"/>
                <w:szCs w:val="24"/>
              </w:rPr>
              <w:t>）</w:t>
            </w:r>
            <w:r>
              <w:rPr>
                <w:rFonts w:hint="eastAsia"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20、</w:t>
            </w:r>
            <w:r>
              <w:rPr>
                <w:rFonts w:ascii="Times New Roman" w:hAnsi="Times New Roman" w:eastAsia="仿宋"/>
                <w:color w:val="000000"/>
                <w:sz w:val="24"/>
                <w:szCs w:val="24"/>
              </w:rPr>
              <w:t>《</w:t>
            </w:r>
            <w:r>
              <w:rPr>
                <w:rFonts w:hint="eastAsia" w:ascii="Times New Roman" w:hAnsi="Times New Roman" w:eastAsia="仿宋"/>
                <w:color w:val="000000"/>
                <w:sz w:val="24"/>
                <w:szCs w:val="24"/>
              </w:rPr>
              <w:t>水质 氨氮的测定 纳氏试剂分光光度法</w:t>
            </w:r>
            <w:r>
              <w:rPr>
                <w:rFonts w:ascii="Times New Roman" w:hAnsi="Times New Roman" w:eastAsia="仿宋"/>
                <w:color w:val="000000"/>
                <w:sz w:val="24"/>
                <w:szCs w:val="24"/>
              </w:rPr>
              <w:t>》（HJ 535-2009）</w:t>
            </w:r>
            <w:r>
              <w:rPr>
                <w:rFonts w:hint="eastAsia"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21、《水质 镍的测定 火焰原子吸收分光光度法》（GB/T11912-1989）；</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22、</w:t>
            </w:r>
            <w:r>
              <w:rPr>
                <w:rFonts w:ascii="Times New Roman" w:hAnsi="Times New Roman" w:eastAsia="仿宋"/>
                <w:color w:val="000000"/>
                <w:sz w:val="24"/>
                <w:szCs w:val="24"/>
              </w:rPr>
              <w:t>《工业企业厂界环境噪声排放标准》（GB12348-2008）</w:t>
            </w:r>
            <w:r>
              <w:rPr>
                <w:rFonts w:hint="eastAsia" w:ascii="Times New Roman" w:hAnsi="Times New Roman" w:eastAsia="仿宋"/>
                <w:color w:val="000000"/>
                <w:sz w:val="24"/>
                <w:szCs w:val="24"/>
              </w:rPr>
              <w:t>；</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23、</w:t>
            </w:r>
            <w:r>
              <w:rPr>
                <w:rFonts w:ascii="Times New Roman" w:hAnsi="Times New Roman" w:eastAsia="仿宋"/>
                <w:color w:val="000000"/>
                <w:sz w:val="24"/>
                <w:szCs w:val="24"/>
              </w:rPr>
              <w:t>《</w:t>
            </w:r>
            <w:r>
              <w:rPr>
                <w:rFonts w:hint="eastAsia" w:ascii="Times New Roman" w:hAnsi="Times New Roman" w:eastAsia="仿宋"/>
                <w:color w:val="000000"/>
                <w:sz w:val="24"/>
                <w:szCs w:val="24"/>
              </w:rPr>
              <w:t>企业事业单位环境信息公开办法</w:t>
            </w:r>
            <w:r>
              <w:rPr>
                <w:rFonts w:ascii="Times New Roman" w:hAnsi="Times New Roman" w:eastAsia="仿宋"/>
                <w:color w:val="000000"/>
                <w:sz w:val="24"/>
                <w:szCs w:val="24"/>
              </w:rPr>
              <w:t>》</w:t>
            </w:r>
            <w:r>
              <w:rPr>
                <w:rFonts w:hint="eastAsia" w:ascii="Times New Roman" w:hAnsi="Times New Roman" w:eastAsia="仿宋"/>
                <w:color w:val="000000"/>
                <w:sz w:val="24"/>
                <w:szCs w:val="24"/>
              </w:rPr>
              <w:t>（环境保护部令第31号）；</w:t>
            </w:r>
          </w:p>
          <w:p>
            <w:pPr>
              <w:pStyle w:val="2"/>
              <w:spacing w:line="570" w:lineRule="exact"/>
            </w:pPr>
            <w:r>
              <w:rPr>
                <w:rFonts w:hint="eastAsia" w:ascii="Times New Roman" w:hAnsi="Times New Roman" w:eastAsia="仿宋" w:cs="Times New Roman"/>
              </w:rPr>
              <w:t>24、</w:t>
            </w:r>
            <w:r>
              <w:rPr>
                <w:rFonts w:ascii="Times New Roman" w:hAnsi="Times New Roman" w:eastAsia="仿宋" w:cs="Times New Roman"/>
              </w:rPr>
              <w:t>《</w:t>
            </w:r>
            <w:r>
              <w:rPr>
                <w:rFonts w:hint="eastAsia" w:ascii="Times New Roman" w:hAnsi="Times New Roman" w:eastAsia="仿宋" w:cs="Times New Roman"/>
              </w:rPr>
              <w:t>国家重点监控企业自行监测及信息公开办法（试行）</w:t>
            </w:r>
            <w:r>
              <w:rPr>
                <w:rFonts w:ascii="Times New Roman" w:hAnsi="Times New Roman" w:eastAsia="仿宋" w:cs="Times New Roman"/>
              </w:rPr>
              <w:t>》</w:t>
            </w:r>
            <w:r>
              <w:rPr>
                <w:rFonts w:hint="eastAsia" w:ascii="Times New Roman" w:hAnsi="Times New Roman" w:eastAsia="仿宋" w:cs="Times New Roman"/>
              </w:rPr>
              <w:t>（环发</w:t>
            </w:r>
            <w:r>
              <w:rPr>
                <w:rFonts w:ascii="Times New Roman" w:hAnsi="Times New Roman" w:eastAsia="仿宋" w:cs="Times New Roman"/>
              </w:rPr>
              <w:t>[201</w:t>
            </w:r>
            <w:r>
              <w:rPr>
                <w:rFonts w:hint="eastAsia" w:ascii="Times New Roman" w:hAnsi="Times New Roman" w:eastAsia="仿宋" w:cs="Times New Roman"/>
              </w:rPr>
              <w:t>3</w:t>
            </w:r>
            <w:r>
              <w:rPr>
                <w:rFonts w:ascii="Times New Roman" w:hAnsi="Times New Roman" w:eastAsia="仿宋" w:cs="Times New Roman"/>
              </w:rPr>
              <w:t>]</w:t>
            </w:r>
            <w:r>
              <w:rPr>
                <w:rFonts w:hint="eastAsia" w:ascii="Times New Roman" w:hAnsi="Times New Roman" w:eastAsia="仿宋" w:cs="Times New Roman"/>
              </w:rPr>
              <w:t>81号）；</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25、《电镀污染物排放标准》（GB21900-2008）；</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26、《大气污染物综合排放标准》（GB16297-1996）；</w:t>
            </w:r>
          </w:p>
          <w:p>
            <w:pPr>
              <w:spacing w:line="570" w:lineRule="exact"/>
              <w:rPr>
                <w:rFonts w:ascii="Times New Roman" w:hAnsi="Times New Roman" w:eastAsia="仿宋"/>
                <w:color w:val="000000"/>
                <w:sz w:val="24"/>
                <w:szCs w:val="24"/>
              </w:rPr>
            </w:pPr>
            <w:r>
              <w:rPr>
                <w:rFonts w:hint="eastAsia" w:ascii="Times New Roman" w:hAnsi="Times New Roman" w:eastAsia="仿宋"/>
                <w:color w:val="000000"/>
                <w:sz w:val="24"/>
                <w:szCs w:val="24"/>
              </w:rPr>
              <w:t>27、《污水综合排放标准》（GB8978-1996）；</w:t>
            </w:r>
          </w:p>
          <w:p>
            <w:pPr>
              <w:spacing w:line="570" w:lineRule="exact"/>
              <w:rPr>
                <w:rFonts w:ascii="Times New Roman" w:hAnsi="Times New Roman" w:eastAsia="仿宋"/>
                <w:b/>
                <w:bCs/>
                <w:sz w:val="28"/>
                <w:szCs w:val="28"/>
              </w:rPr>
            </w:pPr>
            <w:r>
              <w:rPr>
                <w:rFonts w:hint="eastAsia" w:ascii="Times New Roman" w:hAnsi="Times New Roman" w:eastAsia="仿宋"/>
                <w:b/>
                <w:bCs/>
                <w:sz w:val="28"/>
                <w:szCs w:val="28"/>
              </w:rPr>
              <w:t>三</w:t>
            </w:r>
            <w:r>
              <w:rPr>
                <w:rFonts w:ascii="Times New Roman" w:hAnsi="Times New Roman" w:eastAsia="仿宋"/>
                <w:b/>
                <w:bCs/>
                <w:sz w:val="28"/>
                <w:szCs w:val="28"/>
              </w:rPr>
              <w:t>、污染物治理及排放状况：</w:t>
            </w:r>
          </w:p>
          <w:p>
            <w:pPr>
              <w:pStyle w:val="4"/>
              <w:keepNext w:val="0"/>
              <w:keepLines w:val="0"/>
              <w:spacing w:line="570" w:lineRule="exact"/>
              <w:ind w:firstLine="482" w:firstLineChars="200"/>
              <w:rPr>
                <w:rFonts w:ascii="Times New Roman" w:hAnsi="Times New Roman" w:eastAsia="仿宋"/>
                <w:sz w:val="24"/>
                <w:szCs w:val="24"/>
              </w:rPr>
            </w:pPr>
            <w:r>
              <w:rPr>
                <w:rFonts w:ascii="Times New Roman" w:hAnsi="Times New Roman" w:eastAsia="仿宋"/>
                <w:sz w:val="24"/>
                <w:szCs w:val="24"/>
              </w:rPr>
              <w:t>1、废气排放及治理措施</w:t>
            </w:r>
          </w:p>
          <w:p>
            <w:pPr>
              <w:pStyle w:val="4"/>
              <w:keepNext w:val="0"/>
              <w:keepLines w:val="0"/>
              <w:spacing w:line="570" w:lineRule="exact"/>
              <w:ind w:firstLine="482" w:firstLineChars="200"/>
              <w:rPr>
                <w:rFonts w:ascii="Times New Roman" w:hAnsi="Times New Roman" w:eastAsia="仿宋"/>
                <w:sz w:val="24"/>
                <w:szCs w:val="24"/>
              </w:rPr>
            </w:pPr>
            <w:r>
              <w:rPr>
                <w:rFonts w:ascii="Times New Roman" w:hAnsi="Times New Roman" w:eastAsia="仿宋"/>
                <w:sz w:val="24"/>
                <w:szCs w:val="24"/>
              </w:rPr>
              <w:t>本项目废气主要为</w:t>
            </w:r>
            <w:r>
              <w:rPr>
                <w:rFonts w:hint="eastAsia" w:ascii="Times New Roman" w:hAnsi="Times New Roman" w:eastAsia="仿宋"/>
                <w:sz w:val="24"/>
                <w:szCs w:val="24"/>
              </w:rPr>
              <w:t>电镀酸洗工序产生的硫酸雾、氯化氢及未被收集的少量硫酸雾、氯化氢气体。电镀酸洗工序产生的硫酸雾、氯化氢经酸雾吸收塔处理后由一根15m高排气筒排放。少量未被收集的硫酸雾、氯化氢采取车间密闭措施后，车间内无组织排放。</w:t>
            </w:r>
          </w:p>
          <w:p>
            <w:pPr>
              <w:pStyle w:val="4"/>
              <w:keepNext w:val="0"/>
              <w:keepLines w:val="0"/>
              <w:spacing w:line="570" w:lineRule="exact"/>
              <w:ind w:firstLine="482" w:firstLineChars="200"/>
              <w:rPr>
                <w:rFonts w:ascii="Times New Roman" w:hAnsi="Times New Roman" w:eastAsia="仿宋"/>
                <w:sz w:val="24"/>
                <w:szCs w:val="24"/>
              </w:rPr>
            </w:pPr>
            <w:r>
              <w:rPr>
                <w:rFonts w:ascii="Times New Roman" w:hAnsi="Times New Roman" w:eastAsia="仿宋"/>
                <w:sz w:val="24"/>
                <w:szCs w:val="24"/>
              </w:rPr>
              <w:t>2、废水排放及治理措施</w:t>
            </w:r>
          </w:p>
          <w:p>
            <w:pPr>
              <w:pStyle w:val="4"/>
              <w:keepNext w:val="0"/>
              <w:keepLines w:val="0"/>
              <w:spacing w:line="570" w:lineRule="exact"/>
              <w:ind w:firstLine="482" w:firstLineChars="200"/>
              <w:rPr>
                <w:rFonts w:ascii="Times New Roman" w:hAnsi="Times New Roman" w:eastAsia="仿宋"/>
                <w:sz w:val="24"/>
                <w:szCs w:val="24"/>
              </w:rPr>
            </w:pPr>
            <w:r>
              <w:rPr>
                <w:rFonts w:ascii="Times New Roman" w:hAnsi="Times New Roman" w:eastAsia="仿宋"/>
                <w:sz w:val="24"/>
                <w:szCs w:val="24"/>
              </w:rPr>
              <w:t>本项目</w:t>
            </w:r>
            <w:r>
              <w:rPr>
                <w:rFonts w:hint="eastAsia" w:ascii="Times New Roman" w:hAnsi="Times New Roman" w:eastAsia="仿宋"/>
                <w:sz w:val="24"/>
                <w:szCs w:val="24"/>
              </w:rPr>
              <w:t>的废水主要为生产废水和生活废水。生活废水主要是厂区职工盥洗废水。生产废水经各处理设施处理后排入综合池汇总与经化粪池处理后的生活污水一并经厂区总排口排入市政污水管网，最终排入白沟污水处理厂。</w:t>
            </w:r>
          </w:p>
          <w:p>
            <w:pPr>
              <w:pStyle w:val="4"/>
              <w:keepNext w:val="0"/>
              <w:keepLines w:val="0"/>
              <w:spacing w:line="520" w:lineRule="exact"/>
              <w:ind w:firstLine="482" w:firstLineChars="200"/>
              <w:rPr>
                <w:rFonts w:ascii="Times New Roman" w:hAnsi="Times New Roman" w:eastAsia="仿宋"/>
                <w:sz w:val="24"/>
                <w:szCs w:val="24"/>
              </w:rPr>
            </w:pPr>
            <w:r>
              <w:rPr>
                <w:rFonts w:ascii="Times New Roman" w:hAnsi="Times New Roman" w:eastAsia="仿宋"/>
                <w:sz w:val="24"/>
                <w:szCs w:val="24"/>
              </w:rPr>
              <w:t>3、噪声治理措施</w:t>
            </w:r>
          </w:p>
          <w:p>
            <w:pPr>
              <w:pStyle w:val="4"/>
              <w:keepNext w:val="0"/>
              <w:keepLines w:val="0"/>
              <w:spacing w:line="520" w:lineRule="exact"/>
              <w:ind w:firstLine="482" w:firstLineChars="200"/>
              <w:rPr>
                <w:rFonts w:ascii="Times New Roman" w:hAnsi="Times New Roman" w:eastAsia="仿宋"/>
                <w:sz w:val="24"/>
                <w:szCs w:val="24"/>
              </w:rPr>
            </w:pPr>
            <w:r>
              <w:rPr>
                <w:rFonts w:hint="eastAsia" w:ascii="Times New Roman" w:hAnsi="Times New Roman" w:eastAsia="仿宋"/>
                <w:sz w:val="24"/>
                <w:szCs w:val="24"/>
              </w:rPr>
              <w:t>本</w:t>
            </w:r>
            <w:r>
              <w:rPr>
                <w:rFonts w:ascii="Times New Roman" w:hAnsi="Times New Roman" w:eastAsia="仿宋"/>
                <w:sz w:val="24"/>
                <w:szCs w:val="24"/>
              </w:rPr>
              <w:t>项目的</w:t>
            </w:r>
            <w:r>
              <w:rPr>
                <w:rFonts w:hint="eastAsia" w:ascii="Times New Roman" w:hAnsi="Times New Roman" w:eastAsia="仿宋"/>
                <w:sz w:val="24"/>
                <w:szCs w:val="24"/>
              </w:rPr>
              <w:t>主要</w:t>
            </w:r>
            <w:r>
              <w:rPr>
                <w:rFonts w:ascii="Times New Roman" w:hAnsi="Times New Roman" w:eastAsia="仿宋"/>
                <w:sz w:val="24"/>
                <w:szCs w:val="24"/>
              </w:rPr>
              <w:t>噪声</w:t>
            </w:r>
            <w:r>
              <w:rPr>
                <w:rFonts w:hint="eastAsia" w:ascii="Times New Roman" w:hAnsi="Times New Roman" w:eastAsia="仿宋"/>
                <w:sz w:val="24"/>
                <w:szCs w:val="24"/>
              </w:rPr>
              <w:t>源为电镀车间和污水处理站，主要为超声波机、脱水机、烘干机、污水处理站风机、磨光机等设备运行时产生的</w:t>
            </w:r>
            <w:r>
              <w:rPr>
                <w:rFonts w:ascii="Times New Roman" w:hAnsi="Times New Roman" w:eastAsia="仿宋"/>
                <w:sz w:val="24"/>
                <w:szCs w:val="24"/>
              </w:rPr>
              <w:t>噪声。</w:t>
            </w:r>
            <w:r>
              <w:rPr>
                <w:rFonts w:hint="eastAsia" w:ascii="Times New Roman" w:hAnsi="Times New Roman" w:eastAsia="仿宋"/>
                <w:sz w:val="24"/>
                <w:szCs w:val="24"/>
              </w:rPr>
              <w:t>本项目采取选用低噪声机型、设置减震垫、将声源设备置于室内密闭等</w:t>
            </w:r>
            <w:r>
              <w:rPr>
                <w:rFonts w:ascii="Times New Roman" w:hAnsi="Times New Roman" w:eastAsia="仿宋"/>
                <w:sz w:val="24"/>
                <w:szCs w:val="24"/>
              </w:rPr>
              <w:t>降噪措施</w:t>
            </w:r>
            <w:r>
              <w:rPr>
                <w:rFonts w:hint="eastAsia" w:ascii="Times New Roman" w:hAnsi="Times New Roman" w:eastAsia="仿宋"/>
                <w:sz w:val="24"/>
                <w:szCs w:val="24"/>
              </w:rPr>
              <w:t>降低噪声的影响</w:t>
            </w:r>
            <w:r>
              <w:rPr>
                <w:rFonts w:ascii="Times New Roman" w:hAnsi="Times New Roman" w:eastAsia="仿宋"/>
                <w:sz w:val="24"/>
                <w:szCs w:val="24"/>
              </w:rPr>
              <w:t>。</w:t>
            </w:r>
          </w:p>
          <w:p>
            <w:pPr>
              <w:pStyle w:val="4"/>
              <w:keepNext w:val="0"/>
              <w:keepLines w:val="0"/>
              <w:spacing w:line="520" w:lineRule="exact"/>
              <w:ind w:firstLine="482" w:firstLineChars="200"/>
              <w:rPr>
                <w:rFonts w:ascii="Times New Roman" w:hAnsi="Times New Roman" w:eastAsia="仿宋"/>
                <w:sz w:val="24"/>
                <w:szCs w:val="24"/>
              </w:rPr>
            </w:pPr>
            <w:r>
              <w:rPr>
                <w:rFonts w:ascii="Times New Roman" w:hAnsi="Times New Roman" w:eastAsia="仿宋"/>
                <w:sz w:val="24"/>
                <w:szCs w:val="24"/>
              </w:rPr>
              <w:t>4、固体废物</w:t>
            </w:r>
          </w:p>
          <w:p>
            <w:pPr>
              <w:pStyle w:val="4"/>
              <w:keepNext w:val="0"/>
              <w:keepLines w:val="0"/>
              <w:spacing w:line="520" w:lineRule="exact"/>
              <w:ind w:firstLine="482" w:firstLineChars="200"/>
              <w:rPr>
                <w:rFonts w:ascii="Times New Roman" w:hAnsi="Times New Roman" w:eastAsia="仿宋"/>
                <w:sz w:val="24"/>
                <w:szCs w:val="24"/>
              </w:rPr>
            </w:pPr>
            <w:r>
              <w:rPr>
                <w:rFonts w:hint="eastAsia" w:ascii="Times New Roman" w:hAnsi="Times New Roman" w:eastAsia="仿宋"/>
                <w:sz w:val="24"/>
                <w:szCs w:val="24"/>
              </w:rPr>
              <w:t>本</w:t>
            </w:r>
            <w:r>
              <w:rPr>
                <w:rFonts w:ascii="Times New Roman" w:hAnsi="Times New Roman" w:eastAsia="仿宋"/>
                <w:sz w:val="24"/>
                <w:szCs w:val="24"/>
              </w:rPr>
              <w:t>项目产生固体废物</w:t>
            </w:r>
            <w:r>
              <w:rPr>
                <w:rFonts w:hint="eastAsia" w:ascii="Times New Roman" w:hAnsi="Times New Roman" w:eastAsia="仿宋"/>
                <w:sz w:val="24"/>
                <w:szCs w:val="24"/>
              </w:rPr>
              <w:t>分为一般废物及危险废物。生产过程不合格产品及废金属屑全部外售处理，职工生活垃圾由环卫部门统一清运处理；废液、废渣、污泥、退镀废液全部桶装暂存于危废库房，由有资质单位处理。</w:t>
            </w:r>
          </w:p>
          <w:p>
            <w:pPr>
              <w:spacing w:line="520" w:lineRule="exact"/>
              <w:rPr>
                <w:rFonts w:ascii="Times New Roman" w:hAnsi="Times New Roman" w:eastAsia="仿宋"/>
                <w:b/>
                <w:bCs/>
                <w:sz w:val="28"/>
                <w:szCs w:val="28"/>
              </w:rPr>
            </w:pPr>
            <w:r>
              <w:rPr>
                <w:rFonts w:hint="eastAsia" w:ascii="Times New Roman" w:hAnsi="Times New Roman" w:eastAsia="仿宋"/>
                <w:b/>
                <w:bCs/>
                <w:sz w:val="28"/>
                <w:szCs w:val="28"/>
              </w:rPr>
              <w:t>四</w:t>
            </w:r>
            <w:r>
              <w:rPr>
                <w:rFonts w:ascii="Times New Roman" w:hAnsi="Times New Roman" w:eastAsia="仿宋"/>
                <w:b/>
                <w:bCs/>
                <w:sz w:val="28"/>
                <w:szCs w:val="28"/>
              </w:rPr>
              <w:t>、企业自行监测开展情况简介</w:t>
            </w:r>
          </w:p>
          <w:p>
            <w:pPr>
              <w:pStyle w:val="4"/>
              <w:keepNext w:val="0"/>
              <w:keepLines w:val="0"/>
              <w:spacing w:line="520" w:lineRule="exact"/>
              <w:ind w:firstLine="482" w:firstLineChars="200"/>
              <w:rPr>
                <w:rFonts w:ascii="Times New Roman" w:hAnsi="Times New Roman" w:eastAsia="仿宋"/>
                <w:color w:val="000000"/>
                <w:sz w:val="24"/>
                <w:szCs w:val="24"/>
              </w:rPr>
            </w:pPr>
            <w:r>
              <w:rPr>
                <w:rFonts w:ascii="Times New Roman" w:hAnsi="Times New Roman" w:eastAsia="仿宋"/>
                <w:color w:val="000000"/>
                <w:sz w:val="24"/>
                <w:szCs w:val="24"/>
              </w:rPr>
              <w:t>为履行企业自行监测的职责我公司自行监测手段为委托手工监测。因本企业不</w:t>
            </w:r>
            <w:r>
              <w:rPr>
                <w:rFonts w:ascii="Times New Roman" w:hAnsi="Times New Roman" w:eastAsia="仿宋"/>
                <w:color w:val="000000"/>
                <w:spacing w:val="-6"/>
                <w:sz w:val="24"/>
                <w:szCs w:val="24"/>
              </w:rPr>
              <w:t>具备手工监测能力，所有手工项目均委托河北</w:t>
            </w:r>
            <w:r>
              <w:rPr>
                <w:rFonts w:hint="eastAsia" w:ascii="Times New Roman" w:hAnsi="Times New Roman" w:eastAsia="仿宋"/>
                <w:color w:val="000000"/>
                <w:spacing w:val="-6"/>
                <w:sz w:val="24"/>
                <w:szCs w:val="24"/>
              </w:rPr>
              <w:t>德诚环境检测服务</w:t>
            </w:r>
            <w:r>
              <w:rPr>
                <w:rFonts w:ascii="Times New Roman" w:hAnsi="Times New Roman" w:eastAsia="仿宋"/>
                <w:color w:val="000000"/>
                <w:spacing w:val="-6"/>
                <w:sz w:val="24"/>
                <w:szCs w:val="24"/>
              </w:rPr>
              <w:t>有限公司进行监测。</w:t>
            </w:r>
          </w:p>
          <w:p>
            <w:pPr>
              <w:pStyle w:val="4"/>
              <w:keepNext w:val="0"/>
              <w:keepLines w:val="0"/>
              <w:spacing w:line="520" w:lineRule="exact"/>
              <w:ind w:firstLine="482" w:firstLineChars="200"/>
              <w:rPr>
                <w:rFonts w:ascii="Times New Roman" w:hAnsi="Times New Roman" w:eastAsia="仿宋"/>
                <w:color w:val="000000"/>
                <w:sz w:val="24"/>
                <w:szCs w:val="24"/>
              </w:rPr>
            </w:pPr>
            <w:r>
              <w:rPr>
                <w:rFonts w:ascii="Times New Roman" w:hAnsi="Times New Roman" w:eastAsia="仿宋"/>
                <w:sz w:val="24"/>
                <w:szCs w:val="24"/>
              </w:rPr>
              <w:t>企业厂区自行监测活动（自动监测和手工监测）委托有资质的第三方监测机构代其开展。监测内容包括监测点位、监测指标、执行排放标准及其限值、监测频次、</w:t>
            </w:r>
            <w:r>
              <w:rPr>
                <w:rFonts w:ascii="Times New Roman" w:hAnsi="Times New Roman" w:eastAsia="仿宋"/>
                <w:color w:val="000000"/>
                <w:sz w:val="24"/>
                <w:szCs w:val="24"/>
              </w:rPr>
              <w:t>监测方法和仪器、采样方法。</w:t>
            </w:r>
          </w:p>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1、监测内容</w:t>
            </w:r>
          </w:p>
          <w:tbl>
            <w:tblPr>
              <w:tblStyle w:val="14"/>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605"/>
              <w:gridCol w:w="1161"/>
              <w:gridCol w:w="1204"/>
              <w:gridCol w:w="119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080" w:type="dxa"/>
                  <w:gridSpan w:val="6"/>
                  <w:vAlign w:val="center"/>
                </w:tcPr>
                <w:p>
                  <w:pPr>
                    <w:spacing w:line="240" w:lineRule="atLeast"/>
                    <w:jc w:val="center"/>
                    <w:rPr>
                      <w:rFonts w:ascii="Times New Roman" w:hAnsi="Times New Roman" w:eastAsia="仿宋"/>
                      <w:szCs w:val="21"/>
                    </w:rPr>
                  </w:pPr>
                  <w:r>
                    <w:rPr>
                      <w:rFonts w:ascii="Times New Roman" w:hAnsi="Times New Roman" w:eastAsia="仿宋"/>
                      <w:szCs w:val="21"/>
                    </w:rPr>
                    <w:t>监测内容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2"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项目</w:t>
                  </w:r>
                </w:p>
              </w:tc>
              <w:tc>
                <w:tcPr>
                  <w:tcW w:w="3605"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采样点位</w:t>
                  </w:r>
                </w:p>
              </w:tc>
              <w:tc>
                <w:tcPr>
                  <w:tcW w:w="1161"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手工监测及个数</w:t>
                  </w: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监测</w:t>
                  </w:r>
                  <w:r>
                    <w:rPr>
                      <w:rFonts w:ascii="Times New Roman" w:hAnsi="Times New Roman" w:eastAsia="仿宋"/>
                      <w:szCs w:val="21"/>
                    </w:rPr>
                    <w:t>频次</w:t>
                  </w:r>
                </w:p>
              </w:tc>
              <w:tc>
                <w:tcPr>
                  <w:tcW w:w="119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项目</w:t>
                  </w:r>
                </w:p>
              </w:tc>
              <w:tc>
                <w:tcPr>
                  <w:tcW w:w="126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2" w:type="dxa"/>
                  <w:vMerge w:val="restart"/>
                  <w:vAlign w:val="center"/>
                </w:tcPr>
                <w:p>
                  <w:pPr>
                    <w:spacing w:line="240" w:lineRule="atLeast"/>
                    <w:jc w:val="center"/>
                    <w:rPr>
                      <w:rFonts w:ascii="Times New Roman" w:hAnsi="Times New Roman" w:eastAsia="仿宋"/>
                      <w:szCs w:val="21"/>
                    </w:rPr>
                  </w:pPr>
                  <w:r>
                    <w:rPr>
                      <w:rFonts w:ascii="Times New Roman" w:hAnsi="Times New Roman" w:eastAsia="仿宋"/>
                      <w:szCs w:val="21"/>
                    </w:rPr>
                    <w:t>废气</w:t>
                  </w:r>
                </w:p>
              </w:tc>
              <w:tc>
                <w:tcPr>
                  <w:tcW w:w="3605" w:type="dxa"/>
                  <w:vAlign w:val="center"/>
                </w:tcPr>
                <w:p>
                  <w:pPr>
                    <w:spacing w:line="240" w:lineRule="atLeast"/>
                    <w:jc w:val="center"/>
                    <w:rPr>
                      <w:rFonts w:ascii="Times New Roman" w:hAnsi="Times New Roman" w:eastAsia="仿宋"/>
                      <w:spacing w:val="2"/>
                      <w:szCs w:val="21"/>
                    </w:rPr>
                  </w:pPr>
                  <w:r>
                    <w:rPr>
                      <w:rFonts w:hint="eastAsia" w:ascii="Times New Roman" w:hAnsi="Times New Roman" w:eastAsia="仿宋"/>
                      <w:spacing w:val="2"/>
                      <w:szCs w:val="21"/>
                    </w:rPr>
                    <w:t>电镀酸洗工序废气净化装置</w:t>
                  </w:r>
                </w:p>
                <w:p>
                  <w:pPr>
                    <w:spacing w:line="240" w:lineRule="atLeast"/>
                    <w:jc w:val="center"/>
                    <w:rPr>
                      <w:rFonts w:ascii="Times New Roman" w:hAnsi="Times New Roman" w:eastAsia="仿宋"/>
                      <w:szCs w:val="21"/>
                    </w:rPr>
                  </w:pPr>
                  <w:r>
                    <w:rPr>
                      <w:rFonts w:hint="eastAsia" w:ascii="Times New Roman" w:hAnsi="Times New Roman" w:eastAsia="仿宋"/>
                      <w:spacing w:val="2"/>
                      <w:szCs w:val="21"/>
                    </w:rPr>
                    <w:t>排气筒出口</w:t>
                  </w:r>
                </w:p>
              </w:tc>
              <w:tc>
                <w:tcPr>
                  <w:tcW w:w="1161"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3次/天</w:t>
                  </w:r>
                </w:p>
                <w:p>
                  <w:pPr>
                    <w:spacing w:line="240" w:lineRule="atLeast"/>
                    <w:jc w:val="center"/>
                    <w:rPr>
                      <w:rFonts w:ascii="Times New Roman" w:hAnsi="Times New Roman" w:eastAsia="仿宋"/>
                      <w:szCs w:val="21"/>
                    </w:rPr>
                  </w:pPr>
                  <w:r>
                    <w:rPr>
                      <w:rFonts w:ascii="Times New Roman" w:hAnsi="Times New Roman" w:eastAsia="仿宋"/>
                      <w:szCs w:val="21"/>
                    </w:rPr>
                    <w:t>共1天</w:t>
                  </w: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1次/半年</w:t>
                  </w:r>
                </w:p>
              </w:tc>
              <w:tc>
                <w:tcPr>
                  <w:tcW w:w="119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 xml:space="preserve"> 硫酸雾、</w:t>
                  </w:r>
                </w:p>
                <w:p>
                  <w:pPr>
                    <w:spacing w:line="240" w:lineRule="atLeast"/>
                    <w:jc w:val="center"/>
                    <w:rPr>
                      <w:rFonts w:ascii="Times New Roman" w:hAnsi="Times New Roman" w:eastAsia="仿宋"/>
                      <w:szCs w:val="21"/>
                    </w:rPr>
                  </w:pPr>
                  <w:r>
                    <w:rPr>
                      <w:rFonts w:hint="eastAsia" w:ascii="Times New Roman" w:hAnsi="Times New Roman" w:eastAsia="仿宋"/>
                      <w:szCs w:val="21"/>
                    </w:rPr>
                    <w:t>氯化氢</w:t>
                  </w:r>
                </w:p>
              </w:tc>
              <w:tc>
                <w:tcPr>
                  <w:tcW w:w="126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15</w:t>
                  </w:r>
                  <w:r>
                    <w:rPr>
                      <w:rFonts w:ascii="Times New Roman" w:hAnsi="Times New Roman" w:eastAsia="仿宋"/>
                      <w:szCs w:val="21"/>
                    </w:rPr>
                    <w:t>m</w:t>
                  </w:r>
                </w:p>
                <w:p>
                  <w:pPr>
                    <w:spacing w:line="240" w:lineRule="atLeast"/>
                    <w:jc w:val="center"/>
                    <w:rPr>
                      <w:rFonts w:ascii="Times New Roman" w:hAnsi="Times New Roman" w:eastAsia="仿宋"/>
                      <w:szCs w:val="21"/>
                    </w:rPr>
                  </w:pPr>
                  <w:r>
                    <w:rPr>
                      <w:rFonts w:ascii="Times New Roman" w:hAnsi="Times New Roman" w:eastAsia="仿宋"/>
                      <w:szCs w:val="21"/>
                    </w:rPr>
                    <w:t>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2" w:type="dxa"/>
                  <w:vMerge w:val="continue"/>
                  <w:vAlign w:val="center"/>
                </w:tcPr>
                <w:p>
                  <w:pPr>
                    <w:spacing w:line="240" w:lineRule="atLeast"/>
                    <w:jc w:val="center"/>
                    <w:rPr>
                      <w:rFonts w:ascii="Times New Roman" w:hAnsi="Times New Roman" w:eastAsia="仿宋"/>
                      <w:szCs w:val="21"/>
                    </w:rPr>
                  </w:pPr>
                </w:p>
              </w:tc>
              <w:tc>
                <w:tcPr>
                  <w:tcW w:w="3605" w:type="dxa"/>
                  <w:vAlign w:val="center"/>
                </w:tcPr>
                <w:p>
                  <w:pPr>
                    <w:spacing w:line="240" w:lineRule="atLeast"/>
                    <w:jc w:val="center"/>
                    <w:rPr>
                      <w:rFonts w:ascii="Times New Roman" w:hAnsi="Times New Roman" w:eastAsia="仿宋"/>
                      <w:spacing w:val="2"/>
                      <w:szCs w:val="21"/>
                    </w:rPr>
                  </w:pPr>
                  <w:r>
                    <w:rPr>
                      <w:rFonts w:ascii="Times New Roman" w:hAnsi="Times New Roman" w:eastAsia="仿宋"/>
                      <w:spacing w:val="2"/>
                      <w:szCs w:val="21"/>
                    </w:rPr>
                    <w:t>厂界下风向3个监测点位</w:t>
                  </w:r>
                </w:p>
              </w:tc>
              <w:tc>
                <w:tcPr>
                  <w:tcW w:w="1161"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4次/天</w:t>
                  </w:r>
                </w:p>
                <w:p>
                  <w:pPr>
                    <w:spacing w:line="240" w:lineRule="atLeast"/>
                    <w:jc w:val="center"/>
                    <w:rPr>
                      <w:rFonts w:ascii="Times New Roman" w:hAnsi="Times New Roman" w:eastAsia="仿宋"/>
                      <w:szCs w:val="21"/>
                    </w:rPr>
                  </w:pPr>
                  <w:r>
                    <w:rPr>
                      <w:rFonts w:ascii="Times New Roman" w:hAnsi="Times New Roman" w:eastAsia="仿宋"/>
                      <w:szCs w:val="21"/>
                    </w:rPr>
                    <w:t>共1天</w:t>
                  </w: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1次/年</w:t>
                  </w:r>
                </w:p>
              </w:tc>
              <w:tc>
                <w:tcPr>
                  <w:tcW w:w="119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 xml:space="preserve"> 硫酸雾、</w:t>
                  </w:r>
                </w:p>
                <w:p>
                  <w:pPr>
                    <w:spacing w:line="240" w:lineRule="atLeast"/>
                    <w:jc w:val="center"/>
                    <w:rPr>
                      <w:rFonts w:ascii="Times New Roman" w:hAnsi="Times New Roman" w:eastAsia="仿宋"/>
                      <w:szCs w:val="21"/>
                    </w:rPr>
                  </w:pPr>
                  <w:r>
                    <w:rPr>
                      <w:rFonts w:hint="eastAsia" w:ascii="Times New Roman" w:hAnsi="Times New Roman" w:eastAsia="仿宋"/>
                      <w:szCs w:val="21"/>
                    </w:rPr>
                    <w:t>氯化氢</w:t>
                  </w:r>
                </w:p>
              </w:tc>
              <w:tc>
                <w:tcPr>
                  <w:tcW w:w="126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652" w:type="dxa"/>
                  <w:vMerge w:val="restart"/>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废水</w:t>
                  </w:r>
                </w:p>
              </w:tc>
              <w:tc>
                <w:tcPr>
                  <w:tcW w:w="3605" w:type="dxa"/>
                  <w:vMerge w:val="restart"/>
                  <w:vAlign w:val="center"/>
                </w:tcPr>
                <w:p>
                  <w:pPr>
                    <w:spacing w:line="240" w:lineRule="atLeast"/>
                    <w:jc w:val="center"/>
                    <w:rPr>
                      <w:rFonts w:ascii="Times New Roman" w:hAnsi="Times New Roman" w:eastAsia="仿宋"/>
                      <w:spacing w:val="2"/>
                      <w:szCs w:val="21"/>
                    </w:rPr>
                  </w:pPr>
                  <w:r>
                    <w:rPr>
                      <w:rFonts w:hint="eastAsia" w:ascii="Times New Roman" w:hAnsi="Times New Roman" w:eastAsia="仿宋"/>
                      <w:spacing w:val="2"/>
                      <w:szCs w:val="21"/>
                    </w:rPr>
                    <w:t>总排口</w:t>
                  </w:r>
                </w:p>
              </w:tc>
              <w:tc>
                <w:tcPr>
                  <w:tcW w:w="1161" w:type="dxa"/>
                  <w:vMerge w:val="restart"/>
                  <w:vAlign w:val="center"/>
                </w:tcPr>
                <w:p>
                  <w:pPr>
                    <w:spacing w:line="240" w:lineRule="atLeast"/>
                    <w:jc w:val="center"/>
                    <w:rPr>
                      <w:rFonts w:ascii="Times New Roman" w:hAnsi="Times New Roman" w:eastAsia="仿宋"/>
                      <w:szCs w:val="21"/>
                    </w:rPr>
                  </w:pPr>
                  <w:r>
                    <w:rPr>
                      <w:rFonts w:ascii="Times New Roman" w:hAnsi="Times New Roman" w:eastAsia="仿宋"/>
                      <w:szCs w:val="21"/>
                    </w:rPr>
                    <w:t>4次/天</w:t>
                  </w:r>
                </w:p>
                <w:p>
                  <w:pPr>
                    <w:spacing w:line="240" w:lineRule="atLeast"/>
                    <w:jc w:val="center"/>
                    <w:rPr>
                      <w:rFonts w:ascii="Times New Roman" w:hAnsi="Times New Roman" w:eastAsia="仿宋"/>
                      <w:szCs w:val="21"/>
                    </w:rPr>
                  </w:pPr>
                  <w:r>
                    <w:rPr>
                      <w:rFonts w:ascii="Times New Roman" w:hAnsi="Times New Roman" w:eastAsia="仿宋"/>
                      <w:szCs w:val="21"/>
                    </w:rPr>
                    <w:t>共1天</w:t>
                  </w: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1次/月</w:t>
                  </w:r>
                </w:p>
              </w:tc>
              <w:tc>
                <w:tcPr>
                  <w:tcW w:w="119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石油类、SS、氨氮、总磷、铜、总氮、pH、COD、镍</w:t>
                  </w:r>
                </w:p>
              </w:tc>
              <w:tc>
                <w:tcPr>
                  <w:tcW w:w="126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2" w:type="dxa"/>
                  <w:vMerge w:val="continue"/>
                  <w:vAlign w:val="center"/>
                </w:tcPr>
                <w:p>
                  <w:pPr>
                    <w:spacing w:line="240" w:lineRule="atLeast"/>
                    <w:jc w:val="center"/>
                    <w:rPr>
                      <w:rFonts w:ascii="Times New Roman" w:hAnsi="Times New Roman" w:eastAsia="仿宋"/>
                      <w:szCs w:val="21"/>
                    </w:rPr>
                  </w:pPr>
                </w:p>
              </w:tc>
              <w:tc>
                <w:tcPr>
                  <w:tcW w:w="3605" w:type="dxa"/>
                  <w:vMerge w:val="continue"/>
                  <w:vAlign w:val="center"/>
                </w:tcPr>
                <w:p>
                  <w:pPr>
                    <w:spacing w:line="240" w:lineRule="atLeast"/>
                    <w:jc w:val="center"/>
                    <w:rPr>
                      <w:rFonts w:ascii="Times New Roman" w:hAnsi="Times New Roman" w:eastAsia="仿宋"/>
                      <w:spacing w:val="2"/>
                      <w:szCs w:val="21"/>
                    </w:rPr>
                  </w:pPr>
                </w:p>
              </w:tc>
              <w:tc>
                <w:tcPr>
                  <w:tcW w:w="1161" w:type="dxa"/>
                  <w:vMerge w:val="continue"/>
                  <w:vAlign w:val="center"/>
                </w:tcPr>
                <w:p>
                  <w:pPr>
                    <w:spacing w:line="240" w:lineRule="atLeast"/>
                    <w:jc w:val="center"/>
                    <w:rPr>
                      <w:rFonts w:ascii="Times New Roman" w:hAnsi="Times New Roman" w:eastAsia="仿宋"/>
                      <w:szCs w:val="21"/>
                    </w:rPr>
                  </w:pP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1次/季</w:t>
                  </w:r>
                </w:p>
              </w:tc>
              <w:tc>
                <w:tcPr>
                  <w:tcW w:w="119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动植物油、BOD</w:t>
                  </w:r>
                  <w:r>
                    <w:rPr>
                      <w:rFonts w:hint="eastAsia" w:ascii="Times New Roman" w:hAnsi="Times New Roman" w:eastAsia="仿宋"/>
                      <w:szCs w:val="21"/>
                      <w:vertAlign w:val="subscript"/>
                    </w:rPr>
                    <w:t>5</w:t>
                  </w:r>
                  <w:r>
                    <w:rPr>
                      <w:rFonts w:hint="eastAsia" w:ascii="Times New Roman" w:hAnsi="Times New Roman" w:eastAsia="仿宋"/>
                      <w:szCs w:val="21"/>
                    </w:rPr>
                    <w:t>、</w:t>
                  </w:r>
                </w:p>
              </w:tc>
              <w:tc>
                <w:tcPr>
                  <w:tcW w:w="126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52"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厂界</w:t>
                  </w:r>
                </w:p>
                <w:p>
                  <w:pPr>
                    <w:spacing w:line="240" w:lineRule="atLeast"/>
                    <w:jc w:val="center"/>
                    <w:rPr>
                      <w:rFonts w:ascii="Times New Roman" w:hAnsi="Times New Roman" w:eastAsia="仿宋"/>
                      <w:szCs w:val="21"/>
                    </w:rPr>
                  </w:pPr>
                  <w:r>
                    <w:rPr>
                      <w:rFonts w:ascii="Times New Roman" w:hAnsi="Times New Roman" w:eastAsia="仿宋"/>
                      <w:szCs w:val="21"/>
                    </w:rPr>
                    <w:t>噪声</w:t>
                  </w:r>
                </w:p>
              </w:tc>
              <w:tc>
                <w:tcPr>
                  <w:tcW w:w="3605"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厂界四周</w:t>
                  </w:r>
                </w:p>
                <w:p>
                  <w:pPr>
                    <w:spacing w:line="240" w:lineRule="atLeast"/>
                    <w:jc w:val="center"/>
                    <w:rPr>
                      <w:rFonts w:ascii="Times New Roman" w:hAnsi="Times New Roman" w:eastAsia="仿宋"/>
                      <w:spacing w:val="2"/>
                      <w:szCs w:val="21"/>
                    </w:rPr>
                  </w:pPr>
                  <w:r>
                    <w:rPr>
                      <w:rFonts w:ascii="Times New Roman" w:hAnsi="Times New Roman" w:eastAsia="仿宋"/>
                      <w:szCs w:val="21"/>
                    </w:rPr>
                    <w:t>（</w:t>
                  </w:r>
                  <w:r>
                    <w:rPr>
                      <w:rFonts w:hint="eastAsia" w:ascii="Times New Roman" w:hAnsi="Times New Roman" w:eastAsia="仿宋"/>
                      <w:szCs w:val="21"/>
                    </w:rPr>
                    <w:t>4</w:t>
                  </w:r>
                  <w:r>
                    <w:rPr>
                      <w:rFonts w:ascii="Times New Roman" w:hAnsi="Times New Roman" w:eastAsia="仿宋"/>
                      <w:szCs w:val="21"/>
                    </w:rPr>
                    <w:t>个监测点位）</w:t>
                  </w:r>
                </w:p>
              </w:tc>
              <w:tc>
                <w:tcPr>
                  <w:tcW w:w="1161"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 xml:space="preserve">  </w:t>
                  </w:r>
                  <w:r>
                    <w:rPr>
                      <w:rFonts w:ascii="Times New Roman" w:hAnsi="Times New Roman" w:eastAsia="仿宋"/>
                      <w:szCs w:val="21"/>
                    </w:rPr>
                    <w:t>共1天，昼间</w:t>
                  </w:r>
                </w:p>
                <w:p>
                  <w:pPr>
                    <w:spacing w:line="240" w:lineRule="atLeast"/>
                    <w:jc w:val="center"/>
                    <w:rPr>
                      <w:rFonts w:ascii="Times New Roman" w:hAnsi="Times New Roman" w:eastAsia="仿宋"/>
                      <w:szCs w:val="21"/>
                    </w:rPr>
                  </w:pPr>
                  <w:r>
                    <w:rPr>
                      <w:rFonts w:ascii="Times New Roman" w:hAnsi="Times New Roman" w:eastAsia="仿宋"/>
                      <w:szCs w:val="21"/>
                    </w:rPr>
                    <w:t>1次/天</w:t>
                  </w:r>
                </w:p>
              </w:tc>
              <w:tc>
                <w:tcPr>
                  <w:tcW w:w="1204" w:type="dxa"/>
                  <w:vAlign w:val="center"/>
                </w:tcPr>
                <w:p>
                  <w:pPr>
                    <w:spacing w:line="240" w:lineRule="atLeast"/>
                    <w:jc w:val="center"/>
                    <w:rPr>
                      <w:rFonts w:ascii="Times New Roman" w:hAnsi="Times New Roman" w:eastAsia="仿宋"/>
                      <w:szCs w:val="21"/>
                    </w:rPr>
                  </w:pPr>
                  <w:r>
                    <w:rPr>
                      <w:rFonts w:hint="eastAsia" w:ascii="Times New Roman" w:hAnsi="Times New Roman" w:eastAsia="仿宋"/>
                      <w:szCs w:val="21"/>
                    </w:rPr>
                    <w:t>1次/季</w:t>
                  </w:r>
                </w:p>
              </w:tc>
              <w:tc>
                <w:tcPr>
                  <w:tcW w:w="119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噪声</w:t>
                  </w:r>
                </w:p>
              </w:tc>
              <w:tc>
                <w:tcPr>
                  <w:tcW w:w="1264" w:type="dxa"/>
                  <w:vAlign w:val="center"/>
                </w:tcPr>
                <w:p>
                  <w:pPr>
                    <w:spacing w:line="240" w:lineRule="atLeast"/>
                    <w:jc w:val="center"/>
                    <w:rPr>
                      <w:rFonts w:ascii="Times New Roman" w:hAnsi="Times New Roman" w:eastAsia="仿宋"/>
                      <w:szCs w:val="21"/>
                    </w:rPr>
                  </w:pPr>
                  <w:r>
                    <w:rPr>
                      <w:rFonts w:ascii="Times New Roman" w:hAnsi="Times New Roman" w:eastAsia="仿宋"/>
                      <w:szCs w:val="21"/>
                    </w:rPr>
                    <w:t>——</w:t>
                  </w:r>
                </w:p>
              </w:tc>
            </w:tr>
          </w:tbl>
          <w:p>
            <w:pPr>
              <w:pStyle w:val="4"/>
              <w:spacing w:line="360" w:lineRule="auto"/>
              <w:ind w:left="445" w:leftChars="212" w:firstLine="173" w:firstLineChars="72"/>
              <w:rPr>
                <w:rFonts w:ascii="Times New Roman" w:hAnsi="Times New Roman" w:eastAsia="仿宋"/>
                <w:color w:val="000000"/>
                <w:sz w:val="24"/>
                <w:szCs w:val="24"/>
              </w:rPr>
            </w:pPr>
            <w:r>
              <w:rPr>
                <w:rFonts w:hint="eastAsia" w:ascii="Times New Roman" w:hAnsi="Times New Roman" w:eastAsia="仿宋"/>
                <w:color w:val="000000"/>
                <w:sz w:val="24"/>
                <w:szCs w:val="24"/>
              </w:rPr>
              <w:t>2、</w:t>
            </w:r>
            <w:r>
              <w:rPr>
                <w:rFonts w:ascii="Times New Roman" w:hAnsi="Times New Roman" w:eastAsia="仿宋"/>
                <w:color w:val="000000"/>
                <w:sz w:val="24"/>
                <w:szCs w:val="24"/>
              </w:rPr>
              <w:t>样品状态与保存</w:t>
            </w:r>
          </w:p>
          <w:tbl>
            <w:tblPr>
              <w:tblStyle w:val="1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890"/>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Align w:val="center"/>
                </w:tcPr>
                <w:p>
                  <w:pPr>
                    <w:pStyle w:val="4"/>
                    <w:spacing w:line="36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项目</w:t>
                  </w:r>
                </w:p>
              </w:tc>
              <w:tc>
                <w:tcPr>
                  <w:tcW w:w="1890" w:type="dxa"/>
                  <w:vAlign w:val="center"/>
                </w:tcPr>
                <w:p>
                  <w:pPr>
                    <w:pStyle w:val="4"/>
                    <w:spacing w:line="36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监测项目</w:t>
                  </w:r>
                </w:p>
              </w:tc>
              <w:tc>
                <w:tcPr>
                  <w:tcW w:w="5229" w:type="dxa"/>
                  <w:vAlign w:val="center"/>
                </w:tcPr>
                <w:p>
                  <w:pPr>
                    <w:pStyle w:val="4"/>
                    <w:spacing w:line="36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样品状态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Merge w:val="restart"/>
                  <w:vAlign w:val="center"/>
                </w:tcPr>
                <w:p>
                  <w:pPr>
                    <w:pStyle w:val="2"/>
                    <w:jc w:val="center"/>
                    <w:rPr>
                      <w:rFonts w:ascii="Times New Roman" w:hAnsi="Times New Roman" w:eastAsia="仿宋" w:cs="Times New Roman"/>
                      <w:sz w:val="21"/>
                      <w:szCs w:val="21"/>
                    </w:rPr>
                  </w:pPr>
                  <w:r>
                    <w:rPr>
                      <w:rFonts w:ascii="Times New Roman" w:hAnsi="Times New Roman" w:eastAsia="仿宋" w:cs="Times New Roman"/>
                      <w:sz w:val="21"/>
                      <w:szCs w:val="21"/>
                    </w:rPr>
                    <w:t>有组织废气</w:t>
                  </w:r>
                </w:p>
              </w:tc>
              <w:tc>
                <w:tcPr>
                  <w:tcW w:w="1890"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硫酸雾</w:t>
                  </w:r>
                </w:p>
              </w:tc>
              <w:tc>
                <w:tcPr>
                  <w:tcW w:w="5229"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滤筒保存完好+冲击式吸收瓶密封良好，无破损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Merge w:val="continue"/>
                  <w:vAlign w:val="center"/>
                </w:tcPr>
                <w:p>
                  <w:pPr>
                    <w:pStyle w:val="2"/>
                    <w:jc w:val="center"/>
                    <w:rPr>
                      <w:rFonts w:ascii="Times New Roman" w:hAnsi="Times New Roman" w:eastAsia="仿宋" w:cs="Times New Roman"/>
                      <w:sz w:val="21"/>
                      <w:szCs w:val="21"/>
                    </w:rPr>
                  </w:pPr>
                </w:p>
              </w:tc>
              <w:tc>
                <w:tcPr>
                  <w:tcW w:w="1890"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氯化氢</w:t>
                  </w:r>
                </w:p>
              </w:tc>
              <w:tc>
                <w:tcPr>
                  <w:tcW w:w="5229" w:type="dxa"/>
                  <w:vAlign w:val="center"/>
                </w:tcPr>
                <w:p>
                  <w:pPr>
                    <w:pStyle w:val="2"/>
                    <w:spacing w:line="240" w:lineRule="exact"/>
                    <w:jc w:val="center"/>
                    <w:rPr>
                      <w:rFonts w:ascii="Times New Roman" w:hAnsi="Times New Roman" w:eastAsia="仿宋" w:cs="Times New Roman"/>
                      <w:sz w:val="21"/>
                      <w:szCs w:val="21"/>
                    </w:rPr>
                  </w:pPr>
                  <w:r>
                    <w:rPr>
                      <w:rFonts w:hint="eastAsia" w:eastAsia="仿宋" w:cs="Times New Roman"/>
                      <w:color w:val="auto"/>
                      <w:sz w:val="21"/>
                      <w:szCs w:val="21"/>
                    </w:rPr>
                    <w:t>多孔玻板</w:t>
                  </w:r>
                  <w:r>
                    <w:rPr>
                      <w:rFonts w:hint="eastAsia" w:ascii="Times New Roman" w:hAnsi="Times New Roman" w:eastAsia="仿宋" w:cs="Times New Roman"/>
                      <w:color w:val="auto"/>
                      <w:sz w:val="21"/>
                      <w:szCs w:val="21"/>
                    </w:rPr>
                    <w:t>吸收管</w:t>
                  </w:r>
                  <w:r>
                    <w:rPr>
                      <w:rFonts w:hint="eastAsia" w:eastAsia="仿宋" w:cs="Times New Roman"/>
                      <w:color w:val="auto"/>
                      <w:sz w:val="21"/>
                      <w:szCs w:val="21"/>
                    </w:rPr>
                    <w:t>，</w:t>
                  </w:r>
                  <w:r>
                    <w:rPr>
                      <w:rFonts w:hint="eastAsia" w:ascii="Times New Roman" w:hAnsi="Times New Roman" w:eastAsia="仿宋" w:cs="Times New Roman"/>
                      <w:color w:val="auto"/>
                      <w:sz w:val="21"/>
                      <w:szCs w:val="21"/>
                    </w:rPr>
                    <w:t>密封良好，无破损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Merge w:val="restart"/>
                  <w:vAlign w:val="center"/>
                </w:tcPr>
                <w:p>
                  <w:pPr>
                    <w:pStyle w:val="2"/>
                    <w:jc w:val="center"/>
                    <w:rPr>
                      <w:rFonts w:ascii="Times New Roman" w:hAnsi="Times New Roman" w:eastAsia="仿宋" w:cs="Times New Roman"/>
                      <w:sz w:val="21"/>
                      <w:szCs w:val="21"/>
                    </w:rPr>
                  </w:pPr>
                  <w:r>
                    <w:rPr>
                      <w:rFonts w:ascii="Times New Roman" w:hAnsi="Times New Roman" w:eastAsia="仿宋" w:cs="Times New Roman"/>
                      <w:sz w:val="21"/>
                      <w:szCs w:val="21"/>
                    </w:rPr>
                    <w:t>无组织废气</w:t>
                  </w:r>
                </w:p>
              </w:tc>
              <w:tc>
                <w:tcPr>
                  <w:tcW w:w="1890"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硫酸雾</w:t>
                  </w:r>
                </w:p>
              </w:tc>
              <w:tc>
                <w:tcPr>
                  <w:tcW w:w="5229"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滤膜对折两次，保存完好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Merge w:val="continue"/>
                  <w:vAlign w:val="center"/>
                </w:tcPr>
                <w:p>
                  <w:pPr>
                    <w:pStyle w:val="2"/>
                    <w:jc w:val="center"/>
                    <w:rPr>
                      <w:rFonts w:ascii="Times New Roman" w:hAnsi="Times New Roman" w:eastAsia="仿宋" w:cs="Times New Roman"/>
                      <w:sz w:val="21"/>
                      <w:szCs w:val="21"/>
                    </w:rPr>
                  </w:pPr>
                </w:p>
              </w:tc>
              <w:tc>
                <w:tcPr>
                  <w:tcW w:w="1890" w:type="dxa"/>
                  <w:vAlign w:val="center"/>
                </w:tcPr>
                <w:p>
                  <w:pPr>
                    <w:pStyle w:val="2"/>
                    <w:jc w:val="center"/>
                    <w:rPr>
                      <w:rFonts w:ascii="Times New Roman" w:hAnsi="Times New Roman" w:eastAsia="仿宋" w:cs="Times New Roman"/>
                      <w:sz w:val="21"/>
                      <w:szCs w:val="21"/>
                    </w:rPr>
                  </w:pPr>
                  <w:r>
                    <w:rPr>
                      <w:rFonts w:hint="eastAsia" w:eastAsia="仿宋" w:cs="Times New Roman"/>
                      <w:color w:val="auto"/>
                      <w:sz w:val="21"/>
                      <w:szCs w:val="21"/>
                    </w:rPr>
                    <w:t>氯化氢</w:t>
                  </w:r>
                </w:p>
              </w:tc>
              <w:tc>
                <w:tcPr>
                  <w:tcW w:w="5229" w:type="dxa"/>
                  <w:vAlign w:val="center"/>
                </w:tcPr>
                <w:p>
                  <w:pPr>
                    <w:pStyle w:val="2"/>
                    <w:jc w:val="center"/>
                    <w:rPr>
                      <w:rFonts w:eastAsia="仿宋" w:cs="Times New Roman"/>
                      <w:color w:val="auto"/>
                      <w:sz w:val="21"/>
                      <w:szCs w:val="21"/>
                    </w:rPr>
                  </w:pPr>
                  <w:r>
                    <w:rPr>
                      <w:rFonts w:hint="eastAsia" w:eastAsia="仿宋" w:cs="Times New Roman"/>
                      <w:color w:val="auto"/>
                      <w:sz w:val="21"/>
                      <w:szCs w:val="21"/>
                    </w:rPr>
                    <w:t>多孔玻板</w:t>
                  </w:r>
                  <w:r>
                    <w:rPr>
                      <w:rFonts w:hint="eastAsia" w:ascii="Times New Roman" w:hAnsi="Times New Roman" w:eastAsia="仿宋" w:cs="Times New Roman"/>
                      <w:color w:val="auto"/>
                      <w:sz w:val="21"/>
                      <w:szCs w:val="21"/>
                    </w:rPr>
                    <w:t>吸收管</w:t>
                  </w:r>
                  <w:r>
                    <w:rPr>
                      <w:rFonts w:hint="eastAsia" w:eastAsia="仿宋" w:cs="Times New Roman"/>
                      <w:color w:val="auto"/>
                      <w:sz w:val="21"/>
                      <w:szCs w:val="21"/>
                    </w:rPr>
                    <w:t>，</w:t>
                  </w:r>
                  <w:r>
                    <w:rPr>
                      <w:rFonts w:hint="eastAsia" w:ascii="Times New Roman" w:hAnsi="Times New Roman" w:eastAsia="仿宋" w:cs="Times New Roman"/>
                      <w:color w:val="auto"/>
                      <w:sz w:val="21"/>
                      <w:szCs w:val="21"/>
                    </w:rPr>
                    <w:t>密封良好，无破损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20" w:type="dxa"/>
                  <w:vAlign w:val="center"/>
                </w:tcPr>
                <w:p>
                  <w:pPr>
                    <w:pStyle w:val="2"/>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废水</w:t>
                  </w:r>
                </w:p>
              </w:tc>
              <w:tc>
                <w:tcPr>
                  <w:tcW w:w="1890"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铜</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SS</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BOD</w:t>
                  </w:r>
                  <w:r>
                    <w:rPr>
                      <w:rFonts w:ascii="Times New Roman" w:hAnsi="Times New Roman" w:eastAsia="仿宋" w:cs="Times New Roman"/>
                      <w:color w:val="auto"/>
                      <w:sz w:val="21"/>
                      <w:szCs w:val="21"/>
                      <w:vertAlign w:val="subscript"/>
                    </w:rPr>
                    <w:t>5</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总磷</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总氮</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动植物油</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COD</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氨氮</w:t>
                  </w:r>
                  <w:r>
                    <w:rPr>
                      <w:rFonts w:hint="eastAsia" w:ascii="Times New Roman" w:hAnsi="Times New Roman" w:eastAsia="仿宋" w:cs="Times New Roman"/>
                      <w:color w:val="auto"/>
                      <w:sz w:val="21"/>
                      <w:szCs w:val="21"/>
                    </w:rPr>
                    <w:t>、</w:t>
                  </w:r>
                  <w:r>
                    <w:rPr>
                      <w:rFonts w:ascii="Times New Roman" w:hAnsi="Times New Roman" w:eastAsia="仿宋" w:cs="Times New Roman"/>
                      <w:color w:val="auto"/>
                      <w:sz w:val="21"/>
                      <w:szCs w:val="21"/>
                    </w:rPr>
                    <w:t>石油类</w:t>
                  </w:r>
                  <w:r>
                    <w:rPr>
                      <w:rFonts w:hint="eastAsia" w:ascii="Times New Roman" w:hAnsi="Times New Roman" w:eastAsia="仿宋" w:cs="Times New Roman"/>
                      <w:color w:val="auto"/>
                      <w:sz w:val="21"/>
                      <w:szCs w:val="21"/>
                    </w:rPr>
                    <w:t>、</w:t>
                  </w:r>
                  <w:r>
                    <w:rPr>
                      <w:rFonts w:hint="eastAsia" w:ascii="Times New Roman" w:hAnsi="Times New Roman" w:eastAsia="仿宋" w:cs="Times New Roman"/>
                      <w:sz w:val="21"/>
                      <w:szCs w:val="21"/>
                    </w:rPr>
                    <w:t>pH、</w:t>
                  </w:r>
                  <w:r>
                    <w:rPr>
                      <w:rFonts w:ascii="Times New Roman" w:hAnsi="Times New Roman" w:eastAsia="仿宋" w:cs="Times New Roman"/>
                      <w:color w:val="auto"/>
                      <w:sz w:val="21"/>
                      <w:szCs w:val="21"/>
                    </w:rPr>
                    <w:t>镍</w:t>
                  </w:r>
                </w:p>
              </w:tc>
              <w:tc>
                <w:tcPr>
                  <w:tcW w:w="5229" w:type="dxa"/>
                  <w:vAlign w:val="center"/>
                </w:tcPr>
                <w:p>
                  <w:pPr>
                    <w:pStyle w:val="2"/>
                    <w:jc w:val="center"/>
                    <w:rPr>
                      <w:rFonts w:ascii="Times New Roman" w:hAnsi="Times New Roman" w:eastAsia="仿宋" w:cs="Times New Roman"/>
                      <w:color w:val="auto"/>
                      <w:sz w:val="21"/>
                      <w:szCs w:val="21"/>
                    </w:rPr>
                  </w:pPr>
                  <w:r>
                    <w:rPr>
                      <w:rFonts w:hint="eastAsia" w:eastAsia="仿宋" w:cs="Times New Roman"/>
                      <w:color w:val="auto"/>
                      <w:sz w:val="21"/>
                      <w:szCs w:val="21"/>
                    </w:rPr>
                    <w:t>无色透明，无异味的液体</w:t>
                  </w:r>
                </w:p>
              </w:tc>
            </w:tr>
          </w:tbl>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3</w:t>
            </w:r>
            <w:r>
              <w:rPr>
                <w:rFonts w:ascii="Times New Roman" w:hAnsi="Times New Roman" w:eastAsia="仿宋"/>
                <w:color w:val="000000"/>
                <w:sz w:val="24"/>
                <w:szCs w:val="24"/>
              </w:rPr>
              <w:t>、监测分析方法和仪器</w:t>
            </w:r>
          </w:p>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（1）</w:t>
            </w:r>
            <w:r>
              <w:rPr>
                <w:rFonts w:ascii="Times New Roman" w:hAnsi="Times New Roman" w:eastAsia="仿宋"/>
                <w:color w:val="000000"/>
                <w:sz w:val="24"/>
                <w:szCs w:val="24"/>
              </w:rPr>
              <w:t>有组织废气</w:t>
            </w:r>
          </w:p>
          <w:tbl>
            <w:tblPr>
              <w:tblStyle w:val="13"/>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4020"/>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55"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监测</w:t>
                  </w:r>
                </w:p>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项目</w:t>
                  </w:r>
                </w:p>
              </w:tc>
              <w:tc>
                <w:tcPr>
                  <w:tcW w:w="4020"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分析方法及国标代号</w:t>
                  </w:r>
                </w:p>
              </w:tc>
              <w:tc>
                <w:tcPr>
                  <w:tcW w:w="3745"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仪器名称、编号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355" w:type="dxa"/>
                  <w:vAlign w:val="center"/>
                </w:tcPr>
                <w:p>
                  <w:pPr>
                    <w:jc w:val="center"/>
                    <w:rPr>
                      <w:rFonts w:ascii="Times New Roman" w:hAnsi="Times New Roman" w:eastAsia="仿宋"/>
                      <w:spacing w:val="2"/>
                      <w:szCs w:val="21"/>
                    </w:rPr>
                  </w:pPr>
                  <w:r>
                    <w:rPr>
                      <w:rFonts w:ascii="Times New Roman" w:hAnsi="Times New Roman" w:eastAsia="仿宋"/>
                      <w:color w:val="000000"/>
                    </w:rPr>
                    <w:t>硫酸雾</w:t>
                  </w:r>
                </w:p>
              </w:tc>
              <w:tc>
                <w:tcPr>
                  <w:tcW w:w="4020" w:type="dxa"/>
                  <w:vAlign w:val="center"/>
                </w:tcPr>
                <w:p>
                  <w:pPr>
                    <w:jc w:val="center"/>
                    <w:rPr>
                      <w:rFonts w:ascii="Times New Roman" w:hAnsi="Times New Roman" w:eastAsia="仿宋"/>
                      <w:spacing w:val="2"/>
                      <w:szCs w:val="21"/>
                    </w:rPr>
                  </w:pPr>
                  <w:r>
                    <w:rPr>
                      <w:rFonts w:ascii="Times New Roman" w:hAnsi="Times New Roman" w:eastAsia="仿宋_GB2312"/>
                      <w:color w:val="000000"/>
                      <w:szCs w:val="21"/>
                    </w:rPr>
                    <w:t>《固定污染源废气 硫酸雾的测定 离子色谱法》（HJ544-2016）</w:t>
                  </w:r>
                </w:p>
              </w:tc>
              <w:tc>
                <w:tcPr>
                  <w:tcW w:w="3745" w:type="dxa"/>
                  <w:vAlign w:val="center"/>
                </w:tcPr>
                <w:p>
                  <w:pPr>
                    <w:adjustRightInd w:val="0"/>
                    <w:snapToGrid w:val="0"/>
                    <w:jc w:val="center"/>
                    <w:rPr>
                      <w:rFonts w:ascii="Times New Roman" w:hAnsi="Times New Roman" w:eastAsia="仿宋_GB2312"/>
                      <w:kern w:val="0"/>
                    </w:rPr>
                  </w:pPr>
                  <w:r>
                    <w:rPr>
                      <w:rFonts w:ascii="Times New Roman" w:hAnsi="Times New Roman" w:eastAsia="仿宋_GB2312"/>
                      <w:kern w:val="0"/>
                    </w:rPr>
                    <w:t>崂应3012H型自动烟尘（气）测试仪/YQ-0</w:t>
                  </w:r>
                  <w:r>
                    <w:rPr>
                      <w:rFonts w:hint="eastAsia" w:ascii="Times New Roman" w:hAnsi="Times New Roman" w:eastAsia="仿宋_GB2312"/>
                      <w:kern w:val="0"/>
                    </w:rPr>
                    <w:t>54</w:t>
                  </w:r>
                </w:p>
                <w:p>
                  <w:pPr>
                    <w:adjustRightInd w:val="0"/>
                    <w:snapToGrid w:val="0"/>
                    <w:jc w:val="center"/>
                    <w:rPr>
                      <w:rFonts w:ascii="Times New Roman" w:hAnsi="Times New Roman" w:eastAsia="仿宋"/>
                    </w:rPr>
                  </w:pPr>
                  <w:r>
                    <w:rPr>
                      <w:rFonts w:ascii="Times New Roman" w:hAnsi="Times New Roman" w:eastAsia="仿宋"/>
                    </w:rPr>
                    <w:t>PIC-10离子色谱仪</w:t>
                  </w:r>
                </w:p>
                <w:p>
                  <w:pPr>
                    <w:adjustRightInd w:val="0"/>
                    <w:snapToGrid w:val="0"/>
                    <w:jc w:val="center"/>
                    <w:rPr>
                      <w:rFonts w:ascii="Times New Roman" w:hAnsi="Times New Roman" w:eastAsia="仿宋"/>
                      <w:spacing w:val="2"/>
                      <w:szCs w:val="21"/>
                    </w:rPr>
                  </w:pPr>
                  <w:r>
                    <w:rPr>
                      <w:rFonts w:ascii="Times New Roman" w:hAnsi="Times New Roman" w:eastAsia="仿宋"/>
                    </w:rPr>
                    <w:t>/YQ-024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355" w:type="dxa"/>
                  <w:vAlign w:val="center"/>
                </w:tcPr>
                <w:p>
                  <w:pPr>
                    <w:jc w:val="center"/>
                    <w:rPr>
                      <w:rFonts w:ascii="Times New Roman" w:hAnsi="Times New Roman" w:eastAsia="仿宋_GB2312"/>
                      <w:szCs w:val="21"/>
                    </w:rPr>
                  </w:pPr>
                  <w:r>
                    <w:rPr>
                      <w:rFonts w:ascii="Times New Roman" w:hAnsi="Times New Roman" w:eastAsia="仿宋"/>
                      <w:color w:val="000000"/>
                    </w:rPr>
                    <w:t>氯化氢</w:t>
                  </w:r>
                </w:p>
              </w:tc>
              <w:tc>
                <w:tcPr>
                  <w:tcW w:w="4020" w:type="dxa"/>
                  <w:vAlign w:val="center"/>
                </w:tcPr>
                <w:p>
                  <w:pPr>
                    <w:jc w:val="center"/>
                    <w:rPr>
                      <w:rFonts w:ascii="Times New Roman" w:hAnsi="Times New Roman" w:eastAsia="仿宋"/>
                      <w:szCs w:val="21"/>
                    </w:rPr>
                  </w:pPr>
                  <w:r>
                    <w:rPr>
                      <w:rFonts w:ascii="Times New Roman" w:hAnsi="Times New Roman" w:eastAsia="仿宋_GB2312"/>
                      <w:color w:val="000000"/>
                      <w:szCs w:val="21"/>
                    </w:rPr>
                    <w:t>《固定污染物排气中氯化氢的测定 硫氰酸汞分光光度法》（HJ/T27-1999）</w:t>
                  </w:r>
                </w:p>
              </w:tc>
              <w:tc>
                <w:tcPr>
                  <w:tcW w:w="3745" w:type="dxa"/>
                  <w:vAlign w:val="center"/>
                </w:tcPr>
                <w:p>
                  <w:pPr>
                    <w:jc w:val="center"/>
                    <w:rPr>
                      <w:rFonts w:ascii="Times New Roman" w:hAnsi="Times New Roman" w:eastAsia="仿宋_GB2312"/>
                      <w:color w:val="000000"/>
                      <w:szCs w:val="21"/>
                    </w:rPr>
                  </w:pPr>
                  <w:r>
                    <w:rPr>
                      <w:rFonts w:ascii="Times New Roman" w:hAnsi="Times New Roman" w:eastAsia="仿宋_GB2312"/>
                      <w:color w:val="000000"/>
                      <w:szCs w:val="21"/>
                    </w:rPr>
                    <w:t>MH3001全自动烟气采样器</w:t>
                  </w:r>
                </w:p>
                <w:p>
                  <w:pPr>
                    <w:jc w:val="center"/>
                    <w:rPr>
                      <w:rFonts w:ascii="Times New Roman" w:hAnsi="Times New Roman" w:eastAsia="仿宋_GB2312"/>
                      <w:color w:val="000000"/>
                      <w:szCs w:val="21"/>
                    </w:rPr>
                  </w:pPr>
                  <w:r>
                    <w:rPr>
                      <w:rFonts w:ascii="Times New Roman" w:hAnsi="Times New Roman" w:eastAsia="仿宋_GB2312"/>
                      <w:color w:val="000000"/>
                      <w:szCs w:val="21"/>
                    </w:rPr>
                    <w:t>/YQ-064</w:t>
                  </w:r>
                </w:p>
                <w:p>
                  <w:pPr>
                    <w:jc w:val="center"/>
                    <w:rPr>
                      <w:rFonts w:ascii="Times New Roman" w:hAnsi="Times New Roman" w:eastAsia="仿宋_GB2312"/>
                      <w:color w:val="000000"/>
                      <w:szCs w:val="21"/>
                    </w:rPr>
                  </w:pPr>
                  <w:r>
                    <w:rPr>
                      <w:rFonts w:ascii="Times New Roman" w:hAnsi="Times New Roman" w:eastAsia="仿宋_GB2312"/>
                      <w:color w:val="000000"/>
                      <w:szCs w:val="21"/>
                    </w:rPr>
                    <w:t>722G可见分光光度计</w:t>
                  </w:r>
                </w:p>
                <w:p>
                  <w:pPr>
                    <w:jc w:val="center"/>
                    <w:rPr>
                      <w:rFonts w:ascii="Times New Roman" w:hAnsi="Times New Roman" w:eastAsia="仿宋_GB2312"/>
                      <w:kern w:val="0"/>
                      <w:szCs w:val="21"/>
                    </w:rPr>
                  </w:pPr>
                  <w:r>
                    <w:rPr>
                      <w:rFonts w:ascii="Times New Roman" w:hAnsi="Times New Roman" w:eastAsia="仿宋_GB2312"/>
                      <w:color w:val="000000"/>
                      <w:szCs w:val="21"/>
                    </w:rPr>
                    <w:t>/YQ-017</w:t>
                  </w:r>
                </w:p>
              </w:tc>
            </w:tr>
          </w:tbl>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（2）</w:t>
            </w:r>
            <w:r>
              <w:rPr>
                <w:rFonts w:ascii="Times New Roman" w:hAnsi="Times New Roman" w:eastAsia="仿宋"/>
                <w:color w:val="000000"/>
                <w:sz w:val="24"/>
                <w:szCs w:val="24"/>
              </w:rPr>
              <w:t>无组织废气</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4306"/>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22" w:type="dxa"/>
                  <w:vAlign w:val="center"/>
                </w:tcPr>
                <w:p>
                  <w:pPr>
                    <w:jc w:val="center"/>
                    <w:rPr>
                      <w:rFonts w:ascii="Times New Roman" w:hAnsi="Times New Roman" w:eastAsia="仿宋"/>
                      <w:spacing w:val="2"/>
                      <w:szCs w:val="21"/>
                    </w:rPr>
                  </w:pPr>
                  <w:r>
                    <w:rPr>
                      <w:rFonts w:ascii="Times New Roman" w:hAnsi="Times New Roman" w:eastAsia="仿宋"/>
                      <w:spacing w:val="2"/>
                      <w:szCs w:val="21"/>
                    </w:rPr>
                    <w:t>监测</w:t>
                  </w:r>
                </w:p>
                <w:p>
                  <w:pPr>
                    <w:jc w:val="center"/>
                    <w:rPr>
                      <w:rFonts w:ascii="Times New Roman" w:hAnsi="Times New Roman" w:eastAsia="仿宋"/>
                      <w:spacing w:val="2"/>
                      <w:szCs w:val="21"/>
                    </w:rPr>
                  </w:pPr>
                  <w:r>
                    <w:rPr>
                      <w:rFonts w:ascii="Times New Roman" w:hAnsi="Times New Roman" w:eastAsia="仿宋"/>
                      <w:spacing w:val="2"/>
                      <w:szCs w:val="21"/>
                    </w:rPr>
                    <w:t>项目</w:t>
                  </w:r>
                </w:p>
              </w:tc>
              <w:tc>
                <w:tcPr>
                  <w:tcW w:w="4306" w:type="dxa"/>
                  <w:vAlign w:val="center"/>
                </w:tcPr>
                <w:p>
                  <w:pPr>
                    <w:jc w:val="center"/>
                    <w:rPr>
                      <w:rFonts w:ascii="Times New Roman" w:hAnsi="Times New Roman" w:eastAsia="仿宋"/>
                      <w:spacing w:val="2"/>
                      <w:szCs w:val="21"/>
                    </w:rPr>
                  </w:pPr>
                  <w:r>
                    <w:rPr>
                      <w:rFonts w:ascii="Times New Roman" w:hAnsi="Times New Roman" w:eastAsia="仿宋"/>
                      <w:spacing w:val="2"/>
                      <w:szCs w:val="21"/>
                    </w:rPr>
                    <w:t>分析方法及国标代号</w:t>
                  </w:r>
                </w:p>
              </w:tc>
              <w:tc>
                <w:tcPr>
                  <w:tcW w:w="3791" w:type="dxa"/>
                  <w:vAlign w:val="center"/>
                </w:tcPr>
                <w:p>
                  <w:pPr>
                    <w:pStyle w:val="4"/>
                    <w:keepNext w:val="0"/>
                    <w:keepLines w:val="0"/>
                    <w:spacing w:line="24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仪器名称、编号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022" w:type="dxa"/>
                  <w:vAlign w:val="center"/>
                </w:tcPr>
                <w:p>
                  <w:pPr>
                    <w:jc w:val="center"/>
                    <w:rPr>
                      <w:rFonts w:ascii="Times New Roman" w:hAnsi="Times New Roman" w:eastAsia="仿宋"/>
                      <w:color w:val="000000"/>
                      <w:szCs w:val="21"/>
                    </w:rPr>
                  </w:pPr>
                  <w:r>
                    <w:rPr>
                      <w:rFonts w:ascii="Times New Roman" w:hAnsi="Times New Roman" w:eastAsia="仿宋"/>
                      <w:color w:val="000000"/>
                    </w:rPr>
                    <w:t>硫酸雾</w:t>
                  </w:r>
                </w:p>
              </w:tc>
              <w:tc>
                <w:tcPr>
                  <w:tcW w:w="4306" w:type="dxa"/>
                  <w:vAlign w:val="center"/>
                </w:tcPr>
                <w:p>
                  <w:pPr>
                    <w:jc w:val="center"/>
                    <w:rPr>
                      <w:rFonts w:ascii="Times New Roman" w:hAnsi="Times New Roman" w:eastAsia="仿宋"/>
                      <w:color w:val="000000"/>
                      <w:szCs w:val="21"/>
                    </w:rPr>
                  </w:pPr>
                  <w:r>
                    <w:rPr>
                      <w:rFonts w:ascii="Times New Roman" w:hAnsi="Times New Roman" w:eastAsia="仿宋_GB2312"/>
                      <w:color w:val="000000"/>
                      <w:szCs w:val="21"/>
                    </w:rPr>
                    <w:t>《固定污染源废气 硫酸雾的测定 离子色谱法》（HJ544-2016）</w:t>
                  </w:r>
                </w:p>
              </w:tc>
              <w:tc>
                <w:tcPr>
                  <w:tcW w:w="3791" w:type="dxa"/>
                  <w:vAlign w:val="center"/>
                </w:tcPr>
                <w:p>
                  <w:pPr>
                    <w:adjustRightInd w:val="0"/>
                    <w:snapToGrid w:val="0"/>
                    <w:jc w:val="center"/>
                    <w:rPr>
                      <w:rFonts w:ascii="Times New Roman" w:hAnsi="Times New Roman" w:eastAsia="仿宋_GB2312"/>
                      <w:kern w:val="0"/>
                    </w:rPr>
                  </w:pPr>
                  <w:r>
                    <w:rPr>
                      <w:rFonts w:ascii="Times New Roman" w:hAnsi="Times New Roman" w:eastAsia="仿宋_GB2312"/>
                      <w:kern w:val="0"/>
                    </w:rPr>
                    <w:t>MH1200全自动大气/颗粒物采样器/YQ-061/YQ-062/YQ-063</w:t>
                  </w:r>
                </w:p>
                <w:p>
                  <w:pPr>
                    <w:adjustRightInd w:val="0"/>
                    <w:snapToGrid w:val="0"/>
                    <w:jc w:val="center"/>
                    <w:rPr>
                      <w:rFonts w:ascii="Times New Roman" w:hAnsi="Times New Roman" w:eastAsia="仿宋"/>
                    </w:rPr>
                  </w:pPr>
                  <w:r>
                    <w:rPr>
                      <w:rFonts w:ascii="Times New Roman" w:hAnsi="Times New Roman" w:eastAsia="仿宋"/>
                    </w:rPr>
                    <w:t>PIC-10离子色谱仪</w:t>
                  </w:r>
                </w:p>
                <w:p>
                  <w:pPr>
                    <w:adjustRightInd w:val="0"/>
                    <w:snapToGrid w:val="0"/>
                    <w:jc w:val="center"/>
                    <w:rPr>
                      <w:rFonts w:ascii="Times New Roman" w:hAnsi="Times New Roman" w:eastAsia="仿宋"/>
                      <w:spacing w:val="2"/>
                      <w:szCs w:val="21"/>
                    </w:rPr>
                  </w:pPr>
                  <w:r>
                    <w:rPr>
                      <w:rFonts w:ascii="Times New Roman" w:hAnsi="Times New Roman" w:eastAsia="仿宋"/>
                    </w:rPr>
                    <w:t>/YQ-024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022" w:type="dxa"/>
                  <w:vAlign w:val="center"/>
                </w:tcPr>
                <w:p>
                  <w:pPr>
                    <w:jc w:val="center"/>
                    <w:rPr>
                      <w:rFonts w:ascii="Times New Roman" w:hAnsi="Times New Roman" w:eastAsia="仿宋_GB2312"/>
                      <w:szCs w:val="21"/>
                    </w:rPr>
                  </w:pPr>
                  <w:r>
                    <w:rPr>
                      <w:rFonts w:ascii="Times New Roman" w:hAnsi="Times New Roman" w:eastAsia="仿宋"/>
                      <w:color w:val="000000"/>
                    </w:rPr>
                    <w:t>氯化氢</w:t>
                  </w:r>
                </w:p>
              </w:tc>
              <w:tc>
                <w:tcPr>
                  <w:tcW w:w="4306" w:type="dxa"/>
                  <w:vAlign w:val="center"/>
                </w:tcPr>
                <w:p>
                  <w:pPr>
                    <w:jc w:val="center"/>
                    <w:rPr>
                      <w:rFonts w:ascii="Times New Roman" w:hAnsi="Times New Roman" w:eastAsia="仿宋_GB2312"/>
                      <w:szCs w:val="21"/>
                    </w:rPr>
                  </w:pPr>
                  <w:r>
                    <w:rPr>
                      <w:rFonts w:ascii="Times New Roman" w:hAnsi="Times New Roman" w:eastAsia="仿宋_GB2312"/>
                      <w:color w:val="000000"/>
                      <w:szCs w:val="21"/>
                    </w:rPr>
                    <w:t>《固定污染物排气中氯化氢的测定 硫氰酸汞分光光度法》（HJ/T27-1999）</w:t>
                  </w:r>
                </w:p>
              </w:tc>
              <w:tc>
                <w:tcPr>
                  <w:tcW w:w="3791" w:type="dxa"/>
                  <w:vAlign w:val="center"/>
                </w:tcPr>
                <w:p>
                  <w:pPr>
                    <w:adjustRightInd w:val="0"/>
                    <w:snapToGrid w:val="0"/>
                    <w:jc w:val="center"/>
                    <w:rPr>
                      <w:rFonts w:ascii="Times New Roman" w:hAnsi="Times New Roman" w:eastAsia="仿宋_GB2312"/>
                      <w:kern w:val="0"/>
                    </w:rPr>
                  </w:pPr>
                  <w:r>
                    <w:rPr>
                      <w:rFonts w:ascii="Times New Roman" w:hAnsi="Times New Roman" w:eastAsia="仿宋_GB2312"/>
                      <w:kern w:val="0"/>
                    </w:rPr>
                    <w:t>MH1200全自动大气/颗粒物采样器/YQ-061/YQ-062/YQ-063</w:t>
                  </w:r>
                </w:p>
                <w:p>
                  <w:pPr>
                    <w:adjustRightInd w:val="0"/>
                    <w:snapToGrid w:val="0"/>
                    <w:jc w:val="center"/>
                    <w:rPr>
                      <w:rFonts w:ascii="Times New Roman" w:hAnsi="Times New Roman" w:eastAsia="仿宋_GB2312"/>
                      <w:kern w:val="0"/>
                    </w:rPr>
                  </w:pPr>
                  <w:r>
                    <w:rPr>
                      <w:rFonts w:ascii="Times New Roman" w:hAnsi="Times New Roman" w:eastAsia="仿宋_GB2312"/>
                      <w:kern w:val="0"/>
                    </w:rPr>
                    <w:t>722G可见分光光度计</w:t>
                  </w:r>
                </w:p>
                <w:p>
                  <w:pPr>
                    <w:adjustRightInd w:val="0"/>
                    <w:snapToGrid w:val="0"/>
                    <w:jc w:val="center"/>
                    <w:rPr>
                      <w:rFonts w:ascii="Times New Roman" w:hAnsi="Times New Roman" w:eastAsia="仿宋_GB2312"/>
                      <w:kern w:val="0"/>
                    </w:rPr>
                  </w:pPr>
                  <w:r>
                    <w:rPr>
                      <w:rFonts w:ascii="Times New Roman" w:hAnsi="Times New Roman" w:eastAsia="仿宋_GB2312"/>
                      <w:kern w:val="0"/>
                    </w:rPr>
                    <w:t>/YQ-017</w:t>
                  </w:r>
                </w:p>
              </w:tc>
            </w:tr>
          </w:tbl>
          <w:p>
            <w:pPr>
              <w:pStyle w:val="4"/>
              <w:numPr>
                <w:ilvl w:val="0"/>
                <w:numId w:val="2"/>
              </w:numPr>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废水</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4404"/>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监测</w:t>
                  </w:r>
                </w:p>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项目</w:t>
                  </w:r>
                </w:p>
              </w:tc>
              <w:tc>
                <w:tcPr>
                  <w:tcW w:w="4404"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分析方法及国标代号</w:t>
                  </w:r>
                </w:p>
              </w:tc>
              <w:tc>
                <w:tcPr>
                  <w:tcW w:w="3565" w:type="dxa"/>
                  <w:vAlign w:val="center"/>
                </w:tcPr>
                <w:p>
                  <w:pPr>
                    <w:pStyle w:val="4"/>
                    <w:spacing w:line="36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仪器名称、编号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spacing w:line="300" w:lineRule="exact"/>
                    <w:jc w:val="center"/>
                    <w:rPr>
                      <w:rFonts w:ascii="Times New Roman" w:hAnsi="Times New Roman" w:eastAsia="仿宋_GB2312"/>
                      <w:kern w:val="0"/>
                      <w:szCs w:val="21"/>
                    </w:rPr>
                  </w:pPr>
                  <w:r>
                    <w:rPr>
                      <w:rFonts w:ascii="Times New Roman" w:hAnsi="Times New Roman" w:eastAsia="仿宋_GB2312"/>
                      <w:kern w:val="0"/>
                    </w:rPr>
                    <w:t>pH</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pH值的测定 玻璃电极法》（GB/T6920-1986）</w:t>
                  </w:r>
                </w:p>
              </w:tc>
              <w:tc>
                <w:tcPr>
                  <w:tcW w:w="3565" w:type="dxa"/>
                  <w:vAlign w:val="center"/>
                </w:tcPr>
                <w:p>
                  <w:pPr>
                    <w:adjustRightInd w:val="0"/>
                    <w:snapToGrid w:val="0"/>
                    <w:jc w:val="center"/>
                    <w:rPr>
                      <w:rFonts w:ascii="Times New Roman" w:hAnsi="Times New Roman" w:eastAsia="仿宋"/>
                    </w:rPr>
                  </w:pPr>
                  <w:r>
                    <w:rPr>
                      <w:rFonts w:ascii="Times New Roman" w:hAnsi="Times New Roman" w:eastAsia="仿宋"/>
                    </w:rPr>
                    <w:t>PHBJ-260型便携式pH计</w:t>
                  </w:r>
                </w:p>
                <w:p>
                  <w:pPr>
                    <w:adjustRightInd w:val="0"/>
                    <w:snapToGrid w:val="0"/>
                    <w:jc w:val="center"/>
                    <w:rPr>
                      <w:rFonts w:ascii="Times New Roman" w:hAnsi="Times New Roman" w:eastAsia="仿宋_GB2312"/>
                      <w:szCs w:val="21"/>
                    </w:rPr>
                  </w:pPr>
                  <w:r>
                    <w:rPr>
                      <w:rFonts w:ascii="Times New Roman" w:hAnsi="Times New Roman" w:eastAsia="仿宋"/>
                    </w:rPr>
                    <w:t>/YQ-168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铜</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铜、锌、铅、镉的测定 原子吸收分光光度法》（GB/T7475-1987）</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TAS-990AFG原子吸收分光光度计/YQ-026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SS</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悬浮物的测定 重量法》</w:t>
                  </w:r>
                </w:p>
                <w:p>
                  <w:pPr>
                    <w:adjustRightInd w:val="0"/>
                    <w:snapToGrid w:val="0"/>
                    <w:jc w:val="center"/>
                    <w:rPr>
                      <w:rFonts w:ascii="Times New Roman" w:hAnsi="Times New Roman" w:eastAsia="仿宋_GB2312"/>
                      <w:szCs w:val="21"/>
                    </w:rPr>
                  </w:pPr>
                  <w:r>
                    <w:rPr>
                      <w:rFonts w:ascii="Times New Roman" w:hAnsi="Times New Roman" w:eastAsia="仿宋_GB2312"/>
                      <w:szCs w:val="21"/>
                    </w:rPr>
                    <w:t>（GB/T11901-1989）</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EX125DZH准微量天平</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BOD</w:t>
                  </w:r>
                  <w:r>
                    <w:rPr>
                      <w:rFonts w:ascii="Times New Roman" w:hAnsi="Times New Roman" w:eastAsia="仿宋_GB2312"/>
                      <w:szCs w:val="21"/>
                      <w:vertAlign w:val="subscript"/>
                    </w:rPr>
                    <w:t>5</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五日生化需氧量（BOD</w:t>
                  </w:r>
                  <w:r>
                    <w:rPr>
                      <w:rFonts w:ascii="Times New Roman" w:hAnsi="Times New Roman" w:eastAsia="仿宋_GB2312"/>
                      <w:szCs w:val="21"/>
                      <w:vertAlign w:val="subscript"/>
                    </w:rPr>
                    <w:t>5</w:t>
                  </w:r>
                  <w:r>
                    <w:rPr>
                      <w:rFonts w:ascii="Times New Roman" w:hAnsi="Times New Roman" w:eastAsia="仿宋_GB2312"/>
                      <w:szCs w:val="21"/>
                    </w:rPr>
                    <w:t>）的测定 稀释与接种法》（HJ 505-2009）</w:t>
                  </w:r>
                </w:p>
              </w:tc>
              <w:tc>
                <w:tcPr>
                  <w:tcW w:w="3565" w:type="dxa"/>
                  <w:vAlign w:val="center"/>
                </w:tcPr>
                <w:p>
                  <w:pPr>
                    <w:adjustRightInd w:val="0"/>
                    <w:snapToGrid w:val="0"/>
                    <w:jc w:val="center"/>
                    <w:rPr>
                      <w:rFonts w:ascii="Times New Roman" w:hAnsi="Times New Roman" w:eastAsia="仿宋"/>
                    </w:rPr>
                  </w:pPr>
                  <w:r>
                    <w:rPr>
                      <w:rFonts w:ascii="Times New Roman" w:hAnsi="Times New Roman" w:eastAsia="仿宋"/>
                    </w:rPr>
                    <w:t>SPX-150-II生化培养箱</w:t>
                  </w:r>
                </w:p>
                <w:p>
                  <w:pPr>
                    <w:adjustRightInd w:val="0"/>
                    <w:snapToGrid w:val="0"/>
                    <w:jc w:val="center"/>
                    <w:rPr>
                      <w:rFonts w:ascii="Times New Roman" w:hAnsi="Times New Roman" w:eastAsia="仿宋_GB2312"/>
                      <w:szCs w:val="21"/>
                    </w:rPr>
                  </w:pPr>
                  <w:r>
                    <w:rPr>
                      <w:rFonts w:ascii="Times New Roman" w:hAnsi="Times New Roman" w:eastAsia="仿宋"/>
                    </w:rPr>
                    <w:t>/YQ-</w:t>
                  </w:r>
                  <w:r>
                    <w:rPr>
                      <w:rFonts w:hint="eastAsia"/>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总磷</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总磷的测定 钼酸铵分光光度法》 （GB/T11893-1989）</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722G可见分光光度计</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总氮</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总氮的测定 碱性过硫酸钾消解紫外分光光度法》（HJ636-2012）</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
                    </w:rPr>
                    <w:t>T6新世纪紫外可见分光光度计/YQ-0</w:t>
                  </w:r>
                  <w:r>
                    <w:rPr>
                      <w:rFonts w:ascii="Times New Roman" w:hAnsi="Times New Roman"/>
                    </w:rPr>
                    <w:t>2</w:t>
                  </w:r>
                  <w:r>
                    <w:rPr>
                      <w:rFonts w:ascii="Times New Roman" w:hAnsi="Times New Roman" w:eastAsia="仿宋"/>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动植物油</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石油类和动植物油类的测定 红外分光光度法》（HJ637-2018）</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Flyscience2000红外测油仪</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COD</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化学需氧量的测定 重铬酸钾法》</w:t>
                  </w:r>
                </w:p>
                <w:p>
                  <w:pPr>
                    <w:adjustRightInd w:val="0"/>
                    <w:snapToGrid w:val="0"/>
                    <w:jc w:val="center"/>
                    <w:rPr>
                      <w:rFonts w:ascii="Times New Roman" w:hAnsi="Times New Roman" w:eastAsia="仿宋_GB2312"/>
                      <w:szCs w:val="21"/>
                    </w:rPr>
                  </w:pPr>
                  <w:r>
                    <w:rPr>
                      <w:rFonts w:ascii="Times New Roman" w:hAnsi="Times New Roman" w:eastAsia="仿宋_GB2312"/>
                      <w:szCs w:val="21"/>
                    </w:rPr>
                    <w:t>（HJ 828-2017）</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JC-101COD恒温加热器</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氨氮</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氨氮的测定 纳氏试剂分光光度法》（HJ 535-2009）</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722G可见分光光度计</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石油类</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石油类和动植物油类的测定 红外分光光度法》（HJ637-2018）</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Flyscience2000红外测油仪</w:t>
                  </w:r>
                </w:p>
                <w:p>
                  <w:pPr>
                    <w:adjustRightInd w:val="0"/>
                    <w:snapToGrid w:val="0"/>
                    <w:jc w:val="center"/>
                    <w:rPr>
                      <w:rFonts w:ascii="Times New Roman" w:hAnsi="Times New Roman" w:eastAsia="仿宋_GB2312"/>
                      <w:szCs w:val="21"/>
                    </w:rPr>
                  </w:pPr>
                  <w:r>
                    <w:rPr>
                      <w:rFonts w:ascii="Times New Roman" w:hAnsi="Times New Roman" w:eastAsia="仿宋_GB2312"/>
                      <w:szCs w:val="21"/>
                    </w:rPr>
                    <w:t>/YQ-139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48"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镍</w:t>
                  </w:r>
                </w:p>
              </w:tc>
              <w:tc>
                <w:tcPr>
                  <w:tcW w:w="4404"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《水质 镍的测定 火焰原子吸收分光光度法》（GB/T11912-1989）</w:t>
                  </w:r>
                </w:p>
              </w:tc>
              <w:tc>
                <w:tcPr>
                  <w:tcW w:w="3565" w:type="dxa"/>
                  <w:vAlign w:val="center"/>
                </w:tcPr>
                <w:p>
                  <w:pPr>
                    <w:adjustRightInd w:val="0"/>
                    <w:snapToGrid w:val="0"/>
                    <w:jc w:val="center"/>
                    <w:rPr>
                      <w:rFonts w:ascii="Times New Roman" w:hAnsi="Times New Roman" w:eastAsia="仿宋_GB2312"/>
                      <w:szCs w:val="21"/>
                    </w:rPr>
                  </w:pPr>
                  <w:r>
                    <w:rPr>
                      <w:rFonts w:ascii="Times New Roman" w:hAnsi="Times New Roman" w:eastAsia="仿宋_GB2312"/>
                      <w:szCs w:val="21"/>
                    </w:rPr>
                    <w:t>TAS-990AFG原子吸收分光光度计/YQ-026</w:t>
                  </w:r>
                </w:p>
              </w:tc>
            </w:tr>
          </w:tbl>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（4）噪声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4405"/>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7" w:type="dxa"/>
                  <w:vAlign w:val="center"/>
                </w:tcPr>
                <w:p>
                  <w:pPr>
                    <w:spacing w:line="220" w:lineRule="atLeast"/>
                    <w:jc w:val="center"/>
                    <w:rPr>
                      <w:rFonts w:ascii="Times New Roman" w:hAnsi="Times New Roman" w:eastAsia="仿宋"/>
                      <w:spacing w:val="2"/>
                      <w:szCs w:val="21"/>
                    </w:rPr>
                  </w:pPr>
                  <w:r>
                    <w:rPr>
                      <w:rFonts w:hint="eastAsia" w:ascii="Times New Roman" w:hAnsi="Times New Roman" w:eastAsia="仿宋"/>
                      <w:spacing w:val="2"/>
                      <w:szCs w:val="21"/>
                    </w:rPr>
                    <w:t>监</w:t>
                  </w:r>
                  <w:r>
                    <w:rPr>
                      <w:rFonts w:ascii="Times New Roman" w:hAnsi="Times New Roman" w:eastAsia="仿宋"/>
                      <w:spacing w:val="2"/>
                      <w:szCs w:val="21"/>
                    </w:rPr>
                    <w:t>测</w:t>
                  </w:r>
                </w:p>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项目</w:t>
                  </w:r>
                </w:p>
              </w:tc>
              <w:tc>
                <w:tcPr>
                  <w:tcW w:w="4405" w:type="dxa"/>
                  <w:vAlign w:val="center"/>
                </w:tcPr>
                <w:p>
                  <w:pPr>
                    <w:spacing w:line="220" w:lineRule="atLeast"/>
                    <w:jc w:val="center"/>
                    <w:rPr>
                      <w:rFonts w:ascii="Times New Roman" w:hAnsi="Times New Roman" w:eastAsia="仿宋"/>
                      <w:spacing w:val="2"/>
                      <w:szCs w:val="21"/>
                    </w:rPr>
                  </w:pPr>
                  <w:r>
                    <w:rPr>
                      <w:rFonts w:ascii="Times New Roman" w:hAnsi="Times New Roman" w:eastAsia="仿宋"/>
                      <w:spacing w:val="2"/>
                      <w:szCs w:val="21"/>
                    </w:rPr>
                    <w:t>分析方法及国标代号</w:t>
                  </w:r>
                </w:p>
              </w:tc>
              <w:tc>
                <w:tcPr>
                  <w:tcW w:w="3565" w:type="dxa"/>
                  <w:vAlign w:val="center"/>
                </w:tcPr>
                <w:p>
                  <w:pPr>
                    <w:pStyle w:val="4"/>
                    <w:spacing w:line="360" w:lineRule="auto"/>
                    <w:ind w:firstLine="422" w:firstLineChars="200"/>
                    <w:jc w:val="center"/>
                    <w:rPr>
                      <w:rFonts w:ascii="Times New Roman" w:hAnsi="Times New Roman" w:eastAsia="仿宋"/>
                      <w:color w:val="000000"/>
                      <w:sz w:val="21"/>
                      <w:szCs w:val="21"/>
                    </w:rPr>
                  </w:pPr>
                  <w:r>
                    <w:rPr>
                      <w:rFonts w:ascii="Times New Roman" w:hAnsi="Times New Roman" w:eastAsia="仿宋"/>
                      <w:color w:val="000000"/>
                      <w:sz w:val="21"/>
                      <w:szCs w:val="21"/>
                    </w:rPr>
                    <w:t>仪器名称、编号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147" w:type="dxa"/>
                  <w:vAlign w:val="center"/>
                </w:tcPr>
                <w:p>
                  <w:pPr>
                    <w:snapToGrid w:val="0"/>
                    <w:jc w:val="center"/>
                    <w:rPr>
                      <w:rFonts w:ascii="Times New Roman" w:hAnsi="Times New Roman" w:eastAsia="仿宋"/>
                      <w:spacing w:val="2"/>
                      <w:szCs w:val="21"/>
                    </w:rPr>
                  </w:pPr>
                  <w:r>
                    <w:rPr>
                      <w:rFonts w:ascii="Times New Roman" w:hAnsi="Times New Roman" w:eastAsia="仿宋"/>
                      <w:kern w:val="0"/>
                    </w:rPr>
                    <w:t>噪声</w:t>
                  </w:r>
                </w:p>
              </w:tc>
              <w:tc>
                <w:tcPr>
                  <w:tcW w:w="4405" w:type="dxa"/>
                  <w:vAlign w:val="center"/>
                </w:tcPr>
                <w:p>
                  <w:pPr>
                    <w:snapToGrid w:val="0"/>
                    <w:jc w:val="center"/>
                    <w:rPr>
                      <w:rFonts w:ascii="Times New Roman" w:hAnsi="Times New Roman" w:eastAsia="仿宋"/>
                      <w:kern w:val="0"/>
                    </w:rPr>
                  </w:pPr>
                  <w:r>
                    <w:rPr>
                      <w:rFonts w:ascii="Times New Roman" w:hAnsi="Times New Roman" w:eastAsia="仿宋"/>
                      <w:kern w:val="0"/>
                    </w:rPr>
                    <w:t>《工业企业厂界环境噪声排放标准》</w:t>
                  </w:r>
                </w:p>
                <w:p>
                  <w:pPr>
                    <w:snapToGrid w:val="0"/>
                    <w:jc w:val="center"/>
                    <w:rPr>
                      <w:rFonts w:ascii="Times New Roman" w:hAnsi="Times New Roman" w:eastAsia="仿宋"/>
                      <w:spacing w:val="2"/>
                      <w:szCs w:val="21"/>
                    </w:rPr>
                  </w:pPr>
                  <w:r>
                    <w:rPr>
                      <w:rFonts w:ascii="Times New Roman" w:hAnsi="Times New Roman" w:eastAsia="仿宋"/>
                      <w:kern w:val="0"/>
                    </w:rPr>
                    <w:t>（GB 12348-2008）</w:t>
                  </w:r>
                </w:p>
              </w:tc>
              <w:tc>
                <w:tcPr>
                  <w:tcW w:w="3565" w:type="dxa"/>
                  <w:vAlign w:val="center"/>
                </w:tcPr>
                <w:p>
                  <w:pPr>
                    <w:pStyle w:val="2"/>
                    <w:jc w:val="center"/>
                    <w:rPr>
                      <w:rFonts w:ascii="Times New Roman" w:hAnsi="Times New Roman" w:eastAsia="仿宋" w:cs="Times New Roman"/>
                      <w:spacing w:val="2"/>
                      <w:sz w:val="21"/>
                      <w:szCs w:val="21"/>
                    </w:rPr>
                  </w:pPr>
                  <w:r>
                    <w:rPr>
                      <w:rFonts w:ascii="Times New Roman" w:hAnsi="Times New Roman" w:eastAsia="仿宋" w:cs="Times New Roman"/>
                      <w:spacing w:val="2"/>
                      <w:sz w:val="21"/>
                      <w:szCs w:val="21"/>
                    </w:rPr>
                    <w:t>AWA5688多功能声级计</w:t>
                  </w:r>
                </w:p>
                <w:p>
                  <w:pPr>
                    <w:pStyle w:val="2"/>
                    <w:jc w:val="center"/>
                    <w:rPr>
                      <w:rFonts w:ascii="Times New Roman" w:hAnsi="Times New Roman" w:eastAsia="仿宋" w:cs="Times New Roman"/>
                      <w:spacing w:val="2"/>
                      <w:sz w:val="21"/>
                      <w:szCs w:val="21"/>
                    </w:rPr>
                  </w:pPr>
                  <w:r>
                    <w:rPr>
                      <w:rFonts w:ascii="Times New Roman" w:hAnsi="Times New Roman" w:eastAsia="仿宋" w:cs="Times New Roman"/>
                      <w:spacing w:val="2"/>
                      <w:sz w:val="21"/>
                      <w:szCs w:val="21"/>
                    </w:rPr>
                    <w:t>/YQ-055</w:t>
                  </w:r>
                </w:p>
                <w:p>
                  <w:pPr>
                    <w:pStyle w:val="2"/>
                    <w:jc w:val="center"/>
                    <w:rPr>
                      <w:rFonts w:ascii="Times New Roman" w:hAnsi="Times New Roman" w:eastAsia="仿宋" w:cs="Times New Roman"/>
                      <w:spacing w:val="2"/>
                      <w:sz w:val="21"/>
                      <w:szCs w:val="21"/>
                    </w:rPr>
                  </w:pPr>
                  <w:r>
                    <w:rPr>
                      <w:rFonts w:ascii="Times New Roman" w:hAnsi="Times New Roman" w:eastAsia="仿宋" w:cs="Times New Roman"/>
                      <w:spacing w:val="2"/>
                      <w:sz w:val="21"/>
                      <w:szCs w:val="21"/>
                    </w:rPr>
                    <w:t>AWA6221A声校准器</w:t>
                  </w:r>
                </w:p>
                <w:p>
                  <w:pPr>
                    <w:pStyle w:val="2"/>
                    <w:jc w:val="center"/>
                    <w:rPr>
                      <w:rFonts w:ascii="Times New Roman" w:hAnsi="Times New Roman" w:eastAsia="仿宋" w:cs="Times New Roman"/>
                      <w:spacing w:val="2"/>
                      <w:sz w:val="21"/>
                      <w:szCs w:val="21"/>
                    </w:rPr>
                  </w:pPr>
                  <w:r>
                    <w:rPr>
                      <w:rFonts w:ascii="Times New Roman" w:hAnsi="Times New Roman" w:eastAsia="仿宋" w:cs="Times New Roman"/>
                      <w:spacing w:val="2"/>
                      <w:sz w:val="21"/>
                      <w:szCs w:val="21"/>
                    </w:rPr>
                    <w:t>/YQ-056</w:t>
                  </w:r>
                </w:p>
              </w:tc>
            </w:tr>
          </w:tbl>
          <w:p>
            <w:pPr>
              <w:pStyle w:val="4"/>
              <w:spacing w:line="360" w:lineRule="auto"/>
              <w:ind w:firstLine="482" w:firstLineChars="200"/>
              <w:rPr>
                <w:rFonts w:ascii="Times New Roman" w:hAnsi="Times New Roman" w:eastAsia="仿宋"/>
                <w:color w:val="000000"/>
                <w:sz w:val="24"/>
                <w:szCs w:val="24"/>
              </w:rPr>
            </w:pPr>
            <w:r>
              <w:rPr>
                <w:rFonts w:hint="eastAsia" w:ascii="Times New Roman" w:hAnsi="Times New Roman" w:eastAsia="仿宋"/>
                <w:color w:val="000000"/>
                <w:sz w:val="24"/>
                <w:szCs w:val="24"/>
              </w:rPr>
              <w:t>4</w:t>
            </w:r>
            <w:r>
              <w:rPr>
                <w:rFonts w:ascii="Times New Roman" w:hAnsi="Times New Roman" w:eastAsia="仿宋"/>
                <w:color w:val="000000"/>
                <w:sz w:val="24"/>
                <w:szCs w:val="24"/>
              </w:rPr>
              <w:t>、</w:t>
            </w:r>
            <w:r>
              <w:rPr>
                <w:rFonts w:hint="eastAsia" w:ascii="Times New Roman" w:hAnsi="Times New Roman" w:eastAsia="仿宋"/>
                <w:color w:val="000000"/>
                <w:sz w:val="24"/>
                <w:szCs w:val="24"/>
              </w:rPr>
              <w:t>执行标准及限值</w:t>
            </w:r>
          </w:p>
          <w:tbl>
            <w:tblPr>
              <w:tblStyle w:val="1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316"/>
              <w:gridCol w:w="1055"/>
              <w:gridCol w:w="1747"/>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46" w:type="dxa"/>
                  <w:vAlign w:val="center"/>
                </w:tcPr>
                <w:p>
                  <w:pPr>
                    <w:jc w:val="center"/>
                    <w:rPr>
                      <w:rFonts w:ascii="Times New Roman" w:hAnsi="Times New Roman" w:eastAsia="仿宋"/>
                      <w:szCs w:val="21"/>
                    </w:rPr>
                  </w:pPr>
                  <w:r>
                    <w:rPr>
                      <w:rFonts w:ascii="Times New Roman" w:hAnsi="Times New Roman" w:eastAsia="仿宋"/>
                      <w:szCs w:val="21"/>
                    </w:rPr>
                    <w:t>项目</w:t>
                  </w:r>
                </w:p>
              </w:tc>
              <w:tc>
                <w:tcPr>
                  <w:tcW w:w="2316" w:type="dxa"/>
                  <w:vAlign w:val="center"/>
                </w:tcPr>
                <w:p>
                  <w:pPr>
                    <w:jc w:val="center"/>
                    <w:rPr>
                      <w:rFonts w:ascii="Times New Roman" w:hAnsi="Times New Roman" w:eastAsia="仿宋"/>
                      <w:szCs w:val="21"/>
                    </w:rPr>
                  </w:pPr>
                  <w:r>
                    <w:rPr>
                      <w:rFonts w:ascii="Times New Roman" w:hAnsi="Times New Roman" w:eastAsia="仿宋"/>
                      <w:szCs w:val="21"/>
                    </w:rPr>
                    <w:t>污染源</w:t>
                  </w:r>
                </w:p>
              </w:tc>
              <w:tc>
                <w:tcPr>
                  <w:tcW w:w="1055" w:type="dxa"/>
                  <w:vAlign w:val="center"/>
                </w:tcPr>
                <w:p>
                  <w:pPr>
                    <w:jc w:val="center"/>
                    <w:rPr>
                      <w:rFonts w:ascii="Times New Roman" w:hAnsi="Times New Roman" w:eastAsia="仿宋"/>
                      <w:szCs w:val="21"/>
                    </w:rPr>
                  </w:pPr>
                  <w:r>
                    <w:rPr>
                      <w:rFonts w:ascii="Times New Roman" w:hAnsi="Times New Roman" w:eastAsia="仿宋"/>
                      <w:szCs w:val="21"/>
                    </w:rPr>
                    <w:t>监测</w:t>
                  </w:r>
                </w:p>
                <w:p>
                  <w:pPr>
                    <w:jc w:val="center"/>
                    <w:rPr>
                      <w:rFonts w:ascii="Times New Roman" w:hAnsi="Times New Roman" w:eastAsia="仿宋"/>
                      <w:szCs w:val="21"/>
                    </w:rPr>
                  </w:pPr>
                  <w:r>
                    <w:rPr>
                      <w:rFonts w:ascii="Times New Roman" w:hAnsi="Times New Roman" w:eastAsia="仿宋"/>
                      <w:szCs w:val="21"/>
                    </w:rPr>
                    <w:t>项目</w:t>
                  </w:r>
                </w:p>
              </w:tc>
              <w:tc>
                <w:tcPr>
                  <w:tcW w:w="1747" w:type="dxa"/>
                  <w:vAlign w:val="center"/>
                </w:tcPr>
                <w:p>
                  <w:pPr>
                    <w:jc w:val="center"/>
                    <w:rPr>
                      <w:rFonts w:ascii="Times New Roman" w:hAnsi="Times New Roman" w:eastAsia="仿宋"/>
                      <w:szCs w:val="21"/>
                    </w:rPr>
                  </w:pPr>
                  <w:r>
                    <w:rPr>
                      <w:rFonts w:ascii="Times New Roman" w:hAnsi="Times New Roman" w:eastAsia="仿宋"/>
                      <w:szCs w:val="21"/>
                    </w:rPr>
                    <w:t>监测指标限值</w:t>
                  </w:r>
                </w:p>
              </w:tc>
              <w:tc>
                <w:tcPr>
                  <w:tcW w:w="3256" w:type="dxa"/>
                  <w:vAlign w:val="center"/>
                </w:tcPr>
                <w:p>
                  <w:pPr>
                    <w:jc w:val="center"/>
                    <w:rPr>
                      <w:rFonts w:ascii="Times New Roman" w:hAnsi="Times New Roman" w:eastAsia="仿宋"/>
                      <w:szCs w:val="21"/>
                    </w:rPr>
                  </w:pPr>
                  <w:r>
                    <w:rPr>
                      <w:rFonts w:ascii="Times New Roman" w:hAnsi="Times New Roman" w:eastAsia="仿宋"/>
                      <w:szCs w:val="21"/>
                    </w:rPr>
                    <w:t>监测标准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restart"/>
                  <w:vAlign w:val="center"/>
                </w:tcPr>
                <w:p>
                  <w:pPr>
                    <w:jc w:val="center"/>
                    <w:rPr>
                      <w:rFonts w:ascii="Times New Roman" w:hAnsi="Times New Roman" w:eastAsia="仿宋"/>
                      <w:szCs w:val="21"/>
                    </w:rPr>
                  </w:pPr>
                  <w:r>
                    <w:rPr>
                      <w:rFonts w:ascii="Times New Roman" w:hAnsi="Times New Roman" w:eastAsia="仿宋"/>
                      <w:spacing w:val="-17"/>
                      <w:szCs w:val="21"/>
                    </w:rPr>
                    <w:t>有组织废气</w:t>
                  </w:r>
                </w:p>
              </w:tc>
              <w:tc>
                <w:tcPr>
                  <w:tcW w:w="2316" w:type="dxa"/>
                  <w:vMerge w:val="restart"/>
                  <w:vAlign w:val="center"/>
                </w:tcPr>
                <w:p>
                  <w:pPr>
                    <w:spacing w:line="220" w:lineRule="atLeast"/>
                    <w:jc w:val="center"/>
                    <w:rPr>
                      <w:rFonts w:ascii="Times New Roman" w:hAnsi="Times New Roman" w:eastAsia="仿宋"/>
                      <w:szCs w:val="21"/>
                    </w:rPr>
                  </w:pPr>
                  <w:r>
                    <w:rPr>
                      <w:rFonts w:hint="eastAsia" w:ascii="Times New Roman" w:hAnsi="Times New Roman" w:eastAsia="仿宋"/>
                      <w:szCs w:val="21"/>
                    </w:rPr>
                    <w:t>电镀酸洗工序</w:t>
                  </w:r>
                </w:p>
              </w:tc>
              <w:tc>
                <w:tcPr>
                  <w:tcW w:w="1055" w:type="dxa"/>
                  <w:vAlign w:val="center"/>
                </w:tcPr>
                <w:p>
                  <w:pPr>
                    <w:jc w:val="center"/>
                    <w:rPr>
                      <w:rFonts w:ascii="Times New Roman" w:hAnsi="Times New Roman" w:eastAsia="仿宋"/>
                      <w:szCs w:val="21"/>
                    </w:rPr>
                  </w:pPr>
                  <w:r>
                    <w:rPr>
                      <w:rFonts w:hint="eastAsia" w:ascii="Times New Roman" w:hAnsi="Times New Roman" w:eastAsia="仿宋"/>
                      <w:szCs w:val="21"/>
                    </w:rPr>
                    <w:t>硫酸雾</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硫酸雾</w:t>
                  </w:r>
                  <w:r>
                    <w:rPr>
                      <w:rFonts w:ascii="Times New Roman" w:hAnsi="Times New Roman" w:eastAsia="仿宋"/>
                      <w:szCs w:val="21"/>
                    </w:rPr>
                    <w:t>浓度≤</w:t>
                  </w:r>
                  <w:r>
                    <w:rPr>
                      <w:rFonts w:hint="eastAsia" w:ascii="Times New Roman" w:hAnsi="Times New Roman" w:eastAsia="仿宋"/>
                      <w:szCs w:val="21"/>
                    </w:rPr>
                    <w:t>30</w:t>
                  </w:r>
                  <w:r>
                    <w:rPr>
                      <w:rFonts w:ascii="Times New Roman" w:hAnsi="Times New Roman" w:eastAsia="仿宋"/>
                      <w:szCs w:val="21"/>
                    </w:rPr>
                    <w:t>mg/m</w:t>
                  </w:r>
                  <w:r>
                    <w:rPr>
                      <w:rFonts w:ascii="Times New Roman" w:hAnsi="Times New Roman" w:eastAsia="仿宋"/>
                      <w:szCs w:val="21"/>
                      <w:vertAlign w:val="superscript"/>
                    </w:rPr>
                    <w:t>3</w:t>
                  </w:r>
                </w:p>
              </w:tc>
              <w:tc>
                <w:tcPr>
                  <w:tcW w:w="3256" w:type="dxa"/>
                  <w:vMerge w:val="restart"/>
                  <w:vAlign w:val="center"/>
                </w:tcPr>
                <w:p>
                  <w:pPr>
                    <w:jc w:val="center"/>
                    <w:rPr>
                      <w:rFonts w:ascii="Times New Roman" w:hAnsi="Times New Roman" w:eastAsia="仿宋"/>
                      <w:spacing w:val="-11"/>
                      <w:szCs w:val="21"/>
                    </w:rPr>
                  </w:pPr>
                  <w:r>
                    <w:rPr>
                      <w:rFonts w:ascii="Times New Roman" w:hAnsi="Times New Roman" w:eastAsia="仿宋"/>
                      <w:spacing w:val="2"/>
                      <w:szCs w:val="21"/>
                    </w:rPr>
                    <w:t>《电镀污染物排放标准》（GB21900-2008）表5中</w:t>
                  </w:r>
                  <w:r>
                    <w:rPr>
                      <w:rFonts w:hint="eastAsia" w:ascii="Times New Roman" w:hAnsi="Times New Roman" w:eastAsia="仿宋"/>
                      <w:spacing w:val="2"/>
                      <w:szCs w:val="21"/>
                    </w:rPr>
                    <w:t>新建企业大气污染物</w:t>
                  </w:r>
                  <w:r>
                    <w:rPr>
                      <w:rFonts w:ascii="Times New Roman" w:hAnsi="Times New Roman" w:eastAsia="仿宋"/>
                      <w:spacing w:val="2"/>
                      <w:szCs w:val="21"/>
                    </w:rPr>
                    <w:t>排放限值标准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zCs w:val="21"/>
                    </w:rPr>
                  </w:pPr>
                </w:p>
              </w:tc>
              <w:tc>
                <w:tcPr>
                  <w:tcW w:w="2316" w:type="dxa"/>
                  <w:vMerge w:val="continue"/>
                  <w:vAlign w:val="center"/>
                </w:tcPr>
                <w:p>
                  <w:pPr>
                    <w:spacing w:line="220" w:lineRule="atLeast"/>
                    <w:jc w:val="center"/>
                    <w:rPr>
                      <w:rFonts w:ascii="Times New Roman" w:hAnsi="Times New Roman" w:eastAsia="仿宋"/>
                      <w:spacing w:val="2"/>
                      <w:szCs w:val="21"/>
                    </w:rPr>
                  </w:pPr>
                </w:p>
              </w:tc>
              <w:tc>
                <w:tcPr>
                  <w:tcW w:w="1055" w:type="dxa"/>
                  <w:vAlign w:val="center"/>
                </w:tcPr>
                <w:p>
                  <w:pPr>
                    <w:jc w:val="center"/>
                    <w:rPr>
                      <w:rFonts w:ascii="Times New Roman" w:hAnsi="Times New Roman" w:eastAsia="仿宋"/>
                      <w:szCs w:val="21"/>
                    </w:rPr>
                  </w:pPr>
                  <w:r>
                    <w:rPr>
                      <w:rFonts w:hint="eastAsia" w:ascii="Times New Roman" w:hAnsi="Times New Roman" w:eastAsia="仿宋"/>
                      <w:szCs w:val="21"/>
                    </w:rPr>
                    <w:t>氯化氢</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氯化氢</w:t>
                  </w:r>
                  <w:r>
                    <w:rPr>
                      <w:rFonts w:ascii="Times New Roman" w:hAnsi="Times New Roman" w:eastAsia="仿宋"/>
                      <w:szCs w:val="21"/>
                    </w:rPr>
                    <w:t>浓度≤</w:t>
                  </w:r>
                  <w:r>
                    <w:rPr>
                      <w:rFonts w:hint="eastAsia" w:ascii="Times New Roman" w:hAnsi="Times New Roman" w:eastAsia="仿宋"/>
                      <w:szCs w:val="21"/>
                    </w:rPr>
                    <w:t>30</w:t>
                  </w:r>
                  <w:r>
                    <w:rPr>
                      <w:rFonts w:ascii="Times New Roman" w:hAnsi="Times New Roman" w:eastAsia="仿宋"/>
                      <w:szCs w:val="21"/>
                    </w:rPr>
                    <w:t>mg/m</w:t>
                  </w:r>
                  <w:r>
                    <w:rPr>
                      <w:rFonts w:ascii="Times New Roman" w:hAnsi="Times New Roman" w:eastAsia="仿宋"/>
                      <w:szCs w:val="21"/>
                      <w:vertAlign w:val="superscript"/>
                    </w:rPr>
                    <w:t>3</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restart"/>
                  <w:vAlign w:val="center"/>
                </w:tcPr>
                <w:p>
                  <w:pPr>
                    <w:jc w:val="center"/>
                    <w:rPr>
                      <w:rFonts w:ascii="Times New Roman" w:hAnsi="Times New Roman" w:eastAsia="仿宋"/>
                      <w:szCs w:val="21"/>
                    </w:rPr>
                  </w:pPr>
                  <w:r>
                    <w:rPr>
                      <w:rFonts w:hint="eastAsia" w:ascii="Times New Roman" w:hAnsi="Times New Roman" w:eastAsia="仿宋"/>
                      <w:spacing w:val="-17"/>
                      <w:szCs w:val="21"/>
                    </w:rPr>
                    <w:t>无</w:t>
                  </w:r>
                  <w:r>
                    <w:rPr>
                      <w:rFonts w:ascii="Times New Roman" w:hAnsi="Times New Roman" w:eastAsia="仿宋"/>
                      <w:spacing w:val="-17"/>
                      <w:szCs w:val="21"/>
                    </w:rPr>
                    <w:t>组织废气</w:t>
                  </w:r>
                </w:p>
              </w:tc>
              <w:tc>
                <w:tcPr>
                  <w:tcW w:w="2316" w:type="dxa"/>
                  <w:vMerge w:val="restart"/>
                  <w:vAlign w:val="center"/>
                </w:tcPr>
                <w:p>
                  <w:pPr>
                    <w:jc w:val="center"/>
                    <w:rPr>
                      <w:rFonts w:ascii="Times New Roman" w:hAnsi="Times New Roman" w:eastAsia="仿宋"/>
                      <w:spacing w:val="2"/>
                      <w:szCs w:val="21"/>
                    </w:rPr>
                  </w:pPr>
                  <w:r>
                    <w:rPr>
                      <w:rFonts w:hint="eastAsia" w:ascii="Times New Roman" w:hAnsi="Times New Roman" w:eastAsia="仿宋"/>
                      <w:szCs w:val="21"/>
                    </w:rPr>
                    <w:t>厂界</w:t>
                  </w:r>
                </w:p>
              </w:tc>
              <w:tc>
                <w:tcPr>
                  <w:tcW w:w="1055" w:type="dxa"/>
                  <w:vAlign w:val="center"/>
                </w:tcPr>
                <w:p>
                  <w:pPr>
                    <w:jc w:val="center"/>
                    <w:rPr>
                      <w:rFonts w:ascii="Times New Roman" w:hAnsi="Times New Roman" w:eastAsia="仿宋"/>
                      <w:szCs w:val="21"/>
                    </w:rPr>
                  </w:pPr>
                  <w:r>
                    <w:rPr>
                      <w:rFonts w:hint="eastAsia" w:ascii="Times New Roman" w:hAnsi="Times New Roman" w:eastAsia="仿宋"/>
                      <w:szCs w:val="21"/>
                    </w:rPr>
                    <w:t>硫酸雾</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硫酸雾</w:t>
                  </w:r>
                  <w:r>
                    <w:rPr>
                      <w:rFonts w:ascii="Times New Roman" w:hAnsi="Times New Roman" w:eastAsia="仿宋"/>
                      <w:szCs w:val="21"/>
                    </w:rPr>
                    <w:t>浓度≤</w:t>
                  </w:r>
                  <w:r>
                    <w:rPr>
                      <w:rFonts w:hint="eastAsia" w:ascii="Times New Roman" w:hAnsi="Times New Roman" w:eastAsia="仿宋"/>
                      <w:szCs w:val="21"/>
                    </w:rPr>
                    <w:t>1.2</w:t>
                  </w:r>
                  <w:r>
                    <w:rPr>
                      <w:rFonts w:ascii="Times New Roman" w:hAnsi="Times New Roman" w:eastAsia="仿宋"/>
                      <w:szCs w:val="21"/>
                    </w:rPr>
                    <w:t>mg/m</w:t>
                  </w:r>
                  <w:r>
                    <w:rPr>
                      <w:rFonts w:ascii="Times New Roman" w:hAnsi="Times New Roman" w:eastAsia="仿宋"/>
                      <w:szCs w:val="21"/>
                      <w:vertAlign w:val="superscript"/>
                    </w:rPr>
                    <w:t>3</w:t>
                  </w:r>
                </w:p>
              </w:tc>
              <w:tc>
                <w:tcPr>
                  <w:tcW w:w="3256" w:type="dxa"/>
                  <w:vMerge w:val="restart"/>
                  <w:vAlign w:val="center"/>
                </w:tcPr>
                <w:p>
                  <w:pPr>
                    <w:jc w:val="center"/>
                    <w:rPr>
                      <w:rFonts w:ascii="Times New Roman" w:hAnsi="Times New Roman" w:eastAsia="仿宋"/>
                      <w:spacing w:val="2"/>
                      <w:szCs w:val="21"/>
                    </w:rPr>
                  </w:pPr>
                  <w:r>
                    <w:rPr>
                      <w:rFonts w:ascii="Times New Roman" w:hAnsi="Times New Roman" w:eastAsia="仿宋"/>
                      <w:spacing w:val="2"/>
                      <w:szCs w:val="21"/>
                    </w:rPr>
                    <w:t>《大气污染物综合排放标准》（GB16297-1996）表2中无组织排放监控浓度限值标准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jc w:val="center"/>
                    <w:rPr>
                      <w:rFonts w:ascii="Times New Roman" w:hAnsi="Times New Roman" w:eastAsia="仿宋"/>
                      <w:szCs w:val="21"/>
                    </w:rPr>
                  </w:pPr>
                  <w:r>
                    <w:rPr>
                      <w:rFonts w:hint="eastAsia" w:ascii="Times New Roman" w:hAnsi="Times New Roman" w:eastAsia="仿宋"/>
                      <w:szCs w:val="21"/>
                    </w:rPr>
                    <w:t>氯化氢</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氯化氢</w:t>
                  </w:r>
                  <w:r>
                    <w:rPr>
                      <w:rFonts w:ascii="Times New Roman" w:hAnsi="Times New Roman" w:eastAsia="仿宋"/>
                      <w:szCs w:val="21"/>
                    </w:rPr>
                    <w:t>浓度≤</w:t>
                  </w:r>
                  <w:r>
                    <w:rPr>
                      <w:rFonts w:hint="eastAsia" w:ascii="Times New Roman" w:hAnsi="Times New Roman" w:eastAsia="仿宋"/>
                      <w:szCs w:val="21"/>
                    </w:rPr>
                    <w:t>0.20</w:t>
                  </w:r>
                  <w:r>
                    <w:rPr>
                      <w:rFonts w:ascii="Times New Roman" w:hAnsi="Times New Roman" w:eastAsia="仿宋"/>
                      <w:szCs w:val="21"/>
                    </w:rPr>
                    <w:t>mg/m</w:t>
                  </w:r>
                  <w:r>
                    <w:rPr>
                      <w:rFonts w:ascii="Times New Roman" w:hAnsi="Times New Roman" w:eastAsia="仿宋"/>
                      <w:szCs w:val="21"/>
                      <w:vertAlign w:val="superscript"/>
                    </w:rPr>
                    <w:t>3</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restart"/>
                  <w:vAlign w:val="center"/>
                </w:tcPr>
                <w:p>
                  <w:pPr>
                    <w:jc w:val="center"/>
                    <w:rPr>
                      <w:rFonts w:ascii="Times New Roman" w:hAnsi="Times New Roman" w:eastAsia="仿宋"/>
                      <w:spacing w:val="-17"/>
                      <w:szCs w:val="21"/>
                    </w:rPr>
                  </w:pPr>
                  <w:r>
                    <w:rPr>
                      <w:rFonts w:hint="eastAsia" w:ascii="Times New Roman" w:hAnsi="Times New Roman" w:eastAsia="仿宋"/>
                      <w:spacing w:val="-17"/>
                      <w:szCs w:val="21"/>
                    </w:rPr>
                    <w:t>废水</w:t>
                  </w:r>
                </w:p>
              </w:tc>
              <w:tc>
                <w:tcPr>
                  <w:tcW w:w="2316" w:type="dxa"/>
                  <w:vMerge w:val="restart"/>
                  <w:vAlign w:val="center"/>
                </w:tcPr>
                <w:p>
                  <w:pPr>
                    <w:jc w:val="center"/>
                    <w:rPr>
                      <w:rFonts w:ascii="Times New Roman" w:hAnsi="Times New Roman" w:eastAsia="仿宋"/>
                      <w:szCs w:val="21"/>
                    </w:rPr>
                  </w:pPr>
                  <w:r>
                    <w:rPr>
                      <w:rFonts w:hint="eastAsia" w:ascii="Times New Roman" w:hAnsi="Times New Roman" w:eastAsia="仿宋"/>
                      <w:szCs w:val="21"/>
                    </w:rPr>
                    <w:t>总排口</w:t>
                  </w: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铜</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铜</w:t>
                  </w:r>
                  <w:r>
                    <w:rPr>
                      <w:rFonts w:ascii="Times New Roman" w:hAnsi="Times New Roman" w:eastAsia="仿宋"/>
                      <w:szCs w:val="21"/>
                    </w:rPr>
                    <w:t>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0.5mg/L</w:t>
                  </w:r>
                </w:p>
              </w:tc>
              <w:tc>
                <w:tcPr>
                  <w:tcW w:w="3256" w:type="dxa"/>
                  <w:vMerge w:val="restart"/>
                  <w:vAlign w:val="center"/>
                </w:tcPr>
                <w:p>
                  <w:pPr>
                    <w:jc w:val="center"/>
                    <w:rPr>
                      <w:rFonts w:ascii="Times New Roman" w:hAnsi="Times New Roman" w:eastAsia="仿宋"/>
                      <w:spacing w:val="2"/>
                      <w:szCs w:val="21"/>
                    </w:rPr>
                  </w:pPr>
                  <w:r>
                    <w:rPr>
                      <w:rFonts w:ascii="Times New Roman" w:hAnsi="Times New Roman" w:eastAsia="仿宋"/>
                      <w:spacing w:val="2"/>
                      <w:szCs w:val="21"/>
                    </w:rPr>
                    <w:t>《电镀污染物排放标准》（GB21900-2008）表2中</w:t>
                  </w:r>
                  <w:r>
                    <w:rPr>
                      <w:rFonts w:hint="eastAsia" w:ascii="Times New Roman" w:hAnsi="Times New Roman" w:eastAsia="仿宋"/>
                      <w:spacing w:val="2"/>
                      <w:szCs w:val="21"/>
                    </w:rPr>
                    <w:t>新建企业水污染物</w:t>
                  </w:r>
                  <w:r>
                    <w:rPr>
                      <w:rFonts w:ascii="Times New Roman" w:hAnsi="Times New Roman" w:eastAsia="仿宋"/>
                      <w:spacing w:val="2"/>
                      <w:szCs w:val="21"/>
                    </w:rPr>
                    <w:t>排放限值标准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SS</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hint="eastAsia" w:ascii="Times New Roman" w:hAnsi="Times New Roman" w:eastAsia="仿宋"/>
                      <w:szCs w:val="21"/>
                    </w:rPr>
                    <w:t>SS</w:t>
                  </w:r>
                  <w:r>
                    <w:rPr>
                      <w:rFonts w:ascii="Times New Roman" w:hAnsi="Times New Roman" w:eastAsia="仿宋"/>
                      <w:szCs w:val="21"/>
                    </w:rPr>
                    <w:t>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50mg/L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总磷</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总磷浓度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1.0mg/L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总氮</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总氮浓度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20mg/L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COD</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COD浓度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80mg/L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氨氮</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氨氮浓度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15mg/L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石油类</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石油类浓度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3.0mg/L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hint="eastAsia" w:ascii="Times New Roman" w:hAnsi="Times New Roman" w:eastAsia="仿宋" w:cs="Times New Roman"/>
                      <w:sz w:val="21"/>
                      <w:szCs w:val="21"/>
                    </w:rPr>
                    <w:t>pH</w:t>
                  </w:r>
                </w:p>
              </w:tc>
              <w:tc>
                <w:tcPr>
                  <w:tcW w:w="1747" w:type="dxa"/>
                  <w:vAlign w:val="center"/>
                </w:tcPr>
                <w:p>
                  <w:pPr>
                    <w:widowControl/>
                    <w:adjustRightInd w:val="0"/>
                    <w:snapToGrid w:val="0"/>
                    <w:spacing w:line="240" w:lineRule="exact"/>
                    <w:jc w:val="center"/>
                  </w:pPr>
                  <w:r>
                    <w:rPr>
                      <w:rFonts w:hint="eastAsia"/>
                    </w:rPr>
                    <w:t>pH</w:t>
                  </w:r>
                </w:p>
                <w:p>
                  <w:pPr>
                    <w:pStyle w:val="2"/>
                    <w:jc w:val="center"/>
                  </w:pPr>
                  <w:r>
                    <w:rPr>
                      <w:rFonts w:hint="eastAsia" w:ascii="Times New Roman" w:hAnsi="Times New Roman" w:eastAsia="仿宋" w:cs="Times New Roman"/>
                      <w:sz w:val="21"/>
                      <w:szCs w:val="21"/>
                    </w:rPr>
                    <w:t>6~9</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sz w:val="21"/>
                      <w:szCs w:val="21"/>
                    </w:rPr>
                  </w:pPr>
                  <w:r>
                    <w:rPr>
                      <w:rFonts w:ascii="Times New Roman" w:hAnsi="Times New Roman" w:eastAsia="仿宋" w:cs="Times New Roman"/>
                      <w:color w:val="auto"/>
                      <w:sz w:val="21"/>
                      <w:szCs w:val="21"/>
                    </w:rPr>
                    <w:t>镍</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镍浓度</w:t>
                  </w:r>
                </w:p>
                <w:p>
                  <w:pPr>
                    <w:pStyle w:val="2"/>
                    <w:jc w:val="center"/>
                    <w:rPr>
                      <w:rFonts w:ascii="Times New Roman" w:hAnsi="Times New Roman" w:eastAsia="仿宋" w:cs="Times New Roman"/>
                      <w:sz w:val="21"/>
                      <w:szCs w:val="21"/>
                    </w:rPr>
                  </w:pPr>
                  <w:r>
                    <w:rPr>
                      <w:rFonts w:ascii="Times New Roman" w:hAnsi="Times New Roman" w:eastAsia="仿宋" w:cs="Times New Roman"/>
                      <w:sz w:val="21"/>
                      <w:szCs w:val="21"/>
                    </w:rPr>
                    <w:t>≤</w:t>
                  </w:r>
                  <w:r>
                    <w:rPr>
                      <w:rFonts w:hint="eastAsia" w:ascii="Times New Roman" w:hAnsi="Times New Roman" w:eastAsia="仿宋" w:cs="Times New Roman"/>
                      <w:sz w:val="21"/>
                      <w:szCs w:val="21"/>
                    </w:rPr>
                    <w:t>0.5mg/L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动植物油</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动植物油浓度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10mg/L</w:t>
                  </w:r>
                </w:p>
              </w:tc>
              <w:tc>
                <w:tcPr>
                  <w:tcW w:w="3256" w:type="dxa"/>
                  <w:vMerge w:val="restart"/>
                  <w:vAlign w:val="center"/>
                </w:tcPr>
                <w:p>
                  <w:pPr>
                    <w:jc w:val="center"/>
                    <w:rPr>
                      <w:rFonts w:ascii="Times New Roman" w:hAnsi="Times New Roman" w:eastAsia="仿宋"/>
                      <w:spacing w:val="2"/>
                      <w:szCs w:val="21"/>
                    </w:rPr>
                  </w:pPr>
                  <w:r>
                    <w:rPr>
                      <w:rFonts w:ascii="Times New Roman" w:hAnsi="Times New Roman" w:eastAsia="仿宋"/>
                      <w:spacing w:val="2"/>
                      <w:szCs w:val="21"/>
                    </w:rPr>
                    <w:t>《污水综合排放标准》（GB8978-1996）表4中一级</w:t>
                  </w:r>
                </w:p>
                <w:p>
                  <w:pPr>
                    <w:jc w:val="center"/>
                    <w:rPr>
                      <w:rFonts w:ascii="Times New Roman" w:hAnsi="Times New Roman" w:eastAsia="仿宋"/>
                      <w:spacing w:val="2"/>
                      <w:szCs w:val="21"/>
                    </w:rPr>
                  </w:pPr>
                  <w:r>
                    <w:rPr>
                      <w:rFonts w:ascii="Times New Roman" w:hAnsi="Times New Roman" w:eastAsia="仿宋"/>
                      <w:spacing w:val="2"/>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46" w:type="dxa"/>
                  <w:vMerge w:val="continue"/>
                  <w:vAlign w:val="center"/>
                </w:tcPr>
                <w:p>
                  <w:pPr>
                    <w:jc w:val="center"/>
                    <w:rPr>
                      <w:rFonts w:ascii="Times New Roman" w:hAnsi="Times New Roman" w:eastAsia="仿宋"/>
                      <w:spacing w:val="-17"/>
                      <w:szCs w:val="21"/>
                    </w:rPr>
                  </w:pPr>
                </w:p>
              </w:tc>
              <w:tc>
                <w:tcPr>
                  <w:tcW w:w="2316" w:type="dxa"/>
                  <w:vMerge w:val="continue"/>
                  <w:vAlign w:val="center"/>
                </w:tcPr>
                <w:p>
                  <w:pPr>
                    <w:jc w:val="center"/>
                    <w:rPr>
                      <w:rFonts w:ascii="Times New Roman" w:hAnsi="Times New Roman" w:eastAsia="仿宋"/>
                      <w:szCs w:val="21"/>
                    </w:rPr>
                  </w:pPr>
                </w:p>
              </w:tc>
              <w:tc>
                <w:tcPr>
                  <w:tcW w:w="1055" w:type="dxa"/>
                  <w:vAlign w:val="center"/>
                </w:tcPr>
                <w:p>
                  <w:pPr>
                    <w:pStyle w:val="2"/>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BOD</w:t>
                  </w:r>
                  <w:r>
                    <w:rPr>
                      <w:rFonts w:ascii="Times New Roman" w:hAnsi="Times New Roman" w:eastAsia="仿宋" w:cs="Times New Roman"/>
                      <w:color w:val="auto"/>
                      <w:sz w:val="21"/>
                      <w:szCs w:val="21"/>
                      <w:vertAlign w:val="subscript"/>
                    </w:rPr>
                    <w:t>5</w:t>
                  </w:r>
                </w:p>
              </w:tc>
              <w:tc>
                <w:tcPr>
                  <w:tcW w:w="1747" w:type="dxa"/>
                  <w:vAlign w:val="center"/>
                </w:tcPr>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BOD</w:t>
                  </w:r>
                  <w:r>
                    <w:rPr>
                      <w:rFonts w:ascii="Times New Roman" w:hAnsi="Times New Roman" w:eastAsia="仿宋"/>
                      <w:szCs w:val="21"/>
                      <w:vertAlign w:val="subscript"/>
                    </w:rPr>
                    <w:t>5</w:t>
                  </w:r>
                  <w:r>
                    <w:rPr>
                      <w:rFonts w:ascii="Times New Roman" w:hAnsi="Times New Roman" w:eastAsia="仿宋"/>
                      <w:szCs w:val="21"/>
                    </w:rPr>
                    <w:t>浓度</w:t>
                  </w:r>
                </w:p>
                <w:p>
                  <w:pPr>
                    <w:widowControl/>
                    <w:adjustRightInd w:val="0"/>
                    <w:snapToGrid w:val="0"/>
                    <w:spacing w:line="240" w:lineRule="exact"/>
                    <w:jc w:val="center"/>
                    <w:rPr>
                      <w:rFonts w:ascii="Times New Roman" w:hAnsi="Times New Roman" w:eastAsia="仿宋"/>
                      <w:szCs w:val="21"/>
                    </w:rPr>
                  </w:pPr>
                  <w:r>
                    <w:rPr>
                      <w:rFonts w:ascii="Times New Roman" w:hAnsi="Times New Roman" w:eastAsia="仿宋"/>
                      <w:szCs w:val="21"/>
                    </w:rPr>
                    <w:t>≤</w:t>
                  </w:r>
                  <w:r>
                    <w:rPr>
                      <w:rFonts w:hint="eastAsia" w:ascii="Times New Roman" w:hAnsi="Times New Roman" w:eastAsia="仿宋"/>
                      <w:szCs w:val="21"/>
                    </w:rPr>
                    <w:t>20mg/L</w:t>
                  </w:r>
                </w:p>
              </w:tc>
              <w:tc>
                <w:tcPr>
                  <w:tcW w:w="3256" w:type="dxa"/>
                  <w:vMerge w:val="continue"/>
                  <w:vAlign w:val="center"/>
                </w:tcPr>
                <w:p>
                  <w:pPr>
                    <w:jc w:val="center"/>
                    <w:rPr>
                      <w:rFonts w:ascii="Times New Roman" w:hAnsi="Times New Roman" w:eastAsia="仿宋"/>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46" w:type="dxa"/>
                  <w:vAlign w:val="center"/>
                </w:tcPr>
                <w:p>
                  <w:pPr>
                    <w:jc w:val="center"/>
                    <w:rPr>
                      <w:rFonts w:ascii="Times New Roman" w:hAnsi="Times New Roman" w:eastAsia="仿宋"/>
                      <w:szCs w:val="21"/>
                    </w:rPr>
                  </w:pPr>
                  <w:r>
                    <w:rPr>
                      <w:rFonts w:hint="eastAsia" w:ascii="Times New Roman" w:hAnsi="Times New Roman" w:eastAsia="仿宋"/>
                      <w:szCs w:val="21"/>
                    </w:rPr>
                    <w:t>噪声</w:t>
                  </w:r>
                </w:p>
              </w:tc>
              <w:tc>
                <w:tcPr>
                  <w:tcW w:w="2316" w:type="dxa"/>
                  <w:vAlign w:val="center"/>
                </w:tcPr>
                <w:p>
                  <w:pPr>
                    <w:jc w:val="center"/>
                    <w:rPr>
                      <w:rFonts w:ascii="Times New Roman" w:hAnsi="Times New Roman" w:eastAsia="仿宋"/>
                      <w:szCs w:val="21"/>
                    </w:rPr>
                  </w:pPr>
                  <w:r>
                    <w:rPr>
                      <w:rFonts w:ascii="Times New Roman" w:hAnsi="Times New Roman" w:eastAsia="仿宋"/>
                      <w:szCs w:val="21"/>
                    </w:rPr>
                    <w:t>等效</w:t>
                  </w:r>
                </w:p>
                <w:p>
                  <w:pPr>
                    <w:jc w:val="center"/>
                    <w:rPr>
                      <w:rFonts w:ascii="Times New Roman" w:hAnsi="Times New Roman" w:eastAsia="仿宋"/>
                      <w:szCs w:val="21"/>
                    </w:rPr>
                  </w:pPr>
                  <w:r>
                    <w:rPr>
                      <w:rFonts w:ascii="Times New Roman" w:hAnsi="Times New Roman" w:eastAsia="仿宋"/>
                      <w:szCs w:val="21"/>
                    </w:rPr>
                    <w:t>A声级</w:t>
                  </w:r>
                </w:p>
              </w:tc>
              <w:tc>
                <w:tcPr>
                  <w:tcW w:w="1055" w:type="dxa"/>
                  <w:vAlign w:val="center"/>
                </w:tcPr>
                <w:p>
                  <w:pPr>
                    <w:jc w:val="center"/>
                    <w:rPr>
                      <w:rFonts w:ascii="Times New Roman" w:hAnsi="Times New Roman" w:eastAsia="仿宋"/>
                      <w:szCs w:val="21"/>
                    </w:rPr>
                  </w:pPr>
                  <w:r>
                    <w:rPr>
                      <w:rFonts w:ascii="Times New Roman" w:hAnsi="Times New Roman" w:eastAsia="仿宋"/>
                      <w:szCs w:val="21"/>
                    </w:rPr>
                    <w:t>噪声</w:t>
                  </w:r>
                </w:p>
              </w:tc>
              <w:tc>
                <w:tcPr>
                  <w:tcW w:w="1747" w:type="dxa"/>
                  <w:vAlign w:val="center"/>
                </w:tcPr>
                <w:p>
                  <w:pPr>
                    <w:jc w:val="center"/>
                    <w:rPr>
                      <w:rFonts w:ascii="Times New Roman" w:hAnsi="Times New Roman" w:eastAsia="仿宋"/>
                      <w:spacing w:val="-11"/>
                      <w:szCs w:val="21"/>
                    </w:rPr>
                  </w:pPr>
                  <w:r>
                    <w:rPr>
                      <w:rFonts w:hint="eastAsia" w:ascii="Times New Roman" w:hAnsi="Times New Roman" w:eastAsia="仿宋"/>
                      <w:spacing w:val="-11"/>
                      <w:szCs w:val="21"/>
                    </w:rPr>
                    <w:t>厂界</w:t>
                  </w:r>
                </w:p>
                <w:p>
                  <w:pPr>
                    <w:jc w:val="center"/>
                    <w:rPr>
                      <w:rFonts w:ascii="Times New Roman" w:hAnsi="Times New Roman" w:eastAsia="仿宋"/>
                      <w:szCs w:val="21"/>
                    </w:rPr>
                  </w:pPr>
                  <w:r>
                    <w:rPr>
                      <w:rFonts w:ascii="Times New Roman" w:hAnsi="Times New Roman" w:eastAsia="仿宋"/>
                      <w:spacing w:val="-11"/>
                      <w:szCs w:val="21"/>
                    </w:rPr>
                    <w:t>昼间≤</w:t>
                  </w:r>
                  <w:r>
                    <w:rPr>
                      <w:rFonts w:hint="eastAsia" w:ascii="Times New Roman" w:hAnsi="Times New Roman" w:eastAsia="仿宋"/>
                      <w:spacing w:val="-11"/>
                      <w:szCs w:val="21"/>
                    </w:rPr>
                    <w:t>65</w:t>
                  </w:r>
                  <w:r>
                    <w:rPr>
                      <w:rFonts w:ascii="Times New Roman" w:hAnsi="Times New Roman" w:eastAsia="仿宋"/>
                      <w:spacing w:val="-11"/>
                      <w:szCs w:val="21"/>
                    </w:rPr>
                    <w:t>dB（A）</w:t>
                  </w:r>
                </w:p>
              </w:tc>
              <w:tc>
                <w:tcPr>
                  <w:tcW w:w="3256" w:type="dxa"/>
                  <w:vAlign w:val="center"/>
                </w:tcPr>
                <w:p>
                  <w:pPr>
                    <w:jc w:val="center"/>
                    <w:rPr>
                      <w:rFonts w:ascii="Times New Roman" w:hAnsi="Times New Roman" w:eastAsia="仿宋"/>
                      <w:spacing w:val="2"/>
                      <w:szCs w:val="21"/>
                    </w:rPr>
                  </w:pPr>
                  <w:r>
                    <w:rPr>
                      <w:rFonts w:hint="eastAsia" w:ascii="Times New Roman" w:hAnsi="Times New Roman" w:eastAsia="仿宋"/>
                      <w:spacing w:val="-11"/>
                      <w:szCs w:val="21"/>
                    </w:rPr>
                    <w:t>《工业企业厂界环境噪声排放标准》（GB12348-2008）表1中3类区标准。</w:t>
                  </w:r>
                </w:p>
              </w:tc>
            </w:tr>
          </w:tbl>
          <w:p>
            <w:pPr>
              <w:spacing w:line="500" w:lineRule="exact"/>
              <w:outlineLvl w:val="0"/>
              <w:rPr>
                <w:rFonts w:ascii="Times New Roman" w:hAnsi="Times New Roman" w:eastAsia="仿宋"/>
                <w:b/>
                <w:sz w:val="28"/>
                <w:szCs w:val="28"/>
              </w:rPr>
            </w:pPr>
            <w:r>
              <w:rPr>
                <w:rFonts w:hint="eastAsia" w:ascii="Times New Roman" w:hAnsi="Times New Roman" w:eastAsia="仿宋"/>
                <w:b/>
                <w:sz w:val="28"/>
                <w:szCs w:val="28"/>
              </w:rPr>
              <w:t>五</w:t>
            </w:r>
            <w:r>
              <w:rPr>
                <w:rFonts w:ascii="Times New Roman" w:hAnsi="Times New Roman" w:eastAsia="仿宋"/>
                <w:b/>
                <w:sz w:val="28"/>
                <w:szCs w:val="28"/>
              </w:rPr>
              <w:t>、监测质量保证与质量控制</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（1）依据《排污单位自行监测技术指南 总则》（HJ819-2017）、《排污许可证申请与核发技术规范-总则》（HJ942</w:t>
            </w:r>
            <w:r>
              <w:rPr>
                <w:rFonts w:hint="eastAsia" w:ascii="Times New Roman" w:hAnsi="Times New Roman" w:eastAsia="仿宋"/>
                <w:sz w:val="24"/>
                <w:szCs w:val="24"/>
              </w:rPr>
              <w:t>-</w:t>
            </w:r>
            <w:r>
              <w:rPr>
                <w:rFonts w:ascii="Times New Roman" w:hAnsi="Times New Roman" w:eastAsia="仿宋"/>
                <w:sz w:val="24"/>
                <w:szCs w:val="24"/>
              </w:rPr>
              <w:t>2018）、《排污许可管理办法（试行）》（2019修订）（生态环境部部令第 7 号（6））等要求制定《自行检测实施方案》。</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2）废气监测：委托有相应资质的监测（检测）机构按照《自行监测要求》定期进行监测，检测方法、频次严格按照《自行检测实施方案》中执行，其中①监测人员应经过培训，持证上岗；②废气采样器在进入现场前已对采样器流量计和流速计等进行校核；各种监测相关资料留存存档。</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3）废水监测：委托有相应资质的监测（检测）机构按照《自行监测要求》定期进行监测，检测方法、频次严格按照《自行检测实施方案》中执行，其中①监测人员应经过培训，持证上岗；②各种监测相关资料留存存档。</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4</w:t>
            </w:r>
            <w:r>
              <w:rPr>
                <w:rFonts w:ascii="Times New Roman" w:hAnsi="Times New Roman" w:eastAsia="仿宋"/>
                <w:sz w:val="24"/>
                <w:szCs w:val="24"/>
              </w:rPr>
              <w:t>）根据《环境管理台账及排污许可证执行报告技术规范》，我单位执行管理台账记录及执行报告。</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5</w:t>
            </w:r>
            <w:r>
              <w:rPr>
                <w:rFonts w:ascii="Times New Roman" w:hAnsi="Times New Roman" w:eastAsia="仿宋"/>
                <w:sz w:val="24"/>
                <w:szCs w:val="24"/>
              </w:rPr>
              <w:t>）按照相关法律法规要求，加强污染防治设施运行维护和管理，健全环境保护责任制度，确保污染物稳定达标排放。</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6</w:t>
            </w:r>
            <w:r>
              <w:rPr>
                <w:rFonts w:ascii="Times New Roman" w:hAnsi="Times New Roman" w:eastAsia="仿宋"/>
                <w:sz w:val="24"/>
                <w:szCs w:val="24"/>
              </w:rPr>
              <w:t>）我单位满足国家和地方环保法规标准以及国家和地方人民政府依规制定的环境质量达标的规划、冬季措施、重大活动保障措施，重污染天气应急措施等各项管理要求。</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w:t>
            </w:r>
            <w:r>
              <w:rPr>
                <w:rFonts w:hint="eastAsia" w:ascii="Times New Roman" w:hAnsi="Times New Roman" w:eastAsia="仿宋"/>
                <w:sz w:val="24"/>
                <w:szCs w:val="24"/>
              </w:rPr>
              <w:t>7</w:t>
            </w:r>
            <w:r>
              <w:rPr>
                <w:rFonts w:ascii="Times New Roman" w:hAnsi="Times New Roman" w:eastAsia="仿宋"/>
                <w:sz w:val="24"/>
                <w:szCs w:val="24"/>
              </w:rPr>
              <w:t>）若国家或河北省有新的环境标准出台，按新标准执行。</w:t>
            </w:r>
          </w:p>
          <w:p>
            <w:pPr>
              <w:spacing w:beforeLines="50" w:line="360" w:lineRule="auto"/>
              <w:ind w:right="-115" w:rightChars="-55" w:firstLine="283" w:firstLineChars="118"/>
              <w:rPr>
                <w:rFonts w:ascii="Times New Roman" w:hAnsi="Times New Roman" w:eastAsia="仿宋"/>
                <w:sz w:val="24"/>
                <w:szCs w:val="24"/>
              </w:rPr>
            </w:pPr>
            <w:r>
              <w:rPr>
                <w:rFonts w:ascii="Times New Roman" w:hAnsi="Times New Roman" w:eastAsia="仿宋"/>
                <w:sz w:val="24"/>
                <w:szCs w:val="24"/>
              </w:rPr>
              <w:t>质控要求：</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（8）</w:t>
            </w:r>
            <w:r>
              <w:rPr>
                <w:rFonts w:ascii="Times New Roman" w:hAnsi="Times New Roman" w:eastAsia="仿宋"/>
                <w:sz w:val="24"/>
                <w:szCs w:val="24"/>
              </w:rPr>
              <w:t>废气检测</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采样严格按照《空气和废气监测分析方法》（第四版增补版）、《固定污染源监测质量保证与质量控制技术规范（试行）》（HJ/T 373-2007）、《大气污染物无组织排放监测技术导则》（HJ/T 55-2000）中采样位置与采样点要求进行，检测前对采样器进行流量校准及现场检漏。</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（9）</w:t>
            </w:r>
            <w:r>
              <w:rPr>
                <w:rFonts w:ascii="Times New Roman" w:hAnsi="Times New Roman" w:eastAsia="仿宋"/>
                <w:sz w:val="24"/>
                <w:szCs w:val="24"/>
              </w:rPr>
              <w:t>废水检测</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水质检测仪器符合国家有关标准或技术要求。采样、运输、保存、分析全过程严格按照《环境监测技术规范（水和废水部分）》、《环境水质监测质量保证手册》和《污水监测技术规范》（HJ 91.1-2019）规定进行。项目采用平行样分析控制样品精密度。</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（10）</w:t>
            </w:r>
            <w:r>
              <w:rPr>
                <w:rFonts w:ascii="Times New Roman" w:hAnsi="Times New Roman" w:eastAsia="仿宋"/>
                <w:sz w:val="24"/>
                <w:szCs w:val="24"/>
              </w:rPr>
              <w:t>噪声检测</w:t>
            </w:r>
          </w:p>
          <w:p>
            <w:pPr>
              <w:widowControl/>
              <w:adjustRightInd w:val="0"/>
              <w:snapToGrid w:val="0"/>
              <w:spacing w:line="500" w:lineRule="exact"/>
              <w:ind w:firstLine="480" w:firstLineChars="200"/>
              <w:rPr>
                <w:rFonts w:ascii="Times New Roman" w:hAnsi="Times New Roman" w:eastAsia="仿宋"/>
                <w:sz w:val="24"/>
                <w:szCs w:val="24"/>
              </w:rPr>
            </w:pPr>
            <w:r>
              <w:rPr>
                <w:rFonts w:ascii="Times New Roman" w:hAnsi="Times New Roman" w:eastAsia="仿宋"/>
                <w:sz w:val="24"/>
                <w:szCs w:val="24"/>
              </w:rPr>
              <w:t>噪声检测过程符合《工业企业厂界环境噪声排放标准》（GB12348-2008），声级计测量前后均进行了校准，且校准合格时检测数据有效。</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（11）</w:t>
            </w:r>
            <w:r>
              <w:rPr>
                <w:rFonts w:ascii="Times New Roman" w:hAnsi="Times New Roman" w:eastAsia="仿宋"/>
                <w:sz w:val="24"/>
                <w:szCs w:val="24"/>
              </w:rPr>
              <w:t>检测分析方法采用国家颁布标准（或推荐）分析方法，检测人员经考核并持有上岗证书，所有检测仪器经检定校准合格并在有效期内。</w:t>
            </w:r>
          </w:p>
          <w:p>
            <w:pPr>
              <w:widowControl/>
              <w:adjustRightInd w:val="0"/>
              <w:snapToGrid w:val="0"/>
              <w:spacing w:line="500" w:lineRule="exact"/>
              <w:ind w:firstLine="480" w:firstLineChars="200"/>
              <w:rPr>
                <w:rFonts w:ascii="Times New Roman" w:hAnsi="Times New Roman" w:eastAsia="仿宋"/>
                <w:sz w:val="24"/>
                <w:szCs w:val="24"/>
              </w:rPr>
            </w:pPr>
            <w:r>
              <w:rPr>
                <w:rFonts w:hint="eastAsia" w:ascii="Times New Roman" w:hAnsi="Times New Roman" w:eastAsia="仿宋"/>
                <w:sz w:val="24"/>
                <w:szCs w:val="24"/>
              </w:rPr>
              <w:t>（12）</w:t>
            </w:r>
            <w:r>
              <w:rPr>
                <w:rFonts w:ascii="Times New Roman" w:hAnsi="Times New Roman" w:eastAsia="仿宋"/>
                <w:sz w:val="24"/>
                <w:szCs w:val="24"/>
              </w:rPr>
              <w:t>检测数据严格执行三级审核制度。</w:t>
            </w:r>
          </w:p>
          <w:p>
            <w:pPr>
              <w:numPr>
                <w:ilvl w:val="0"/>
                <w:numId w:val="3"/>
              </w:numPr>
              <w:spacing w:line="500" w:lineRule="exact"/>
              <w:outlineLvl w:val="0"/>
              <w:rPr>
                <w:rFonts w:ascii="Times New Roman" w:hAnsi="Times New Roman" w:eastAsia="仿宋"/>
                <w:b/>
                <w:sz w:val="28"/>
                <w:szCs w:val="28"/>
              </w:rPr>
            </w:pPr>
            <w:r>
              <w:rPr>
                <w:rFonts w:hint="eastAsia" w:ascii="Times New Roman" w:hAnsi="Times New Roman" w:eastAsia="仿宋"/>
                <w:b/>
                <w:sz w:val="28"/>
                <w:szCs w:val="28"/>
              </w:rPr>
              <w:t>信息公开</w:t>
            </w:r>
          </w:p>
          <w:p>
            <w:pPr>
              <w:spacing w:beforeLines="50" w:line="360" w:lineRule="auto"/>
              <w:ind w:right="-115" w:rightChars="-55" w:firstLine="480" w:firstLineChars="200"/>
              <w:rPr>
                <w:rFonts w:hint="eastAsia" w:ascii="Times New Roman" w:hAnsi="Times New Roman" w:eastAsia="仿宋"/>
                <w:color w:val="000000"/>
                <w:sz w:val="24"/>
                <w:szCs w:val="24"/>
              </w:rPr>
            </w:pPr>
            <w:r>
              <w:rPr>
                <w:rFonts w:hint="eastAsia" w:ascii="Times New Roman" w:hAnsi="Times New Roman" w:eastAsia="仿宋"/>
                <w:sz w:val="24"/>
                <w:szCs w:val="24"/>
              </w:rPr>
              <w:t>根据</w:t>
            </w:r>
            <w:r>
              <w:rPr>
                <w:rFonts w:ascii="Times New Roman" w:hAnsi="Times New Roman" w:eastAsia="仿宋"/>
                <w:color w:val="000000"/>
                <w:sz w:val="24"/>
                <w:szCs w:val="24"/>
              </w:rPr>
              <w:t>《</w:t>
            </w:r>
            <w:r>
              <w:rPr>
                <w:rFonts w:hint="eastAsia" w:ascii="Times New Roman" w:hAnsi="Times New Roman" w:eastAsia="仿宋"/>
                <w:color w:val="000000"/>
                <w:sz w:val="24"/>
                <w:szCs w:val="24"/>
              </w:rPr>
              <w:t>企业事业单位环境信息公开办法</w:t>
            </w:r>
            <w:r>
              <w:rPr>
                <w:rFonts w:ascii="Times New Roman" w:hAnsi="Times New Roman" w:eastAsia="仿宋"/>
                <w:color w:val="000000"/>
                <w:sz w:val="24"/>
                <w:szCs w:val="24"/>
              </w:rPr>
              <w:t>》</w:t>
            </w:r>
            <w:r>
              <w:rPr>
                <w:rFonts w:hint="eastAsia" w:ascii="Times New Roman" w:hAnsi="Times New Roman" w:eastAsia="仿宋"/>
                <w:color w:val="000000"/>
                <w:sz w:val="24"/>
                <w:szCs w:val="24"/>
              </w:rPr>
              <w:t>（环境保护部令第31号）及</w:t>
            </w:r>
            <w:r>
              <w:rPr>
                <w:rFonts w:ascii="Times New Roman" w:hAnsi="Times New Roman" w:eastAsia="仿宋"/>
                <w:color w:val="000000"/>
                <w:sz w:val="24"/>
                <w:szCs w:val="24"/>
              </w:rPr>
              <w:t>《</w:t>
            </w:r>
            <w:r>
              <w:rPr>
                <w:rFonts w:hint="eastAsia" w:ascii="Times New Roman" w:hAnsi="Times New Roman" w:eastAsia="仿宋"/>
                <w:color w:val="000000"/>
                <w:sz w:val="24"/>
                <w:szCs w:val="24"/>
              </w:rPr>
              <w:t>国家重点监控企业自行监测及信息公开办法（试行）</w:t>
            </w:r>
            <w:r>
              <w:rPr>
                <w:rFonts w:ascii="Times New Roman" w:hAnsi="Times New Roman" w:eastAsia="仿宋"/>
                <w:color w:val="000000"/>
                <w:sz w:val="24"/>
                <w:szCs w:val="24"/>
              </w:rPr>
              <w:t>》</w:t>
            </w:r>
            <w:r>
              <w:rPr>
                <w:rFonts w:hint="eastAsia" w:ascii="Times New Roman" w:hAnsi="Times New Roman" w:eastAsia="仿宋"/>
                <w:color w:val="000000"/>
                <w:sz w:val="24"/>
                <w:szCs w:val="24"/>
              </w:rPr>
              <w:t>（环发</w:t>
            </w:r>
            <w:r>
              <w:rPr>
                <w:rFonts w:ascii="Times New Roman" w:hAnsi="Times New Roman" w:eastAsia="仿宋"/>
                <w:color w:val="000000"/>
                <w:sz w:val="24"/>
                <w:szCs w:val="24"/>
              </w:rPr>
              <w:t>[201</w:t>
            </w:r>
            <w:r>
              <w:rPr>
                <w:rFonts w:hint="eastAsia" w:ascii="Times New Roman" w:hAnsi="Times New Roman" w:eastAsia="仿宋"/>
                <w:color w:val="000000"/>
                <w:sz w:val="24"/>
                <w:szCs w:val="24"/>
              </w:rPr>
              <w:t>3</w:t>
            </w:r>
            <w:r>
              <w:rPr>
                <w:rFonts w:ascii="Times New Roman" w:hAnsi="Times New Roman" w:eastAsia="仿宋"/>
                <w:color w:val="000000"/>
                <w:sz w:val="24"/>
                <w:szCs w:val="24"/>
              </w:rPr>
              <w:t>]</w:t>
            </w:r>
            <w:r>
              <w:rPr>
                <w:rFonts w:hint="eastAsia" w:ascii="Times New Roman" w:hAnsi="Times New Roman" w:eastAsia="仿宋"/>
                <w:color w:val="000000"/>
                <w:sz w:val="24"/>
                <w:szCs w:val="24"/>
              </w:rPr>
              <w:t>81号）有关要求，企业事业单位应当按照强制公开和自愿公开相结合的原则，及时、如实地公开其环境信息。本项目不属于重点排污单位，企业已按照</w:t>
            </w:r>
            <w:r>
              <w:rPr>
                <w:rFonts w:hint="eastAsia" w:ascii="Times New Roman" w:hAnsi="Times New Roman" w:eastAsia="仿宋"/>
                <w:sz w:val="24"/>
                <w:szCs w:val="24"/>
              </w:rPr>
              <w:t>保定市环境保护局白沟新城分局</w:t>
            </w:r>
            <w:r>
              <w:rPr>
                <w:rFonts w:hint="eastAsia" w:ascii="Times New Roman" w:hAnsi="Times New Roman" w:eastAsia="仿宋"/>
                <w:color w:val="000000"/>
                <w:sz w:val="24"/>
                <w:szCs w:val="24"/>
              </w:rPr>
              <w:t>要求建立环境信息公开制度，由专人负责环境信息公开日常工作，并按规定制作了企业环境信息公开公示牌。</w:t>
            </w:r>
          </w:p>
          <w:p>
            <w:pPr>
              <w:pStyle w:val="2"/>
              <w:rPr>
                <w:rFonts w:hint="eastAsia" w:ascii="Times New Roman" w:hAnsi="Times New Roman" w:eastAsia="仿宋"/>
                <w:color w:val="000000"/>
                <w:sz w:val="24"/>
                <w:szCs w:val="24"/>
              </w:rPr>
            </w:pPr>
          </w:p>
          <w:p>
            <w:pPr>
              <w:pStyle w:val="2"/>
              <w:rPr>
                <w:rFonts w:hint="eastAsia" w:ascii="Times New Roman" w:hAnsi="Times New Roman" w:eastAsia="仿宋"/>
                <w:color w:val="000000"/>
                <w:sz w:val="24"/>
                <w:szCs w:val="24"/>
              </w:rPr>
            </w:pPr>
          </w:p>
          <w:p>
            <w:pPr>
              <w:pStyle w:val="2"/>
              <w:rPr>
                <w:rFonts w:hint="eastAsia" w:ascii="Times New Roman" w:hAnsi="Times New Roman" w:eastAsia="仿宋"/>
                <w:color w:val="000000"/>
                <w:sz w:val="24"/>
                <w:szCs w:val="24"/>
              </w:rPr>
            </w:pPr>
          </w:p>
          <w:p>
            <w:pPr>
              <w:pStyle w:val="2"/>
              <w:rPr>
                <w:rFonts w:hint="eastAsia" w:ascii="Times New Roman" w:hAnsi="Times New Roman" w:eastAsia="仿宋"/>
                <w:color w:val="000000"/>
                <w:sz w:val="24"/>
                <w:szCs w:val="24"/>
              </w:rPr>
            </w:pPr>
          </w:p>
          <w:p>
            <w:pPr>
              <w:pStyle w:val="2"/>
              <w:rPr>
                <w:rFonts w:hint="eastAsia" w:ascii="Times New Roman" w:hAnsi="Times New Roman" w:eastAsia="仿宋"/>
                <w:color w:val="000000"/>
                <w:sz w:val="24"/>
                <w:szCs w:val="24"/>
              </w:rPr>
            </w:pPr>
          </w:p>
          <w:p>
            <w:pPr>
              <w:pStyle w:val="2"/>
              <w:rPr>
                <w:rFonts w:hint="eastAsia" w:ascii="Times New Roman" w:hAnsi="Times New Roman" w:eastAsia="仿宋"/>
                <w:color w:val="000000"/>
                <w:sz w:val="24"/>
                <w:szCs w:val="24"/>
              </w:rPr>
            </w:pPr>
          </w:p>
          <w:p>
            <w:pPr>
              <w:pStyle w:val="2"/>
              <w:rPr>
                <w:rFonts w:hint="eastAsia" w:ascii="Times New Roman" w:hAnsi="Times New Roman" w:eastAsia="仿宋"/>
                <w:color w:val="000000"/>
                <w:sz w:val="24"/>
                <w:szCs w:val="24"/>
              </w:rPr>
            </w:pPr>
          </w:p>
          <w:p>
            <w:pPr>
              <w:pStyle w:val="2"/>
              <w:numPr>
                <w:ilvl w:val="0"/>
                <w:numId w:val="3"/>
              </w:numPr>
              <w:rPr>
                <w:rFonts w:ascii="Times New Roman" w:hAnsi="Times New Roman" w:eastAsia="仿宋" w:cs="Times New Roman"/>
                <w:b/>
                <w:sz w:val="28"/>
                <w:szCs w:val="28"/>
              </w:rPr>
            </w:pPr>
            <w:r>
              <w:rPr>
                <w:rFonts w:ascii="Times New Roman" w:hAnsi="Times New Roman" w:eastAsia="仿宋" w:cs="Times New Roman"/>
                <w:b/>
                <w:sz w:val="28"/>
                <w:szCs w:val="28"/>
              </w:rPr>
              <w:t>监测点位示意图</w:t>
            </w:r>
          </w:p>
          <w:p>
            <w:pPr>
              <w:pStyle w:val="2"/>
              <w:rPr>
                <w:rFonts w:ascii="Times New Roman" w:hAnsi="Times New Roman" w:eastAsia="仿宋" w:cs="Times New Roman"/>
              </w:rPr>
            </w:pPr>
            <w:r>
              <w:rPr>
                <w:sz w:val="2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164465</wp:posOffset>
                      </wp:positionV>
                      <wp:extent cx="5843905" cy="5123815"/>
                      <wp:effectExtent l="4445" t="4445" r="19050" b="15240"/>
                      <wp:wrapNone/>
                      <wp:docPr id="22" name="矩形 22"/>
                      <wp:cNvGraphicFramePr/>
                      <a:graphic xmlns:a="http://schemas.openxmlformats.org/drawingml/2006/main">
                        <a:graphicData uri="http://schemas.microsoft.com/office/word/2010/wordprocessingShape">
                          <wps:wsp>
                            <wps:cNvSpPr/>
                            <wps:spPr>
                              <a:xfrm>
                                <a:off x="0" y="0"/>
                                <a:ext cx="5843905" cy="5123815"/>
                              </a:xfrm>
                              <a:prstGeom prst="rect">
                                <a:avLst/>
                              </a:prstGeom>
                              <a:noFill/>
                              <a:ln w="9525" cap="flat" cmpd="sng">
                                <a:solidFill>
                                  <a:srgbClr val="000000"/>
                                </a:solidFill>
                                <a:prstDash val="solid"/>
                                <a:miter/>
                                <a:headEnd type="none" w="med" len="med"/>
                                <a:tailEnd type="none" w="med" len="med"/>
                              </a:ln>
                              <a:effectLst/>
                            </wps:spPr>
                            <wps:txbx>
                              <w:txbxContent>
                                <w:p>
                                  <w:pPr>
                                    <w:pStyle w:val="2"/>
                                  </w:pPr>
                                </w:p>
                              </w:txbxContent>
                            </wps:txbx>
                            <wps:bodyPr upright="1"/>
                          </wps:wsp>
                        </a:graphicData>
                      </a:graphic>
                    </wp:anchor>
                  </w:drawing>
                </mc:Choice>
                <mc:Fallback>
                  <w:pict>
                    <v:rect id="_x0000_s1026" o:spid="_x0000_s1026" o:spt="1" style="position:absolute;left:0pt;margin-left:-0.15pt;margin-top:12.95pt;height:403.45pt;width:460.15pt;z-index:251659264;mso-width-relative:page;mso-height-relative:page;" filled="f" stroked="t" coordsize="21600,21600" o:gfxdata="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lGdHXAAAACAEAAA8AAAAAAAAAAQAgAAAAIgAAAGRycy9k&#10;b3ducmV2LnhtbFBLAQIUABQAAAAIAIdO4kBBWOzwAwIAABEEAAAOAAAAAAAAAAEAIAAAACYBAABk&#10;cnMvZTJvRG9jLnhtbFBLBQYAAAAABgAGAFkBAACbBQAAAAA=&#10;">
                      <v:fill on="f" focussize="0,0"/>
                      <v:stroke color="#000000" joinstyle="miter"/>
                      <v:imagedata o:title=""/>
                      <o:lock v:ext="edit" aspectratio="f"/>
                      <v:textbox>
                        <w:txbxContent>
                          <w:p>
                            <w:pPr>
                              <w:pStyle w:val="2"/>
                            </w:pPr>
                          </w:p>
                        </w:txbxContent>
                      </v:textbox>
                    </v:rect>
                  </w:pict>
                </mc:Fallback>
              </mc:AlternateContent>
            </w:r>
          </w:p>
          <w:p>
            <w:pPr>
              <w:pStyle w:val="2"/>
            </w:pPr>
            <w:r>
              <w:rPr>
                <w:sz w:val="28"/>
              </w:rPr>
              <mc:AlternateContent>
                <mc:Choice Requires="wps">
                  <w:drawing>
                    <wp:anchor distT="0" distB="0" distL="114300" distR="114300" simplePos="0" relativeHeight="251664384" behindDoc="0" locked="0" layoutInCell="1" allowOverlap="1">
                      <wp:simplePos x="0" y="0"/>
                      <wp:positionH relativeFrom="column">
                        <wp:posOffset>5220335</wp:posOffset>
                      </wp:positionH>
                      <wp:positionV relativeFrom="paragraph">
                        <wp:posOffset>133350</wp:posOffset>
                      </wp:positionV>
                      <wp:extent cx="300355" cy="29464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300355" cy="294640"/>
                              </a:xfrm>
                              <a:prstGeom prst="rect">
                                <a:avLst/>
                              </a:prstGeom>
                              <a:noFill/>
                              <a:ln w="9525" cap="flat" cmpd="sng">
                                <a:solidFill>
                                  <a:srgbClr val="000000">
                                    <a:alpha val="0"/>
                                  </a:srgbClr>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北</w:t>
                                  </w:r>
                                </w:p>
                              </w:txbxContent>
                            </wps:txbx>
                            <wps:bodyPr upright="1"/>
                          </wps:wsp>
                        </a:graphicData>
                      </a:graphic>
                    </wp:anchor>
                  </w:drawing>
                </mc:Choice>
                <mc:Fallback>
                  <w:pict>
                    <v:shape id="_x0000_s1026" o:spid="_x0000_s1026" o:spt="202" type="#_x0000_t202" style="position:absolute;left:0pt;margin-left:411.05pt;margin-top:10.5pt;height:23.2pt;width:23.65pt;z-index:251664384;mso-width-relative:page;mso-height-relative:page;" filled="f" stroked="t" coordsize="21600,21600" o:gfxdata="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auDF1gAAAAkBAAAPAAAA&#10;AAAAAAEAIAAAACIAAABkcnMvZG93bnJldi54bWxQSwECFAAUAAAACACHTuJAZ+pF0hcCAAA5BAAA&#10;DgAAAAAAAAABACAAAAAlAQAAZHJzL2Uyb0RvYy54bWxQSwUGAAAAAAYABgBZAQAArgUAAAAA&#10;">
                      <v:fill on="f" focussize="0,0"/>
                      <v:stroke color="#000000" opacity="0f" joinstyle="miter"/>
                      <v:imagedata o:title=""/>
                      <o:lock v:ext="edit" aspectratio="f"/>
                      <v:textbox>
                        <w:txbxContent>
                          <w:p>
                            <w:pPr>
                              <w:rPr>
                                <w:rFonts w:ascii="仿宋" w:hAnsi="仿宋" w:eastAsia="仿宋" w:cs="仿宋"/>
                              </w:rPr>
                            </w:pPr>
                            <w:r>
                              <w:rPr>
                                <w:rFonts w:hint="eastAsia" w:ascii="仿宋" w:hAnsi="仿宋" w:eastAsia="仿宋" w:cs="仿宋"/>
                              </w:rPr>
                              <w:t>北</w:t>
                            </w:r>
                          </w:p>
                        </w:txbxContent>
                      </v:textbox>
                    </v:shape>
                  </w:pict>
                </mc:Fallback>
              </mc:AlternateContent>
            </w:r>
          </w:p>
          <w:p>
            <w:pPr>
              <w:widowControl/>
              <w:jc w:val="left"/>
              <w:rPr>
                <w:sz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140970</wp:posOffset>
                      </wp:positionH>
                      <wp:positionV relativeFrom="paragraph">
                        <wp:posOffset>125730</wp:posOffset>
                      </wp:positionV>
                      <wp:extent cx="957580" cy="30416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57580" cy="304165"/>
                              </a:xfrm>
                              <a:prstGeom prst="rect">
                                <a:avLst/>
                              </a:prstGeom>
                              <a:noFill/>
                              <a:ln w="9525" cap="flat" cmpd="sng">
                                <a:solidFill>
                                  <a:srgbClr val="000000">
                                    <a:alpha val="0"/>
                                  </a:srgbClr>
                                </a:solidFill>
                                <a:prstDash val="solid"/>
                                <a:miter/>
                                <a:headEnd type="none" w="med" len="med"/>
                                <a:tailEnd type="none" w="med" len="med"/>
                              </a:ln>
                              <a:effectLst/>
                            </wps:spPr>
                            <wps:txbx>
                              <w:txbxContent>
                                <w:p>
                                  <w:pPr>
                                    <w:rPr>
                                      <w:rFonts w:ascii="仿宋" w:hAnsi="仿宋" w:eastAsia="仿宋" w:cs="仿宋"/>
                                    </w:rPr>
                                  </w:pPr>
                                  <w:r>
                                    <w:rPr>
                                      <w:rFonts w:hint="eastAsia" w:ascii="仿宋" w:hAnsi="仿宋" w:eastAsia="仿宋" w:cs="仿宋"/>
                                    </w:rPr>
                                    <w:t>风向：北风</w:t>
                                  </w:r>
                                </w:p>
                              </w:txbxContent>
                            </wps:txbx>
                            <wps:bodyPr upright="1"/>
                          </wps:wsp>
                        </a:graphicData>
                      </a:graphic>
                    </wp:anchor>
                  </w:drawing>
                </mc:Choice>
                <mc:Fallback>
                  <w:pict>
                    <v:shape id="_x0000_s1026" o:spid="_x0000_s1026" o:spt="202" type="#_x0000_t202" style="position:absolute;left:0pt;margin-left:11.1pt;margin-top:9.9pt;height:23.95pt;width:75.4pt;z-index:251665408;mso-width-relative:page;mso-height-relative:page;" filled="f" stroked="t" coordsize="21600,21600" o:gfxdata="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4nmB1AAAAAgBAAAPAAAAAAAAAAEA&#10;IAAAACIAAABkcnMvZG93bnJldi54bWxQSwECFAAUAAAACACHTuJA9IzOZRMCAAA5BAAADgAAAAAA&#10;AAABACAAAAAjAQAAZHJzL2Uyb0RvYy54bWxQSwUGAAAAAAYABgBZAQAAqAUAAAAA&#10;">
                      <v:fill on="f" focussize="0,0"/>
                      <v:stroke color="#000000" opacity="0f" joinstyle="miter"/>
                      <v:imagedata o:title=""/>
                      <o:lock v:ext="edit" aspectratio="f"/>
                      <v:textbox>
                        <w:txbxContent>
                          <w:p>
                            <w:pPr>
                              <w:rPr>
                                <w:rFonts w:ascii="仿宋" w:hAnsi="仿宋" w:eastAsia="仿宋" w:cs="仿宋"/>
                              </w:rPr>
                            </w:pPr>
                            <w:r>
                              <w:rPr>
                                <w:rFonts w:hint="eastAsia" w:ascii="仿宋" w:hAnsi="仿宋" w:eastAsia="仿宋" w:cs="仿宋"/>
                              </w:rPr>
                              <w:t>风向：北风</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5319395</wp:posOffset>
                      </wp:positionH>
                      <wp:positionV relativeFrom="paragraph">
                        <wp:posOffset>302895</wp:posOffset>
                      </wp:positionV>
                      <wp:extent cx="142875"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142875" cy="635"/>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418.85pt;margin-top:23.85pt;height:0.05pt;width:11.25pt;z-index:251663360;mso-width-relative:page;mso-height-relative:page;" filled="f" stroked="t" coordsize="21600,21600" o:gfxdata="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uGmgNcAAAAJAQAADwAAAAAAAAABACAAAAAiAAAAZHJzL2Rvd25y&#10;ZXYueG1sUEsBAhQAFAAAAAgAh07iQNlXM3T/AQAA/wMAAA4AAAAAAAAAAQAgAAAAJgEAAGRycy9l&#10;Mm9Eb2MueG1sUEsFBgAAAAAGAAYAWQEAAJc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5386070</wp:posOffset>
                      </wp:positionH>
                      <wp:positionV relativeFrom="paragraph">
                        <wp:posOffset>165100</wp:posOffset>
                      </wp:positionV>
                      <wp:extent cx="635" cy="447040"/>
                      <wp:effectExtent l="37465" t="0" r="38100" b="10160"/>
                      <wp:wrapNone/>
                      <wp:docPr id="18" name="直接连接符 18"/>
                      <wp:cNvGraphicFramePr/>
                      <a:graphic xmlns:a="http://schemas.openxmlformats.org/drawingml/2006/main">
                        <a:graphicData uri="http://schemas.microsoft.com/office/word/2010/wordprocessingShape">
                          <wps:wsp>
                            <wps:cNvCnPr/>
                            <wps:spPr>
                              <a:xfrm flipV="1">
                                <a:off x="0" y="0"/>
                                <a:ext cx="635" cy="44704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flip:y;margin-left:424.1pt;margin-top:13pt;height:35.2pt;width:0.05pt;z-index:251662336;mso-width-relative:page;mso-height-relative:page;" filled="f" stroked="t" coordsize="21600,21600" o:gfxdata="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5OR29gAAAAJAQAADwAAAAAAAAAB&#10;ACAAAAAiAAAAZHJzL2Rvd25yZXYueG1sUEsBAhQAFAAAAAgAh07iQIBNbb8QAgAADQQAAA4AAAAA&#10;AAAAAQAgAAAAJwEAAGRycy9lMm9Eb2MueG1sUEsFBgAAAAAGAAYAWQEAAKkFAAAAAA==&#10;">
                      <v:fill on="f" focussize="0,0"/>
                      <v:stroke color="#000000" joinstyle="round" endarrow="block"/>
                      <v:imagedata o:title=""/>
                      <o:lock v:ext="edit" aspectratio="f"/>
                    </v:line>
                  </w:pict>
                </mc:Fallback>
              </mc:AlternateContent>
            </w:r>
          </w:p>
          <w:p>
            <w:pPr>
              <w:pStyle w:val="2"/>
              <w:rPr>
                <w:sz w:val="28"/>
              </w:rPr>
            </w:pPr>
            <w:r>
              <w:rPr>
                <w:sz w:val="28"/>
              </w:rPr>
              <mc:AlternateContent>
                <mc:Choice Requires="wps">
                  <w:drawing>
                    <wp:anchor distT="0" distB="0" distL="114300" distR="114300" simplePos="0" relativeHeight="251682816" behindDoc="0" locked="0" layoutInCell="1" allowOverlap="1">
                      <wp:simplePos x="0" y="0"/>
                      <wp:positionH relativeFrom="column">
                        <wp:posOffset>1927225</wp:posOffset>
                      </wp:positionH>
                      <wp:positionV relativeFrom="paragraph">
                        <wp:posOffset>52705</wp:posOffset>
                      </wp:positionV>
                      <wp:extent cx="2188845" cy="5715"/>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2188845" cy="571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1.75pt;margin-top:4.15pt;height:0.45pt;width:172.35pt;z-index:251682816;mso-width-relative:page;mso-height-relative:page;" filled="f" stroked="t" coordsize="21600,21600" o:gfxdata="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zRLdgAAAAHAQAADwAAAAAAAAABACAAAAAiAAAAZHJz&#10;L2Rvd25yZXYueG1sUEsBAhQAFAAAAAgAh07iQGVAMecEAgAAAQQAAA4AAAAAAAAAAQAgAAAAJwEA&#10;AGRycy9lMm9Eb2MueG1sUEsFBgAAAAAGAAYAWQEAAJ0FAAAAAA==&#10;">
                      <v:fill on="f" focussize="0,0"/>
                      <v:stroke weight="0.5pt" color="#000000" joinstyle="round"/>
                      <v:imagedata o:title=""/>
                      <o:lock v:ext="edit" aspectratio="f"/>
                    </v:lin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1910715</wp:posOffset>
                      </wp:positionH>
                      <wp:positionV relativeFrom="paragraph">
                        <wp:posOffset>338455</wp:posOffset>
                      </wp:positionV>
                      <wp:extent cx="2211070"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21107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0.45pt;margin-top:26.65pt;height:0.05pt;width:174.1pt;z-index:251681792;mso-width-relative:page;mso-height-relative:page;" filled="f" stroked="t" coordsize="21600,21600" o:gfxdata="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aXGj9YAAAAJAQAADwAAAAAAAAABACAAAAAiAAAAZHJzL2Rvd25yZXYueG1sUEsB&#10;AhQAFAAAAAgAh07iQAvJUZz3AQAA9gMAAA4AAAAAAAAAAQAgAAAAJQEAAGRycy9lMm9Eb2MueG1s&#10;UEsFBgAAAAAGAAYAWQEAAI4FAAAAAA==&#10;">
                      <v:fill on="f" focussize="0,0"/>
                      <v:stroke weight="0.5pt" color="#000000" joinstyle="round"/>
                      <v:imagedata o:title=""/>
                      <o:lock v:ext="edit" aspectratio="f"/>
                    </v:lin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2653665</wp:posOffset>
                      </wp:positionH>
                      <wp:positionV relativeFrom="paragraph">
                        <wp:posOffset>78105</wp:posOffset>
                      </wp:positionV>
                      <wp:extent cx="700405" cy="29781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00405" cy="297815"/>
                              </a:xfrm>
                              <a:prstGeom prst="rect">
                                <a:avLst/>
                              </a:prstGeom>
                              <a:noFill/>
                              <a:ln>
                                <a:noFill/>
                              </a:ln>
                              <a:effectLst/>
                            </wps:spPr>
                            <wps:txbx>
                              <w:txbxContent>
                                <w:p>
                                  <w:pPr>
                                    <w:jc w:val="center"/>
                                    <w:rPr>
                                      <w:rFonts w:ascii="仿宋_GB2312" w:eastAsia="仿宋_GB2312"/>
                                    </w:rPr>
                                  </w:pPr>
                                  <w:r>
                                    <w:rPr>
                                      <w:rFonts w:hint="eastAsia" w:ascii="仿宋_GB2312" w:eastAsia="仿宋_GB2312"/>
                                    </w:rPr>
                                    <w:t>道路</w:t>
                                  </w:r>
                                </w:p>
                              </w:txbxContent>
                            </wps:txbx>
                            <wps:bodyPr upright="1"/>
                          </wps:wsp>
                        </a:graphicData>
                      </a:graphic>
                    </wp:anchor>
                  </w:drawing>
                </mc:Choice>
                <mc:Fallback>
                  <w:pict>
                    <v:shape id="_x0000_s1026" o:spid="_x0000_s1026" o:spt="202" type="#_x0000_t202" style="position:absolute;left:0pt;margin-left:208.95pt;margin-top:6.15pt;height:23.45pt;width:55.15pt;z-index:251670528;mso-width-relative:page;mso-height-relative:page;" filled="f" stroked="f" coordsize="21600,21600" o:gfxdata="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ixNI0&#10;1gAAAAkBAAAPAAAAAAAAAAEAIAAAACIAAABkcnMvZG93bnJldi54bWxQSwECFAAUAAAACACHTuJA&#10;C1wm1LEBAABdAwAADgAAAAAAAAABACAAAAAlAQAAZHJzL2Uyb0RvYy54bWxQSwUGAAAAAAYABgBZ&#10;AQAASAUAAAAA&#10;">
                      <v:fill on="f" focussize="0,0"/>
                      <v:stroke on="f"/>
                      <v:imagedata o:title=""/>
                      <o:lock v:ext="edit" aspectratio="f"/>
                      <v:textbox>
                        <w:txbxContent>
                          <w:p>
                            <w:pPr>
                              <w:jc w:val="center"/>
                              <w:rPr>
                                <w:rFonts w:ascii="仿宋_GB2312" w:eastAsia="仿宋_GB2312"/>
                              </w:rPr>
                            </w:pPr>
                            <w:r>
                              <w:rPr>
                                <w:rFonts w:hint="eastAsia" w:ascii="仿宋_GB2312" w:eastAsia="仿宋_GB2312"/>
                              </w:rPr>
                              <w:t>道路</w:t>
                            </w:r>
                          </w:p>
                        </w:txbxContent>
                      </v:textbox>
                    </v:shape>
                  </w:pict>
                </mc:Fallback>
              </mc:AlternateContent>
            </w:r>
          </w:p>
          <w:p>
            <w:pPr>
              <w:pStyle w:val="2"/>
              <w:rPr>
                <w:sz w:val="28"/>
              </w:rPr>
            </w:pPr>
            <w:r>
              <w:rPr>
                <w:sz w:val="21"/>
              </w:rPr>
              <mc:AlternateContent>
                <mc:Choice Requires="wpg">
                  <w:drawing>
                    <wp:anchor distT="0" distB="0" distL="114300" distR="114300" simplePos="0" relativeHeight="251683840" behindDoc="0" locked="0" layoutInCell="1" allowOverlap="1">
                      <wp:simplePos x="0" y="0"/>
                      <wp:positionH relativeFrom="column">
                        <wp:posOffset>932180</wp:posOffset>
                      </wp:positionH>
                      <wp:positionV relativeFrom="paragraph">
                        <wp:posOffset>361315</wp:posOffset>
                      </wp:positionV>
                      <wp:extent cx="325120" cy="1978660"/>
                      <wp:effectExtent l="4445" t="0" r="13335" b="2540"/>
                      <wp:wrapNone/>
                      <wp:docPr id="14" name="组合 1044"/>
                      <wp:cNvGraphicFramePr/>
                      <a:graphic xmlns:a="http://schemas.openxmlformats.org/drawingml/2006/main">
                        <a:graphicData uri="http://schemas.microsoft.com/office/word/2010/wordprocessingGroup">
                          <wpg:wgp>
                            <wpg:cNvGrpSpPr/>
                            <wpg:grpSpPr>
                              <a:xfrm>
                                <a:off x="0" y="0"/>
                                <a:ext cx="325120" cy="1978660"/>
                                <a:chOff x="8847" y="145552"/>
                                <a:chExt cx="512" cy="3116"/>
                              </a:xfrm>
                              <a:effectLst/>
                            </wpg:grpSpPr>
                            <wps:wsp>
                              <wps:cNvPr id="11" name="直接连接符 11"/>
                              <wps:cNvCnPr/>
                              <wps:spPr>
                                <a:xfrm flipH="1">
                                  <a:off x="8847" y="145577"/>
                                  <a:ext cx="10" cy="3076"/>
                                </a:xfrm>
                                <a:prstGeom prst="line">
                                  <a:avLst/>
                                </a:prstGeom>
                                <a:ln w="9525" cap="flat" cmpd="sng">
                                  <a:solidFill>
                                    <a:srgbClr val="000000"/>
                                  </a:solidFill>
                                  <a:prstDash val="solid"/>
                                  <a:headEnd type="none" w="med" len="med"/>
                                  <a:tailEnd type="none" w="med" len="med"/>
                                </a:ln>
                                <a:effectLst/>
                              </wps:spPr>
                              <wps:bodyPr upright="1"/>
                            </wps:wsp>
                            <wps:wsp>
                              <wps:cNvPr id="12" name="直接连接符 12"/>
                              <wps:cNvCnPr/>
                              <wps:spPr>
                                <a:xfrm flipH="1">
                                  <a:off x="9349" y="145552"/>
                                  <a:ext cx="10" cy="311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1044" o:spid="_x0000_s1026" o:spt="203" style="position:absolute;left:0pt;margin-left:73.4pt;margin-top:28.45pt;height:155.8pt;width:25.6pt;z-index:251683840;mso-width-relative:page;mso-height-relative:page;" coordorigin="8847,145552" coordsize="512,3116" o:gfxdata="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1W4WCtkAAAAKAQAADwAAAAAAAAABACAAAAAiAAAAZHJz&#10;L2Rvd25yZXYueG1sUEsBAhQAFAAAAAgAh07iQJ7Rzd+uAgAAbQcAAA4AAAAAAAAAAQAgAAAAKAEA&#10;AGRycy9lMm9Eb2MueG1sUEsFBgAAAAAGAAYAWQEAAEgGAAAAAA==&#10;">
                      <o:lock v:ext="edit" aspectratio="f"/>
                      <v:line id="_x0000_s1026" o:spid="_x0000_s1026" o:spt="20" style="position:absolute;left:8847;top:145577;flip:x;height:3076;width:1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9349;top:145552;flip:x;height:3116;width:10;"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2771775</wp:posOffset>
                      </wp:positionH>
                      <wp:positionV relativeFrom="paragraph">
                        <wp:posOffset>3810</wp:posOffset>
                      </wp:positionV>
                      <wp:extent cx="422910" cy="234315"/>
                      <wp:effectExtent l="0" t="0" r="0" b="0"/>
                      <wp:wrapNone/>
                      <wp:docPr id="10" name="矩形 10"/>
                      <wp:cNvGraphicFramePr/>
                      <a:graphic xmlns:a="http://schemas.openxmlformats.org/drawingml/2006/main">
                        <a:graphicData uri="http://schemas.microsoft.com/office/word/2010/wordprocessingShape">
                          <wps:wsp>
                            <wps:cNvSpPr/>
                            <wps:spPr>
                              <a:xfrm>
                                <a:off x="0" y="0"/>
                                <a:ext cx="422910" cy="234315"/>
                              </a:xfrm>
                              <a:prstGeom prst="rect">
                                <a:avLst/>
                              </a:prstGeom>
                              <a:noFill/>
                              <a:ln>
                                <a:noFill/>
                              </a:ln>
                              <a:effectLst/>
                            </wps:spPr>
                            <wps:txbx>
                              <w:txbxContent>
                                <w:p>
                                  <w:pPr>
                                    <w:jc w:val="center"/>
                                    <w:rPr>
                                      <w:rFonts w:ascii="仿宋_GB2312" w:hAnsi="仿宋_GB2312" w:eastAsia="仿宋_GB2312" w:cs="仿宋_GB2312"/>
                                    </w:rPr>
                                  </w:pPr>
                                  <w:r>
                                    <w:rPr>
                                      <w:rFonts w:hint="eastAsia" w:ascii="仿宋_GB2312" w:eastAsia="仿宋_GB2312"/>
                                    </w:rPr>
                                    <w:t>▲</w:t>
                                  </w:r>
                                  <w:r>
                                    <w:rPr>
                                      <w:rFonts w:ascii="Times New Roman" w:hAnsi="Times New Roman" w:eastAsia="仿宋_GB2312"/>
                                    </w:rPr>
                                    <w:t>A</w:t>
                                  </w:r>
                                </w:p>
                              </w:txbxContent>
                            </wps:txbx>
                            <wps:bodyPr lIns="0" tIns="0" rIns="0" bIns="0" upright="1"/>
                          </wps:wsp>
                        </a:graphicData>
                      </a:graphic>
                    </wp:anchor>
                  </w:drawing>
                </mc:Choice>
                <mc:Fallback>
                  <w:pict>
                    <v:rect id="_x0000_s1026" o:spid="_x0000_s1026" o:spt="1" style="position:absolute;left:0pt;margin-left:218.25pt;margin-top:0.3pt;height:18.45pt;width:33.3pt;z-index:251666432;mso-width-relative:page;mso-height-relative:page;" filled="f" stroked="f" coordsize="21600,21600" o:gfxdata="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XUsE9gAAAAHAQAADwAAAAAAAAABACAAAAAiAAAAZHJzL2Rvd25yZXYueG1sUEsBAhQAFAAAAAgA&#10;h07iQNOS6lqzAQAAdAMAAA4AAAAAAAAAAQAgAAAAJwEAAGRycy9lMm9Eb2MueG1sUEsFBgAAAAAG&#10;AAYAWQEAAEwFAAAAAA==&#10;">
                      <v:fill on="f" focussize="0,0"/>
                      <v:stroke on="f"/>
                      <v:imagedata o:title=""/>
                      <o:lock v:ext="edit" aspectratio="f"/>
                      <v:textbox inset="0mm,0mm,0mm,0mm">
                        <w:txbxContent>
                          <w:p>
                            <w:pPr>
                              <w:jc w:val="center"/>
                              <w:rPr>
                                <w:rFonts w:ascii="仿宋_GB2312" w:hAnsi="仿宋_GB2312" w:eastAsia="仿宋_GB2312" w:cs="仿宋_GB2312"/>
                              </w:rPr>
                            </w:pPr>
                            <w:r>
                              <w:rPr>
                                <w:rFonts w:hint="eastAsia" w:ascii="仿宋_GB2312" w:eastAsia="仿宋_GB2312"/>
                              </w:rPr>
                              <w:t>▲</w:t>
                            </w:r>
                            <w:r>
                              <w:rPr>
                                <w:rFonts w:ascii="Times New Roman" w:hAnsi="Times New Roman" w:eastAsia="仿宋_GB2312"/>
                              </w:rPr>
                              <w:t>A</w:t>
                            </w:r>
                          </w:p>
                        </w:txbxContent>
                      </v:textbox>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1508125</wp:posOffset>
                      </wp:positionH>
                      <wp:positionV relativeFrom="paragraph">
                        <wp:posOffset>236220</wp:posOffset>
                      </wp:positionV>
                      <wp:extent cx="2540" cy="2142490"/>
                      <wp:effectExtent l="4445" t="0" r="12065" b="10160"/>
                      <wp:wrapNone/>
                      <wp:docPr id="13" name="直接连接符 13"/>
                      <wp:cNvGraphicFramePr/>
                      <a:graphic xmlns:a="http://schemas.openxmlformats.org/drawingml/2006/main">
                        <a:graphicData uri="http://schemas.microsoft.com/office/word/2010/wordprocessingShape">
                          <wps:wsp>
                            <wps:cNvCnPr/>
                            <wps:spPr>
                              <a:xfrm flipH="1" flipV="1">
                                <a:off x="2411095" y="4988560"/>
                                <a:ext cx="2540" cy="2142490"/>
                              </a:xfrm>
                              <a:prstGeom prst="line">
                                <a:avLst/>
                              </a:prstGeom>
                              <a:noFill/>
                              <a:ln w="6350" cap="flat" cmpd="sng" algn="ctr">
                                <a:solidFill>
                                  <a:srgbClr val="000000"/>
                                </a:solidFill>
                                <a:prstDash val="solid"/>
                              </a:ln>
                              <a:effectLst/>
                            </wps:spPr>
                            <wps:bodyPr/>
                          </wps:wsp>
                        </a:graphicData>
                      </a:graphic>
                    </wp:anchor>
                  </w:drawing>
                </mc:Choice>
                <mc:Fallback>
                  <w:pict>
                    <v:line id="_x0000_s1026" o:spid="_x0000_s1026" o:spt="20" style="position:absolute;left:0pt;flip:x y;margin-left:118.75pt;margin-top:18.6pt;height:168.7pt;width:0.2pt;z-index:251676672;mso-width-relative:page;mso-height-relative:page;" filled="f" stroked="t" coordsize="21600,21600" o:gfxdata="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l9hm9gAAAAKAQAADwAAAAAAAAABACAAAAAiAAAAZHJzL2Rvd25yZXYu&#10;eG1sUEsBAhQAFAAAAAgAh07iQFnXuUL7AQAAzQMAAA4AAAAAAAAAAQAgAAAAJwEAAGRycy9lMm9E&#10;b2MueG1sUEsFBgAAAAAGAAYAWQEAAJQFAAAAAA==&#10;">
                      <v:fill on="f" focussize="0,0"/>
                      <v:stroke weight="0.5pt" color="#000000" joinstyle="round"/>
                      <v:imagedata o:title=""/>
                      <o:lock v:ext="edit" aspectratio="f"/>
                    </v:line>
                  </w:pict>
                </mc:Fallback>
              </mc:AlternateContent>
            </w:r>
            <w:r>
              <w:rPr>
                <w:sz w:val="28"/>
              </w:rPr>
              <mc:AlternateContent>
                <mc:Choice Requires="wpg">
                  <w:drawing>
                    <wp:anchor distT="0" distB="0" distL="114300" distR="114300" simplePos="0" relativeHeight="251677696" behindDoc="0" locked="0" layoutInCell="1" allowOverlap="1">
                      <wp:simplePos x="0" y="0"/>
                      <wp:positionH relativeFrom="column">
                        <wp:posOffset>1508125</wp:posOffset>
                      </wp:positionH>
                      <wp:positionV relativeFrom="paragraph">
                        <wp:posOffset>238125</wp:posOffset>
                      </wp:positionV>
                      <wp:extent cx="2898140" cy="2134235"/>
                      <wp:effectExtent l="0" t="4445" r="16510" b="13970"/>
                      <wp:wrapNone/>
                      <wp:docPr id="4" name="组合 1039"/>
                      <wp:cNvGraphicFramePr/>
                      <a:graphic xmlns:a="http://schemas.openxmlformats.org/drawingml/2006/main">
                        <a:graphicData uri="http://schemas.microsoft.com/office/word/2010/wordprocessingGroup">
                          <wpg:wgp>
                            <wpg:cNvGrpSpPr/>
                            <wpg:grpSpPr>
                              <a:xfrm>
                                <a:off x="0" y="0"/>
                                <a:ext cx="2898140" cy="2134235"/>
                                <a:chOff x="9754" y="145358"/>
                                <a:chExt cx="4564" cy="3361"/>
                              </a:xfrm>
                              <a:effectLst/>
                            </wpg:grpSpPr>
                            <wps:wsp>
                              <wps:cNvPr id="2" name="直接连接符 2"/>
                              <wps:cNvCnPr/>
                              <wps:spPr>
                                <a:xfrm>
                                  <a:off x="9754" y="145358"/>
                                  <a:ext cx="4564" cy="2"/>
                                </a:xfrm>
                                <a:prstGeom prst="line">
                                  <a:avLst/>
                                </a:prstGeom>
                                <a:ln w="6350" cap="flat" cmpd="sng">
                                  <a:solidFill>
                                    <a:srgbClr val="000000"/>
                                  </a:solidFill>
                                  <a:prstDash val="solid"/>
                                  <a:round/>
                                  <a:headEnd type="none" w="med" len="med"/>
                                  <a:tailEnd type="none" w="med" len="med"/>
                                </a:ln>
                                <a:effectLst/>
                              </wps:spPr>
                              <wps:bodyPr upright="1"/>
                            </wps:wsp>
                            <wps:wsp>
                              <wps:cNvPr id="3" name="直接连接符 3"/>
                              <wps:cNvCnPr/>
                              <wps:spPr>
                                <a:xfrm flipH="1">
                                  <a:off x="14308" y="145359"/>
                                  <a:ext cx="3" cy="3360"/>
                                </a:xfrm>
                                <a:prstGeom prst="line">
                                  <a:avLst/>
                                </a:prstGeom>
                                <a:ln w="6350" cap="flat" cmpd="sng">
                                  <a:solidFill>
                                    <a:srgbClr val="000000"/>
                                  </a:solidFill>
                                  <a:prstDash val="solid"/>
                                  <a:round/>
                                  <a:headEnd type="none" w="med" len="med"/>
                                  <a:tailEnd type="none" w="med" len="med"/>
                                </a:ln>
                                <a:effectLst/>
                              </wps:spPr>
                              <wps:bodyPr upright="1"/>
                            </wps:wsp>
                          </wpg:wgp>
                        </a:graphicData>
                      </a:graphic>
                    </wp:anchor>
                  </w:drawing>
                </mc:Choice>
                <mc:Fallback>
                  <w:pict>
                    <v:group id="组合 1039" o:spid="_x0000_s1026" o:spt="203" style="position:absolute;left:0pt;margin-left:118.75pt;margin-top:18.75pt;height:168.05pt;width:228.2pt;z-index:251677696;mso-width-relative:page;mso-height-relative:page;" coordorigin="9754,145358" coordsize="4564,3361" o:gfxdata="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JeiFcjZAAAACgEAAA8AAAAAAAAAAQAgAAAAIgAAAGRy&#10;cy9kb3ducmV2LnhtbFBLAQIUABQAAAAIAIdO4kAIwYL8rwIAAHMHAAAOAAAAAAAAAAEAIAAAACgB&#10;AABkcnMvZTJvRG9jLnhtbFBLBQYAAAAABgAGAFkBAABJBgAAAAA=&#10;">
                      <o:lock v:ext="edit" aspectratio="f"/>
                      <v:line id="_x0000_s1026" o:spid="_x0000_s1026" o:spt="20" style="position:absolute;left:9754;top:145358;height:2;width:4564;"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14308;top:145359;flip:x;height:3360;width:3;" filled="f" stroked="t" coordsize="21600,21600" o:gfxdata="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ZKcm8AAAA&#10;2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r>
              <mc:AlternateContent>
                <mc:Choice Requires="wps">
                  <w:drawing>
                    <wp:anchor distT="0" distB="0" distL="114300" distR="114300" simplePos="0" relativeHeight="251678720" behindDoc="0" locked="0" layoutInCell="1" allowOverlap="1">
                      <wp:simplePos x="0" y="0"/>
                      <wp:positionH relativeFrom="column">
                        <wp:posOffset>2599055</wp:posOffset>
                      </wp:positionH>
                      <wp:positionV relativeFrom="paragraph">
                        <wp:posOffset>178435</wp:posOffset>
                      </wp:positionV>
                      <wp:extent cx="938530" cy="3454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8530" cy="345440"/>
                              </a:xfrm>
                              <a:prstGeom prst="rect">
                                <a:avLst/>
                              </a:prstGeom>
                              <a:noFill/>
                              <a:ln>
                                <a:noFill/>
                              </a:ln>
                              <a:effectLst/>
                            </wps:spPr>
                            <wps:txbx>
                              <w:txbxContent>
                                <w:p>
                                  <w:pPr>
                                    <w:rPr>
                                      <w:rFonts w:ascii="仿宋_GB2312" w:eastAsia="仿宋_GB2312"/>
                                    </w:rPr>
                                  </w:pPr>
                                  <w:r>
                                    <w:rPr>
                                      <w:rFonts w:hint="eastAsia" w:ascii="仿宋_GB2312" w:eastAsia="仿宋_GB2312"/>
                                    </w:rPr>
                                    <w:t>生产车间</w:t>
                                  </w:r>
                                </w:p>
                              </w:txbxContent>
                            </wps:txbx>
                            <wps:bodyPr upright="0"/>
                          </wps:wsp>
                        </a:graphicData>
                      </a:graphic>
                    </wp:anchor>
                  </w:drawing>
                </mc:Choice>
                <mc:Fallback>
                  <w:pict>
                    <v:shape id="_x0000_s1026" o:spid="_x0000_s1026" o:spt="202" type="#_x0000_t202" style="position:absolute;left:0pt;margin-left:204.65pt;margin-top:14.05pt;height:27.2pt;width:73.9pt;z-index:251678720;mso-width-relative:page;mso-height-relative:page;" filled="f" stroked="f" coordsize="21600,21600" o:gfxdata="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zY3U&#10;1wAAAAkBAAAPAAAAAAAAAAEAIAAAACIAAABkcnMvZG93bnJldi54bWxQSwECFAAUAAAACACHTuJA&#10;UlV//LABAABbAwAADgAAAAAAAAABACAAAAAmAQAAZHJzL2Uyb0RvYy54bWxQSwUGAAAAAAYABgBZ&#10;AQAASAUAAAAA&#10;">
                      <v:fill on="f" focussize="0,0"/>
                      <v:stroke on="f"/>
                      <v:imagedata o:title=""/>
                      <o:lock v:ext="edit" aspectratio="f"/>
                      <v:textbox>
                        <w:txbxContent>
                          <w:p>
                            <w:pPr>
                              <w:rPr>
                                <w:rFonts w:ascii="仿宋_GB2312" w:eastAsia="仿宋_GB2312"/>
                              </w:rPr>
                            </w:pPr>
                            <w:r>
                              <w:rPr>
                                <w:rFonts w:hint="eastAsia" w:ascii="仿宋_GB2312" w:eastAsia="仿宋_GB2312"/>
                              </w:rPr>
                              <w:t>生产车间</w:t>
                            </w:r>
                          </w:p>
                        </w:txbxContent>
                      </v:textbox>
                    </v:shape>
                  </w:pict>
                </mc:Fallback>
              </mc:AlternateContent>
            </w:r>
          </w:p>
          <w:p>
            <w:pPr>
              <w:widowControl/>
              <w:ind w:left="210" w:hanging="210" w:hangingChars="100"/>
              <w:jc w:val="left"/>
              <w:rPr>
                <w:rFonts w:eastAsia="仿宋_GB2312"/>
                <w:szCs w:val="21"/>
              </w:rPr>
            </w:pPr>
            <w:r>
              <mc:AlternateContent>
                <mc:Choice Requires="wps">
                  <w:drawing>
                    <wp:anchor distT="0" distB="0" distL="114300" distR="114300" simplePos="0" relativeHeight="251667456" behindDoc="0" locked="0" layoutInCell="1" allowOverlap="1">
                      <wp:simplePos x="0" y="0"/>
                      <wp:positionH relativeFrom="column">
                        <wp:posOffset>935990</wp:posOffset>
                      </wp:positionH>
                      <wp:positionV relativeFrom="paragraph">
                        <wp:posOffset>39370</wp:posOffset>
                      </wp:positionV>
                      <wp:extent cx="367030" cy="5975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67030" cy="597535"/>
                              </a:xfrm>
                              <a:prstGeom prst="rect">
                                <a:avLst/>
                              </a:prstGeom>
                              <a:noFill/>
                              <a:ln>
                                <a:noFill/>
                              </a:ln>
                              <a:effectLst/>
                            </wps:spPr>
                            <wps:txbx>
                              <w:txbxContent>
                                <w:p>
                                  <w:pPr>
                                    <w:rPr>
                                      <w:rFonts w:ascii="仿宋_GB2312" w:eastAsia="仿宋_GB2312"/>
                                    </w:rPr>
                                  </w:pPr>
                                  <w:r>
                                    <w:rPr>
                                      <w:rFonts w:hint="eastAsia" w:ascii="仿宋_GB2312" w:eastAsia="仿宋_GB2312"/>
                                    </w:rPr>
                                    <w:t>道路</w:t>
                                  </w:r>
                                </w:p>
                              </w:txbxContent>
                            </wps:txbx>
                            <wps:bodyPr upright="0"/>
                          </wps:wsp>
                        </a:graphicData>
                      </a:graphic>
                    </wp:anchor>
                  </w:drawing>
                </mc:Choice>
                <mc:Fallback>
                  <w:pict>
                    <v:shape id="_x0000_s1026" o:spid="_x0000_s1026" o:spt="202" type="#_x0000_t202" style="position:absolute;left:0pt;margin-left:73.7pt;margin-top:3.1pt;height:47.05pt;width:28.9pt;z-index:251667456;mso-width-relative:page;mso-height-relative:page;" filled="f" stroked="f" coordsize="21600,21600" o:gfxdata="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m9xCX&#10;1QAAAAkBAAAPAAAAAAAAAAEAIAAAACIAAABkcnMvZG93bnJldi54bWxQSwECFAAUAAAACACHTuJA&#10;nNQa/7IBAABbAwAADgAAAAAAAAABACAAAAAkAQAAZHJzL2Uyb0RvYy54bWxQSwUGAAAAAAYABgBZ&#10;AQAASAUAAAAA&#10;">
                      <v:fill on="f" focussize="0,0"/>
                      <v:stroke on="f"/>
                      <v:imagedata o:title=""/>
                      <o:lock v:ext="edit" aspectratio="f"/>
                      <v:textbox>
                        <w:txbxContent>
                          <w:p>
                            <w:pPr>
                              <w:rPr>
                                <w:rFonts w:ascii="仿宋_GB2312" w:eastAsia="仿宋_GB2312"/>
                              </w:rPr>
                            </w:pPr>
                            <w:r>
                              <w:rPr>
                                <w:rFonts w:hint="eastAsia" w:ascii="仿宋_GB2312" w:eastAsia="仿宋_GB2312"/>
                              </w:rPr>
                              <w:t>道路</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1232535</wp:posOffset>
                      </wp:positionH>
                      <wp:positionV relativeFrom="paragraph">
                        <wp:posOffset>129540</wp:posOffset>
                      </wp:positionV>
                      <wp:extent cx="338455" cy="462280"/>
                      <wp:effectExtent l="0" t="0" r="0" b="0"/>
                      <wp:wrapNone/>
                      <wp:docPr id="8" name="矩形 8"/>
                      <wp:cNvGraphicFramePr/>
                      <a:graphic xmlns:a="http://schemas.openxmlformats.org/drawingml/2006/main">
                        <a:graphicData uri="http://schemas.microsoft.com/office/word/2010/wordprocessingShape">
                          <wps:wsp>
                            <wps:cNvSpPr/>
                            <wps:spPr>
                              <a:xfrm>
                                <a:off x="0" y="0"/>
                                <a:ext cx="338455" cy="265430"/>
                              </a:xfrm>
                              <a:prstGeom prst="rect">
                                <a:avLst/>
                              </a:prstGeom>
                              <a:noFill/>
                              <a:ln w="9525">
                                <a:noFill/>
                              </a:ln>
                              <a:effectLst/>
                            </wps:spPr>
                            <wps:txbx>
                              <w:txbxContent>
                                <w:p>
                                  <w:pPr>
                                    <w:jc w:val="center"/>
                                    <w:rPr>
                                      <w:rFonts w:ascii="仿宋_GB2312" w:eastAsia="仿宋_GB2312"/>
                                    </w:rPr>
                                  </w:pPr>
                                  <w:r>
                                    <w:rPr>
                                      <w:rFonts w:hint="eastAsia" w:ascii="仿宋_GB2312" w:eastAsia="仿宋_GB2312"/>
                                    </w:rPr>
                                    <w:t>▲</w:t>
                                  </w:r>
                                </w:p>
                                <w:p>
                                  <w:pPr>
                                    <w:jc w:val="center"/>
                                    <w:rPr>
                                      <w:rFonts w:ascii="仿宋_GB2312" w:hAnsi="仿宋_GB2312" w:eastAsia="仿宋_GB2312" w:cs="仿宋_GB2312"/>
                                    </w:rPr>
                                  </w:pPr>
                                  <w:r>
                                    <w:rPr>
                                      <w:rFonts w:ascii="Times New Roman" w:hAnsi="Times New Roman" w:eastAsia="仿宋_GB2312"/>
                                    </w:rPr>
                                    <w:t>D</w:t>
                                  </w:r>
                                </w:p>
                              </w:txbxContent>
                            </wps:txbx>
                            <wps:bodyPr lIns="0" tIns="0" rIns="0" bIns="0" upright="1"/>
                          </wps:wsp>
                        </a:graphicData>
                      </a:graphic>
                    </wp:anchor>
                  </w:drawing>
                </mc:Choice>
                <mc:Fallback>
                  <w:pict>
                    <v:rect id="_x0000_s1026" o:spid="_x0000_s1026" o:spt="1" style="position:absolute;left:0pt;margin-left:97.05pt;margin-top:10.2pt;height:36.4pt;width:26.65pt;z-index:251673600;mso-width-relative:page;mso-height-relative:page;" filled="f" stroked="f" coordsize="21600,21600" o:gfxdata="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JKoxdkAAAAJAQAADwAAAAAAAAABACAAAAAiAAAAZHJzL2Rvd25yZXYueG1s&#10;UEsBAhQAFAAAAAgAh07iQDGSiee+AQAAewMAAA4AAAAAAAAAAQAgAAAAKAEAAGRycy9lMm9Eb2Mu&#10;eG1sUEsFBgAAAAAGAAYAWQEAAFgFAAAAAA==&#10;">
                      <v:fill on="f" focussize="0,0"/>
                      <v:stroke on="f"/>
                      <v:imagedata o:title=""/>
                      <o:lock v:ext="edit" aspectratio="f"/>
                      <v:textbox inset="0mm,0mm,0mm,0mm">
                        <w:txbxContent>
                          <w:p>
                            <w:pPr>
                              <w:jc w:val="center"/>
                              <w:rPr>
                                <w:rFonts w:ascii="仿宋_GB2312" w:eastAsia="仿宋_GB2312"/>
                              </w:rPr>
                            </w:pPr>
                            <w:r>
                              <w:rPr>
                                <w:rFonts w:hint="eastAsia" w:ascii="仿宋_GB2312" w:eastAsia="仿宋_GB2312"/>
                              </w:rPr>
                              <w:t>▲</w:t>
                            </w:r>
                          </w:p>
                          <w:p>
                            <w:pPr>
                              <w:jc w:val="center"/>
                              <w:rPr>
                                <w:rFonts w:ascii="仿宋_GB2312" w:hAnsi="仿宋_GB2312" w:eastAsia="仿宋_GB2312" w:cs="仿宋_GB2312"/>
                              </w:rPr>
                            </w:pPr>
                            <w:r>
                              <w:rPr>
                                <w:rFonts w:ascii="Times New Roman" w:hAnsi="Times New Roman" w:eastAsia="仿宋_GB2312"/>
                              </w:rPr>
                              <w:t>D</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4351655</wp:posOffset>
                      </wp:positionH>
                      <wp:positionV relativeFrom="paragraph">
                        <wp:posOffset>146685</wp:posOffset>
                      </wp:positionV>
                      <wp:extent cx="422910" cy="440690"/>
                      <wp:effectExtent l="0" t="0" r="0" b="0"/>
                      <wp:wrapNone/>
                      <wp:docPr id="7" name="矩形 7"/>
                      <wp:cNvGraphicFramePr/>
                      <a:graphic xmlns:a="http://schemas.openxmlformats.org/drawingml/2006/main">
                        <a:graphicData uri="http://schemas.microsoft.com/office/word/2010/wordprocessingShape">
                          <wps:wsp>
                            <wps:cNvSpPr/>
                            <wps:spPr>
                              <a:xfrm>
                                <a:off x="0" y="0"/>
                                <a:ext cx="422910" cy="440690"/>
                              </a:xfrm>
                              <a:prstGeom prst="rect">
                                <a:avLst/>
                              </a:prstGeom>
                              <a:noFill/>
                              <a:ln>
                                <a:noFill/>
                              </a:ln>
                              <a:effectLst/>
                            </wps:spPr>
                            <wps:txbx>
                              <w:txbxContent>
                                <w:p>
                                  <w:pPr>
                                    <w:jc w:val="center"/>
                                    <w:rPr>
                                      <w:rFonts w:ascii="仿宋_GB2312" w:eastAsia="仿宋_GB2312"/>
                                    </w:rPr>
                                  </w:pPr>
                                  <w:r>
                                    <w:rPr>
                                      <w:rFonts w:hint="eastAsia" w:ascii="仿宋_GB2312" w:eastAsia="仿宋_GB2312"/>
                                    </w:rPr>
                                    <w:t>▲</w:t>
                                  </w:r>
                                </w:p>
                                <w:p>
                                  <w:pPr>
                                    <w:jc w:val="center"/>
                                    <w:rPr>
                                      <w:rFonts w:ascii="仿宋_GB2312" w:hAnsi="仿宋_GB2312" w:eastAsia="仿宋_GB2312" w:cs="仿宋_GB2312"/>
                                    </w:rPr>
                                  </w:pPr>
                                  <w:r>
                                    <w:rPr>
                                      <w:rFonts w:ascii="Times New Roman" w:hAnsi="Times New Roman" w:eastAsia="仿宋_GB2312"/>
                                    </w:rPr>
                                    <w:t>B</w:t>
                                  </w:r>
                                </w:p>
                              </w:txbxContent>
                            </wps:txbx>
                            <wps:bodyPr lIns="0" tIns="0" rIns="0" bIns="0" upright="1"/>
                          </wps:wsp>
                        </a:graphicData>
                      </a:graphic>
                    </wp:anchor>
                  </w:drawing>
                </mc:Choice>
                <mc:Fallback>
                  <w:pict>
                    <v:rect id="_x0000_s1026" o:spid="_x0000_s1026" o:spt="1" style="position:absolute;left:0pt;margin-left:342.65pt;margin-top:11.55pt;height:34.7pt;width:33.3pt;z-index:251671552;mso-width-relative:page;mso-height-relative:page;" filled="f" stroked="f" coordsize="21600,21600" o:gfxdata="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erY22wAAAAkBAAAPAAAAAAAAAAEAIAAAACIAAABkcnMvZG93bnJldi54bWxQSwECFAAU&#10;AAAACACHTuJAKkJa5LUBAAByAwAADgAAAAAAAAABACAAAAAqAQAAZHJzL2Uyb0RvYy54bWxQSwUG&#10;AAAAAAYABgBZAQAAUQUAAAAA&#10;">
                      <v:fill on="f" focussize="0,0"/>
                      <v:stroke on="f"/>
                      <v:imagedata o:title=""/>
                      <o:lock v:ext="edit" aspectratio="f"/>
                      <v:textbox inset="0mm,0mm,0mm,0mm">
                        <w:txbxContent>
                          <w:p>
                            <w:pPr>
                              <w:jc w:val="center"/>
                              <w:rPr>
                                <w:rFonts w:ascii="仿宋_GB2312" w:eastAsia="仿宋_GB2312"/>
                              </w:rPr>
                            </w:pPr>
                            <w:r>
                              <w:rPr>
                                <w:rFonts w:hint="eastAsia" w:ascii="仿宋_GB2312" w:eastAsia="仿宋_GB2312"/>
                              </w:rPr>
                              <w:t>▲</w:t>
                            </w:r>
                          </w:p>
                          <w:p>
                            <w:pPr>
                              <w:jc w:val="center"/>
                              <w:rPr>
                                <w:rFonts w:ascii="仿宋_GB2312" w:hAnsi="仿宋_GB2312" w:eastAsia="仿宋_GB2312" w:cs="仿宋_GB2312"/>
                              </w:rPr>
                            </w:pPr>
                            <w:r>
                              <w:rPr>
                                <w:rFonts w:ascii="Times New Roman" w:hAnsi="Times New Roman" w:eastAsia="仿宋_GB2312"/>
                              </w:rPr>
                              <w:t>B</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4756785</wp:posOffset>
                      </wp:positionH>
                      <wp:positionV relativeFrom="paragraph">
                        <wp:posOffset>27940</wp:posOffset>
                      </wp:positionV>
                      <wp:extent cx="367030" cy="5791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67030" cy="579120"/>
                              </a:xfrm>
                              <a:prstGeom prst="rect">
                                <a:avLst/>
                              </a:prstGeom>
                              <a:noFill/>
                              <a:ln>
                                <a:noFill/>
                              </a:ln>
                              <a:effectLst/>
                            </wps:spPr>
                            <wps:txbx>
                              <w:txbxContent>
                                <w:p>
                                  <w:pPr>
                                    <w:rPr>
                                      <w:rFonts w:ascii="仿宋_GB2312" w:eastAsia="仿宋_GB2312"/>
                                    </w:rPr>
                                  </w:pPr>
                                  <w:r>
                                    <w:rPr>
                                      <w:rFonts w:hint="eastAsia" w:ascii="仿宋_GB2312" w:eastAsia="仿宋_GB2312"/>
                                    </w:rPr>
                                    <w:t>空地</w:t>
                                  </w:r>
                                </w:p>
                              </w:txbxContent>
                            </wps:txbx>
                            <wps:bodyPr upright="1"/>
                          </wps:wsp>
                        </a:graphicData>
                      </a:graphic>
                    </wp:anchor>
                  </w:drawing>
                </mc:Choice>
                <mc:Fallback>
                  <w:pict>
                    <v:shape id="_x0000_s1026" o:spid="_x0000_s1026" o:spt="202" type="#_x0000_t202" style="position:absolute;left:0pt;margin-left:374.55pt;margin-top:2.2pt;height:45.6pt;width:28.9pt;z-index:251668480;mso-width-relative:page;mso-height-relative:page;" filled="f" stroked="f" coordsize="21600,21600" o:gfxdata="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M++&#10;XtYAAAAIAQAADwAAAAAAAAABACAAAAAiAAAAZHJzL2Rvd25yZXYueG1sUEsBAhQAFAAAAAgAh07i&#10;QGoWDjeyAQAAWwMAAA4AAAAAAAAAAQAgAAAAJQEAAGRycy9lMm9Eb2MueG1sUEsFBgAAAAAGAAYA&#10;WQEAAEkFAAAAAA==&#10;">
                      <v:fill on="f" focussize="0,0"/>
                      <v:stroke on="f"/>
                      <v:imagedata o:title=""/>
                      <o:lock v:ext="edit" aspectratio="f"/>
                      <v:textbox>
                        <w:txbxContent>
                          <w:p>
                            <w:pPr>
                              <w:rPr>
                                <w:rFonts w:ascii="仿宋_GB2312" w:eastAsia="仿宋_GB2312"/>
                              </w:rPr>
                            </w:pPr>
                            <w:r>
                              <w:rPr>
                                <w:rFonts w:hint="eastAsia" w:ascii="仿宋_GB2312" w:eastAsia="仿宋_GB2312"/>
                              </w:rPr>
                              <w:t>空地</w:t>
                            </w:r>
                          </w:p>
                        </w:txbxContent>
                      </v:textbox>
                    </v:shape>
                  </w:pict>
                </mc:Fallback>
              </mc:AlternateContent>
            </w: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r>
              <mc:AlternateContent>
                <mc:Choice Requires="wps">
                  <w:drawing>
                    <wp:anchor distT="0" distB="0" distL="114300" distR="114300" simplePos="0" relativeHeight="251674624" behindDoc="0" locked="0" layoutInCell="1" allowOverlap="1">
                      <wp:simplePos x="0" y="0"/>
                      <wp:positionH relativeFrom="column">
                        <wp:posOffset>3449320</wp:posOffset>
                      </wp:positionH>
                      <wp:positionV relativeFrom="paragraph">
                        <wp:posOffset>80645</wp:posOffset>
                      </wp:positionV>
                      <wp:extent cx="280035" cy="2927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80035" cy="292735"/>
                              </a:xfrm>
                              <a:prstGeom prst="rect">
                                <a:avLst/>
                              </a:prstGeom>
                              <a:noFill/>
                              <a:ln>
                                <a:noFill/>
                              </a:ln>
                              <a:effectLst/>
                            </wps:spPr>
                            <wps:txbx>
                              <w:txbxContent>
                                <w:p>
                                  <w:r>
                                    <w:rPr>
                                      <w:rFonts w:hint="eastAsia"/>
                                    </w:rPr>
                                    <w:t>◎</w:t>
                                  </w:r>
                                </w:p>
                              </w:txbxContent>
                            </wps:txbx>
                            <wps:bodyPr upright="1"/>
                          </wps:wsp>
                        </a:graphicData>
                      </a:graphic>
                    </wp:anchor>
                  </w:drawing>
                </mc:Choice>
                <mc:Fallback>
                  <w:pict>
                    <v:shape id="_x0000_s1026" o:spid="_x0000_s1026" o:spt="202" type="#_x0000_t202" style="position:absolute;left:0pt;margin-left:271.6pt;margin-top:6.35pt;height:23.05pt;width:22.05pt;z-index:251674624;mso-width-relative:page;mso-height-relative:page;" filled="f" stroked="f" coordsize="21600,21600" o:gfxdata="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BVt&#10;PtcAAAAJAQAADwAAAAAAAAABACAAAAAiAAAAZHJzL2Rvd25yZXYueG1sUEsBAhQAFAAAAAgAh07i&#10;QCLteX+xAQAAWwMAAA4AAAAAAAAAAQAgAAAAJgEAAGRycy9lMm9Eb2MueG1sUEsFBgAAAAAGAAYA&#10;WQEAAEkFAAAAAA==&#10;">
                      <v:fill on="f" focussize="0,0"/>
                      <v:stroke on="f"/>
                      <v:imagedata o:title=""/>
                      <o:lock v:ext="edit" aspectratio="f"/>
                      <v:textbox>
                        <w:txbxContent>
                          <w:p>
                            <w:r>
                              <w:rPr>
                                <w:rFonts w:hint="eastAsia"/>
                              </w:rPr>
                              <w:t>◎</w:t>
                            </w:r>
                          </w:p>
                        </w:txbxContent>
                      </v:textbox>
                    </v:shape>
                  </w:pict>
                </mc:Fallback>
              </mc:AlternateContent>
            </w:r>
          </w:p>
          <w:p>
            <w:pPr>
              <w:widowControl/>
              <w:ind w:left="210" w:hanging="210" w:hangingChars="100"/>
              <w:jc w:val="left"/>
              <w:rPr>
                <w:rFonts w:eastAsia="仿宋_GB2312"/>
                <w:szCs w:val="21"/>
              </w:rPr>
            </w:pPr>
            <w:r>
              <mc:AlternateContent>
                <mc:Choice Requires="wps">
                  <w:drawing>
                    <wp:anchor distT="0" distB="0" distL="114300" distR="114300" simplePos="0" relativeHeight="251675648" behindDoc="0" locked="0" layoutInCell="1" allowOverlap="1">
                      <wp:simplePos x="0" y="0"/>
                      <wp:positionH relativeFrom="column">
                        <wp:posOffset>1510665</wp:posOffset>
                      </wp:positionH>
                      <wp:positionV relativeFrom="paragraph">
                        <wp:posOffset>198120</wp:posOffset>
                      </wp:positionV>
                      <wp:extent cx="2896235" cy="1905"/>
                      <wp:effectExtent l="0" t="0" r="0" b="0"/>
                      <wp:wrapNone/>
                      <wp:docPr id="23" name="直接连接符 23"/>
                      <wp:cNvGraphicFramePr/>
                      <a:graphic xmlns:a="http://schemas.openxmlformats.org/drawingml/2006/main">
                        <a:graphicData uri="http://schemas.microsoft.com/office/word/2010/wordprocessingShape">
                          <wps:wsp>
                            <wps:cNvCnPr/>
                            <wps:spPr>
                              <a:xfrm flipH="1" flipV="1">
                                <a:off x="2434590" y="6655435"/>
                                <a:ext cx="2896235" cy="1905"/>
                              </a:xfrm>
                              <a:prstGeom prst="line">
                                <a:avLst/>
                              </a:prstGeom>
                              <a:noFill/>
                              <a:ln w="6350" cap="flat" cmpd="sng" algn="ctr">
                                <a:solidFill>
                                  <a:srgbClr val="000000"/>
                                </a:solidFill>
                                <a:prstDash val="solid"/>
                              </a:ln>
                              <a:effectLst/>
                            </wps:spPr>
                            <wps:bodyPr/>
                          </wps:wsp>
                        </a:graphicData>
                      </a:graphic>
                    </wp:anchor>
                  </w:drawing>
                </mc:Choice>
                <mc:Fallback>
                  <w:pict>
                    <v:line id="_x0000_s1026" o:spid="_x0000_s1026" o:spt="20" style="position:absolute;left:0pt;flip:x y;margin-left:118.95pt;margin-top:15.6pt;height:0.15pt;width:228.05pt;z-index:251675648;mso-width-relative:page;mso-height-relative:page;" filled="f" stroked="t" coordsize="21600,21600" o:gfxdata="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3UcR2AAAAAkBAAAPAAAAAAAAAAEAIAAAACIAAABkcnMvZG93bnJldi54&#10;bWxQSwECFAAUAAAACACHTuJAWqapG/oBAADNAwAADgAAAAAAAAABACAAAAAnAQAAZHJzL2Uyb0Rv&#10;Yy54bWxQSwUGAAAAAAYABgBZAQAAkwUAAAAA&#10;">
                      <v:fill on="f" focussize="0,0"/>
                      <v:stroke weight="0.5pt" color="#000000" joinstyle="round"/>
                      <v:imagedata o:title=""/>
                      <o:lock v:ext="edit" aspectratio="f"/>
                    </v:line>
                  </w:pict>
                </mc:Fallback>
              </mc:AlternateContent>
            </w:r>
          </w:p>
          <w:p>
            <w:pPr>
              <w:widowControl/>
              <w:ind w:left="210" w:hanging="210" w:hangingChars="100"/>
              <w:jc w:val="left"/>
              <w:rPr>
                <w:rFonts w:eastAsia="仿宋_GB2312"/>
                <w:szCs w:val="21"/>
              </w:rPr>
            </w:pPr>
            <w:r>
              <mc:AlternateContent>
                <mc:Choice Requires="wps">
                  <w:drawing>
                    <wp:anchor distT="0" distB="0" distL="114300" distR="114300" simplePos="0" relativeHeight="251680768" behindDoc="0" locked="0" layoutInCell="1" allowOverlap="1">
                      <wp:simplePos x="0" y="0"/>
                      <wp:positionH relativeFrom="column">
                        <wp:posOffset>3949065</wp:posOffset>
                      </wp:positionH>
                      <wp:positionV relativeFrom="paragraph">
                        <wp:posOffset>126365</wp:posOffset>
                      </wp:positionV>
                      <wp:extent cx="495300" cy="34607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95300" cy="346075"/>
                              </a:xfrm>
                              <a:prstGeom prst="rect">
                                <a:avLst/>
                              </a:prstGeom>
                              <a:noFill/>
                              <a:ln>
                                <a:noFill/>
                              </a:ln>
                              <a:effectLst/>
                            </wps:spPr>
                            <wps:txbx>
                              <w:txbxContent>
                                <w:p>
                                  <w:r>
                                    <w:rPr>
                                      <w:rFonts w:hint="eastAsia"/>
                                    </w:rPr>
                                    <w:t>○</w:t>
                                  </w:r>
                                  <w:r>
                                    <w:rPr>
                                      <w:rFonts w:ascii="Times New Roman" w:hAnsi="Times New Roman"/>
                                    </w:rPr>
                                    <w:t xml:space="preserve">3# </w:t>
                                  </w:r>
                                  <w:r>
                                    <w:rPr>
                                      <w:rFonts w:hint="eastAsia"/>
                                    </w:rPr>
                                    <w:t xml:space="preserve">              </w:t>
                                  </w:r>
                                </w:p>
                                <w:p>
                                  <w:r>
                                    <w:rPr>
                                      <w:rFonts w:hint="eastAsia"/>
                                    </w:rPr>
                                    <w:t xml:space="preserve">                </w:t>
                                  </w:r>
                                </w:p>
                                <w:p/>
                                <w:p/>
                                <w:p>
                                  <w:pPr>
                                    <w:pStyle w:val="2"/>
                                  </w:pPr>
                                </w:p>
                              </w:txbxContent>
                            </wps:txbx>
                            <wps:bodyPr upright="0"/>
                          </wps:wsp>
                        </a:graphicData>
                      </a:graphic>
                    </wp:anchor>
                  </w:drawing>
                </mc:Choice>
                <mc:Fallback>
                  <w:pict>
                    <v:shape id="_x0000_s1026" o:spid="_x0000_s1026" o:spt="202" type="#_x0000_t202" style="position:absolute;left:0pt;margin-left:310.95pt;margin-top:9.95pt;height:27.25pt;width:39pt;z-index:251680768;mso-width-relative:page;mso-height-relative:page;" filled="f" stroked="f" coordsize="21600,21600" o:gfxdata="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2O&#10;hO7WAAAACQEAAA8AAAAAAAAAAQAgAAAAIgAAAGRycy9kb3ducmV2LnhtbFBLAQIUABQAAAAIAIdO&#10;4kAvQfwYswEAAF0DAAAOAAAAAAAAAAEAIAAAACUBAABkcnMvZTJvRG9jLnhtbFBLBQYAAAAABgAG&#10;AFkBAABKBQAAAAA=&#10;">
                      <v:fill on="f" focussize="0,0"/>
                      <v:stroke on="f"/>
                      <v:imagedata o:title=""/>
                      <o:lock v:ext="edit" aspectratio="f"/>
                      <v:textbox>
                        <w:txbxContent>
                          <w:p>
                            <w:r>
                              <w:rPr>
                                <w:rFonts w:hint="eastAsia"/>
                              </w:rPr>
                              <w:t>○</w:t>
                            </w:r>
                            <w:r>
                              <w:rPr>
                                <w:rFonts w:ascii="Times New Roman" w:hAnsi="Times New Roman"/>
                              </w:rPr>
                              <w:t xml:space="preserve">3# </w:t>
                            </w:r>
                            <w:r>
                              <w:rPr>
                                <w:rFonts w:hint="eastAsia"/>
                              </w:rPr>
                              <w:t xml:space="preserve">              </w:t>
                            </w:r>
                          </w:p>
                          <w:p>
                            <w:r>
                              <w:rPr>
                                <w:rFonts w:hint="eastAsia"/>
                              </w:rPr>
                              <w:t xml:space="preserve">                </w:t>
                            </w:r>
                          </w:p>
                          <w:p/>
                          <w:p/>
                          <w:p>
                            <w:pPr>
                              <w:pStyle w:val="2"/>
                            </w:pP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2857500</wp:posOffset>
                      </wp:positionH>
                      <wp:positionV relativeFrom="paragraph">
                        <wp:posOffset>150495</wp:posOffset>
                      </wp:positionV>
                      <wp:extent cx="495300" cy="34607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495300" cy="346075"/>
                              </a:xfrm>
                              <a:prstGeom prst="rect">
                                <a:avLst/>
                              </a:prstGeom>
                              <a:noFill/>
                              <a:ln>
                                <a:noFill/>
                              </a:ln>
                              <a:effectLst/>
                            </wps:spPr>
                            <wps:txbx>
                              <w:txbxContent>
                                <w:p>
                                  <w:r>
                                    <w:rPr>
                                      <w:rFonts w:hint="eastAsia"/>
                                    </w:rPr>
                                    <w:t>○</w:t>
                                  </w:r>
                                  <w:r>
                                    <w:rPr>
                                      <w:rFonts w:ascii="Times New Roman" w:hAnsi="Times New Roman"/>
                                    </w:rPr>
                                    <w:t xml:space="preserve">2# </w:t>
                                  </w:r>
                                  <w:r>
                                    <w:rPr>
                                      <w:rFonts w:hint="eastAsia"/>
                                    </w:rPr>
                                    <w:t xml:space="preserve">              </w:t>
                                  </w:r>
                                </w:p>
                                <w:p>
                                  <w:r>
                                    <w:rPr>
                                      <w:rFonts w:hint="eastAsia"/>
                                    </w:rPr>
                                    <w:t xml:space="preserve">                </w:t>
                                  </w:r>
                                </w:p>
                                <w:p/>
                                <w:p/>
                                <w:p>
                                  <w:pPr>
                                    <w:pStyle w:val="2"/>
                                  </w:pPr>
                                </w:p>
                              </w:txbxContent>
                            </wps:txbx>
                            <wps:bodyPr upright="0"/>
                          </wps:wsp>
                        </a:graphicData>
                      </a:graphic>
                    </wp:anchor>
                  </w:drawing>
                </mc:Choice>
                <mc:Fallback>
                  <w:pict>
                    <v:shape id="_x0000_s1026" o:spid="_x0000_s1026" o:spt="202" type="#_x0000_t202" style="position:absolute;left:0pt;margin-left:225pt;margin-top:11.85pt;height:27.25pt;width:39pt;z-index:251679744;mso-width-relative:page;mso-height-relative:page;" filled="f" stroked="f" coordsize="21600,21600" o:gfxdata="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x27F1wAAAAkBAAAPAAAAAAAAAAEAIAAAACIAAABkcnMvZG93bnJldi54bWxQSwECFAAUAAAACACH&#10;TuJAv4rEc7MBAABdAwAADgAAAAAAAAABACAAAAAmAQAAZHJzL2Uyb0RvYy54bWxQSwUGAAAAAAYA&#10;BgBZAQAASwUAAAAA&#10;">
                      <v:fill on="f" focussize="0,0"/>
                      <v:stroke on="f"/>
                      <v:imagedata o:title=""/>
                      <o:lock v:ext="edit" aspectratio="f"/>
                      <v:textbox>
                        <w:txbxContent>
                          <w:p>
                            <w:r>
                              <w:rPr>
                                <w:rFonts w:hint="eastAsia"/>
                              </w:rPr>
                              <w:t>○</w:t>
                            </w:r>
                            <w:r>
                              <w:rPr>
                                <w:rFonts w:ascii="Times New Roman" w:hAnsi="Times New Roman"/>
                              </w:rPr>
                              <w:t xml:space="preserve">2# </w:t>
                            </w:r>
                            <w:r>
                              <w:rPr>
                                <w:rFonts w:hint="eastAsia"/>
                              </w:rPr>
                              <w:t xml:space="preserve">              </w:t>
                            </w:r>
                          </w:p>
                          <w:p>
                            <w:r>
                              <w:rPr>
                                <w:rFonts w:hint="eastAsia"/>
                              </w:rPr>
                              <w:t xml:space="preserve">                </w:t>
                            </w:r>
                          </w:p>
                          <w:p/>
                          <w:p/>
                          <w:p>
                            <w:pPr>
                              <w:pStyle w:val="2"/>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1561465</wp:posOffset>
                      </wp:positionH>
                      <wp:positionV relativeFrom="paragraph">
                        <wp:posOffset>133985</wp:posOffset>
                      </wp:positionV>
                      <wp:extent cx="495300" cy="34607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95300" cy="346075"/>
                              </a:xfrm>
                              <a:prstGeom prst="rect">
                                <a:avLst/>
                              </a:prstGeom>
                              <a:noFill/>
                              <a:ln>
                                <a:noFill/>
                              </a:ln>
                              <a:effectLst/>
                            </wps:spPr>
                            <wps:txbx>
                              <w:txbxContent>
                                <w:p>
                                  <w:r>
                                    <w:rPr>
                                      <w:rFonts w:hint="eastAsia"/>
                                    </w:rPr>
                                    <w:t>○</w:t>
                                  </w:r>
                                  <w:r>
                                    <w:rPr>
                                      <w:rFonts w:ascii="Times New Roman" w:hAnsi="Times New Roman"/>
                                    </w:rPr>
                                    <w:t>1#</w:t>
                                  </w:r>
                                  <w:r>
                                    <w:rPr>
                                      <w:rFonts w:hint="eastAsia"/>
                                    </w:rPr>
                                    <w:t xml:space="preserve">               </w:t>
                                  </w:r>
                                </w:p>
                                <w:p>
                                  <w:r>
                                    <w:rPr>
                                      <w:rFonts w:hint="eastAsia"/>
                                    </w:rPr>
                                    <w:t xml:space="preserve">                </w:t>
                                  </w:r>
                                </w:p>
                                <w:p/>
                                <w:p/>
                                <w:p>
                                  <w:pPr>
                                    <w:pStyle w:val="2"/>
                                  </w:pPr>
                                </w:p>
                              </w:txbxContent>
                            </wps:txbx>
                            <wps:bodyPr upright="0"/>
                          </wps:wsp>
                        </a:graphicData>
                      </a:graphic>
                    </wp:anchor>
                  </w:drawing>
                </mc:Choice>
                <mc:Fallback>
                  <w:pict>
                    <v:shape id="_x0000_s1026" o:spid="_x0000_s1026" o:spt="202" type="#_x0000_t202" style="position:absolute;left:0pt;margin-left:122.95pt;margin-top:10.55pt;height:27.25pt;width:39pt;z-index:251660288;mso-width-relative:page;mso-height-relative:page;" filled="f" stroked="f" coordsize="21600,21600" o:gfxdata="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o9CQ1wAAAAkBAAAPAAAAAAAAAAEAIAAAACIAAABkcnMvZG93bnJldi54bWxQSwECFAAUAAAACACH&#10;TuJAD9aNzrMBAABdAwAADgAAAAAAAAABACAAAAAmAQAAZHJzL2Uyb0RvYy54bWxQSwUGAAAAAAYA&#10;BgBZAQAASwUAAAAA&#10;">
                      <v:fill on="f" focussize="0,0"/>
                      <v:stroke on="f"/>
                      <v:imagedata o:title=""/>
                      <o:lock v:ext="edit" aspectratio="f"/>
                      <v:textbox>
                        <w:txbxContent>
                          <w:p>
                            <w:r>
                              <w:rPr>
                                <w:rFonts w:hint="eastAsia"/>
                              </w:rPr>
                              <w:t>○</w:t>
                            </w:r>
                            <w:r>
                              <w:rPr>
                                <w:rFonts w:ascii="Times New Roman" w:hAnsi="Times New Roman"/>
                              </w:rPr>
                              <w:t>1#</w:t>
                            </w:r>
                            <w:r>
                              <w:rPr>
                                <w:rFonts w:hint="eastAsia"/>
                              </w:rPr>
                              <w:t xml:space="preserve">               </w:t>
                            </w:r>
                          </w:p>
                          <w:p>
                            <w:r>
                              <w:rPr>
                                <w:rFonts w:hint="eastAsia"/>
                              </w:rPr>
                              <w:t xml:space="preserve">                </w:t>
                            </w:r>
                          </w:p>
                          <w:p/>
                          <w:p/>
                          <w:p>
                            <w:pPr>
                              <w:pStyle w:val="2"/>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2871470</wp:posOffset>
                      </wp:positionH>
                      <wp:positionV relativeFrom="paragraph">
                        <wp:posOffset>24765</wp:posOffset>
                      </wp:positionV>
                      <wp:extent cx="338455" cy="264795"/>
                      <wp:effectExtent l="0" t="0" r="0" b="0"/>
                      <wp:wrapNone/>
                      <wp:docPr id="27" name="矩形 27"/>
                      <wp:cNvGraphicFramePr/>
                      <a:graphic xmlns:a="http://schemas.openxmlformats.org/drawingml/2006/main">
                        <a:graphicData uri="http://schemas.microsoft.com/office/word/2010/wordprocessingShape">
                          <wps:wsp>
                            <wps:cNvSpPr/>
                            <wps:spPr>
                              <a:xfrm>
                                <a:off x="0" y="0"/>
                                <a:ext cx="338455" cy="264795"/>
                              </a:xfrm>
                              <a:prstGeom prst="rect">
                                <a:avLst/>
                              </a:prstGeom>
                              <a:noFill/>
                              <a:ln>
                                <a:noFill/>
                              </a:ln>
                              <a:effectLst/>
                            </wps:spPr>
                            <wps:txbx>
                              <w:txbxContent>
                                <w:p>
                                  <w:pPr>
                                    <w:jc w:val="center"/>
                                    <w:rPr>
                                      <w:rFonts w:ascii="仿宋_GB2312" w:hAnsi="仿宋_GB2312" w:eastAsia="仿宋_GB2312" w:cs="仿宋_GB2312"/>
                                    </w:rPr>
                                  </w:pPr>
                                  <w:r>
                                    <w:rPr>
                                      <w:rFonts w:hint="eastAsia" w:ascii="仿宋_GB2312" w:eastAsia="仿宋_GB2312"/>
                                    </w:rPr>
                                    <w:t>▲</w:t>
                                  </w:r>
                                  <w:r>
                                    <w:rPr>
                                      <w:rFonts w:ascii="Times New Roman" w:hAnsi="Times New Roman" w:eastAsia="仿宋_GB2312"/>
                                    </w:rPr>
                                    <w:t>C</w:t>
                                  </w:r>
                                </w:p>
                              </w:txbxContent>
                            </wps:txbx>
                            <wps:bodyPr lIns="0" tIns="0" rIns="0" bIns="0" upright="1"/>
                          </wps:wsp>
                        </a:graphicData>
                      </a:graphic>
                    </wp:anchor>
                  </w:drawing>
                </mc:Choice>
                <mc:Fallback>
                  <w:pict>
                    <v:rect id="_x0000_s1026" o:spid="_x0000_s1026" o:spt="1" style="position:absolute;left:0pt;margin-left:226.1pt;margin-top:1.95pt;height:20.85pt;width:26.65pt;z-index:251672576;mso-width-relative:page;mso-height-relative:page;" filled="f" stroked="f" coordsize="21600,21600" o:gfxdata="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vKVSdkAAAAIAQAADwAAAAAAAAABACAAAAAiAAAAZHJzL2Rvd25yZXYueG1sUEsBAhQAFAAA&#10;AAgAh07iQC5ykFO1AQAAdAMAAA4AAAAAAAAAAQAgAAAAKAEAAGRycy9lMm9Eb2MueG1sUEsFBgAA&#10;AAAGAAYAWQEAAE8FAAAAAA==&#10;">
                      <v:fill on="f" focussize="0,0"/>
                      <v:stroke on="f"/>
                      <v:imagedata o:title=""/>
                      <o:lock v:ext="edit" aspectratio="f"/>
                      <v:textbox inset="0mm,0mm,0mm,0mm">
                        <w:txbxContent>
                          <w:p>
                            <w:pPr>
                              <w:jc w:val="center"/>
                              <w:rPr>
                                <w:rFonts w:ascii="仿宋_GB2312" w:hAnsi="仿宋_GB2312" w:eastAsia="仿宋_GB2312" w:cs="仿宋_GB2312"/>
                              </w:rPr>
                            </w:pPr>
                            <w:r>
                              <w:rPr>
                                <w:rFonts w:hint="eastAsia" w:ascii="仿宋_GB2312" w:eastAsia="仿宋_GB2312"/>
                              </w:rPr>
                              <w:t>▲</w:t>
                            </w:r>
                            <w:r>
                              <w:rPr>
                                <w:rFonts w:ascii="Times New Roman" w:hAnsi="Times New Roman" w:eastAsia="仿宋_GB2312"/>
                              </w:rPr>
                              <w:t>C</w:t>
                            </w:r>
                          </w:p>
                        </w:txbxContent>
                      </v:textbox>
                    </v:rect>
                  </w:pict>
                </mc:Fallback>
              </mc:AlternateContent>
            </w: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r>
              <mc:AlternateContent>
                <mc:Choice Requires="wps">
                  <w:drawing>
                    <wp:anchor distT="0" distB="0" distL="114300" distR="114300" simplePos="0" relativeHeight="251669504" behindDoc="0" locked="0" layoutInCell="1" allowOverlap="1">
                      <wp:simplePos x="0" y="0"/>
                      <wp:positionH relativeFrom="column">
                        <wp:posOffset>2833370</wp:posOffset>
                      </wp:positionH>
                      <wp:positionV relativeFrom="paragraph">
                        <wp:posOffset>45085</wp:posOffset>
                      </wp:positionV>
                      <wp:extent cx="519430" cy="29273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19430" cy="292735"/>
                              </a:xfrm>
                              <a:prstGeom prst="rect">
                                <a:avLst/>
                              </a:prstGeom>
                              <a:noFill/>
                              <a:ln>
                                <a:noFill/>
                              </a:ln>
                              <a:effectLst/>
                            </wps:spPr>
                            <wps:txbx>
                              <w:txbxContent>
                                <w:p>
                                  <w:pPr>
                                    <w:rPr>
                                      <w:rFonts w:ascii="仿宋_GB2312" w:eastAsia="仿宋_GB2312"/>
                                    </w:rPr>
                                  </w:pPr>
                                  <w:r>
                                    <w:rPr>
                                      <w:rFonts w:hint="eastAsia" w:ascii="仿宋_GB2312" w:eastAsia="仿宋_GB2312"/>
                                    </w:rPr>
                                    <w:t>空地</w:t>
                                  </w:r>
                                </w:p>
                              </w:txbxContent>
                            </wps:txbx>
                            <wps:bodyPr upright="1"/>
                          </wps:wsp>
                        </a:graphicData>
                      </a:graphic>
                    </wp:anchor>
                  </w:drawing>
                </mc:Choice>
                <mc:Fallback>
                  <w:pict>
                    <v:shape id="_x0000_s1026" o:spid="_x0000_s1026" o:spt="202" type="#_x0000_t202" style="position:absolute;left:0pt;margin-left:223.1pt;margin-top:3.55pt;height:23.05pt;width:40.9pt;z-index:251669504;mso-width-relative:page;mso-height-relative:page;" filled="f" stroked="f" coordsize="21600,21600" o:gfxdata="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9K+&#10;cdYAAAAIAQAADwAAAAAAAAABACAAAAAiAAAAZHJzL2Rvd25yZXYueG1sUEsBAhQAFAAAAAgAh07i&#10;QL8Sf/CyAQAAXQMAAA4AAAAAAAAAAQAgAAAAJQEAAGRycy9lMm9Eb2MueG1sUEsFBgAAAAAGAAYA&#10;WQEAAEkFAAAAAA==&#10;">
                      <v:fill on="f" focussize="0,0"/>
                      <v:stroke on="f"/>
                      <v:imagedata o:title=""/>
                      <o:lock v:ext="edit" aspectratio="f"/>
                      <v:textbox>
                        <w:txbxContent>
                          <w:p>
                            <w:pPr>
                              <w:rPr>
                                <w:rFonts w:ascii="仿宋_GB2312" w:eastAsia="仿宋_GB2312"/>
                              </w:rPr>
                            </w:pPr>
                            <w:r>
                              <w:rPr>
                                <w:rFonts w:hint="eastAsia" w:ascii="仿宋_GB2312" w:eastAsia="仿宋_GB2312"/>
                              </w:rPr>
                              <w:t>空地</w:t>
                            </w:r>
                          </w:p>
                        </w:txbxContent>
                      </v:textbox>
                    </v:shape>
                  </w:pict>
                </mc:Fallback>
              </mc:AlternateContent>
            </w:r>
          </w:p>
          <w:p>
            <w:pPr>
              <w:widowControl/>
              <w:ind w:left="210" w:hanging="210" w:hangingChars="100"/>
              <w:jc w:val="left"/>
              <w:rPr>
                <w:rFonts w:eastAsia="仿宋_GB2312"/>
                <w:szCs w:val="21"/>
              </w:rPr>
            </w:pPr>
          </w:p>
          <w:p>
            <w:pPr>
              <w:widowControl/>
              <w:ind w:left="210" w:hanging="210" w:hangingChars="100"/>
              <w:jc w:val="left"/>
              <w:rPr>
                <w:rFonts w:eastAsia="仿宋_GB2312"/>
                <w:szCs w:val="21"/>
              </w:rPr>
            </w:pPr>
            <w: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94615</wp:posOffset>
                      </wp:positionV>
                      <wp:extent cx="2973070" cy="73723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973070" cy="737235"/>
                              </a:xfrm>
                              <a:prstGeom prst="rect">
                                <a:avLst/>
                              </a:prstGeom>
                              <a:noFill/>
                              <a:ln>
                                <a:noFill/>
                              </a:ln>
                              <a:effectLst/>
                            </wps:spPr>
                            <wps:txbx>
                              <w:txbxContent>
                                <w:p>
                                  <w:pPr>
                                    <w:rPr>
                                      <w:rFonts w:eastAsia="仿宋"/>
                                    </w:rPr>
                                  </w:pPr>
                                  <w:r>
                                    <w:rPr>
                                      <w:rFonts w:ascii="Times New Roman" w:hAnsi="Times New Roman" w:eastAsia="仿宋"/>
                                    </w:rPr>
                                    <w:t>注</w:t>
                                  </w:r>
                                  <w:r>
                                    <w:rPr>
                                      <w:rFonts w:hint="eastAsia" w:eastAsia="仿宋"/>
                                    </w:rPr>
                                    <w:t>：</w:t>
                                  </w:r>
                                  <w:r>
                                    <w:rPr>
                                      <w:rFonts w:hint="eastAsia" w:ascii="仿宋_GB2312" w:eastAsia="仿宋_GB2312"/>
                                    </w:rPr>
                                    <w:t>▲代表噪声检测点位；</w:t>
                                  </w:r>
                                </w:p>
                                <w:p>
                                  <w:pPr>
                                    <w:ind w:firstLine="420" w:firstLineChars="200"/>
                                    <w:rPr>
                                      <w:rFonts w:eastAsia="仿宋"/>
                                      <w:szCs w:val="21"/>
                                    </w:rPr>
                                  </w:pPr>
                                  <w:r>
                                    <w:rPr>
                                      <w:rFonts w:ascii="Times New Roman" w:hAnsi="Times New Roman" w:eastAsia="仿宋"/>
                                      <w:szCs w:val="21"/>
                                    </w:rPr>
                                    <w:t>〇代表无组织</w:t>
                                  </w:r>
                                  <w:r>
                                    <w:rPr>
                                      <w:rFonts w:hint="eastAsia" w:eastAsia="仿宋"/>
                                      <w:szCs w:val="21"/>
                                    </w:rPr>
                                    <w:t>废气</w:t>
                                  </w:r>
                                  <w:r>
                                    <w:rPr>
                                      <w:rFonts w:ascii="Times New Roman" w:hAnsi="Times New Roman" w:eastAsia="仿宋"/>
                                      <w:szCs w:val="21"/>
                                    </w:rPr>
                                    <w:t>检测点位</w:t>
                                  </w:r>
                                  <w:r>
                                    <w:rPr>
                                      <w:rFonts w:hint="eastAsia" w:eastAsia="仿宋"/>
                                      <w:szCs w:val="21"/>
                                    </w:rPr>
                                    <w:t>；</w:t>
                                  </w:r>
                                </w:p>
                                <w:p>
                                  <w:pPr>
                                    <w:ind w:firstLine="420" w:firstLineChars="200"/>
                                    <w:rPr>
                                      <w:rFonts w:ascii="仿宋" w:hAnsi="仿宋" w:eastAsia="仿宋" w:cs="仿宋"/>
                                      <w:szCs w:val="21"/>
                                    </w:rPr>
                                  </w:pPr>
                                  <w:r>
                                    <w:rPr>
                                      <w:rFonts w:hint="eastAsia" w:ascii="仿宋" w:hAnsi="仿宋" w:eastAsia="仿宋" w:cs="仿宋"/>
                                    </w:rPr>
                                    <w:t>◎代表有组织废气检测点位</w:t>
                                  </w:r>
                                  <w:r>
                                    <w:rPr>
                                      <w:rFonts w:hint="eastAsia" w:ascii="仿宋" w:hAnsi="仿宋" w:eastAsia="仿宋" w:cs="仿宋"/>
                                      <w:szCs w:val="21"/>
                                    </w:rPr>
                                    <w:t>。</w:t>
                                  </w:r>
                                </w:p>
                              </w:txbxContent>
                            </wps:txbx>
                            <wps:bodyPr upright="1"/>
                          </wps:wsp>
                        </a:graphicData>
                      </a:graphic>
                    </wp:anchor>
                  </w:drawing>
                </mc:Choice>
                <mc:Fallback>
                  <w:pict>
                    <v:shape id="_x0000_s1026" o:spid="_x0000_s1026" o:spt="202" type="#_x0000_t202" style="position:absolute;left:0pt;margin-left:4.15pt;margin-top:7.45pt;height:58.05pt;width:234.1pt;z-index:251661312;mso-width-relative:page;mso-height-relative:page;" filled="f" stroked="f" coordsize="21600,21600" o:gfxdata="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p+K&#10;W9YAAAAIAQAADwAAAAAAAAABACAAAAAiAAAAZHJzL2Rvd25yZXYueG1sUEsBAhQAFAAAAAgAh07i&#10;QEAjQpWyAQAAXgMAAA4AAAAAAAAAAQAgAAAAJQEAAGRycy9lMm9Eb2MueG1sUEsFBgAAAAAGAAYA&#10;WQEAAEkFAAAAAA==&#10;">
                      <v:fill on="f" focussize="0,0"/>
                      <v:stroke on="f"/>
                      <v:imagedata o:title=""/>
                      <o:lock v:ext="edit" aspectratio="f"/>
                      <v:textbox>
                        <w:txbxContent>
                          <w:p>
                            <w:pPr>
                              <w:rPr>
                                <w:rFonts w:eastAsia="仿宋"/>
                              </w:rPr>
                            </w:pPr>
                            <w:r>
                              <w:rPr>
                                <w:rFonts w:ascii="Times New Roman" w:hAnsi="Times New Roman" w:eastAsia="仿宋"/>
                              </w:rPr>
                              <w:t>注</w:t>
                            </w:r>
                            <w:r>
                              <w:rPr>
                                <w:rFonts w:hint="eastAsia" w:eastAsia="仿宋"/>
                              </w:rPr>
                              <w:t>：</w:t>
                            </w:r>
                            <w:r>
                              <w:rPr>
                                <w:rFonts w:hint="eastAsia" w:ascii="仿宋_GB2312" w:eastAsia="仿宋_GB2312"/>
                              </w:rPr>
                              <w:t>▲代表噪声检测点位；</w:t>
                            </w:r>
                          </w:p>
                          <w:p>
                            <w:pPr>
                              <w:ind w:firstLine="420" w:firstLineChars="200"/>
                              <w:rPr>
                                <w:rFonts w:eastAsia="仿宋"/>
                                <w:szCs w:val="21"/>
                              </w:rPr>
                            </w:pPr>
                            <w:r>
                              <w:rPr>
                                <w:rFonts w:ascii="Times New Roman" w:hAnsi="Times New Roman" w:eastAsia="仿宋"/>
                                <w:szCs w:val="21"/>
                              </w:rPr>
                              <w:t>〇代表无组织</w:t>
                            </w:r>
                            <w:r>
                              <w:rPr>
                                <w:rFonts w:hint="eastAsia" w:eastAsia="仿宋"/>
                                <w:szCs w:val="21"/>
                              </w:rPr>
                              <w:t>废气</w:t>
                            </w:r>
                            <w:r>
                              <w:rPr>
                                <w:rFonts w:ascii="Times New Roman" w:hAnsi="Times New Roman" w:eastAsia="仿宋"/>
                                <w:szCs w:val="21"/>
                              </w:rPr>
                              <w:t>检测点位</w:t>
                            </w:r>
                            <w:r>
                              <w:rPr>
                                <w:rFonts w:hint="eastAsia" w:eastAsia="仿宋"/>
                                <w:szCs w:val="21"/>
                              </w:rPr>
                              <w:t>；</w:t>
                            </w:r>
                          </w:p>
                          <w:p>
                            <w:pPr>
                              <w:ind w:firstLine="420" w:firstLineChars="200"/>
                              <w:rPr>
                                <w:rFonts w:ascii="仿宋" w:hAnsi="仿宋" w:eastAsia="仿宋" w:cs="仿宋"/>
                                <w:szCs w:val="21"/>
                              </w:rPr>
                            </w:pPr>
                            <w:r>
                              <w:rPr>
                                <w:rFonts w:hint="eastAsia" w:ascii="仿宋" w:hAnsi="仿宋" w:eastAsia="仿宋" w:cs="仿宋"/>
                              </w:rPr>
                              <w:t>◎代表有组织废气检测点位</w:t>
                            </w:r>
                            <w:r>
                              <w:rPr>
                                <w:rFonts w:hint="eastAsia" w:ascii="仿宋" w:hAnsi="仿宋" w:eastAsia="仿宋" w:cs="仿宋"/>
                                <w:szCs w:val="21"/>
                              </w:rPr>
                              <w:t>。</w:t>
                            </w:r>
                          </w:p>
                        </w:txbxContent>
                      </v:textbox>
                    </v:shape>
                  </w:pict>
                </mc:Fallback>
              </mc:AlternateContent>
            </w:r>
          </w:p>
          <w:p>
            <w:pPr>
              <w:rPr>
                <w:rFonts w:eastAsia="仿宋_GB2312"/>
                <w:bCs/>
                <w:szCs w:val="21"/>
              </w:rPr>
            </w:pPr>
          </w:p>
          <w:p>
            <w:pPr>
              <w:spacing w:line="360" w:lineRule="auto"/>
              <w:ind w:firstLine="401" w:firstLineChars="191"/>
              <w:rPr>
                <w:rFonts w:ascii="仿宋_GB2312" w:eastAsia="仿宋_GB2312"/>
                <w:szCs w:val="28"/>
              </w:rPr>
            </w:pPr>
          </w:p>
        </w:tc>
      </w:tr>
    </w:tbl>
    <w:p>
      <w:pPr>
        <w:spacing w:line="560" w:lineRule="exact"/>
      </w:pPr>
      <w:r>
        <w:rPr>
          <w:rFonts w:hint="eastAsia" w:eastAsia="黑体"/>
          <w:sz w:val="32"/>
          <w:szCs w:val="32"/>
        </w:rPr>
        <w:t>七、对职工进行的环境保护培训状况</w:t>
      </w:r>
    </w:p>
    <w:p>
      <w:pPr>
        <w:widowControl/>
        <w:jc w:val="left"/>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jc w:val="center"/>
        </w:trPr>
        <w:tc>
          <w:tcPr>
            <w:tcW w:w="1330" w:type="dxa"/>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vAlign w:val="center"/>
          </w:tcPr>
          <w:p>
            <w:pPr>
              <w:widowControl/>
              <w:spacing w:before="100" w:beforeAutospacing="1" w:after="100" w:afterAutospacing="1" w:line="500" w:lineRule="exact"/>
              <w:ind w:left="473" w:leftChars="225" w:firstLine="640" w:firstLineChars="200"/>
              <w:jc w:val="left"/>
              <w:outlineLvl w:val="0"/>
              <w:rPr>
                <w:rFonts w:ascii="仿宋" w:hAnsi="仿宋" w:eastAsia="仿宋" w:cs="仿宋"/>
                <w:kern w:val="0"/>
                <w:sz w:val="32"/>
                <w:szCs w:val="32"/>
              </w:rPr>
            </w:pPr>
            <w:r>
              <w:rPr>
                <w:rFonts w:hint="eastAsia" w:ascii="仿宋" w:hAnsi="仿宋" w:eastAsia="仿宋" w:cs="仿宋"/>
                <w:kern w:val="0"/>
                <w:sz w:val="32"/>
                <w:szCs w:val="32"/>
              </w:rPr>
              <w:t>公司每年对员工进行培训:</w:t>
            </w:r>
          </w:p>
          <w:p>
            <w:pPr>
              <w:widowControl/>
              <w:spacing w:before="100" w:beforeAutospacing="1" w:after="100" w:afterAutospacing="1" w:line="500" w:lineRule="exact"/>
              <w:ind w:left="473" w:leftChars="225" w:firstLine="640" w:firstLineChars="200"/>
              <w:jc w:val="left"/>
              <w:outlineLvl w:val="0"/>
              <w:rPr>
                <w:rFonts w:ascii="仿宋" w:hAnsi="仿宋" w:eastAsia="仿宋" w:cs="仿宋"/>
                <w:sz w:val="32"/>
                <w:szCs w:val="32"/>
              </w:rPr>
            </w:pPr>
            <w:r>
              <w:rPr>
                <w:rFonts w:hint="eastAsia" w:ascii="仿宋" w:hAnsi="仿宋" w:eastAsia="仿宋" w:cs="仿宋"/>
                <w:kern w:val="0"/>
                <w:sz w:val="32"/>
                <w:szCs w:val="32"/>
              </w:rPr>
              <w:t>主要培训所负责岗位的工艺、操作、救援注意事项等内容。加强职工经常性的应急救援常识教育，使职工了解本公司应急救援预案的内容和执行程序，熟悉危险化学品的性质和应急救援演练的全过程，学习和掌握泄漏、环境污染等各级事故发生时应采取的正确方法和应急措施。讲明应急过程中的信号发布，让员工对各种应急信号都清楚明白。</w:t>
            </w:r>
          </w:p>
          <w:p>
            <w:pPr>
              <w:widowControl/>
              <w:spacing w:before="100" w:beforeAutospacing="1" w:after="100" w:afterAutospacing="1" w:line="560" w:lineRule="exact"/>
              <w:jc w:val="center"/>
            </w:pPr>
            <w:r>
              <w:rPr>
                <w:rFonts w:ascii="等线" w:hAnsi="等线" w:eastAsia="仿宋_GB2312" w:cs="等线"/>
                <w:sz w:val="28"/>
                <w:szCs w:val="28"/>
              </w:rPr>
              <w:t> </w:t>
            </w: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numPr>
          <w:ilvl w:val="0"/>
          <w:numId w:val="4"/>
        </w:numPr>
        <w:spacing w:line="560" w:lineRule="exact"/>
        <w:rPr>
          <w:rFonts w:eastAsia="黑体"/>
          <w:sz w:val="32"/>
          <w:szCs w:val="32"/>
        </w:rPr>
      </w:pPr>
      <w:r>
        <w:rPr>
          <w:rFonts w:hint="eastAsia" w:eastAsia="黑体"/>
          <w:sz w:val="32"/>
          <w:szCs w:val="32"/>
        </w:rPr>
        <w:t>其他应当公开的环境信息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jc w:val="center"/>
        </w:trPr>
        <w:tc>
          <w:tcPr>
            <w:tcW w:w="1234" w:type="dxa"/>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05" w:type="dxa"/>
            <w:vAlign w:val="center"/>
          </w:tcPr>
          <w:p>
            <w:pPr>
              <w:spacing w:line="560" w:lineRule="exact"/>
              <w:jc w:val="center"/>
              <w:rPr>
                <w:rFonts w:eastAsia="仿宋_GB2312"/>
                <w:sz w:val="28"/>
                <w:szCs w:val="28"/>
              </w:rPr>
            </w:pPr>
            <w:r>
              <w:rPr>
                <w:rFonts w:hint="eastAsia" w:ascii="仿宋" w:hAnsi="仿宋" w:eastAsia="仿宋" w:cs="仿宋"/>
                <w:kern w:val="0"/>
                <w:sz w:val="32"/>
                <w:szCs w:val="32"/>
              </w:rPr>
              <w:t>无</w:t>
            </w:r>
          </w:p>
        </w:tc>
      </w:tr>
    </w:tbl>
    <w:p>
      <w:pPr>
        <w:widowControl/>
        <w:jc w:val="left"/>
        <w:sectPr>
          <w:pgSz w:w="16838" w:h="11906" w:orient="landscape"/>
          <w:pgMar w:top="1588" w:right="2098" w:bottom="1588" w:left="1985" w:header="851" w:footer="992" w:gutter="0"/>
          <w:cols w:space="720" w:num="1"/>
          <w:docGrid w:type="lines" w:linePitch="312" w:charSpace="0"/>
        </w:sect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5"/>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5"/>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5"/>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9</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B9069"/>
    <w:multiLevelType w:val="singleLevel"/>
    <w:tmpl w:val="D77B9069"/>
    <w:lvl w:ilvl="0" w:tentative="0">
      <w:start w:val="6"/>
      <w:numFmt w:val="chineseCounting"/>
      <w:suff w:val="nothing"/>
      <w:lvlText w:val="%1、"/>
      <w:lvlJc w:val="left"/>
      <w:rPr>
        <w:rFonts w:hint="eastAsia"/>
      </w:rPr>
    </w:lvl>
  </w:abstractNum>
  <w:abstractNum w:abstractNumId="1">
    <w:nsid w:val="EF643BEF"/>
    <w:multiLevelType w:val="singleLevel"/>
    <w:tmpl w:val="EF643BEF"/>
    <w:lvl w:ilvl="0" w:tentative="0">
      <w:start w:val="3"/>
      <w:numFmt w:val="decimal"/>
      <w:suff w:val="nothing"/>
      <w:lvlText w:val="（%1）"/>
      <w:lvlJc w:val="left"/>
    </w:lvl>
  </w:abstractNum>
  <w:abstractNum w:abstractNumId="2">
    <w:nsid w:val="1EC3B2AE"/>
    <w:multiLevelType w:val="singleLevel"/>
    <w:tmpl w:val="1EC3B2AE"/>
    <w:lvl w:ilvl="0" w:tentative="0">
      <w:start w:val="8"/>
      <w:numFmt w:val="chineseCounting"/>
      <w:suff w:val="nothing"/>
      <w:lvlText w:val="%1、"/>
      <w:lvlJc w:val="left"/>
      <w:rPr>
        <w:rFonts w:hint="eastAsia"/>
      </w:rPr>
    </w:lvl>
  </w:abstractNum>
  <w:abstractNum w:abstractNumId="3">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abstractNum w:abstractNumId="4">
    <w:nsid w:val="6C3EAB34"/>
    <w:multiLevelType w:val="singleLevel"/>
    <w:tmpl w:val="6C3EAB34"/>
    <w:lvl w:ilvl="0" w:tentative="0">
      <w:start w:val="2"/>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147E36"/>
    <w:rsid w:val="001F712F"/>
    <w:rsid w:val="002210F3"/>
    <w:rsid w:val="002355B6"/>
    <w:rsid w:val="00257CB1"/>
    <w:rsid w:val="002E05BD"/>
    <w:rsid w:val="005C0EE6"/>
    <w:rsid w:val="00600B25"/>
    <w:rsid w:val="00644D67"/>
    <w:rsid w:val="00660C55"/>
    <w:rsid w:val="007A1B47"/>
    <w:rsid w:val="007A6996"/>
    <w:rsid w:val="007D13F3"/>
    <w:rsid w:val="00835169"/>
    <w:rsid w:val="009A45B7"/>
    <w:rsid w:val="009B3E20"/>
    <w:rsid w:val="009D2260"/>
    <w:rsid w:val="00A7306C"/>
    <w:rsid w:val="00B605BD"/>
    <w:rsid w:val="00C20F1F"/>
    <w:rsid w:val="00DF2C03"/>
    <w:rsid w:val="00EA0A0C"/>
    <w:rsid w:val="00F63689"/>
    <w:rsid w:val="010C6BAD"/>
    <w:rsid w:val="013E1821"/>
    <w:rsid w:val="02B90D8E"/>
    <w:rsid w:val="02CC60EB"/>
    <w:rsid w:val="030B63A0"/>
    <w:rsid w:val="038B6C58"/>
    <w:rsid w:val="03C10485"/>
    <w:rsid w:val="058F5FC0"/>
    <w:rsid w:val="06357962"/>
    <w:rsid w:val="06524D89"/>
    <w:rsid w:val="06B95A33"/>
    <w:rsid w:val="06DE09DF"/>
    <w:rsid w:val="072B244C"/>
    <w:rsid w:val="07805F5A"/>
    <w:rsid w:val="093C6FEA"/>
    <w:rsid w:val="0A2157CF"/>
    <w:rsid w:val="0AAA590F"/>
    <w:rsid w:val="0B8C0A02"/>
    <w:rsid w:val="0D2E4C78"/>
    <w:rsid w:val="0D373D58"/>
    <w:rsid w:val="0D53059E"/>
    <w:rsid w:val="0D583CAD"/>
    <w:rsid w:val="0E4B790E"/>
    <w:rsid w:val="0F055926"/>
    <w:rsid w:val="0F8D601A"/>
    <w:rsid w:val="0FA71F41"/>
    <w:rsid w:val="0FEA0B2D"/>
    <w:rsid w:val="100B7BF3"/>
    <w:rsid w:val="10461AF8"/>
    <w:rsid w:val="109938AB"/>
    <w:rsid w:val="10D568F9"/>
    <w:rsid w:val="114A7C6E"/>
    <w:rsid w:val="11C95013"/>
    <w:rsid w:val="12597751"/>
    <w:rsid w:val="12607967"/>
    <w:rsid w:val="13907235"/>
    <w:rsid w:val="13F93B9C"/>
    <w:rsid w:val="150E16C8"/>
    <w:rsid w:val="152D1270"/>
    <w:rsid w:val="15B87BD8"/>
    <w:rsid w:val="163B417C"/>
    <w:rsid w:val="16EB44D5"/>
    <w:rsid w:val="171E7BBB"/>
    <w:rsid w:val="181E31A7"/>
    <w:rsid w:val="184845C8"/>
    <w:rsid w:val="18CD24CF"/>
    <w:rsid w:val="1927334D"/>
    <w:rsid w:val="19C47869"/>
    <w:rsid w:val="1A027B1F"/>
    <w:rsid w:val="1A2129B3"/>
    <w:rsid w:val="1A944B14"/>
    <w:rsid w:val="1AE93B1B"/>
    <w:rsid w:val="1B38662E"/>
    <w:rsid w:val="1BBA192B"/>
    <w:rsid w:val="1BD05417"/>
    <w:rsid w:val="1E066E89"/>
    <w:rsid w:val="1E5408BE"/>
    <w:rsid w:val="1E561621"/>
    <w:rsid w:val="1F6B3698"/>
    <w:rsid w:val="1FF0628A"/>
    <w:rsid w:val="2155566D"/>
    <w:rsid w:val="216D37EA"/>
    <w:rsid w:val="21983295"/>
    <w:rsid w:val="21DD425A"/>
    <w:rsid w:val="21F01266"/>
    <w:rsid w:val="241028A4"/>
    <w:rsid w:val="242A1BA0"/>
    <w:rsid w:val="24520CF3"/>
    <w:rsid w:val="254D4979"/>
    <w:rsid w:val="26DD5073"/>
    <w:rsid w:val="2848098A"/>
    <w:rsid w:val="28AE550B"/>
    <w:rsid w:val="29263201"/>
    <w:rsid w:val="2A140F46"/>
    <w:rsid w:val="2A4209CE"/>
    <w:rsid w:val="2A9B3790"/>
    <w:rsid w:val="2AAF4B3F"/>
    <w:rsid w:val="2B7E319F"/>
    <w:rsid w:val="2BBB52C1"/>
    <w:rsid w:val="2CBA495C"/>
    <w:rsid w:val="2CF517D3"/>
    <w:rsid w:val="2D320340"/>
    <w:rsid w:val="2D5653ED"/>
    <w:rsid w:val="2E3B077B"/>
    <w:rsid w:val="2EA01949"/>
    <w:rsid w:val="2F4910A0"/>
    <w:rsid w:val="2F7C53CF"/>
    <w:rsid w:val="2FE61DA5"/>
    <w:rsid w:val="31E500C0"/>
    <w:rsid w:val="335F201F"/>
    <w:rsid w:val="341D2DD9"/>
    <w:rsid w:val="3477661A"/>
    <w:rsid w:val="351A1B36"/>
    <w:rsid w:val="357C3016"/>
    <w:rsid w:val="35D4315D"/>
    <w:rsid w:val="3641657F"/>
    <w:rsid w:val="365E067E"/>
    <w:rsid w:val="37197EAF"/>
    <w:rsid w:val="384F25AE"/>
    <w:rsid w:val="3896615A"/>
    <w:rsid w:val="39767DA7"/>
    <w:rsid w:val="398B7E3D"/>
    <w:rsid w:val="3A221DD3"/>
    <w:rsid w:val="3B554D76"/>
    <w:rsid w:val="3BAF56C1"/>
    <w:rsid w:val="3BB657C0"/>
    <w:rsid w:val="3C916821"/>
    <w:rsid w:val="3C9F0324"/>
    <w:rsid w:val="3E285F9E"/>
    <w:rsid w:val="3E28611D"/>
    <w:rsid w:val="405448EF"/>
    <w:rsid w:val="40F9220F"/>
    <w:rsid w:val="413E3847"/>
    <w:rsid w:val="4153458B"/>
    <w:rsid w:val="41C04ADA"/>
    <w:rsid w:val="41DD49D5"/>
    <w:rsid w:val="42656A49"/>
    <w:rsid w:val="42A133CC"/>
    <w:rsid w:val="436A4C1C"/>
    <w:rsid w:val="44124E41"/>
    <w:rsid w:val="443D433E"/>
    <w:rsid w:val="47F47D36"/>
    <w:rsid w:val="48A3497C"/>
    <w:rsid w:val="48DD7E23"/>
    <w:rsid w:val="493C65B5"/>
    <w:rsid w:val="49DF3234"/>
    <w:rsid w:val="4A3A12BA"/>
    <w:rsid w:val="4A762B0E"/>
    <w:rsid w:val="4AA8049B"/>
    <w:rsid w:val="4B16537F"/>
    <w:rsid w:val="4C0B70E8"/>
    <w:rsid w:val="4D096CC1"/>
    <w:rsid w:val="4D481CEC"/>
    <w:rsid w:val="4E2F73D0"/>
    <w:rsid w:val="4E5A12D9"/>
    <w:rsid w:val="4F8322EA"/>
    <w:rsid w:val="4FB524F0"/>
    <w:rsid w:val="501A68F7"/>
    <w:rsid w:val="50790041"/>
    <w:rsid w:val="507E1AFC"/>
    <w:rsid w:val="50AB1C08"/>
    <w:rsid w:val="50AE519E"/>
    <w:rsid w:val="51492906"/>
    <w:rsid w:val="51BF6359"/>
    <w:rsid w:val="531A6557"/>
    <w:rsid w:val="535F5FF5"/>
    <w:rsid w:val="53D045E4"/>
    <w:rsid w:val="5475552D"/>
    <w:rsid w:val="55BF6BFB"/>
    <w:rsid w:val="55F67B88"/>
    <w:rsid w:val="56083A20"/>
    <w:rsid w:val="57D62FF5"/>
    <w:rsid w:val="590435D7"/>
    <w:rsid w:val="590B7F02"/>
    <w:rsid w:val="59477D6F"/>
    <w:rsid w:val="594C1A6B"/>
    <w:rsid w:val="59A94644"/>
    <w:rsid w:val="59EA6123"/>
    <w:rsid w:val="5A4B23CD"/>
    <w:rsid w:val="5AAA3A4D"/>
    <w:rsid w:val="5AE45362"/>
    <w:rsid w:val="5D445F0F"/>
    <w:rsid w:val="5E250C96"/>
    <w:rsid w:val="5E2E5847"/>
    <w:rsid w:val="5E6F6ED5"/>
    <w:rsid w:val="5E9C1E27"/>
    <w:rsid w:val="5FA9130F"/>
    <w:rsid w:val="600C5A71"/>
    <w:rsid w:val="60583943"/>
    <w:rsid w:val="60656DAB"/>
    <w:rsid w:val="61BF73D7"/>
    <w:rsid w:val="623601A4"/>
    <w:rsid w:val="624D1AA5"/>
    <w:rsid w:val="62E67CBB"/>
    <w:rsid w:val="62FC213B"/>
    <w:rsid w:val="63837975"/>
    <w:rsid w:val="63C265F5"/>
    <w:rsid w:val="64A76AAF"/>
    <w:rsid w:val="64B43DF7"/>
    <w:rsid w:val="64D7521C"/>
    <w:rsid w:val="65816D3A"/>
    <w:rsid w:val="65D22C57"/>
    <w:rsid w:val="661C4D4C"/>
    <w:rsid w:val="66F33C65"/>
    <w:rsid w:val="679E6DD3"/>
    <w:rsid w:val="67B13757"/>
    <w:rsid w:val="687365C5"/>
    <w:rsid w:val="68887BFA"/>
    <w:rsid w:val="69C51D0E"/>
    <w:rsid w:val="6A1D4C59"/>
    <w:rsid w:val="6B7E2792"/>
    <w:rsid w:val="6D1B2D9B"/>
    <w:rsid w:val="6D1D6E13"/>
    <w:rsid w:val="6D7B2CA6"/>
    <w:rsid w:val="6DC7655A"/>
    <w:rsid w:val="6DDF674F"/>
    <w:rsid w:val="6E9D3662"/>
    <w:rsid w:val="6EC5521F"/>
    <w:rsid w:val="6F56673C"/>
    <w:rsid w:val="6FCF20D0"/>
    <w:rsid w:val="70CF32BE"/>
    <w:rsid w:val="71C9367F"/>
    <w:rsid w:val="71FB5C42"/>
    <w:rsid w:val="721660FE"/>
    <w:rsid w:val="72201501"/>
    <w:rsid w:val="73F33B39"/>
    <w:rsid w:val="74090916"/>
    <w:rsid w:val="748F1D9A"/>
    <w:rsid w:val="74E65C84"/>
    <w:rsid w:val="74EE34AF"/>
    <w:rsid w:val="75917341"/>
    <w:rsid w:val="75BC330E"/>
    <w:rsid w:val="7638077A"/>
    <w:rsid w:val="774271A1"/>
    <w:rsid w:val="7784677C"/>
    <w:rsid w:val="77C4324D"/>
    <w:rsid w:val="77C97A97"/>
    <w:rsid w:val="78C751FA"/>
    <w:rsid w:val="78F62FD2"/>
    <w:rsid w:val="7A0E7069"/>
    <w:rsid w:val="7A741F9B"/>
    <w:rsid w:val="7B0F5121"/>
    <w:rsid w:val="7B2C15BE"/>
    <w:rsid w:val="7B756C9A"/>
    <w:rsid w:val="7C525F1B"/>
    <w:rsid w:val="7D2716C3"/>
    <w:rsid w:val="7DB64066"/>
    <w:rsid w:val="7F901CF4"/>
    <w:rsid w:val="7FC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99"/>
    <w:pPr>
      <w:keepNext/>
      <w:keepLines/>
      <w:spacing w:before="340" w:after="330" w:line="578" w:lineRule="auto"/>
      <w:jc w:val="center"/>
      <w:outlineLvl w:val="0"/>
    </w:pPr>
    <w:rPr>
      <w:b/>
      <w:kern w:val="44"/>
      <w:sz w:val="32"/>
    </w:rPr>
  </w:style>
  <w:style w:type="paragraph" w:styleId="4">
    <w:name w:val="heading 2"/>
    <w:basedOn w:val="1"/>
    <w:next w:val="1"/>
    <w:link w:val="17"/>
    <w:qFormat/>
    <w:uiPriority w:val="99"/>
    <w:pPr>
      <w:keepNext/>
      <w:keepLines/>
      <w:spacing w:before="260" w:after="260" w:line="416" w:lineRule="auto"/>
      <w:outlineLvl w:val="1"/>
    </w:pPr>
    <w:rPr>
      <w:rFonts w:ascii="Arial" w:hAnsi="Arial"/>
      <w:b/>
      <w:sz w:val="28"/>
    </w:rPr>
  </w:style>
  <w:style w:type="paragraph" w:styleId="5">
    <w:name w:val="heading 3"/>
    <w:basedOn w:val="1"/>
    <w:next w:val="1"/>
    <w:link w:val="19"/>
    <w:qFormat/>
    <w:uiPriority w:val="99"/>
    <w:pPr>
      <w:keepNext/>
      <w:keepLines/>
      <w:spacing w:before="260" w:after="260" w:line="416" w:lineRule="auto"/>
      <w:outlineLvl w:val="2"/>
    </w:pPr>
    <w:rPr>
      <w:sz w:val="28"/>
    </w:rPr>
  </w:style>
  <w:style w:type="paragraph" w:styleId="6">
    <w:name w:val="heading 4"/>
    <w:basedOn w:val="1"/>
    <w:next w:val="1"/>
    <w:link w:val="20"/>
    <w:qFormat/>
    <w:uiPriority w:val="9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Plain Text"/>
    <w:basedOn w:val="1"/>
    <w:link w:val="23"/>
    <w:qFormat/>
    <w:uiPriority w:val="99"/>
    <w:pPr>
      <w:adjustRightInd w:val="0"/>
      <w:spacing w:line="312" w:lineRule="atLeast"/>
      <w:textAlignment w:val="baseline"/>
    </w:pPr>
    <w:rPr>
      <w:rFonts w:ascii="宋体" w:hAnsi="Courier New"/>
      <w:kern w:val="0"/>
      <w:szCs w:val="20"/>
    </w:rPr>
  </w:style>
  <w:style w:type="paragraph" w:styleId="8">
    <w:name w:val="Balloon Text"/>
    <w:basedOn w:val="1"/>
    <w:link w:val="24"/>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locked/>
    <w:uiPriority w:val="39"/>
    <w:pPr>
      <w:ind w:left="420" w:leftChars="200"/>
    </w:pPr>
  </w:style>
  <w:style w:type="paragraph" w:styleId="12">
    <w:name w:val="Normal (Web)"/>
    <w:basedOn w:val="1"/>
    <w:qFormat/>
    <w:uiPriority w:val="99"/>
    <w:pPr>
      <w:spacing w:before="100" w:beforeAutospacing="1" w:after="100" w:afterAutospacing="1"/>
      <w:jc w:val="left"/>
    </w:pPr>
    <w:rPr>
      <w:rFonts w:ascii="宋体" w:hAnsi="宋体"/>
      <w:kern w:val="0"/>
      <w:sz w:val="24"/>
    </w:rPr>
  </w:style>
  <w:style w:type="table" w:styleId="14">
    <w:name w:val="Table Grid"/>
    <w:basedOn w:val="13"/>
    <w:qFormat/>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semiHidden/>
    <w:unhideWhenUsed/>
    <w:qFormat/>
    <w:uiPriority w:val="99"/>
    <w:rPr>
      <w:color w:val="0000FF"/>
      <w:u w:val="single"/>
    </w:rPr>
  </w:style>
  <w:style w:type="character" w:customStyle="1" w:styleId="17">
    <w:name w:val="标题 2 Char"/>
    <w:basedOn w:val="15"/>
    <w:link w:val="4"/>
    <w:semiHidden/>
    <w:qFormat/>
    <w:uiPriority w:val="99"/>
    <w:rPr>
      <w:rFonts w:ascii="Cambria" w:hAnsi="Cambria" w:eastAsia="宋体" w:cs="Times New Roman"/>
      <w:b/>
      <w:bCs/>
      <w:sz w:val="32"/>
      <w:szCs w:val="32"/>
    </w:rPr>
  </w:style>
  <w:style w:type="character" w:customStyle="1" w:styleId="18">
    <w:name w:val="页眉 Char"/>
    <w:basedOn w:val="15"/>
    <w:link w:val="10"/>
    <w:qFormat/>
    <w:locked/>
    <w:uiPriority w:val="99"/>
    <w:rPr>
      <w:rFonts w:ascii="Calibri" w:hAnsi="Calibri" w:eastAsia="宋体" w:cs="Times New Roman"/>
      <w:sz w:val="18"/>
      <w:szCs w:val="18"/>
    </w:rPr>
  </w:style>
  <w:style w:type="character" w:customStyle="1" w:styleId="19">
    <w:name w:val="标题 3 Char"/>
    <w:basedOn w:val="15"/>
    <w:link w:val="5"/>
    <w:semiHidden/>
    <w:qFormat/>
    <w:uiPriority w:val="9"/>
    <w:rPr>
      <w:rFonts w:ascii="Calibri" w:hAnsi="Calibri"/>
      <w:b/>
      <w:bCs/>
      <w:sz w:val="32"/>
      <w:szCs w:val="32"/>
    </w:rPr>
  </w:style>
  <w:style w:type="character" w:customStyle="1" w:styleId="20">
    <w:name w:val="标题 4 Char"/>
    <w:basedOn w:val="15"/>
    <w:link w:val="6"/>
    <w:semiHidden/>
    <w:qFormat/>
    <w:uiPriority w:val="9"/>
    <w:rPr>
      <w:rFonts w:ascii="Cambria" w:hAnsi="Cambria" w:eastAsia="宋体" w:cs="Times New Roman"/>
      <w:b/>
      <w:bCs/>
      <w:sz w:val="28"/>
      <w:szCs w:val="28"/>
    </w:rPr>
  </w:style>
  <w:style w:type="character" w:customStyle="1" w:styleId="21">
    <w:name w:val="标题 1 Char"/>
    <w:basedOn w:val="15"/>
    <w:link w:val="3"/>
    <w:qFormat/>
    <w:uiPriority w:val="9"/>
    <w:rPr>
      <w:rFonts w:ascii="Calibri" w:hAnsi="Calibri"/>
      <w:b/>
      <w:bCs/>
      <w:kern w:val="44"/>
      <w:sz w:val="44"/>
      <w:szCs w:val="44"/>
    </w:rPr>
  </w:style>
  <w:style w:type="character" w:customStyle="1" w:styleId="22">
    <w:name w:val="页脚 Char"/>
    <w:basedOn w:val="15"/>
    <w:link w:val="9"/>
    <w:qFormat/>
    <w:locked/>
    <w:uiPriority w:val="99"/>
    <w:rPr>
      <w:rFonts w:ascii="Calibri" w:hAnsi="Calibri" w:eastAsia="宋体" w:cs="Times New Roman"/>
      <w:sz w:val="18"/>
      <w:szCs w:val="18"/>
    </w:rPr>
  </w:style>
  <w:style w:type="character" w:customStyle="1" w:styleId="23">
    <w:name w:val="纯文本 Char"/>
    <w:basedOn w:val="15"/>
    <w:link w:val="7"/>
    <w:semiHidden/>
    <w:qFormat/>
    <w:uiPriority w:val="99"/>
    <w:rPr>
      <w:rFonts w:ascii="宋体" w:hAnsi="Courier New" w:cs="Courier New"/>
      <w:szCs w:val="21"/>
    </w:rPr>
  </w:style>
  <w:style w:type="character" w:customStyle="1" w:styleId="24">
    <w:name w:val="批注框文本 Char"/>
    <w:basedOn w:val="15"/>
    <w:link w:val="8"/>
    <w:semiHidden/>
    <w:qFormat/>
    <w:locked/>
    <w:uiPriority w:val="99"/>
    <w:rPr>
      <w:rFonts w:ascii="Calibri" w:hAnsi="Calibri" w:eastAsia="宋体" w:cs="Times New Roman"/>
      <w:kern w:val="2"/>
      <w:sz w:val="18"/>
      <w:szCs w:val="18"/>
    </w:rPr>
  </w:style>
  <w:style w:type="paragraph" w:customStyle="1" w:styleId="25">
    <w:name w:val="正文001"/>
    <w:basedOn w:val="1"/>
    <w:qFormat/>
    <w:uiPriority w:val="99"/>
    <w:pPr>
      <w:spacing w:before="60" w:line="460" w:lineRule="exact"/>
      <w:ind w:firstLine="200" w:firstLineChars="200"/>
    </w:pPr>
    <w:rPr>
      <w:rFonts w:ascii="Arial" w:hAnsi="Arial"/>
      <w:sz w:val="24"/>
      <w:szCs w:val="20"/>
    </w:rPr>
  </w:style>
  <w:style w:type="paragraph" w:customStyle="1" w:styleId="26">
    <w:name w:val="1级标题"/>
    <w:basedOn w:val="1"/>
    <w:qFormat/>
    <w:uiPriority w:val="99"/>
    <w:pPr>
      <w:spacing w:before="60" w:line="460" w:lineRule="exact"/>
      <w:outlineLvl w:val="0"/>
    </w:pPr>
    <w:rPr>
      <w:b/>
      <w:sz w:val="32"/>
    </w:rPr>
  </w:style>
  <w:style w:type="paragraph" w:customStyle="1" w:styleId="27">
    <w:name w:val="报告正文"/>
    <w:basedOn w:val="1"/>
    <w:qFormat/>
    <w:uiPriority w:val="99"/>
    <w:pPr>
      <w:spacing w:line="480" w:lineRule="exact"/>
      <w:ind w:firstLine="200" w:firstLineChars="200"/>
    </w:pPr>
    <w:rPr>
      <w:sz w:val="24"/>
    </w:rPr>
  </w:style>
  <w:style w:type="paragraph" w:customStyle="1" w:styleId="28">
    <w:name w:val="3级标题"/>
    <w:basedOn w:val="1"/>
    <w:qFormat/>
    <w:uiPriority w:val="99"/>
    <w:pPr>
      <w:spacing w:before="300" w:line="460" w:lineRule="exact"/>
      <w:outlineLvl w:val="2"/>
    </w:pPr>
    <w:rPr>
      <w:rFonts w:ascii="Arial" w:hAnsi="Arial"/>
      <w:b/>
      <w:sz w:val="24"/>
    </w:rPr>
  </w:style>
  <w:style w:type="paragraph" w:customStyle="1" w:styleId="29">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01"/>
    <w:basedOn w:val="1"/>
    <w:qFormat/>
    <w:uiPriority w:val="99"/>
    <w:pPr>
      <w:spacing w:before="60" w:line="460" w:lineRule="exact"/>
      <w:ind w:firstLine="200" w:firstLineChars="200"/>
    </w:pPr>
    <w:rPr>
      <w:sz w:val="24"/>
    </w:rPr>
  </w:style>
  <w:style w:type="paragraph" w:customStyle="1" w:styleId="31">
    <w:name w:val="三级标题"/>
    <w:basedOn w:val="30"/>
    <w:qFormat/>
    <w:uiPriority w:val="99"/>
    <w:pPr>
      <w:spacing w:before="300"/>
      <w:ind w:firstLine="0" w:firstLineChars="0"/>
      <w:outlineLvl w:val="2"/>
    </w:pPr>
    <w:rPr>
      <w:b/>
    </w:rPr>
  </w:style>
  <w:style w:type="paragraph" w:customStyle="1" w:styleId="32">
    <w:name w:val="reader-word-layer reader-word-s5-9"/>
    <w:basedOn w:val="1"/>
    <w:qFormat/>
    <w:uiPriority w:val="99"/>
    <w:pPr>
      <w:widowControl/>
      <w:spacing w:beforeAutospacing="1" w:afterAutospacing="1"/>
      <w:jc w:val="left"/>
    </w:pPr>
    <w:rPr>
      <w:rFonts w:ascii="宋体" w:hAnsi="宋体" w:cs="宋体"/>
      <w:kern w:val="0"/>
      <w:sz w:val="24"/>
    </w:rPr>
  </w:style>
  <w:style w:type="paragraph" w:customStyle="1" w:styleId="33">
    <w:name w:val="0"/>
    <w:basedOn w:val="1"/>
    <w:qFormat/>
    <w:uiPriority w:val="99"/>
    <w:pPr>
      <w:widowControl/>
      <w:snapToGrid w:val="0"/>
      <w:jc w:val="left"/>
    </w:pPr>
    <w:rPr>
      <w:kern w:val="0"/>
      <w:sz w:val="20"/>
      <w:szCs w:val="20"/>
    </w:rPr>
  </w:style>
  <w:style w:type="paragraph" w:customStyle="1" w:styleId="3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样式 正文001 + Times New Roman"/>
    <w:basedOn w:val="25"/>
    <w:qFormat/>
    <w:uiPriority w:val="99"/>
    <w:pPr>
      <w:ind w:firstLine="482" w:firstLineChars="0"/>
    </w:pPr>
    <w:rPr>
      <w:rFonts w:ascii="Calibri" w:hAnsi="Calibri"/>
      <w:szCs w:val="22"/>
    </w:rPr>
  </w:style>
  <w:style w:type="paragraph" w:styleId="36">
    <w:name w:val="List Paragraph"/>
    <w:basedOn w:val="1"/>
    <w:qFormat/>
    <w:uiPriority w:val="34"/>
    <w:pPr>
      <w:ind w:firstLine="420" w:firstLineChars="200"/>
    </w:pPr>
  </w:style>
  <w:style w:type="paragraph" w:customStyle="1" w:styleId="37">
    <w:name w:val="2级标题"/>
    <w:basedOn w:val="1"/>
    <w:qFormat/>
    <w:uiPriority w:val="99"/>
    <w:pPr>
      <w:spacing w:before="60" w:line="460" w:lineRule="exact"/>
      <w:outlineLvl w:val="1"/>
    </w:pPr>
    <w:rPr>
      <w:b/>
      <w:sz w:val="28"/>
    </w:rPr>
  </w:style>
  <w:style w:type="paragraph" w:customStyle="1" w:styleId="38">
    <w:name w:val="xl24"/>
    <w:basedOn w:val="1"/>
    <w:qFormat/>
    <w:uiPriority w:val="99"/>
    <w:pPr>
      <w:widowControl/>
      <w:spacing w:before="100" w:beforeAutospacing="1" w:after="100" w:afterAutospacing="1"/>
      <w:jc w:val="center"/>
    </w:pPr>
    <w:rPr>
      <w:rFonts w:ascii="Arial Unicode MS" w:hAnsi="Arial Unicode MS" w:cs="Arial Unicode MS"/>
      <w:kern w:val="0"/>
      <w:sz w:val="24"/>
    </w:rPr>
  </w:style>
  <w:style w:type="paragraph" w:customStyle="1" w:styleId="39">
    <w:name w:val="reader-word-layer reader-word-s5-1 reader-word-s5-10"/>
    <w:basedOn w:val="1"/>
    <w:qFormat/>
    <w:uiPriority w:val="99"/>
    <w:pPr>
      <w:widowControl/>
      <w:spacing w:beforeAutospacing="1" w:afterAutospacing="1"/>
      <w:jc w:val="left"/>
    </w:pPr>
    <w:rPr>
      <w:rFonts w:ascii="宋体" w:hAnsi="宋体" w:cs="宋体"/>
      <w:kern w:val="0"/>
      <w:sz w:val="24"/>
    </w:rPr>
  </w:style>
  <w:style w:type="paragraph" w:customStyle="1" w:styleId="40">
    <w:name w:val="reader-word-layer reader-word-s5-7"/>
    <w:basedOn w:val="1"/>
    <w:qFormat/>
    <w:uiPriority w:val="99"/>
    <w:pPr>
      <w:widowControl/>
      <w:spacing w:beforeAutospacing="1" w:afterAutospacing="1"/>
      <w:jc w:val="left"/>
    </w:pPr>
    <w:rPr>
      <w:rFonts w:ascii="宋体" w:hAnsi="宋体" w:cs="宋体"/>
      <w:kern w:val="0"/>
      <w:sz w:val="24"/>
    </w:rPr>
  </w:style>
  <w:style w:type="character" w:customStyle="1" w:styleId="41">
    <w:name w:val="正文文本 + MS Mincho"/>
    <w:qFormat/>
    <w:uiPriority w:val="99"/>
    <w:rPr>
      <w:rFonts w:hint="eastAsia" w:ascii="MS Mincho" w:hAnsi="MS Mincho" w:eastAsia="MS Mincho"/>
      <w:spacing w:val="0"/>
      <w:sz w:val="21"/>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1913</Words>
  <Characters>10907</Characters>
  <Lines>90</Lines>
  <Paragraphs>25</Paragraphs>
  <TotalTime>1</TotalTime>
  <ScaleCrop>false</ScaleCrop>
  <LinksUpToDate>false</LinksUpToDate>
  <CharactersWithSpaces>12795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2010-12-31T17:23:00Z</dcterms:created>
  <dc:creator>周密</dc:creator>
  <cp:lastModifiedBy>superman </cp:lastModifiedBy>
  <cp:lastPrinted>2020-05-18T07:04:00Z</cp:lastPrinted>
  <dcterms:modified xsi:type="dcterms:W3CDTF">2021-11-11T03:05:19Z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649EDD1F273A4C3FBD32296DF979A8FA</vt:lpwstr>
  </property>
</Properties>
</file>