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rPr>
      </w:pPr>
      <w:r>
        <w:rPr>
          <w:rFonts w:hint="eastAsia" w:ascii="黑体" w:hAnsi="黑体" w:eastAsia="黑体" w:cs="黑体"/>
          <w:sz w:val="44"/>
          <w:szCs w:val="44"/>
          <w:u w:val="none"/>
        </w:rPr>
        <w:t>白沟新城白沟镇综合行政执法办公室</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白综执</w:t>
      </w:r>
      <w:r>
        <w:rPr>
          <w:rFonts w:hint="eastAsia" w:ascii="仿宋" w:hAnsi="仿宋" w:eastAsia="仿宋" w:cs="仿宋"/>
          <w:b/>
          <w:bCs/>
          <w:sz w:val="28"/>
          <w:szCs w:val="28"/>
          <w:u w:val="none"/>
          <w:lang w:eastAsia="zh-CN"/>
        </w:rPr>
        <w:t>规</w:t>
      </w:r>
      <w:r>
        <w:rPr>
          <w:rFonts w:hint="eastAsia" w:ascii="仿宋" w:hAnsi="仿宋" w:eastAsia="仿宋" w:cs="仿宋"/>
          <w:b/>
          <w:bCs/>
          <w:sz w:val="28"/>
          <w:szCs w:val="28"/>
          <w:u w:val="none"/>
        </w:rPr>
        <w:t>罚决字[2021]第</w:t>
      </w:r>
      <w:r>
        <w:rPr>
          <w:rFonts w:hint="eastAsia" w:ascii="仿宋" w:hAnsi="仿宋" w:eastAsia="仿宋" w:cs="仿宋"/>
          <w:b/>
          <w:bCs/>
          <w:sz w:val="28"/>
          <w:szCs w:val="28"/>
          <w:u w:val="none"/>
          <w:lang w:val="en-US" w:eastAsia="zh-CN"/>
        </w:rPr>
        <w:t>3</w:t>
      </w:r>
      <w:r>
        <w:rPr>
          <w:rFonts w:hint="eastAsia" w:ascii="仿宋" w:hAnsi="仿宋" w:eastAsia="仿宋" w:cs="仿宋"/>
          <w:b/>
          <w:bCs/>
          <w:sz w:val="28"/>
          <w:szCs w:val="28"/>
          <w:u w:val="none"/>
        </w:rPr>
        <w:t>号</w:t>
      </w:r>
    </w:p>
    <w:p>
      <w:pPr>
        <w:rPr>
          <w:rFonts w:hint="eastAsia" w:ascii="仿宋" w:hAnsi="仿宋" w:eastAsia="仿宋" w:cs="仿宋"/>
          <w:sz w:val="28"/>
          <w:szCs w:val="28"/>
          <w:u w:val="none"/>
        </w:rPr>
      </w:pPr>
      <w:r>
        <w:rPr>
          <w:rFonts w:hint="eastAsia" w:ascii="仿宋" w:hAnsi="仿宋" w:eastAsia="仿宋" w:cs="仿宋"/>
          <w:sz w:val="28"/>
          <w:szCs w:val="28"/>
          <w:u w:val="none"/>
        </w:rPr>
        <w:t xml:space="preserve">当事人：保定富地房地产开发有限公司  </w:t>
      </w:r>
    </w:p>
    <w:p>
      <w:pPr>
        <w:rPr>
          <w:rFonts w:hint="eastAsia" w:ascii="仿宋" w:hAnsi="仿宋" w:eastAsia="仿宋" w:cs="仿宋"/>
          <w:sz w:val="28"/>
          <w:szCs w:val="28"/>
          <w:u w:val="none"/>
        </w:rPr>
      </w:pPr>
      <w:r>
        <w:rPr>
          <w:rFonts w:hint="eastAsia" w:ascii="仿宋" w:hAnsi="仿宋" w:eastAsia="仿宋" w:cs="仿宋"/>
          <w:sz w:val="28"/>
          <w:szCs w:val="28"/>
          <w:u w:val="none"/>
          <w:lang w:eastAsia="zh-CN"/>
        </w:rPr>
        <w:t>法定代表人：王建英</w:t>
      </w:r>
      <w:r>
        <w:rPr>
          <w:rFonts w:hint="eastAsia" w:ascii="仿宋" w:hAnsi="仿宋" w:eastAsia="仿宋" w:cs="仿宋"/>
          <w:sz w:val="28"/>
          <w:szCs w:val="28"/>
          <w:u w:val="none"/>
        </w:rPr>
        <w:t xml:space="preserve">  </w:t>
      </w:r>
    </w:p>
    <w:p>
      <w:pPr>
        <w:ind w:firstLine="560" w:firstLineChars="200"/>
        <w:rPr>
          <w:rFonts w:hint="eastAsia" w:ascii="仿宋" w:hAnsi="仿宋" w:eastAsia="仿宋" w:cs="仿宋"/>
          <w:sz w:val="28"/>
          <w:szCs w:val="28"/>
          <w:u w:val="none"/>
        </w:rPr>
      </w:pPr>
      <w:r>
        <w:rPr>
          <w:rFonts w:hint="eastAsia" w:ascii="仿宋" w:hAnsi="仿宋" w:eastAsia="仿宋" w:cs="仿宋"/>
          <w:color w:val="000000"/>
          <w:kern w:val="2"/>
          <w:sz w:val="28"/>
          <w:szCs w:val="28"/>
          <w:lang w:val="en-US" w:eastAsia="zh-CN" w:bidi="ar"/>
        </w:rPr>
        <w:t>你单位</w:t>
      </w:r>
      <w:r>
        <w:rPr>
          <w:rFonts w:hint="eastAsia" w:ascii="仿宋" w:hAnsi="仿宋" w:eastAsia="仿宋" w:cs="仿宋"/>
          <w:sz w:val="28"/>
          <w:szCs w:val="28"/>
          <w:u w:val="none"/>
        </w:rPr>
        <w:t>保定富地房地产开发有限公司</w:t>
      </w:r>
      <w:r>
        <w:rPr>
          <w:rFonts w:hint="eastAsia" w:ascii="仿宋" w:hAnsi="仿宋" w:eastAsia="仿宋" w:cs="仿宋"/>
          <w:color w:val="000000"/>
          <w:sz w:val="28"/>
          <w:szCs w:val="28"/>
          <w:shd w:val="clear" w:fill="FFFFFF"/>
          <w:lang w:val="zh-CN" w:eastAsia="zh-CN"/>
        </w:rPr>
        <w:t>开发建设的</w:t>
      </w:r>
      <w:r>
        <w:rPr>
          <w:rFonts w:hint="eastAsia" w:ascii="仿宋" w:hAnsi="仿宋" w:eastAsia="仿宋" w:cs="仿宋"/>
          <w:sz w:val="28"/>
          <w:szCs w:val="28"/>
          <w:u w:val="none"/>
          <w:lang w:eastAsia="zh-CN"/>
        </w:rPr>
        <w:t>金孔雀中心</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1#、2#楼</w:t>
      </w:r>
      <w:r>
        <w:rPr>
          <w:rFonts w:hint="eastAsia" w:ascii="仿宋" w:hAnsi="仿宋" w:eastAsia="仿宋" w:cs="仿宋"/>
          <w:sz w:val="28"/>
          <w:szCs w:val="28"/>
          <w:u w:val="none"/>
        </w:rPr>
        <w:t>未按照建设工程规划许可证的规定进行建设</w:t>
      </w:r>
      <w:r>
        <w:rPr>
          <w:rFonts w:hint="eastAsia" w:ascii="仿宋" w:hAnsi="仿宋" w:eastAsia="仿宋" w:cs="仿宋"/>
          <w:sz w:val="28"/>
          <w:szCs w:val="28"/>
          <w:u w:val="none"/>
          <w:lang w:eastAsia="zh-CN"/>
        </w:rPr>
        <w:t>的违法行为</w:t>
      </w:r>
      <w:r>
        <w:rPr>
          <w:rFonts w:hint="eastAsia" w:ascii="仿宋" w:hAnsi="仿宋" w:eastAsia="仿宋" w:cs="仿宋"/>
          <w:color w:val="000000"/>
          <w:kern w:val="2"/>
          <w:sz w:val="28"/>
          <w:szCs w:val="28"/>
          <w:lang w:val="en-US" w:eastAsia="zh-CN" w:bidi="ar"/>
        </w:rPr>
        <w:t>，</w:t>
      </w:r>
      <w:r>
        <w:rPr>
          <w:rFonts w:hint="eastAsia" w:ascii="仿宋" w:hAnsi="仿宋" w:eastAsia="仿宋" w:cs="仿宋"/>
          <w:sz w:val="28"/>
          <w:szCs w:val="28"/>
          <w:u w:val="none"/>
          <w:lang w:eastAsia="zh-CN"/>
        </w:rPr>
        <w:t>违反了</w:t>
      </w:r>
      <w:r>
        <w:rPr>
          <w:rFonts w:hint="eastAsia" w:ascii="仿宋" w:hAnsi="仿宋" w:eastAsia="仿宋" w:cs="仿宋"/>
          <w:color w:val="000000"/>
          <w:sz w:val="28"/>
          <w:szCs w:val="28"/>
          <w:u w:val="none"/>
          <w:lang w:val="en-US" w:eastAsia="zh-CN"/>
        </w:rPr>
        <w:t>《</w:t>
      </w:r>
      <w:r>
        <w:rPr>
          <w:rFonts w:hint="eastAsia" w:ascii="仿宋" w:hAnsi="仿宋" w:eastAsia="仿宋" w:cs="仿宋"/>
          <w:sz w:val="28"/>
          <w:szCs w:val="28"/>
          <w:u w:val="none"/>
          <w:lang w:val="en-US" w:eastAsia="zh-CN"/>
        </w:rPr>
        <w:t>中华人民共和国城乡规划法》第六十四条的规定和《河北省城乡规划条例》第八十一条的规定</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本机关于 2021年</w:t>
      </w:r>
      <w:r>
        <w:rPr>
          <w:rFonts w:hint="eastAsia" w:ascii="仿宋" w:hAnsi="仿宋" w:eastAsia="仿宋" w:cs="仿宋"/>
          <w:sz w:val="28"/>
          <w:szCs w:val="28"/>
          <w:u w:val="none"/>
          <w:lang w:val="en-US" w:eastAsia="zh-CN"/>
        </w:rPr>
        <w:t>11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17</w:t>
      </w:r>
      <w:r>
        <w:rPr>
          <w:rFonts w:hint="eastAsia" w:ascii="仿宋" w:hAnsi="仿宋" w:eastAsia="仿宋" w:cs="仿宋"/>
          <w:sz w:val="28"/>
          <w:szCs w:val="28"/>
          <w:u w:val="none"/>
        </w:rPr>
        <w:t>日立案调查。</w:t>
      </w:r>
    </w:p>
    <w:p>
      <w:pPr>
        <w:ind w:firstLine="560" w:firstLineChars="200"/>
        <w:rPr>
          <w:rFonts w:hint="eastAsia" w:ascii="仿宋" w:hAnsi="仿宋" w:eastAsia="仿宋" w:cs="仿宋"/>
          <w:sz w:val="28"/>
          <w:szCs w:val="28"/>
          <w:u w:val="none"/>
        </w:rPr>
      </w:pPr>
      <w:r>
        <w:rPr>
          <w:rFonts w:hint="eastAsia" w:ascii="仿宋" w:hAnsi="仿宋" w:eastAsia="仿宋" w:cs="仿宋"/>
          <w:i w:val="0"/>
          <w:iCs w:val="0"/>
          <w:sz w:val="28"/>
          <w:szCs w:val="28"/>
          <w:u w:val="none"/>
        </w:rPr>
        <w:t>经查明, 20</w:t>
      </w:r>
      <w:r>
        <w:rPr>
          <w:rFonts w:hint="eastAsia" w:ascii="仿宋" w:hAnsi="仿宋" w:eastAsia="仿宋" w:cs="仿宋"/>
          <w:i w:val="0"/>
          <w:iCs w:val="0"/>
          <w:sz w:val="28"/>
          <w:szCs w:val="28"/>
          <w:u w:val="none"/>
          <w:lang w:val="en-US" w:eastAsia="zh-CN"/>
        </w:rPr>
        <w:t>21</w:t>
      </w:r>
      <w:r>
        <w:rPr>
          <w:rFonts w:hint="eastAsia" w:ascii="仿宋" w:hAnsi="仿宋" w:eastAsia="仿宋" w:cs="仿宋"/>
          <w:i w:val="0"/>
          <w:iCs w:val="0"/>
          <w:sz w:val="28"/>
          <w:szCs w:val="28"/>
          <w:u w:val="none"/>
        </w:rPr>
        <w:t>年</w:t>
      </w:r>
      <w:r>
        <w:rPr>
          <w:rFonts w:hint="eastAsia" w:ascii="仿宋" w:hAnsi="仿宋" w:eastAsia="仿宋" w:cs="仿宋"/>
          <w:i w:val="0"/>
          <w:iCs w:val="0"/>
          <w:sz w:val="28"/>
          <w:szCs w:val="28"/>
          <w:u w:val="none"/>
          <w:lang w:val="en-US" w:eastAsia="zh-CN"/>
        </w:rPr>
        <w:t>5</w:t>
      </w:r>
      <w:r>
        <w:rPr>
          <w:rFonts w:hint="eastAsia" w:ascii="仿宋" w:hAnsi="仿宋" w:eastAsia="仿宋" w:cs="仿宋"/>
          <w:i w:val="0"/>
          <w:iCs w:val="0"/>
          <w:sz w:val="28"/>
          <w:szCs w:val="28"/>
          <w:u w:val="none"/>
        </w:rPr>
        <w:t>月，</w:t>
      </w:r>
      <w:r>
        <w:rPr>
          <w:rFonts w:hint="eastAsia" w:ascii="仿宋" w:hAnsi="仿宋" w:eastAsia="仿宋" w:cs="仿宋"/>
          <w:sz w:val="28"/>
          <w:szCs w:val="28"/>
          <w:u w:val="none"/>
        </w:rPr>
        <w:t>保定富地房地产开发有限公司未</w:t>
      </w:r>
      <w:r>
        <w:rPr>
          <w:rFonts w:hint="eastAsia" w:ascii="仿宋" w:hAnsi="仿宋" w:eastAsia="仿宋" w:cs="仿宋"/>
          <w:sz w:val="28"/>
          <w:szCs w:val="28"/>
          <w:u w:val="none"/>
          <w:lang w:eastAsia="zh-CN"/>
        </w:rPr>
        <w:t>按照</w:t>
      </w:r>
      <w:r>
        <w:rPr>
          <w:rFonts w:hint="eastAsia" w:ascii="仿宋" w:hAnsi="仿宋" w:eastAsia="仿宋" w:cs="仿宋"/>
          <w:sz w:val="28"/>
          <w:szCs w:val="28"/>
          <w:u w:val="none"/>
        </w:rPr>
        <w:t>建设工程规划许可证</w:t>
      </w:r>
      <w:r>
        <w:rPr>
          <w:rFonts w:hint="eastAsia" w:ascii="仿宋" w:hAnsi="仿宋" w:eastAsia="仿宋" w:cs="仿宋"/>
          <w:sz w:val="28"/>
          <w:szCs w:val="28"/>
          <w:u w:val="none"/>
          <w:lang w:eastAsia="zh-CN"/>
        </w:rPr>
        <w:t>的规定</w:t>
      </w:r>
      <w:r>
        <w:rPr>
          <w:rFonts w:hint="eastAsia" w:ascii="仿宋" w:hAnsi="仿宋" w:eastAsia="仿宋" w:cs="仿宋"/>
          <w:i w:val="0"/>
          <w:iCs w:val="0"/>
          <w:sz w:val="28"/>
          <w:szCs w:val="28"/>
          <w:u w:val="none"/>
          <w:lang w:eastAsia="zh-CN"/>
        </w:rPr>
        <w:t>在</w:t>
      </w:r>
      <w:r>
        <w:rPr>
          <w:rFonts w:hint="eastAsia" w:ascii="仿宋" w:hAnsi="仿宋" w:eastAsia="仿宋" w:cs="仿宋"/>
          <w:sz w:val="28"/>
          <w:szCs w:val="28"/>
          <w:u w:val="none"/>
        </w:rPr>
        <w:t>白沟新城北环路南侧、兴胜大街东侧</w:t>
      </w:r>
      <w:r>
        <w:rPr>
          <w:rFonts w:hint="eastAsia" w:ascii="仿宋" w:hAnsi="仿宋" w:eastAsia="仿宋" w:cs="仿宋"/>
          <w:sz w:val="28"/>
          <w:szCs w:val="28"/>
          <w:u w:val="none"/>
          <w:lang w:eastAsia="zh-CN"/>
        </w:rPr>
        <w:t>的金孔雀中心中心</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1#、2#楼违法超建第16层，规划设计为15层。</w:t>
      </w:r>
      <w:r>
        <w:rPr>
          <w:rFonts w:hint="eastAsia" w:ascii="仿宋" w:hAnsi="仿宋" w:eastAsia="仿宋" w:cs="仿宋"/>
          <w:sz w:val="28"/>
          <w:szCs w:val="28"/>
          <w:u w:val="none"/>
        </w:rPr>
        <w:t>上述事实，由以下证据证实：</w:t>
      </w:r>
    </w:p>
    <w:p>
      <w:pPr>
        <w:keepNext w:val="0"/>
        <w:keepLines w:val="0"/>
        <w:pageBreakBefore w:val="0"/>
        <w:widowControl w:val="0"/>
        <w:kinsoku/>
        <w:wordWrap/>
        <w:overflowPunct/>
        <w:topLinePunct w:val="0"/>
        <w:autoSpaceDE/>
        <w:autoSpaceDN/>
        <w:bidi w:val="0"/>
        <w:adjustRightInd/>
        <w:snapToGrid/>
        <w:spacing w:line="560" w:lineRule="exact"/>
        <w:ind w:firstLine="548" w:firstLineChars="200"/>
        <w:textAlignment w:val="auto"/>
        <w:rPr>
          <w:rFonts w:hint="eastAsia" w:ascii="仿宋" w:hAnsi="仿宋" w:eastAsia="仿宋" w:cs="仿宋"/>
          <w:sz w:val="28"/>
          <w:szCs w:val="28"/>
        </w:rPr>
      </w:pPr>
      <w:r>
        <w:rPr>
          <w:rFonts w:hint="eastAsia" w:ascii="仿宋" w:hAnsi="仿宋" w:eastAsia="仿宋" w:cs="仿宋"/>
          <w:color w:val="000000"/>
          <w:spacing w:val="-3"/>
          <w:sz w:val="28"/>
          <w:szCs w:val="28"/>
          <w:shd w:val="clear" w:fill="FFFFFF"/>
          <w:lang w:val="en-US" w:eastAsia="zh-CN"/>
        </w:rPr>
        <w:t>1、</w:t>
      </w:r>
      <w:r>
        <w:rPr>
          <w:rFonts w:hint="eastAsia" w:ascii="仿宋" w:hAnsi="仿宋" w:eastAsia="仿宋" w:cs="仿宋"/>
          <w:sz w:val="28"/>
          <w:szCs w:val="28"/>
          <w:u w:val="none"/>
        </w:rPr>
        <w:t>当事人身份证复印件</w:t>
      </w:r>
      <w:r>
        <w:rPr>
          <w:rFonts w:hint="eastAsia" w:ascii="仿宋" w:hAnsi="仿宋" w:eastAsia="仿宋" w:cs="仿宋"/>
          <w:color w:val="000000"/>
          <w:sz w:val="28"/>
          <w:szCs w:val="28"/>
          <w:shd w:val="clear" w:fill="FFFFFF"/>
          <w:lang w:val="zh-CN" w:eastAsia="zh-CN"/>
        </w:rPr>
        <w:t>；</w:t>
      </w:r>
      <w:r>
        <w:rPr>
          <w:rFonts w:hint="eastAsia" w:ascii="仿宋" w:hAnsi="仿宋" w:eastAsia="仿宋" w:cs="仿宋"/>
          <w:color w:val="000000"/>
          <w:sz w:val="28"/>
          <w:szCs w:val="28"/>
          <w:shd w:val="clear" w:fill="FFFFFF"/>
          <w:lang w:val="en-US" w:eastAsia="zh-CN"/>
        </w:rPr>
        <w:t>2、</w:t>
      </w:r>
      <w:r>
        <w:rPr>
          <w:rFonts w:hint="eastAsia" w:ascii="仿宋" w:hAnsi="仿宋" w:eastAsia="仿宋" w:cs="仿宋"/>
          <w:sz w:val="28"/>
          <w:szCs w:val="28"/>
          <w:u w:val="none"/>
        </w:rPr>
        <w:t>当事人主体资格证明材料：国有土地使用证、不动产权证、</w:t>
      </w:r>
      <w:r>
        <w:rPr>
          <w:rFonts w:hint="eastAsia" w:ascii="仿宋" w:hAnsi="仿宋" w:eastAsia="仿宋" w:cs="仿宋"/>
          <w:sz w:val="28"/>
          <w:szCs w:val="28"/>
          <w:u w:val="none"/>
          <w:lang w:val="zh-CN" w:eastAsia="zh-CN"/>
        </w:rPr>
        <w:t>保定市自然资源和规划建设局白沟新城分局回复函</w:t>
      </w:r>
      <w:r>
        <w:rPr>
          <w:rFonts w:hint="eastAsia" w:ascii="仿宋" w:hAnsi="仿宋" w:eastAsia="仿宋" w:cs="仿宋"/>
          <w:color w:val="000000"/>
          <w:sz w:val="28"/>
          <w:szCs w:val="28"/>
          <w:shd w:val="clear" w:fill="FFFFFF"/>
          <w:lang w:val="en-US" w:eastAsia="zh-CN"/>
        </w:rPr>
        <w:t>；3、</w:t>
      </w:r>
      <w:r>
        <w:rPr>
          <w:rFonts w:hint="eastAsia" w:ascii="仿宋" w:hAnsi="仿宋" w:eastAsia="仿宋" w:cs="仿宋"/>
          <w:sz w:val="28"/>
          <w:szCs w:val="28"/>
          <w:u w:val="none"/>
        </w:rPr>
        <w:t>建设工程预算书</w:t>
      </w:r>
      <w:r>
        <w:rPr>
          <w:rFonts w:hint="eastAsia" w:ascii="仿宋" w:hAnsi="仿宋" w:eastAsia="仿宋" w:cs="仿宋"/>
          <w:kern w:val="2"/>
          <w:sz w:val="28"/>
          <w:szCs w:val="28"/>
          <w:lang w:val="en-US" w:eastAsia="zh-CN" w:bidi="ar"/>
        </w:rPr>
        <w:t>；4、</w:t>
      </w:r>
      <w:r>
        <w:rPr>
          <w:rFonts w:hint="eastAsia" w:ascii="仿宋" w:hAnsi="仿宋" w:eastAsia="仿宋" w:cs="仿宋"/>
          <w:sz w:val="28"/>
          <w:szCs w:val="28"/>
          <w:u w:val="none"/>
        </w:rPr>
        <w:t>被调查（询问） 携带单位营业执照、法定代表人的身份证原件及复印件和身份证明，受托人身份证原件及复印件和授权委托书。</w:t>
      </w:r>
      <w:r>
        <w:rPr>
          <w:rFonts w:hint="eastAsia" w:ascii="仿宋" w:hAnsi="仿宋" w:eastAsia="仿宋" w:cs="仿宋"/>
          <w:kern w:val="2"/>
          <w:sz w:val="28"/>
          <w:szCs w:val="28"/>
          <w:lang w:val="en-US" w:eastAsia="zh-CN" w:bidi="ar"/>
        </w:rPr>
        <w:t>此外，还有</w:t>
      </w:r>
      <w:r>
        <w:rPr>
          <w:rFonts w:hint="eastAsia" w:ascii="仿宋" w:hAnsi="仿宋" w:eastAsia="仿宋" w:cs="仿宋"/>
          <w:sz w:val="28"/>
          <w:szCs w:val="28"/>
          <w:u w:val="none"/>
        </w:rPr>
        <w:t>执法现场勘验（检查）笔录和照片、调查询问笔录等相关证据。</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2021年</w:t>
      </w:r>
      <w:r>
        <w:rPr>
          <w:rFonts w:hint="eastAsia" w:ascii="仿宋" w:hAnsi="仿宋" w:eastAsia="仿宋" w:cs="仿宋"/>
          <w:sz w:val="28"/>
          <w:szCs w:val="28"/>
          <w:u w:val="none"/>
          <w:lang w:val="en-US" w:eastAsia="zh-CN"/>
        </w:rPr>
        <w:t>12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8</w:t>
      </w:r>
      <w:r>
        <w:rPr>
          <w:rFonts w:hint="eastAsia" w:ascii="仿宋" w:hAnsi="仿宋" w:eastAsia="仿宋" w:cs="仿宋"/>
          <w:sz w:val="28"/>
          <w:szCs w:val="28"/>
          <w:u w:val="none"/>
        </w:rPr>
        <w:t>日，本机关依法向你（单位）送达了《行政处罚事先告知书》白综执</w:t>
      </w:r>
      <w:r>
        <w:rPr>
          <w:rFonts w:hint="eastAsia" w:ascii="仿宋" w:hAnsi="仿宋" w:eastAsia="仿宋" w:cs="仿宋"/>
          <w:sz w:val="28"/>
          <w:szCs w:val="28"/>
          <w:u w:val="none"/>
          <w:lang w:eastAsia="zh-CN"/>
        </w:rPr>
        <w:t>规</w:t>
      </w:r>
      <w:r>
        <w:rPr>
          <w:rFonts w:hint="eastAsia" w:ascii="仿宋" w:hAnsi="仿宋" w:eastAsia="仿宋" w:cs="仿宋"/>
          <w:sz w:val="28"/>
          <w:szCs w:val="28"/>
          <w:u w:val="none"/>
        </w:rPr>
        <w:t>罚先告字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号</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告知书》白综执</w:t>
      </w:r>
      <w:r>
        <w:rPr>
          <w:rFonts w:hint="eastAsia" w:ascii="仿宋" w:hAnsi="仿宋" w:eastAsia="仿宋" w:cs="仿宋"/>
          <w:sz w:val="28"/>
          <w:szCs w:val="28"/>
          <w:u w:val="none"/>
          <w:lang w:eastAsia="zh-CN"/>
        </w:rPr>
        <w:t>规</w:t>
      </w:r>
      <w:r>
        <w:rPr>
          <w:rFonts w:hint="eastAsia" w:ascii="仿宋" w:hAnsi="仿宋" w:eastAsia="仿宋" w:cs="仿宋"/>
          <w:sz w:val="28"/>
          <w:szCs w:val="28"/>
          <w:u w:val="none"/>
        </w:rPr>
        <w:t>罚</w:t>
      </w:r>
      <w:r>
        <w:rPr>
          <w:rFonts w:hint="eastAsia" w:ascii="仿宋" w:hAnsi="仿宋" w:eastAsia="仿宋" w:cs="仿宋"/>
          <w:sz w:val="28"/>
          <w:szCs w:val="28"/>
          <w:u w:val="none"/>
          <w:lang w:eastAsia="zh-CN"/>
        </w:rPr>
        <w:t>听</w:t>
      </w:r>
      <w:r>
        <w:rPr>
          <w:rFonts w:hint="eastAsia" w:ascii="仿宋" w:hAnsi="仿宋" w:eastAsia="仿宋" w:cs="仿宋"/>
          <w:sz w:val="28"/>
          <w:szCs w:val="28"/>
          <w:u w:val="none"/>
        </w:rPr>
        <w:t>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号，告知你（单位）拟作出行政处罚决定的事实、理由、依据及内容，并告知你（单位）依法享有的权利。</w:t>
      </w:r>
      <w:r>
        <w:rPr>
          <w:rFonts w:hint="eastAsia" w:ascii="仿宋" w:hAnsi="仿宋" w:eastAsia="仿宋" w:cs="仿宋"/>
          <w:color w:val="000000"/>
          <w:kern w:val="2"/>
          <w:sz w:val="28"/>
          <w:szCs w:val="28"/>
          <w:shd w:val="clear" w:fill="FFFFFF"/>
          <w:lang w:val="en-US" w:eastAsia="zh-CN" w:bidi="ar"/>
        </w:rPr>
        <w:t>你（单位）在规定期限内未提出陈述、申辩和听证要求。</w:t>
      </w:r>
    </w:p>
    <w:p>
      <w:pPr>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u w:val="none"/>
        </w:rPr>
        <w:t>本机关认为，你（单位）未</w:t>
      </w:r>
      <w:r>
        <w:rPr>
          <w:rFonts w:hint="eastAsia" w:ascii="仿宋" w:hAnsi="仿宋" w:eastAsia="仿宋" w:cs="仿宋"/>
          <w:sz w:val="28"/>
          <w:szCs w:val="28"/>
          <w:u w:val="none"/>
          <w:lang w:eastAsia="zh-CN"/>
        </w:rPr>
        <w:t>按照</w:t>
      </w:r>
      <w:r>
        <w:rPr>
          <w:rFonts w:hint="eastAsia" w:ascii="仿宋" w:hAnsi="仿宋" w:eastAsia="仿宋" w:cs="仿宋"/>
          <w:sz w:val="28"/>
          <w:szCs w:val="28"/>
          <w:u w:val="none"/>
        </w:rPr>
        <w:t>建设工程规划许可证</w:t>
      </w:r>
      <w:r>
        <w:rPr>
          <w:rFonts w:hint="eastAsia" w:ascii="仿宋" w:hAnsi="仿宋" w:eastAsia="仿宋" w:cs="仿宋"/>
          <w:sz w:val="28"/>
          <w:szCs w:val="28"/>
          <w:u w:val="none"/>
          <w:lang w:eastAsia="zh-CN"/>
        </w:rPr>
        <w:t>的规定</w:t>
      </w:r>
      <w:r>
        <w:rPr>
          <w:rFonts w:hint="eastAsia" w:ascii="仿宋" w:hAnsi="仿宋" w:eastAsia="仿宋" w:cs="仿宋"/>
          <w:sz w:val="28"/>
          <w:szCs w:val="28"/>
          <w:u w:val="none"/>
        </w:rPr>
        <w:t>在白沟新城北环路南侧、兴胜大街东侧擅自</w:t>
      </w:r>
      <w:r>
        <w:rPr>
          <w:rFonts w:hint="eastAsia" w:ascii="仿宋" w:hAnsi="仿宋" w:eastAsia="仿宋" w:cs="仿宋"/>
          <w:sz w:val="28"/>
          <w:szCs w:val="28"/>
          <w:u w:val="none"/>
          <w:lang w:eastAsia="zh-CN"/>
        </w:rPr>
        <w:t>建设金孔雀中心</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1#、2#楼第16层</w:t>
      </w:r>
      <w:r>
        <w:rPr>
          <w:rFonts w:hint="eastAsia" w:ascii="仿宋" w:hAnsi="仿宋" w:eastAsia="仿宋" w:cs="仿宋"/>
          <w:sz w:val="28"/>
          <w:szCs w:val="28"/>
          <w:u w:val="none"/>
        </w:rPr>
        <w:t>的行为，违反了</w:t>
      </w:r>
      <w:r>
        <w:rPr>
          <w:rFonts w:hint="eastAsia" w:ascii="仿宋" w:hAnsi="仿宋" w:eastAsia="仿宋" w:cs="仿宋"/>
          <w:color w:val="000000"/>
          <w:sz w:val="28"/>
          <w:szCs w:val="28"/>
          <w:u w:val="none"/>
          <w:lang w:val="en-US" w:eastAsia="zh-CN"/>
        </w:rPr>
        <w:t>《</w:t>
      </w:r>
      <w:r>
        <w:rPr>
          <w:rFonts w:hint="eastAsia" w:ascii="仿宋" w:hAnsi="仿宋" w:eastAsia="仿宋" w:cs="仿宋"/>
          <w:sz w:val="28"/>
          <w:szCs w:val="28"/>
          <w:u w:val="none"/>
          <w:lang w:val="en-US" w:eastAsia="zh-CN"/>
        </w:rPr>
        <w:t>中华人民共和国城乡规划法》第六十四条的规定和《河北省城乡规划条例》第八十一条的规定，依据《河北省城乡规划条例》第八十一条的规定，按照保定市城市管理行政处罚自由裁量基准（试行）规定：未取得建设工程规划许可证或者未按照建设工程规划许可证的规定进行建设的，由县级以上人民政府确定的城乡规划执法部门责令停止建设，尚可采取改正措施消除对规划实施影响的，限期改正，对按期改正的，处违法建设工程造价5%的罚款，</w:t>
      </w:r>
      <w:r>
        <w:rPr>
          <w:rFonts w:hint="eastAsia" w:ascii="仿宋" w:hAnsi="仿宋" w:eastAsia="仿宋" w:cs="仿宋"/>
          <w:sz w:val="28"/>
          <w:szCs w:val="28"/>
          <w:u w:val="none"/>
        </w:rPr>
        <w:t>本单位应当对你单位作出行政处罚</w:t>
      </w:r>
      <w:r>
        <w:rPr>
          <w:rFonts w:hint="eastAsia" w:ascii="仿宋" w:hAnsi="仿宋" w:eastAsia="仿宋" w:cs="仿宋"/>
          <w:sz w:val="28"/>
          <w:szCs w:val="28"/>
          <w:u w:val="none"/>
          <w:lang w:eastAsia="zh-CN"/>
        </w:rPr>
        <w:t>，</w:t>
      </w:r>
      <w:r>
        <w:rPr>
          <w:rFonts w:hint="eastAsia" w:ascii="仿宋" w:hAnsi="仿宋" w:eastAsia="仿宋" w:cs="仿宋"/>
          <w:kern w:val="2"/>
          <w:sz w:val="28"/>
          <w:szCs w:val="28"/>
          <w:lang w:val="en-US" w:eastAsia="zh-CN" w:bidi="ar"/>
        </w:rPr>
        <w:t>现对你（单位）作出如下行政处罚：</w:t>
      </w:r>
    </w:p>
    <w:p>
      <w:pPr>
        <w:ind w:firstLine="560" w:firstLineChars="200"/>
        <w:rPr>
          <w:rFonts w:hint="eastAsia" w:ascii="仿宋" w:hAnsi="仿宋" w:eastAsia="仿宋" w:cs="仿宋"/>
          <w:sz w:val="28"/>
          <w:szCs w:val="28"/>
          <w:u w:val="none"/>
          <w:lang w:eastAsia="zh-CN"/>
        </w:rPr>
      </w:pPr>
      <w:r>
        <w:rPr>
          <w:rFonts w:hint="eastAsia" w:ascii="仿宋" w:hAnsi="仿宋" w:eastAsia="仿宋" w:cs="仿宋"/>
          <w:kern w:val="2"/>
          <w:sz w:val="28"/>
          <w:szCs w:val="28"/>
          <w:u w:val="none"/>
          <w:lang w:val="en-US" w:eastAsia="zh-CN" w:bidi="ar-SA"/>
        </w:rPr>
        <w:t>对</w:t>
      </w:r>
      <w:r>
        <w:rPr>
          <w:rFonts w:hint="eastAsia" w:ascii="仿宋" w:hAnsi="仿宋" w:eastAsia="仿宋" w:cs="仿宋"/>
          <w:sz w:val="28"/>
          <w:szCs w:val="28"/>
          <w:u w:val="none"/>
        </w:rPr>
        <w:t>保定富地房地产开发有限公司</w:t>
      </w:r>
      <w:r>
        <w:rPr>
          <w:rFonts w:hint="eastAsia" w:ascii="仿宋" w:hAnsi="仿宋" w:eastAsia="仿宋" w:cs="仿宋"/>
          <w:kern w:val="2"/>
          <w:sz w:val="28"/>
          <w:szCs w:val="28"/>
          <w:u w:val="none"/>
          <w:lang w:val="en-US" w:eastAsia="zh-CN" w:bidi="ar-SA"/>
        </w:rPr>
        <w:t>开发</w:t>
      </w:r>
      <w:r>
        <w:rPr>
          <w:rFonts w:hint="eastAsia" w:ascii="仿宋" w:hAnsi="仿宋" w:eastAsia="仿宋" w:cs="仿宋"/>
          <w:sz w:val="28"/>
          <w:szCs w:val="28"/>
          <w:u w:val="none"/>
          <w:lang w:eastAsia="zh-CN"/>
        </w:rPr>
        <w:t>建设金孔雀中心</w:t>
      </w:r>
      <w:r>
        <w:rPr>
          <w:rFonts w:hint="eastAsia" w:ascii="仿宋" w:hAnsi="仿宋" w:eastAsia="仿宋" w:cs="仿宋"/>
          <w:sz w:val="28"/>
          <w:szCs w:val="28"/>
          <w:u w:val="none"/>
        </w:rPr>
        <w:t>项目</w:t>
      </w:r>
      <w:r>
        <w:rPr>
          <w:rFonts w:hint="eastAsia" w:ascii="仿宋" w:hAnsi="仿宋" w:eastAsia="仿宋" w:cs="仿宋"/>
          <w:kern w:val="2"/>
          <w:sz w:val="28"/>
          <w:szCs w:val="28"/>
          <w:u w:val="none"/>
          <w:lang w:val="en-US" w:eastAsia="zh-CN" w:bidi="ar-SA"/>
        </w:rPr>
        <w:t>责令停止违法行为并处罚款</w:t>
      </w:r>
      <w:r>
        <w:rPr>
          <w:rFonts w:hint="eastAsia" w:ascii="仿宋" w:hAnsi="仿宋" w:eastAsia="仿宋" w:cs="仿宋"/>
          <w:sz w:val="28"/>
          <w:szCs w:val="28"/>
          <w:u w:val="none"/>
          <w:lang w:eastAsia="zh-CN"/>
        </w:rPr>
        <w:t>壹拾万零玖仟捌佰伍拾元伍角叁分。</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上述罚款</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你（单位）应当自收到本处罚决定书之日起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。逾期不缴纳罚款的，本机关将根据《中华人民共和国行政处罚法》第</w:t>
      </w:r>
      <w:r>
        <w:rPr>
          <w:rFonts w:hint="eastAsia" w:ascii="仿宋" w:hAnsi="仿宋" w:eastAsia="仿宋" w:cs="仿宋"/>
          <w:sz w:val="28"/>
          <w:szCs w:val="28"/>
          <w:u w:val="none"/>
          <w:lang w:eastAsia="zh-CN"/>
        </w:rPr>
        <w:t>七十二</w:t>
      </w:r>
      <w:r>
        <w:rPr>
          <w:rFonts w:hint="eastAsia" w:ascii="仿宋" w:hAnsi="仿宋" w:eastAsia="仿宋" w:cs="仿宋"/>
          <w:sz w:val="28"/>
          <w:szCs w:val="28"/>
          <w:u w:val="none"/>
        </w:rPr>
        <w:t>条的规定，每日按罚款数额的百分之三加处罚款。</w:t>
      </w:r>
    </w:p>
    <w:p>
      <w:pPr>
        <w:keepNext w:val="0"/>
        <w:keepLines w:val="0"/>
        <w:widowControl w:val="0"/>
        <w:suppressLineNumbers w:val="0"/>
        <w:spacing w:before="0" w:beforeAutospacing="0" w:after="0" w:afterAutospacing="0"/>
        <w:ind w:left="0" w:right="0" w:firstLine="560" w:firstLineChars="200"/>
        <w:jc w:val="left"/>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如不服本处罚决定，可以在收到本决定书之日起 60日内向白沟新城管委会申请行政复议；也可以在收到本决定书之日起6个月内直接向高碑店人民法院起诉，但本决定不停止执行，法律另有规定的除外。逾期不申请行政复议、不提起行政诉讼又不履行的，本机关将依法申请人民法院强制执行或依照有关规定强制执行。</w:t>
      </w:r>
    </w:p>
    <w:p>
      <w:pPr>
        <w:rPr>
          <w:rFonts w:hint="eastAsia" w:ascii="仿宋" w:hAnsi="仿宋" w:eastAsia="仿宋" w:cs="仿宋"/>
          <w:sz w:val="28"/>
          <w:szCs w:val="28"/>
          <w:u w:val="none"/>
        </w:rPr>
      </w:pPr>
    </w:p>
    <w:p>
      <w:pPr>
        <w:jc w:val="right"/>
        <w:rPr>
          <w:rFonts w:hint="eastAsia" w:ascii="仿宋" w:hAnsi="仿宋" w:eastAsia="仿宋" w:cs="仿宋"/>
          <w:sz w:val="28"/>
          <w:szCs w:val="28"/>
          <w:u w:val="none"/>
        </w:rPr>
      </w:pPr>
      <w:r>
        <w:rPr>
          <w:rFonts w:hint="eastAsia" w:ascii="仿宋" w:hAnsi="仿宋" w:eastAsia="仿宋" w:cs="仿宋"/>
          <w:sz w:val="28"/>
          <w:szCs w:val="28"/>
          <w:u w:val="none"/>
        </w:rPr>
        <w:t>白沟新城白沟镇综合行政执法办公室</w:t>
      </w:r>
    </w:p>
    <w:p>
      <w:pPr>
        <w:rPr>
          <w:rFonts w:hint="eastAsia" w:ascii="黑体" w:hAnsi="黑体" w:eastAsia="黑体" w:cs="黑体"/>
          <w:sz w:val="44"/>
          <w:szCs w:val="44"/>
          <w:u w:val="none"/>
        </w:rPr>
      </w:pPr>
      <w:r>
        <w:rPr>
          <w:rFonts w:hint="eastAsia" w:ascii="仿宋" w:hAnsi="仿宋" w:eastAsia="仿宋" w:cs="仿宋"/>
          <w:sz w:val="28"/>
          <w:szCs w:val="28"/>
          <w:u w:val="none"/>
        </w:rPr>
        <w:t xml:space="preserve">                                    2021年</w:t>
      </w:r>
      <w:r>
        <w:rPr>
          <w:rFonts w:hint="eastAsia" w:ascii="仿宋" w:hAnsi="仿宋" w:eastAsia="仿宋" w:cs="仿宋"/>
          <w:sz w:val="28"/>
          <w:szCs w:val="28"/>
          <w:u w:val="none"/>
          <w:lang w:val="en-US" w:eastAsia="zh-CN"/>
        </w:rPr>
        <w:t>12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20</w:t>
      </w:r>
      <w:bookmarkStart w:id="0" w:name="_GoBack"/>
      <w:bookmarkEnd w:id="0"/>
      <w:r>
        <w:rPr>
          <w:rFonts w:hint="eastAsia" w:ascii="仿宋" w:hAnsi="仿宋" w:eastAsia="仿宋" w:cs="仿宋"/>
          <w:sz w:val="28"/>
          <w:szCs w:val="28"/>
          <w:u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C5C38"/>
    <w:rsid w:val="01F42D45"/>
    <w:rsid w:val="1B7927E1"/>
    <w:rsid w:val="448D669E"/>
    <w:rsid w:val="4C175738"/>
    <w:rsid w:val="4E8773A1"/>
    <w:rsid w:val="55C73F0A"/>
    <w:rsid w:val="56B30F2F"/>
    <w:rsid w:val="5B5163B3"/>
    <w:rsid w:val="60BA216D"/>
    <w:rsid w:val="628860BE"/>
    <w:rsid w:val="62DC5C38"/>
    <w:rsid w:val="6846247F"/>
    <w:rsid w:val="68AD274F"/>
    <w:rsid w:val="7C4C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2021-12-16T02:37:00Z</dcterms:created>
  <dc:creator>Administrator</dc:creator>
  <cp:lastModifiedBy>Administrator</cp:lastModifiedBy>
  <cp:lastPrinted>2021-12-17T02:45:00Z</cp:lastPrinted>
  <dcterms:modified xsi:type="dcterms:W3CDTF">2021-12-17T06:59:25Z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D53EC06B09324268809F9B3BF5FBE15E</vt:lpwstr>
  </property>
</Properties>
</file>