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160" w:firstLineChars="600"/>
        <w:rPr>
          <w:rFonts w:hint="eastAsia" w:eastAsia="方正小标宋简体" w:cs="Times New Roman"/>
          <w:sz w:val="44"/>
          <w:szCs w:val="44"/>
        </w:rPr>
      </w:pPr>
      <w:r>
        <w:rPr>
          <w:rFonts w:hint="eastAsia" w:eastAsia="方正小标宋简体" w:cs="方正小标宋简体"/>
          <w:sz w:val="36"/>
          <w:szCs w:val="36"/>
        </w:rPr>
        <w:t>企业事业单位环境信息公开表</w:t>
      </w: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一、基础信息</w:t>
      </w:r>
    </w:p>
    <w:tbl>
      <w:tblPr>
        <w:tblStyle w:val="31"/>
        <w:tblW w:w="9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Times New Roman"/>
                <w:sz w:val="28"/>
                <w:szCs w:val="28"/>
              </w:rPr>
            </w:pPr>
            <w:r>
              <w:rPr>
                <w:rFonts w:hint="eastAsia" w:eastAsia="仿宋_GB2312" w:cs="仿宋_GB2312"/>
                <w:sz w:val="28"/>
                <w:szCs w:val="28"/>
              </w:rPr>
              <w:t>单位名称</w:t>
            </w:r>
          </w:p>
        </w:tc>
        <w:tc>
          <w:tcPr>
            <w:tcW w:w="7371" w:type="dxa"/>
            <w:gridSpan w:val="3"/>
          </w:tcPr>
          <w:p>
            <w:pPr>
              <w:spacing w:line="620" w:lineRule="exact"/>
              <w:jc w:val="center"/>
              <w:rPr>
                <w:rFonts w:hint="default" w:eastAsia="仿宋_GB2312" w:cs="仿宋_GB2312"/>
                <w:sz w:val="28"/>
                <w:szCs w:val="28"/>
                <w:lang w:val="en-US" w:eastAsia="zh-CN"/>
              </w:rPr>
            </w:pPr>
            <w:r>
              <w:rPr>
                <w:rFonts w:hint="default" w:eastAsia="仿宋_GB2312" w:cs="仿宋_GB2312"/>
                <w:sz w:val="28"/>
                <w:szCs w:val="28"/>
                <w:lang w:val="en-US" w:eastAsia="zh-CN"/>
              </w:rPr>
              <w:t>河北骏龙塑胶制品有限公司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Times New Roman"/>
                <w:sz w:val="28"/>
                <w:szCs w:val="28"/>
              </w:rPr>
            </w:pPr>
            <w:r>
              <w:rPr>
                <w:rFonts w:hint="eastAsia" w:eastAsia="仿宋_GB2312" w:cs="仿宋_GB2312"/>
                <w:sz w:val="28"/>
                <w:szCs w:val="28"/>
              </w:rPr>
              <w:t>组织机构代码</w:t>
            </w:r>
          </w:p>
        </w:tc>
        <w:tc>
          <w:tcPr>
            <w:tcW w:w="2552" w:type="dxa"/>
          </w:tcPr>
          <w:p>
            <w:pPr>
              <w:spacing w:line="620" w:lineRule="exact"/>
              <w:jc w:val="center"/>
              <w:rPr>
                <w:rFonts w:hint="default" w:eastAsia="仿宋_GB2312" w:cs="仿宋_GB2312"/>
                <w:sz w:val="28"/>
                <w:szCs w:val="28"/>
                <w:lang w:val="en-US" w:eastAsia="zh-CN"/>
              </w:rPr>
            </w:pPr>
            <w:r>
              <w:rPr>
                <w:rFonts w:hint="default" w:eastAsia="仿宋_GB2312" w:cs="仿宋_GB2312"/>
                <w:sz w:val="28"/>
                <w:szCs w:val="28"/>
                <w:lang w:val="en-US" w:eastAsia="zh-CN"/>
              </w:rPr>
              <w:t>91130611789837157A</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法定代表人</w:t>
            </w:r>
          </w:p>
        </w:tc>
        <w:tc>
          <w:tcPr>
            <w:tcW w:w="2835" w:type="dxa"/>
          </w:tcPr>
          <w:p>
            <w:pPr>
              <w:spacing w:line="620" w:lineRule="exact"/>
              <w:jc w:val="center"/>
              <w:rPr>
                <w:rFonts w:hint="eastAsia" w:eastAsia="仿宋_GB2312" w:cs="仿宋_GB2312"/>
                <w:sz w:val="28"/>
                <w:szCs w:val="28"/>
                <w:lang w:eastAsia="zh-CN"/>
              </w:rPr>
            </w:pPr>
            <w:r>
              <w:rPr>
                <w:rFonts w:hint="default" w:eastAsia="仿宋_GB2312" w:cs="仿宋_GB2312"/>
                <w:sz w:val="28"/>
                <w:szCs w:val="28"/>
                <w:lang w:val="en-US" w:eastAsia="zh-CN"/>
              </w:rPr>
              <w:t>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Times New Roman"/>
                <w:sz w:val="28"/>
                <w:szCs w:val="28"/>
              </w:rPr>
            </w:pPr>
            <w:r>
              <w:rPr>
                <w:rFonts w:hint="eastAsia" w:eastAsia="仿宋_GB2312" w:cs="仿宋_GB2312"/>
                <w:sz w:val="28"/>
                <w:szCs w:val="28"/>
              </w:rPr>
              <w:t>生产地址</w:t>
            </w:r>
          </w:p>
        </w:tc>
        <w:tc>
          <w:tcPr>
            <w:tcW w:w="2552" w:type="dxa"/>
            <w:vAlign w:val="center"/>
          </w:tcPr>
          <w:p>
            <w:pPr>
              <w:spacing w:line="620" w:lineRule="exact"/>
              <w:jc w:val="center"/>
              <w:rPr>
                <w:rFonts w:hint="default" w:eastAsia="仿宋_GB2312" w:cs="仿宋_GB2312"/>
                <w:sz w:val="28"/>
                <w:szCs w:val="28"/>
                <w:lang w:val="en-US" w:eastAsia="zh-CN"/>
              </w:rPr>
            </w:pPr>
            <w:r>
              <w:rPr>
                <w:rFonts w:hint="default" w:eastAsia="仿宋_GB2312" w:cs="仿宋_GB2312"/>
                <w:sz w:val="28"/>
                <w:szCs w:val="28"/>
                <w:lang w:val="en-US" w:eastAsia="zh-CN"/>
              </w:rPr>
              <w:t>白沟新城宝龙街9号</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生产周期</w:t>
            </w:r>
          </w:p>
        </w:tc>
        <w:tc>
          <w:tcPr>
            <w:tcW w:w="2835"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250</w:t>
            </w:r>
            <w:r>
              <w:rPr>
                <w:rFonts w:hint="default" w:eastAsia="仿宋_GB2312" w:cs="仿宋_GB2312"/>
                <w:sz w:val="28"/>
                <w:szCs w:val="28"/>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Times New Roman"/>
                <w:sz w:val="28"/>
                <w:szCs w:val="28"/>
              </w:rPr>
            </w:pPr>
            <w:r>
              <w:rPr>
                <w:rFonts w:hint="eastAsia" w:eastAsia="仿宋_GB2312" w:cs="仿宋_GB2312"/>
                <w:sz w:val="28"/>
                <w:szCs w:val="28"/>
              </w:rPr>
              <w:t>所属行业</w:t>
            </w:r>
          </w:p>
        </w:tc>
        <w:tc>
          <w:tcPr>
            <w:tcW w:w="2552" w:type="dxa"/>
            <w:vAlign w:val="center"/>
          </w:tcPr>
          <w:p>
            <w:pPr>
              <w:spacing w:line="620" w:lineRule="exact"/>
              <w:jc w:val="center"/>
              <w:rPr>
                <w:rFonts w:hint="default" w:eastAsia="仿宋_GB2312" w:cs="仿宋_GB2312"/>
                <w:sz w:val="28"/>
                <w:szCs w:val="28"/>
                <w:lang w:val="en-US" w:eastAsia="zh-CN"/>
              </w:rPr>
            </w:pPr>
            <w:r>
              <w:rPr>
                <w:rFonts w:hint="default" w:eastAsia="仿宋_GB2312" w:cs="仿宋_GB2312"/>
                <w:sz w:val="28"/>
                <w:szCs w:val="28"/>
                <w:lang w:val="en-US" w:eastAsia="zh-CN"/>
              </w:rPr>
              <w:t>皮箱、包（袋）制造</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联系电话</w:t>
            </w:r>
          </w:p>
        </w:tc>
        <w:tc>
          <w:tcPr>
            <w:tcW w:w="2835" w:type="dxa"/>
            <w:vAlign w:val="center"/>
          </w:tcPr>
          <w:p>
            <w:pPr>
              <w:spacing w:line="620" w:lineRule="exact"/>
              <w:jc w:val="center"/>
              <w:rPr>
                <w:rFonts w:hint="default" w:eastAsia="仿宋_GB2312" w:cs="仿宋_GB2312"/>
                <w:sz w:val="28"/>
                <w:szCs w:val="28"/>
                <w:lang w:val="en-US" w:eastAsia="zh-CN"/>
              </w:rPr>
            </w:pPr>
            <w:r>
              <w:rPr>
                <w:rFonts w:hint="default" w:eastAsia="仿宋_GB2312" w:cs="仿宋_GB2312"/>
                <w:sz w:val="28"/>
                <w:szCs w:val="28"/>
                <w:lang w:val="en-US" w:eastAsia="zh-CN"/>
              </w:rPr>
              <w:t>18395675588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vAlign w:val="center"/>
          </w:tcPr>
          <w:p>
            <w:pPr>
              <w:spacing w:line="620" w:lineRule="exact"/>
              <w:jc w:val="center"/>
              <w:rPr>
                <w:rFonts w:hint="eastAsia" w:eastAsia="仿宋_GB2312" w:cs="Times New Roman"/>
                <w:sz w:val="28"/>
                <w:szCs w:val="28"/>
              </w:rPr>
            </w:pPr>
            <w:r>
              <w:rPr>
                <w:rFonts w:hint="eastAsia" w:eastAsia="仿宋_GB2312" w:cs="仿宋_GB2312"/>
                <w:sz w:val="28"/>
                <w:szCs w:val="28"/>
              </w:rPr>
              <w:t>生产经营和管理服务的主要内容</w:t>
            </w:r>
          </w:p>
        </w:tc>
        <w:tc>
          <w:tcPr>
            <w:tcW w:w="7371" w:type="dxa"/>
            <w:gridSpan w:val="3"/>
          </w:tcPr>
          <w:p>
            <w:pPr>
              <w:spacing w:line="620" w:lineRule="exact"/>
              <w:jc w:val="center"/>
              <w:rPr>
                <w:rFonts w:hint="default" w:eastAsia="仿宋_GB2312" w:cs="仿宋_GB2312"/>
                <w:sz w:val="28"/>
                <w:szCs w:val="28"/>
                <w:lang w:val="en-US" w:eastAsia="zh-CN"/>
              </w:rPr>
            </w:pPr>
            <w:r>
              <w:rPr>
                <w:rFonts w:hint="default" w:eastAsia="仿宋_GB2312" w:cs="仿宋_GB2312"/>
                <w:sz w:val="28"/>
                <w:szCs w:val="28"/>
                <w:lang w:val="en-US" w:eastAsia="zh-CN"/>
              </w:rPr>
              <w:t>生产并销售人造革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Times New Roman"/>
                <w:sz w:val="28"/>
                <w:szCs w:val="28"/>
              </w:rPr>
            </w:pPr>
            <w:r>
              <w:rPr>
                <w:rFonts w:hint="eastAsia" w:eastAsia="仿宋_GB2312" w:cs="仿宋_GB2312"/>
                <w:sz w:val="28"/>
                <w:szCs w:val="28"/>
              </w:rPr>
              <w:t>主要产品</w:t>
            </w:r>
          </w:p>
        </w:tc>
        <w:tc>
          <w:tcPr>
            <w:tcW w:w="4819" w:type="dxa"/>
            <w:gridSpan w:val="2"/>
          </w:tcPr>
          <w:p>
            <w:pPr>
              <w:spacing w:line="620" w:lineRule="exact"/>
              <w:jc w:val="center"/>
              <w:rPr>
                <w:rFonts w:hint="eastAsia" w:eastAsia="仿宋_GB2312" w:cs="Times New Roman"/>
                <w:sz w:val="28"/>
                <w:szCs w:val="28"/>
              </w:rPr>
            </w:pPr>
            <w:r>
              <w:rPr>
                <w:rFonts w:hint="eastAsia" w:eastAsia="仿宋_GB2312" w:cs="仿宋_GB2312"/>
                <w:sz w:val="28"/>
                <w:szCs w:val="28"/>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hint="default" w:eastAsia="仿宋_GB2312" w:cs="Times New Roman"/>
                <w:sz w:val="28"/>
                <w:szCs w:val="28"/>
                <w:lang w:val="en-US" w:eastAsia="zh-CN"/>
              </w:rPr>
            </w:pPr>
            <w:r>
              <w:rPr>
                <w:rFonts w:hint="default" w:eastAsia="仿宋_GB2312" w:cs="Times New Roman"/>
                <w:sz w:val="28"/>
                <w:szCs w:val="28"/>
                <w:lang w:val="en-US" w:eastAsia="zh-CN"/>
              </w:rPr>
              <w:t>人造革</w:t>
            </w:r>
          </w:p>
        </w:tc>
        <w:tc>
          <w:tcPr>
            <w:tcW w:w="4819" w:type="dxa"/>
            <w:gridSpan w:val="2"/>
            <w:vAlign w:val="center"/>
          </w:tcPr>
          <w:p>
            <w:pPr>
              <w:widowControl/>
              <w:spacing w:before="100" w:beforeAutospacing="1" w:after="100" w:afterAutospacing="1"/>
              <w:jc w:val="center"/>
              <w:rPr>
                <w:rFonts w:hint="eastAsia" w:eastAsia="仿宋_GB2312" w:cs="Times New Roman"/>
                <w:sz w:val="28"/>
                <w:szCs w:val="28"/>
              </w:rPr>
            </w:pPr>
            <w:r>
              <w:rPr>
                <w:rFonts w:hint="default" w:eastAsia="仿宋_GB2312" w:cs="Times New Roman"/>
                <w:sz w:val="28"/>
                <w:szCs w:val="28"/>
                <w:lang w:val="en-US"/>
              </w:rPr>
              <w:t>100万米/年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hint="eastAsia" w:eastAsia="仿宋_GB2312" w:cs="Times New Roman"/>
                <w:sz w:val="28"/>
                <w:szCs w:val="28"/>
              </w:rPr>
            </w:pPr>
          </w:p>
        </w:tc>
        <w:tc>
          <w:tcPr>
            <w:tcW w:w="4819" w:type="dxa"/>
            <w:gridSpan w:val="2"/>
            <w:vAlign w:val="center"/>
          </w:tcPr>
          <w:p>
            <w:pPr>
              <w:widowControl/>
              <w:spacing w:before="100" w:beforeAutospacing="1" w:after="100" w:afterAutospacing="1"/>
              <w:jc w:val="center"/>
              <w:rPr>
                <w:rFonts w:hint="eastAsia"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Times New Roman"/>
                <w:sz w:val="28"/>
                <w:szCs w:val="28"/>
              </w:rPr>
            </w:pPr>
          </w:p>
        </w:tc>
        <w:tc>
          <w:tcPr>
            <w:tcW w:w="4819" w:type="dxa"/>
            <w:gridSpan w:val="2"/>
          </w:tcPr>
          <w:p>
            <w:pPr>
              <w:spacing w:line="620" w:lineRule="exact"/>
              <w:jc w:val="center"/>
              <w:rPr>
                <w:rFonts w:hint="eastAsia"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Times New Roman"/>
                <w:sz w:val="28"/>
                <w:szCs w:val="28"/>
              </w:rPr>
            </w:pPr>
          </w:p>
        </w:tc>
        <w:tc>
          <w:tcPr>
            <w:tcW w:w="4819" w:type="dxa"/>
            <w:gridSpan w:val="2"/>
          </w:tcPr>
          <w:p>
            <w:pPr>
              <w:spacing w:line="620" w:lineRule="exact"/>
              <w:jc w:val="center"/>
              <w:rPr>
                <w:rFonts w:hint="eastAsia"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sz w:val="28"/>
                <w:szCs w:val="28"/>
              </w:rPr>
            </w:pPr>
            <w:r>
              <w:rPr>
                <w:rFonts w:eastAsia="仿宋_GB2312"/>
                <w:sz w:val="28"/>
                <w:szCs w:val="28"/>
              </w:rPr>
              <w:t>……</w:t>
            </w:r>
          </w:p>
        </w:tc>
        <w:tc>
          <w:tcPr>
            <w:tcW w:w="4819" w:type="dxa"/>
            <w:gridSpan w:val="2"/>
          </w:tcPr>
          <w:p>
            <w:pPr>
              <w:spacing w:line="620" w:lineRule="exact"/>
              <w:jc w:val="center"/>
              <w:rPr>
                <w:rFonts w:hint="eastAsia" w:eastAsia="仿宋_GB2312"/>
                <w:sz w:val="28"/>
                <w:szCs w:val="28"/>
              </w:rPr>
            </w:pPr>
          </w:p>
        </w:tc>
      </w:tr>
    </w:tbl>
    <w:p>
      <w:pPr>
        <w:widowControl/>
        <w:jc w:val="left"/>
        <w:rPr>
          <w:rFonts w:hint="eastAsia" w:eastAsia="黑体" w:cs="Times New Roman"/>
          <w:sz w:val="32"/>
          <w:szCs w:val="32"/>
        </w:rPr>
        <w:sectPr>
          <w:footerReference r:id="rId3"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二、排污信息</w:t>
      </w:r>
    </w:p>
    <w:tbl>
      <w:tblPr>
        <w:tblStyle w:val="31"/>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5"/>
        <w:gridCol w:w="994"/>
        <w:gridCol w:w="1560"/>
        <w:gridCol w:w="1134"/>
        <w:gridCol w:w="938"/>
        <w:gridCol w:w="851"/>
        <w:gridCol w:w="1134"/>
        <w:gridCol w:w="1275"/>
        <w:gridCol w:w="232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95" w:type="dxa"/>
            <w:gridSpan w:val="11"/>
          </w:tcPr>
          <w:p>
            <w:pPr>
              <w:spacing w:line="500" w:lineRule="exact"/>
              <w:jc w:val="center"/>
              <w:rPr>
                <w:rFonts w:hint="eastAsia" w:eastAsia="仿宋_GB2312" w:cs="Times New Roman"/>
                <w:b/>
                <w:bCs/>
                <w:sz w:val="28"/>
                <w:szCs w:val="28"/>
              </w:rPr>
            </w:pPr>
            <w:r>
              <w:rPr>
                <w:rFonts w:hint="eastAsia" w:eastAsia="仿宋_GB2312" w:cs="仿宋_GB2312"/>
                <w:b/>
                <w:bCs/>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9" w:type="dxa"/>
            <w:gridSpan w:val="6"/>
            <w:vAlign w:val="center"/>
          </w:tcPr>
          <w:p>
            <w:pPr>
              <w:spacing w:line="500" w:lineRule="exact"/>
              <w:jc w:val="center"/>
              <w:rPr>
                <w:rFonts w:hint="eastAsia" w:eastAsia="仿宋_GB2312" w:cs="Times New Roman"/>
                <w:sz w:val="24"/>
                <w:szCs w:val="24"/>
              </w:rPr>
            </w:pPr>
            <w:r>
              <w:rPr>
                <w:rFonts w:hint="eastAsia" w:eastAsia="仿宋_GB2312" w:cs="仿宋_GB2312"/>
                <w:sz w:val="24"/>
                <w:szCs w:val="24"/>
              </w:rPr>
              <w:t>排放口数量</w:t>
            </w:r>
          </w:p>
        </w:tc>
        <w:tc>
          <w:tcPr>
            <w:tcW w:w="6486" w:type="dxa"/>
            <w:gridSpan w:val="5"/>
          </w:tcPr>
          <w:p>
            <w:pPr>
              <w:spacing w:line="500" w:lineRule="exact"/>
              <w:jc w:val="center"/>
              <w:rPr>
                <w:rFonts w:hint="eastAsia" w:eastAsia="仿宋_GB2312"/>
                <w:sz w:val="30"/>
                <w:szCs w:val="30"/>
              </w:rPr>
            </w:pPr>
            <w:r>
              <w:rPr>
                <w:rFonts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排放口编号或名称</w:t>
            </w:r>
          </w:p>
        </w:tc>
        <w:tc>
          <w:tcPr>
            <w:tcW w:w="1305"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排放口位置</w:t>
            </w:r>
          </w:p>
        </w:tc>
        <w:tc>
          <w:tcPr>
            <w:tcW w:w="994"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排放方式</w:t>
            </w:r>
          </w:p>
        </w:tc>
        <w:tc>
          <w:tcPr>
            <w:tcW w:w="1560"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主要</w:t>
            </w:r>
            <w:r>
              <w:rPr>
                <w:rFonts w:eastAsia="仿宋_GB2312"/>
                <w:color w:val="000000"/>
                <w:sz w:val="24"/>
                <w:szCs w:val="24"/>
              </w:rPr>
              <w:t>/</w:t>
            </w:r>
            <w:r>
              <w:rPr>
                <w:rFonts w:hint="eastAsia" w:eastAsia="仿宋_GB2312" w:cs="仿宋_GB2312"/>
                <w:color w:val="000000"/>
                <w:sz w:val="24"/>
                <w:szCs w:val="24"/>
              </w:rPr>
              <w:t>特征污染物名称</w:t>
            </w:r>
          </w:p>
        </w:tc>
        <w:tc>
          <w:tcPr>
            <w:tcW w:w="1134"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排放浓度（</w:t>
            </w:r>
            <w:r>
              <w:rPr>
                <w:rFonts w:eastAsia="仿宋_GB2312"/>
                <w:color w:val="000000"/>
                <w:sz w:val="24"/>
                <w:szCs w:val="24"/>
              </w:rPr>
              <w:t xml:space="preserve">mg/L </w:t>
            </w:r>
            <w:r>
              <w:rPr>
                <w:rFonts w:hint="eastAsia" w:eastAsia="仿宋_GB2312" w:cs="仿宋_GB2312"/>
                <w:color w:val="000000"/>
                <w:sz w:val="24"/>
                <w:szCs w:val="24"/>
              </w:rPr>
              <w:t>）</w:t>
            </w:r>
          </w:p>
        </w:tc>
        <w:tc>
          <w:tcPr>
            <w:tcW w:w="938"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监测</w:t>
            </w:r>
          </w:p>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方式</w:t>
            </w:r>
          </w:p>
        </w:tc>
        <w:tc>
          <w:tcPr>
            <w:tcW w:w="851"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监测</w:t>
            </w:r>
          </w:p>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时间</w:t>
            </w:r>
          </w:p>
        </w:tc>
        <w:tc>
          <w:tcPr>
            <w:tcW w:w="1134"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排放总量</w:t>
            </w:r>
          </w:p>
          <w:p>
            <w:pPr>
              <w:spacing w:line="500" w:lineRule="exact"/>
              <w:ind w:left="-105" w:leftChars="-50" w:right="-105" w:rightChars="-50"/>
              <w:jc w:val="center"/>
              <w:rPr>
                <w:rFonts w:hint="eastAsia" w:eastAsia="仿宋_GB2312"/>
                <w:color w:val="000000"/>
                <w:sz w:val="24"/>
                <w:szCs w:val="24"/>
              </w:rPr>
            </w:pPr>
            <w:r>
              <w:rPr>
                <w:rFonts w:eastAsia="仿宋_GB2312"/>
                <w:color w:val="000000"/>
                <w:sz w:val="24"/>
                <w:szCs w:val="24"/>
              </w:rPr>
              <w:t>(kg)</w:t>
            </w:r>
          </w:p>
        </w:tc>
        <w:tc>
          <w:tcPr>
            <w:tcW w:w="1275"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核定的排放总量（</w:t>
            </w:r>
            <w:r>
              <w:rPr>
                <w:rFonts w:eastAsia="仿宋_GB2312"/>
                <w:color w:val="000000"/>
                <w:sz w:val="24"/>
                <w:szCs w:val="24"/>
              </w:rPr>
              <w:t>kg</w:t>
            </w:r>
            <w:r>
              <w:rPr>
                <w:rFonts w:hint="eastAsia" w:eastAsia="仿宋_GB2312" w:cs="仿宋_GB2312"/>
                <w:color w:val="000000"/>
                <w:sz w:val="24"/>
                <w:szCs w:val="24"/>
              </w:rPr>
              <w:t>）</w:t>
            </w:r>
          </w:p>
        </w:tc>
        <w:tc>
          <w:tcPr>
            <w:tcW w:w="2323"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执行的污染物排放标准及浓度限值（</w:t>
            </w:r>
            <w:r>
              <w:rPr>
                <w:rFonts w:eastAsia="仿宋_GB2312"/>
                <w:color w:val="000000"/>
                <w:sz w:val="24"/>
                <w:szCs w:val="24"/>
              </w:rPr>
              <w:t>mg/L</w:t>
            </w:r>
            <w:r>
              <w:rPr>
                <w:rFonts w:hint="eastAsia" w:eastAsia="仿宋_GB2312" w:cs="仿宋_GB2312"/>
                <w:color w:val="000000"/>
                <w:sz w:val="24"/>
                <w:szCs w:val="24"/>
              </w:rPr>
              <w:t>）</w:t>
            </w:r>
          </w:p>
        </w:tc>
        <w:tc>
          <w:tcPr>
            <w:tcW w:w="903"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是否</w:t>
            </w:r>
          </w:p>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spacing w:line="500" w:lineRule="exact"/>
              <w:jc w:val="center"/>
              <w:rPr>
                <w:rFonts w:hint="eastAsia" w:eastAsia="仿宋_GB2312"/>
                <w:lang w:val="en-US" w:eastAsia="zh-CN"/>
              </w:rPr>
            </w:pPr>
            <w:r>
              <w:rPr>
                <w:rFonts w:hint="eastAsia" w:eastAsia="仿宋_GB2312"/>
                <w:lang w:val="en-US" w:eastAsia="zh-CN"/>
              </w:rPr>
              <w:t>无</w:t>
            </w:r>
          </w:p>
        </w:tc>
        <w:tc>
          <w:tcPr>
            <w:tcW w:w="1305" w:type="dxa"/>
            <w:vMerge w:val="restart"/>
            <w:vAlign w:val="center"/>
          </w:tcPr>
          <w:p>
            <w:pPr>
              <w:widowControl/>
              <w:spacing w:before="100" w:beforeAutospacing="1" w:after="100" w:afterAutospacing="1"/>
              <w:jc w:val="center"/>
              <w:rPr>
                <w:rFonts w:hint="eastAsia" w:eastAsia="仿宋_GB2312" w:cs="Times New Roman"/>
              </w:rPr>
            </w:pPr>
          </w:p>
        </w:tc>
        <w:tc>
          <w:tcPr>
            <w:tcW w:w="994" w:type="dxa"/>
            <w:vMerge w:val="restart"/>
            <w:vAlign w:val="center"/>
          </w:tcPr>
          <w:p>
            <w:pPr>
              <w:spacing w:line="500" w:lineRule="exact"/>
              <w:jc w:val="center"/>
              <w:rPr>
                <w:rFonts w:hint="eastAsia" w:eastAsia="仿宋_GB2312" w:cs="Times New Roman"/>
              </w:rPr>
            </w:pPr>
          </w:p>
        </w:tc>
        <w:tc>
          <w:tcPr>
            <w:tcW w:w="1560" w:type="dxa"/>
            <w:vAlign w:val="center"/>
          </w:tcPr>
          <w:p>
            <w:pPr>
              <w:widowControl/>
              <w:spacing w:before="100" w:beforeAutospacing="1" w:after="100" w:afterAutospacing="1"/>
              <w:ind w:left="-63"/>
              <w:jc w:val="center"/>
              <w:rPr>
                <w:rFonts w:hint="eastAsia" w:eastAsia="仿宋_GB2312" w:cs="Times New Roman"/>
              </w:rPr>
            </w:pPr>
          </w:p>
        </w:tc>
        <w:tc>
          <w:tcPr>
            <w:tcW w:w="1134" w:type="dxa"/>
            <w:vAlign w:val="center"/>
          </w:tcPr>
          <w:p>
            <w:pPr>
              <w:widowControl/>
              <w:spacing w:before="100" w:beforeAutospacing="1" w:after="100" w:afterAutospacing="1"/>
              <w:jc w:val="center"/>
              <w:rPr>
                <w:rFonts w:hint="default" w:eastAsia="仿宋_GB2312"/>
                <w:lang w:val="en-US" w:eastAsia="zh-CN"/>
              </w:rPr>
            </w:pPr>
          </w:p>
        </w:tc>
        <w:tc>
          <w:tcPr>
            <w:tcW w:w="938" w:type="dxa"/>
            <w:vAlign w:val="center"/>
          </w:tcPr>
          <w:p>
            <w:pPr>
              <w:widowControl/>
              <w:spacing w:before="100" w:beforeAutospacing="1" w:after="100" w:afterAutospacing="1"/>
              <w:jc w:val="center"/>
              <w:rPr>
                <w:rFonts w:hint="eastAsia" w:eastAsia="仿宋_GB2312" w:cs="Times New Roman"/>
                <w:lang w:eastAsia="zh-CN"/>
              </w:rPr>
            </w:pPr>
          </w:p>
        </w:tc>
        <w:tc>
          <w:tcPr>
            <w:tcW w:w="851" w:type="dxa"/>
            <w:vAlign w:val="center"/>
          </w:tcPr>
          <w:p>
            <w:pPr>
              <w:widowControl/>
              <w:spacing w:before="100" w:beforeAutospacing="1" w:after="100" w:afterAutospacing="1"/>
              <w:jc w:val="center"/>
              <w:rPr>
                <w:rFonts w:hint="default" w:eastAsia="仿宋_GB2312" w:cs="Times New Roman"/>
                <w:lang w:val="en-US" w:eastAsia="zh-CN"/>
              </w:rPr>
            </w:pPr>
          </w:p>
        </w:tc>
        <w:tc>
          <w:tcPr>
            <w:tcW w:w="1134" w:type="dxa"/>
            <w:vAlign w:val="center"/>
          </w:tcPr>
          <w:p>
            <w:pPr>
              <w:widowControl/>
              <w:spacing w:before="100" w:beforeAutospacing="1" w:after="100" w:afterAutospacing="1"/>
              <w:jc w:val="center"/>
              <w:rPr>
                <w:rFonts w:hint="default" w:eastAsia="仿宋_GB2312"/>
                <w:lang w:val="en-US" w:eastAsia="zh-CN"/>
              </w:rPr>
            </w:pPr>
          </w:p>
        </w:tc>
        <w:tc>
          <w:tcPr>
            <w:tcW w:w="1275" w:type="dxa"/>
            <w:vAlign w:val="center"/>
          </w:tcPr>
          <w:p>
            <w:pPr>
              <w:widowControl/>
              <w:spacing w:before="100" w:beforeAutospacing="1" w:after="100" w:afterAutospacing="1"/>
              <w:jc w:val="center"/>
              <w:rPr>
                <w:rFonts w:hint="default" w:eastAsia="仿宋_GB2312" w:cs="Times New Roman"/>
                <w:lang w:val="en-US" w:eastAsia="zh-CN"/>
              </w:rPr>
            </w:pPr>
          </w:p>
        </w:tc>
        <w:tc>
          <w:tcPr>
            <w:tcW w:w="2323" w:type="dxa"/>
            <w:vAlign w:val="center"/>
          </w:tcPr>
          <w:p>
            <w:pPr>
              <w:widowControl/>
              <w:spacing w:before="100" w:beforeAutospacing="1" w:after="100" w:afterAutospacing="1"/>
              <w:jc w:val="center"/>
              <w:rPr>
                <w:rFonts w:hint="eastAsia" w:eastAsia="仿宋_GB2312" w:cs="Times New Roman"/>
              </w:rPr>
            </w:pPr>
          </w:p>
        </w:tc>
        <w:tc>
          <w:tcPr>
            <w:tcW w:w="903" w:type="dxa"/>
            <w:vAlign w:val="center"/>
          </w:tcPr>
          <w:p>
            <w:pPr>
              <w:widowControl/>
              <w:spacing w:before="100" w:beforeAutospacing="1" w:after="100" w:afterAutospacing="1"/>
              <w:jc w:val="center"/>
              <w:rPr>
                <w:rFonts w:hint="eastAsia"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78" w:type="dxa"/>
            <w:vMerge w:val="continue"/>
            <w:vAlign w:val="center"/>
          </w:tcPr>
          <w:p>
            <w:pPr>
              <w:widowControl/>
              <w:jc w:val="left"/>
              <w:rPr>
                <w:rFonts w:hint="eastAsia" w:eastAsia="仿宋_GB2312" w:cs="Times New Roman"/>
              </w:rPr>
            </w:pPr>
          </w:p>
        </w:tc>
        <w:tc>
          <w:tcPr>
            <w:tcW w:w="1305" w:type="dxa"/>
            <w:vMerge w:val="continue"/>
            <w:vAlign w:val="center"/>
          </w:tcPr>
          <w:p>
            <w:pPr>
              <w:widowControl/>
              <w:jc w:val="left"/>
              <w:rPr>
                <w:rFonts w:hint="eastAsia" w:eastAsia="仿宋_GB2312" w:cs="Times New Roman"/>
              </w:rPr>
            </w:pPr>
          </w:p>
        </w:tc>
        <w:tc>
          <w:tcPr>
            <w:tcW w:w="994" w:type="dxa"/>
            <w:vMerge w:val="continue"/>
            <w:vAlign w:val="center"/>
          </w:tcPr>
          <w:p>
            <w:pPr>
              <w:widowControl/>
              <w:jc w:val="left"/>
              <w:rPr>
                <w:rFonts w:hint="eastAsia" w:eastAsia="仿宋_GB2312" w:cs="Times New Roman"/>
              </w:rPr>
            </w:pPr>
          </w:p>
        </w:tc>
        <w:tc>
          <w:tcPr>
            <w:tcW w:w="1560" w:type="dxa"/>
            <w:vAlign w:val="center"/>
          </w:tcPr>
          <w:p>
            <w:pPr>
              <w:widowControl/>
              <w:spacing w:before="100" w:beforeAutospacing="1" w:after="100" w:afterAutospacing="1"/>
              <w:jc w:val="center"/>
              <w:rPr>
                <w:rFonts w:hint="default" w:eastAsia="仿宋_GB2312" w:cs="Times New Roman"/>
                <w:lang w:val="en-US" w:eastAsia="zh-CN"/>
              </w:rPr>
            </w:pPr>
          </w:p>
        </w:tc>
        <w:tc>
          <w:tcPr>
            <w:tcW w:w="1134" w:type="dxa"/>
            <w:vAlign w:val="center"/>
          </w:tcPr>
          <w:p>
            <w:pPr>
              <w:widowControl/>
              <w:spacing w:before="100" w:beforeAutospacing="1" w:after="100" w:afterAutospacing="1"/>
              <w:jc w:val="center"/>
              <w:rPr>
                <w:rFonts w:hint="eastAsia" w:eastAsia="仿宋_GB2312" w:cs="Times New Roman"/>
              </w:rPr>
            </w:pPr>
          </w:p>
        </w:tc>
        <w:tc>
          <w:tcPr>
            <w:tcW w:w="938" w:type="dxa"/>
            <w:vAlign w:val="center"/>
          </w:tcPr>
          <w:p>
            <w:pPr>
              <w:widowControl/>
              <w:spacing w:before="100" w:beforeAutospacing="1" w:after="100" w:afterAutospacing="1"/>
              <w:jc w:val="center"/>
              <w:rPr>
                <w:rFonts w:hint="eastAsia" w:eastAsia="仿宋_GB2312" w:cs="Times New Roman"/>
              </w:rPr>
            </w:pPr>
          </w:p>
        </w:tc>
        <w:tc>
          <w:tcPr>
            <w:tcW w:w="851" w:type="dxa"/>
            <w:vAlign w:val="center"/>
          </w:tcPr>
          <w:p>
            <w:pPr>
              <w:widowControl/>
              <w:spacing w:before="100" w:beforeAutospacing="1" w:after="100" w:afterAutospacing="1"/>
              <w:jc w:val="left"/>
              <w:rPr>
                <w:rFonts w:hint="eastAsia" w:eastAsia="仿宋_GB2312" w:cs="Times New Roman"/>
              </w:rPr>
            </w:pPr>
          </w:p>
        </w:tc>
        <w:tc>
          <w:tcPr>
            <w:tcW w:w="1134" w:type="dxa"/>
            <w:vAlign w:val="center"/>
          </w:tcPr>
          <w:p>
            <w:pPr>
              <w:widowControl/>
              <w:spacing w:before="100" w:beforeAutospacing="1" w:after="100" w:afterAutospacing="1"/>
              <w:jc w:val="center"/>
              <w:rPr>
                <w:rFonts w:hint="eastAsia" w:eastAsia="仿宋_GB2312" w:cs="Times New Roman"/>
              </w:rPr>
            </w:pPr>
          </w:p>
        </w:tc>
        <w:tc>
          <w:tcPr>
            <w:tcW w:w="1275" w:type="dxa"/>
            <w:vAlign w:val="center"/>
          </w:tcPr>
          <w:p>
            <w:pPr>
              <w:widowControl/>
              <w:spacing w:before="100" w:beforeAutospacing="1" w:after="100" w:afterAutospacing="1"/>
              <w:jc w:val="center"/>
              <w:rPr>
                <w:rFonts w:hint="eastAsia" w:eastAsia="仿宋_GB2312" w:cs="Times New Roman"/>
              </w:rPr>
            </w:pPr>
          </w:p>
        </w:tc>
        <w:tc>
          <w:tcPr>
            <w:tcW w:w="2323" w:type="dxa"/>
            <w:vAlign w:val="center"/>
          </w:tcPr>
          <w:p>
            <w:pPr>
              <w:widowControl/>
              <w:spacing w:before="100" w:beforeAutospacing="1" w:after="100" w:afterAutospacing="1"/>
              <w:jc w:val="center"/>
              <w:rPr>
                <w:rFonts w:hint="eastAsia" w:eastAsia="仿宋_GB2312" w:cs="Times New Roman"/>
              </w:rPr>
            </w:pPr>
          </w:p>
        </w:tc>
        <w:tc>
          <w:tcPr>
            <w:tcW w:w="903" w:type="dxa"/>
            <w:vAlign w:val="center"/>
          </w:tcPr>
          <w:p>
            <w:pPr>
              <w:widowControl/>
              <w:spacing w:before="100" w:beforeAutospacing="1" w:after="100" w:afterAutospacing="1"/>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spacing w:line="500" w:lineRule="exact"/>
              <w:jc w:val="center"/>
              <w:rPr>
                <w:rFonts w:hint="eastAsia" w:eastAsia="仿宋_GB2312" w:cs="Times New Roman"/>
              </w:rPr>
            </w:pPr>
          </w:p>
        </w:tc>
        <w:tc>
          <w:tcPr>
            <w:tcW w:w="1305" w:type="dxa"/>
            <w:vMerge w:val="continue"/>
            <w:vAlign w:val="center"/>
          </w:tcPr>
          <w:p>
            <w:pPr>
              <w:spacing w:line="500" w:lineRule="exact"/>
              <w:jc w:val="center"/>
              <w:rPr>
                <w:rFonts w:hint="eastAsia" w:eastAsia="仿宋_GB2312" w:cs="Times New Roman"/>
              </w:rPr>
            </w:pPr>
          </w:p>
        </w:tc>
        <w:tc>
          <w:tcPr>
            <w:tcW w:w="994" w:type="dxa"/>
            <w:vMerge w:val="continue"/>
            <w:vAlign w:val="center"/>
          </w:tcPr>
          <w:p>
            <w:pPr>
              <w:spacing w:line="500" w:lineRule="exact"/>
              <w:jc w:val="center"/>
              <w:rPr>
                <w:rFonts w:hint="eastAsia" w:eastAsia="仿宋_GB2312" w:cs="Times New Roman"/>
              </w:rPr>
            </w:pPr>
          </w:p>
        </w:tc>
        <w:tc>
          <w:tcPr>
            <w:tcW w:w="1560" w:type="dxa"/>
            <w:vAlign w:val="center"/>
          </w:tcPr>
          <w:p>
            <w:pPr>
              <w:widowControl/>
              <w:spacing w:before="100" w:beforeAutospacing="1" w:after="100" w:afterAutospacing="1"/>
              <w:jc w:val="center"/>
              <w:rPr>
                <w:rFonts w:hint="eastAsia" w:eastAsia="仿宋_GB2312" w:cs="Times New Roman"/>
              </w:rPr>
            </w:pPr>
          </w:p>
        </w:tc>
        <w:tc>
          <w:tcPr>
            <w:tcW w:w="1134" w:type="dxa"/>
            <w:vAlign w:val="center"/>
          </w:tcPr>
          <w:p>
            <w:pPr>
              <w:widowControl/>
              <w:spacing w:before="100" w:beforeAutospacing="1" w:after="100" w:afterAutospacing="1"/>
              <w:jc w:val="center"/>
              <w:rPr>
                <w:rFonts w:hint="eastAsia" w:eastAsia="仿宋_GB2312" w:cs="Times New Roman"/>
              </w:rPr>
            </w:pPr>
          </w:p>
        </w:tc>
        <w:tc>
          <w:tcPr>
            <w:tcW w:w="938" w:type="dxa"/>
            <w:vAlign w:val="center"/>
          </w:tcPr>
          <w:p>
            <w:pPr>
              <w:widowControl/>
              <w:spacing w:before="100" w:beforeAutospacing="1" w:after="100" w:afterAutospacing="1"/>
              <w:jc w:val="center"/>
              <w:rPr>
                <w:rFonts w:hint="eastAsia" w:eastAsia="仿宋_GB2312" w:cs="Times New Roman"/>
              </w:rPr>
            </w:pPr>
          </w:p>
        </w:tc>
        <w:tc>
          <w:tcPr>
            <w:tcW w:w="851" w:type="dxa"/>
            <w:vAlign w:val="center"/>
          </w:tcPr>
          <w:p>
            <w:pPr>
              <w:widowControl/>
              <w:spacing w:before="100" w:beforeAutospacing="1" w:after="100" w:afterAutospacing="1"/>
              <w:jc w:val="left"/>
              <w:rPr>
                <w:rFonts w:hint="eastAsia" w:eastAsia="仿宋_GB2312" w:cs="Times New Roman"/>
              </w:rPr>
            </w:pPr>
          </w:p>
        </w:tc>
        <w:tc>
          <w:tcPr>
            <w:tcW w:w="1134" w:type="dxa"/>
            <w:vAlign w:val="center"/>
          </w:tcPr>
          <w:p>
            <w:pPr>
              <w:widowControl/>
              <w:spacing w:before="100" w:beforeAutospacing="1" w:after="100" w:afterAutospacing="1"/>
              <w:jc w:val="center"/>
              <w:rPr>
                <w:rFonts w:hint="eastAsia" w:eastAsia="仿宋_GB2312" w:cs="Times New Roman"/>
              </w:rPr>
            </w:pPr>
          </w:p>
        </w:tc>
        <w:tc>
          <w:tcPr>
            <w:tcW w:w="1275" w:type="dxa"/>
            <w:vAlign w:val="center"/>
          </w:tcPr>
          <w:p>
            <w:pPr>
              <w:widowControl/>
              <w:spacing w:before="100" w:beforeAutospacing="1" w:after="100" w:afterAutospacing="1"/>
              <w:jc w:val="center"/>
              <w:rPr>
                <w:rFonts w:hint="eastAsia" w:eastAsia="仿宋_GB2312" w:cs="Times New Roman"/>
              </w:rPr>
            </w:pPr>
          </w:p>
        </w:tc>
        <w:tc>
          <w:tcPr>
            <w:tcW w:w="2323" w:type="dxa"/>
            <w:vAlign w:val="center"/>
          </w:tcPr>
          <w:p>
            <w:pPr>
              <w:widowControl/>
              <w:spacing w:before="100" w:beforeAutospacing="1" w:after="100" w:afterAutospacing="1"/>
              <w:jc w:val="center"/>
              <w:rPr>
                <w:rFonts w:hint="eastAsia" w:eastAsia="仿宋_GB2312" w:cs="Times New Roman"/>
              </w:rPr>
            </w:pPr>
          </w:p>
        </w:tc>
        <w:tc>
          <w:tcPr>
            <w:tcW w:w="903" w:type="dxa"/>
            <w:vAlign w:val="center"/>
          </w:tcPr>
          <w:p>
            <w:pPr>
              <w:widowControl/>
              <w:spacing w:before="100" w:beforeAutospacing="1" w:after="100" w:afterAutospacing="1"/>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widowControl/>
              <w:jc w:val="left"/>
              <w:rPr>
                <w:rFonts w:hint="eastAsia" w:eastAsia="仿宋_GB2312" w:cs="Times New Roman"/>
              </w:rPr>
            </w:pPr>
          </w:p>
        </w:tc>
        <w:tc>
          <w:tcPr>
            <w:tcW w:w="1305" w:type="dxa"/>
            <w:vMerge w:val="restart"/>
            <w:vAlign w:val="center"/>
          </w:tcPr>
          <w:p>
            <w:pPr>
              <w:widowControl/>
              <w:jc w:val="left"/>
              <w:rPr>
                <w:rFonts w:hint="eastAsia" w:eastAsia="仿宋_GB2312" w:cs="Times New Roman"/>
              </w:rPr>
            </w:pPr>
          </w:p>
        </w:tc>
        <w:tc>
          <w:tcPr>
            <w:tcW w:w="994" w:type="dxa"/>
            <w:vMerge w:val="restart"/>
            <w:vAlign w:val="center"/>
          </w:tcPr>
          <w:p>
            <w:pPr>
              <w:widowControl/>
              <w:jc w:val="left"/>
              <w:rPr>
                <w:rFonts w:hint="eastAsia" w:eastAsia="仿宋_GB2312" w:cs="Times New Roman"/>
              </w:rPr>
            </w:pPr>
          </w:p>
        </w:tc>
        <w:tc>
          <w:tcPr>
            <w:tcW w:w="1560"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938" w:type="dxa"/>
            <w:vAlign w:val="center"/>
          </w:tcPr>
          <w:p>
            <w:pPr>
              <w:spacing w:line="500" w:lineRule="exact"/>
              <w:jc w:val="center"/>
              <w:rPr>
                <w:rFonts w:hint="eastAsia" w:eastAsia="仿宋_GB2312" w:cs="Times New Roman"/>
              </w:rPr>
            </w:pPr>
          </w:p>
        </w:tc>
        <w:tc>
          <w:tcPr>
            <w:tcW w:w="851"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1275" w:type="dxa"/>
            <w:vAlign w:val="center"/>
          </w:tcPr>
          <w:p>
            <w:pPr>
              <w:spacing w:line="500" w:lineRule="exact"/>
              <w:jc w:val="center"/>
              <w:rPr>
                <w:rFonts w:hint="eastAsia" w:eastAsia="仿宋_GB2312" w:cs="Times New Roman"/>
              </w:rPr>
            </w:pPr>
          </w:p>
        </w:tc>
        <w:tc>
          <w:tcPr>
            <w:tcW w:w="2323" w:type="dxa"/>
            <w:vAlign w:val="center"/>
          </w:tcPr>
          <w:p>
            <w:pPr>
              <w:spacing w:line="500" w:lineRule="exact"/>
              <w:jc w:val="center"/>
              <w:rPr>
                <w:rFonts w:hint="eastAsia" w:eastAsia="仿宋_GB2312" w:cs="Times New Roman"/>
              </w:rPr>
            </w:pPr>
          </w:p>
        </w:tc>
        <w:tc>
          <w:tcPr>
            <w:tcW w:w="903" w:type="dxa"/>
            <w:vAlign w:val="center"/>
          </w:tcPr>
          <w:p>
            <w:pPr>
              <w:spacing w:line="500" w:lineRule="exact"/>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widowControl/>
              <w:jc w:val="left"/>
              <w:rPr>
                <w:rFonts w:hint="eastAsia" w:eastAsia="仿宋_GB2312" w:cs="Times New Roman"/>
              </w:rPr>
            </w:pPr>
          </w:p>
        </w:tc>
        <w:tc>
          <w:tcPr>
            <w:tcW w:w="1305" w:type="dxa"/>
            <w:vMerge w:val="continue"/>
            <w:vAlign w:val="center"/>
          </w:tcPr>
          <w:p>
            <w:pPr>
              <w:widowControl/>
              <w:jc w:val="left"/>
              <w:rPr>
                <w:rFonts w:hint="eastAsia" w:eastAsia="仿宋_GB2312" w:cs="Times New Roman"/>
              </w:rPr>
            </w:pPr>
          </w:p>
        </w:tc>
        <w:tc>
          <w:tcPr>
            <w:tcW w:w="994" w:type="dxa"/>
            <w:vMerge w:val="continue"/>
            <w:vAlign w:val="center"/>
          </w:tcPr>
          <w:p>
            <w:pPr>
              <w:widowControl/>
              <w:jc w:val="left"/>
              <w:rPr>
                <w:rFonts w:hint="eastAsia" w:eastAsia="仿宋_GB2312" w:cs="Times New Roman"/>
              </w:rPr>
            </w:pPr>
          </w:p>
        </w:tc>
        <w:tc>
          <w:tcPr>
            <w:tcW w:w="1560" w:type="dxa"/>
            <w:vAlign w:val="center"/>
          </w:tcPr>
          <w:p>
            <w:pPr>
              <w:spacing w:line="500" w:lineRule="exact"/>
              <w:jc w:val="center"/>
              <w:rPr>
                <w:rFonts w:hint="eastAsia" w:eastAsia="仿宋_GB2312" w:cs="Times New Roman"/>
              </w:rPr>
            </w:pPr>
            <w:r>
              <w:rPr>
                <w:rFonts w:eastAsia="黑体"/>
              </w:rPr>
              <w:t>……</w:t>
            </w:r>
          </w:p>
        </w:tc>
        <w:tc>
          <w:tcPr>
            <w:tcW w:w="1134" w:type="dxa"/>
            <w:vAlign w:val="center"/>
          </w:tcPr>
          <w:p>
            <w:pPr>
              <w:spacing w:line="500" w:lineRule="exact"/>
              <w:jc w:val="center"/>
              <w:rPr>
                <w:rFonts w:hint="eastAsia" w:eastAsia="仿宋_GB2312" w:cs="Times New Roman"/>
              </w:rPr>
            </w:pPr>
          </w:p>
        </w:tc>
        <w:tc>
          <w:tcPr>
            <w:tcW w:w="938" w:type="dxa"/>
            <w:vAlign w:val="center"/>
          </w:tcPr>
          <w:p>
            <w:pPr>
              <w:spacing w:line="500" w:lineRule="exact"/>
              <w:jc w:val="center"/>
              <w:rPr>
                <w:rFonts w:hint="eastAsia" w:eastAsia="仿宋_GB2312" w:cs="Times New Roman"/>
              </w:rPr>
            </w:pPr>
          </w:p>
        </w:tc>
        <w:tc>
          <w:tcPr>
            <w:tcW w:w="851"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1275" w:type="dxa"/>
            <w:vAlign w:val="center"/>
          </w:tcPr>
          <w:p>
            <w:pPr>
              <w:spacing w:line="500" w:lineRule="exact"/>
              <w:jc w:val="center"/>
              <w:rPr>
                <w:rFonts w:hint="eastAsia" w:eastAsia="仿宋_GB2312" w:cs="Times New Roman"/>
              </w:rPr>
            </w:pPr>
          </w:p>
        </w:tc>
        <w:tc>
          <w:tcPr>
            <w:tcW w:w="2323" w:type="dxa"/>
            <w:vAlign w:val="center"/>
          </w:tcPr>
          <w:p>
            <w:pPr>
              <w:spacing w:line="500" w:lineRule="exact"/>
              <w:jc w:val="center"/>
              <w:rPr>
                <w:rFonts w:hint="eastAsia" w:eastAsia="仿宋_GB2312" w:cs="Times New Roman"/>
              </w:rPr>
            </w:pPr>
          </w:p>
        </w:tc>
        <w:tc>
          <w:tcPr>
            <w:tcW w:w="903" w:type="dxa"/>
            <w:vAlign w:val="center"/>
          </w:tcPr>
          <w:p>
            <w:pPr>
              <w:spacing w:line="500" w:lineRule="exact"/>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spacing w:line="500" w:lineRule="exact"/>
              <w:jc w:val="center"/>
              <w:rPr>
                <w:rFonts w:hint="eastAsia" w:eastAsia="仿宋_GB2312" w:cs="Times New Roman"/>
              </w:rPr>
            </w:pPr>
            <w:r>
              <w:rPr>
                <w:rFonts w:eastAsia="黑体"/>
              </w:rPr>
              <w:t>…</w:t>
            </w:r>
          </w:p>
        </w:tc>
        <w:tc>
          <w:tcPr>
            <w:tcW w:w="1305" w:type="dxa"/>
            <w:vMerge w:val="restart"/>
            <w:vAlign w:val="center"/>
          </w:tcPr>
          <w:p>
            <w:pPr>
              <w:spacing w:line="500" w:lineRule="exact"/>
              <w:jc w:val="center"/>
              <w:rPr>
                <w:rFonts w:hint="eastAsia" w:eastAsia="仿宋_GB2312" w:cs="Times New Roman"/>
              </w:rPr>
            </w:pPr>
          </w:p>
        </w:tc>
        <w:tc>
          <w:tcPr>
            <w:tcW w:w="994" w:type="dxa"/>
            <w:vMerge w:val="restart"/>
            <w:vAlign w:val="center"/>
          </w:tcPr>
          <w:p>
            <w:pPr>
              <w:spacing w:line="500" w:lineRule="exact"/>
              <w:jc w:val="center"/>
              <w:rPr>
                <w:rFonts w:hint="eastAsia" w:eastAsia="仿宋_GB2312" w:cs="Times New Roman"/>
              </w:rPr>
            </w:pPr>
          </w:p>
        </w:tc>
        <w:tc>
          <w:tcPr>
            <w:tcW w:w="1560"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938" w:type="dxa"/>
            <w:vAlign w:val="center"/>
          </w:tcPr>
          <w:p>
            <w:pPr>
              <w:spacing w:line="500" w:lineRule="exact"/>
              <w:jc w:val="center"/>
              <w:rPr>
                <w:rFonts w:hint="eastAsia" w:eastAsia="仿宋_GB2312" w:cs="Times New Roman"/>
              </w:rPr>
            </w:pPr>
          </w:p>
        </w:tc>
        <w:tc>
          <w:tcPr>
            <w:tcW w:w="851"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1275" w:type="dxa"/>
            <w:vAlign w:val="center"/>
          </w:tcPr>
          <w:p>
            <w:pPr>
              <w:spacing w:line="500" w:lineRule="exact"/>
              <w:jc w:val="center"/>
              <w:rPr>
                <w:rFonts w:hint="eastAsia" w:eastAsia="仿宋_GB2312" w:cs="Times New Roman"/>
              </w:rPr>
            </w:pPr>
          </w:p>
        </w:tc>
        <w:tc>
          <w:tcPr>
            <w:tcW w:w="2323" w:type="dxa"/>
            <w:vAlign w:val="center"/>
          </w:tcPr>
          <w:p>
            <w:pPr>
              <w:spacing w:line="500" w:lineRule="exact"/>
              <w:jc w:val="center"/>
              <w:rPr>
                <w:rFonts w:hint="eastAsia" w:eastAsia="仿宋_GB2312" w:cs="Times New Roman"/>
              </w:rPr>
            </w:pPr>
          </w:p>
        </w:tc>
        <w:tc>
          <w:tcPr>
            <w:tcW w:w="903" w:type="dxa"/>
            <w:vAlign w:val="center"/>
          </w:tcPr>
          <w:p>
            <w:pPr>
              <w:spacing w:line="500" w:lineRule="exact"/>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widowControl/>
              <w:jc w:val="left"/>
              <w:rPr>
                <w:rFonts w:hint="eastAsia" w:eastAsia="仿宋_GB2312" w:cs="Times New Roman"/>
              </w:rPr>
            </w:pPr>
          </w:p>
        </w:tc>
        <w:tc>
          <w:tcPr>
            <w:tcW w:w="1305" w:type="dxa"/>
            <w:vMerge w:val="continue"/>
            <w:vAlign w:val="center"/>
          </w:tcPr>
          <w:p>
            <w:pPr>
              <w:widowControl/>
              <w:jc w:val="left"/>
              <w:rPr>
                <w:rFonts w:hint="eastAsia" w:eastAsia="仿宋_GB2312" w:cs="Times New Roman"/>
              </w:rPr>
            </w:pPr>
          </w:p>
        </w:tc>
        <w:tc>
          <w:tcPr>
            <w:tcW w:w="994" w:type="dxa"/>
            <w:vMerge w:val="continue"/>
            <w:vAlign w:val="center"/>
          </w:tcPr>
          <w:p>
            <w:pPr>
              <w:widowControl/>
              <w:jc w:val="left"/>
              <w:rPr>
                <w:rFonts w:hint="eastAsia" w:eastAsia="仿宋_GB2312" w:cs="Times New Roman"/>
              </w:rPr>
            </w:pPr>
          </w:p>
        </w:tc>
        <w:tc>
          <w:tcPr>
            <w:tcW w:w="1560"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938" w:type="dxa"/>
            <w:vAlign w:val="center"/>
          </w:tcPr>
          <w:p>
            <w:pPr>
              <w:spacing w:line="500" w:lineRule="exact"/>
              <w:jc w:val="center"/>
              <w:rPr>
                <w:rFonts w:hint="eastAsia" w:eastAsia="仿宋_GB2312" w:cs="Times New Roman"/>
              </w:rPr>
            </w:pPr>
          </w:p>
        </w:tc>
        <w:tc>
          <w:tcPr>
            <w:tcW w:w="851"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1275" w:type="dxa"/>
            <w:vAlign w:val="center"/>
          </w:tcPr>
          <w:p>
            <w:pPr>
              <w:spacing w:line="500" w:lineRule="exact"/>
              <w:jc w:val="center"/>
              <w:rPr>
                <w:rFonts w:hint="eastAsia" w:eastAsia="仿宋_GB2312" w:cs="Times New Roman"/>
              </w:rPr>
            </w:pPr>
          </w:p>
        </w:tc>
        <w:tc>
          <w:tcPr>
            <w:tcW w:w="2323" w:type="dxa"/>
            <w:vAlign w:val="center"/>
          </w:tcPr>
          <w:p>
            <w:pPr>
              <w:spacing w:line="500" w:lineRule="exact"/>
              <w:jc w:val="center"/>
              <w:rPr>
                <w:rFonts w:hint="eastAsia" w:eastAsia="仿宋_GB2312" w:cs="Times New Roman"/>
              </w:rPr>
            </w:pPr>
          </w:p>
        </w:tc>
        <w:tc>
          <w:tcPr>
            <w:tcW w:w="903" w:type="dxa"/>
            <w:vAlign w:val="center"/>
          </w:tcPr>
          <w:p>
            <w:pPr>
              <w:spacing w:line="500" w:lineRule="exact"/>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widowControl/>
              <w:jc w:val="left"/>
              <w:rPr>
                <w:rFonts w:hint="eastAsia" w:eastAsia="仿宋_GB2312" w:cs="Times New Roman"/>
              </w:rPr>
            </w:pPr>
          </w:p>
        </w:tc>
        <w:tc>
          <w:tcPr>
            <w:tcW w:w="1305" w:type="dxa"/>
            <w:vMerge w:val="continue"/>
            <w:vAlign w:val="center"/>
          </w:tcPr>
          <w:p>
            <w:pPr>
              <w:widowControl/>
              <w:jc w:val="left"/>
              <w:rPr>
                <w:rFonts w:hint="eastAsia" w:eastAsia="仿宋_GB2312" w:cs="Times New Roman"/>
              </w:rPr>
            </w:pPr>
          </w:p>
        </w:tc>
        <w:tc>
          <w:tcPr>
            <w:tcW w:w="994" w:type="dxa"/>
            <w:vMerge w:val="continue"/>
            <w:vAlign w:val="center"/>
          </w:tcPr>
          <w:p>
            <w:pPr>
              <w:widowControl/>
              <w:jc w:val="left"/>
              <w:rPr>
                <w:rFonts w:hint="eastAsia" w:eastAsia="仿宋_GB2312" w:cs="Times New Roman"/>
              </w:rPr>
            </w:pPr>
          </w:p>
        </w:tc>
        <w:tc>
          <w:tcPr>
            <w:tcW w:w="1560" w:type="dxa"/>
            <w:vAlign w:val="center"/>
          </w:tcPr>
          <w:p>
            <w:pPr>
              <w:spacing w:line="500" w:lineRule="exact"/>
              <w:jc w:val="center"/>
              <w:rPr>
                <w:rFonts w:hint="eastAsia" w:eastAsia="仿宋_GB2312" w:cs="Times New Roman"/>
              </w:rPr>
            </w:pPr>
            <w:r>
              <w:rPr>
                <w:rFonts w:eastAsia="黑体"/>
              </w:rPr>
              <w:t>……</w:t>
            </w:r>
          </w:p>
        </w:tc>
        <w:tc>
          <w:tcPr>
            <w:tcW w:w="1134" w:type="dxa"/>
            <w:vAlign w:val="center"/>
          </w:tcPr>
          <w:p>
            <w:pPr>
              <w:spacing w:line="500" w:lineRule="exact"/>
              <w:jc w:val="center"/>
              <w:rPr>
                <w:rFonts w:hint="eastAsia" w:eastAsia="仿宋_GB2312" w:cs="Times New Roman"/>
              </w:rPr>
            </w:pPr>
          </w:p>
        </w:tc>
        <w:tc>
          <w:tcPr>
            <w:tcW w:w="938" w:type="dxa"/>
            <w:vAlign w:val="center"/>
          </w:tcPr>
          <w:p>
            <w:pPr>
              <w:spacing w:line="500" w:lineRule="exact"/>
              <w:jc w:val="center"/>
              <w:rPr>
                <w:rFonts w:hint="eastAsia" w:eastAsia="仿宋_GB2312" w:cs="Times New Roman"/>
              </w:rPr>
            </w:pPr>
          </w:p>
        </w:tc>
        <w:tc>
          <w:tcPr>
            <w:tcW w:w="851"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1275" w:type="dxa"/>
            <w:vAlign w:val="center"/>
          </w:tcPr>
          <w:p>
            <w:pPr>
              <w:spacing w:line="500" w:lineRule="exact"/>
              <w:jc w:val="center"/>
              <w:rPr>
                <w:rFonts w:hint="eastAsia" w:eastAsia="仿宋_GB2312" w:cs="Times New Roman"/>
              </w:rPr>
            </w:pPr>
          </w:p>
        </w:tc>
        <w:tc>
          <w:tcPr>
            <w:tcW w:w="2323" w:type="dxa"/>
            <w:vAlign w:val="center"/>
          </w:tcPr>
          <w:p>
            <w:pPr>
              <w:spacing w:line="500" w:lineRule="exact"/>
              <w:jc w:val="center"/>
              <w:rPr>
                <w:rFonts w:hint="eastAsia" w:eastAsia="仿宋_GB2312" w:cs="Times New Roman"/>
              </w:rPr>
            </w:pPr>
          </w:p>
        </w:tc>
        <w:tc>
          <w:tcPr>
            <w:tcW w:w="903" w:type="dxa"/>
            <w:vAlign w:val="center"/>
          </w:tcPr>
          <w:p>
            <w:pPr>
              <w:spacing w:line="500" w:lineRule="exact"/>
              <w:jc w:val="center"/>
              <w:rPr>
                <w:rFonts w:hint="eastAsia" w:eastAsia="仿宋_GB2312" w:cs="Times New Roman"/>
              </w:rPr>
            </w:pPr>
          </w:p>
        </w:tc>
      </w:tr>
    </w:tbl>
    <w:p>
      <w:pPr>
        <w:spacing w:line="400" w:lineRule="exact"/>
        <w:rPr>
          <w:rFonts w:hint="eastAsia" w:cs="Times New Roman"/>
        </w:rPr>
      </w:pPr>
      <w:r>
        <w:rPr>
          <w:rFonts w:hint="eastAsia" w:ascii="黑体" w:hAnsi="黑体" w:eastAsia="黑体" w:cs="黑体"/>
        </w:rPr>
        <w:t>备注</w:t>
      </w:r>
      <w:r>
        <w:rPr>
          <w:rFonts w:hint="eastAsia" w:cs="宋体"/>
        </w:rPr>
        <w:t>：</w:t>
      </w:r>
      <w:r>
        <w:rPr>
          <w:rFonts w:hint="eastAsia" w:ascii="楷体" w:hAnsi="楷体" w:eastAsia="楷体" w:cs="楷体"/>
        </w:rPr>
        <w:t>纳管企业排放总量是以排放口排放浓度来计算。核定的排放总量是指经环保部门许可的排放量。</w:t>
      </w:r>
      <w:r>
        <w:rPr>
          <w:rFonts w:cs="Times New Roman"/>
        </w:rPr>
        <w:br w:type="page"/>
      </w:r>
    </w:p>
    <w:tbl>
      <w:tblPr>
        <w:tblStyle w:val="31"/>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03"/>
        <w:gridCol w:w="993"/>
        <w:gridCol w:w="1675"/>
        <w:gridCol w:w="1290"/>
        <w:gridCol w:w="975"/>
        <w:gridCol w:w="990"/>
        <w:gridCol w:w="900"/>
        <w:gridCol w:w="1290"/>
        <w:gridCol w:w="238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1"/>
          </w:tcPr>
          <w:p>
            <w:pPr>
              <w:spacing w:line="600" w:lineRule="exact"/>
              <w:jc w:val="center"/>
              <w:rPr>
                <w:rFonts w:hint="eastAsia" w:eastAsia="仿宋_GB2312" w:cs="Times New Roman"/>
                <w:b/>
                <w:bCs/>
                <w:sz w:val="28"/>
                <w:szCs w:val="28"/>
              </w:rPr>
            </w:pPr>
            <w:r>
              <w:rPr>
                <w:rFonts w:hint="eastAsia" w:eastAsia="仿宋_GB2312" w:cs="仿宋_GB2312"/>
                <w:b/>
                <w:bCs/>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12" w:type="dxa"/>
            <w:gridSpan w:val="6"/>
            <w:vAlign w:val="center"/>
          </w:tcPr>
          <w:p>
            <w:pPr>
              <w:spacing w:line="600" w:lineRule="exact"/>
              <w:jc w:val="center"/>
              <w:rPr>
                <w:rFonts w:hint="eastAsia" w:eastAsia="仿宋_GB2312" w:cs="Times New Roman"/>
                <w:sz w:val="24"/>
                <w:szCs w:val="24"/>
              </w:rPr>
            </w:pPr>
            <w:r>
              <w:rPr>
                <w:rFonts w:hint="eastAsia" w:eastAsia="仿宋_GB2312" w:cs="仿宋_GB2312"/>
                <w:sz w:val="24"/>
                <w:szCs w:val="24"/>
              </w:rPr>
              <w:t>排放口数量</w:t>
            </w:r>
          </w:p>
        </w:tc>
        <w:tc>
          <w:tcPr>
            <w:tcW w:w="6318" w:type="dxa"/>
            <w:gridSpan w:val="5"/>
          </w:tcPr>
          <w:p>
            <w:pPr>
              <w:spacing w:line="600" w:lineRule="exact"/>
              <w:jc w:val="center"/>
              <w:rPr>
                <w:rFonts w:hint="eastAsia"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排放口编号或名称</w:t>
            </w:r>
          </w:p>
        </w:tc>
        <w:tc>
          <w:tcPr>
            <w:tcW w:w="1303"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排放口位置</w:t>
            </w:r>
          </w:p>
        </w:tc>
        <w:tc>
          <w:tcPr>
            <w:tcW w:w="993"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排放方式</w:t>
            </w:r>
          </w:p>
        </w:tc>
        <w:tc>
          <w:tcPr>
            <w:tcW w:w="1675"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主要</w:t>
            </w:r>
            <w:r>
              <w:rPr>
                <w:rFonts w:eastAsia="仿宋_GB2312"/>
                <w:sz w:val="24"/>
                <w:szCs w:val="24"/>
              </w:rPr>
              <w:t>/</w:t>
            </w:r>
            <w:r>
              <w:rPr>
                <w:rFonts w:hint="eastAsia" w:eastAsia="仿宋_GB2312" w:cs="仿宋_GB2312"/>
                <w:sz w:val="24"/>
                <w:szCs w:val="24"/>
              </w:rPr>
              <w:t>特征污染物名称</w:t>
            </w:r>
          </w:p>
        </w:tc>
        <w:tc>
          <w:tcPr>
            <w:tcW w:w="1290"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排放浓度（</w:t>
            </w:r>
            <w:r>
              <w:rPr>
                <w:rFonts w:eastAsia="仿宋_GB2312"/>
                <w:sz w:val="24"/>
                <w:szCs w:val="24"/>
              </w:rPr>
              <w:t>mg/m</w:t>
            </w:r>
            <w:r>
              <w:rPr>
                <w:rFonts w:eastAsia="仿宋_GB2312"/>
                <w:sz w:val="24"/>
                <w:szCs w:val="24"/>
                <w:vertAlign w:val="superscript"/>
              </w:rPr>
              <w:t>3</w:t>
            </w:r>
            <w:r>
              <w:rPr>
                <w:rFonts w:hint="eastAsia" w:eastAsia="仿宋_GB2312" w:cs="仿宋_GB2312"/>
                <w:sz w:val="24"/>
                <w:szCs w:val="24"/>
              </w:rPr>
              <w:t>）</w:t>
            </w:r>
          </w:p>
        </w:tc>
        <w:tc>
          <w:tcPr>
            <w:tcW w:w="975"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监测</w:t>
            </w:r>
          </w:p>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时间</w:t>
            </w:r>
          </w:p>
        </w:tc>
        <w:tc>
          <w:tcPr>
            <w:tcW w:w="990"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监测</w:t>
            </w:r>
          </w:p>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方式</w:t>
            </w:r>
          </w:p>
        </w:tc>
        <w:tc>
          <w:tcPr>
            <w:tcW w:w="900" w:type="dxa"/>
            <w:vAlign w:val="center"/>
          </w:tcPr>
          <w:p>
            <w:pPr>
              <w:spacing w:line="600" w:lineRule="exact"/>
              <w:ind w:left="-105" w:leftChars="-50" w:right="-105" w:rightChars="-50"/>
              <w:jc w:val="center"/>
              <w:rPr>
                <w:rFonts w:hint="eastAsia" w:eastAsia="仿宋_GB2312"/>
                <w:sz w:val="24"/>
                <w:szCs w:val="24"/>
              </w:rPr>
            </w:pPr>
            <w:r>
              <w:rPr>
                <w:rFonts w:hint="eastAsia" w:eastAsia="仿宋_GB2312" w:cs="仿宋_GB2312"/>
                <w:sz w:val="24"/>
                <w:szCs w:val="24"/>
              </w:rPr>
              <w:t>排放总量</w:t>
            </w:r>
            <w:r>
              <w:rPr>
                <w:rFonts w:eastAsia="仿宋_GB2312"/>
                <w:sz w:val="24"/>
                <w:szCs w:val="24"/>
              </w:rPr>
              <w:t>(</w:t>
            </w:r>
            <w:r>
              <w:rPr>
                <w:rFonts w:hint="eastAsia" w:eastAsia="仿宋_GB2312"/>
                <w:sz w:val="24"/>
                <w:szCs w:val="24"/>
                <w:lang w:val="en-US" w:eastAsia="zh-CN"/>
              </w:rPr>
              <w:t>t/a</w:t>
            </w:r>
            <w:r>
              <w:rPr>
                <w:rFonts w:eastAsia="仿宋_GB2312"/>
                <w:sz w:val="24"/>
                <w:szCs w:val="24"/>
              </w:rPr>
              <w:t>)</w:t>
            </w:r>
          </w:p>
        </w:tc>
        <w:tc>
          <w:tcPr>
            <w:tcW w:w="1290"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核定的排放总量（</w:t>
            </w:r>
            <w:r>
              <w:rPr>
                <w:rFonts w:hint="eastAsia" w:eastAsia="仿宋_GB2312"/>
                <w:sz w:val="24"/>
                <w:szCs w:val="24"/>
                <w:lang w:val="en-US" w:eastAsia="zh-CN"/>
              </w:rPr>
              <w:t>t/a</w:t>
            </w:r>
            <w:r>
              <w:rPr>
                <w:rFonts w:hint="eastAsia" w:eastAsia="仿宋_GB2312" w:cs="仿宋_GB2312"/>
                <w:sz w:val="24"/>
                <w:szCs w:val="24"/>
              </w:rPr>
              <w:t>）</w:t>
            </w:r>
          </w:p>
        </w:tc>
        <w:tc>
          <w:tcPr>
            <w:tcW w:w="2385"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执行的污染物排放标准及浓度限值（</w:t>
            </w:r>
            <w:r>
              <w:rPr>
                <w:rFonts w:eastAsia="仿宋_GB2312"/>
                <w:sz w:val="24"/>
                <w:szCs w:val="24"/>
              </w:rPr>
              <w:t>mg/m</w:t>
            </w:r>
            <w:r>
              <w:rPr>
                <w:rFonts w:eastAsia="仿宋_GB2312"/>
                <w:sz w:val="24"/>
                <w:szCs w:val="24"/>
                <w:vertAlign w:val="superscript"/>
              </w:rPr>
              <w:t>3</w:t>
            </w:r>
            <w:r>
              <w:rPr>
                <w:rFonts w:hint="eastAsia" w:eastAsia="仿宋_GB2312" w:cs="仿宋_GB2312"/>
                <w:sz w:val="24"/>
                <w:szCs w:val="24"/>
              </w:rPr>
              <w:t>）</w:t>
            </w:r>
          </w:p>
        </w:tc>
        <w:tc>
          <w:tcPr>
            <w:tcW w:w="753"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是否</w:t>
            </w:r>
          </w:p>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rPr>
              <w:t>排放口1</w:t>
            </w:r>
          </w:p>
        </w:tc>
        <w:tc>
          <w:tcPr>
            <w:tcW w:w="1303" w:type="dxa"/>
            <w:vMerge w:val="restart"/>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default" w:eastAsia="仿宋_GB2312" w:cs="仿宋_GB2312"/>
                <w:sz w:val="24"/>
                <w:szCs w:val="24"/>
                <w:lang w:val="en-US" w:eastAsia="zh-CN"/>
              </w:rPr>
              <w:t>配料</w:t>
            </w:r>
            <w:r>
              <w:rPr>
                <w:rFonts w:hint="eastAsia" w:eastAsia="仿宋_GB2312" w:cs="仿宋_GB2312"/>
                <w:sz w:val="24"/>
                <w:szCs w:val="24"/>
                <w:lang w:val="en-US" w:eastAsia="zh-CN"/>
              </w:rPr>
              <w:t>工序</w:t>
            </w:r>
          </w:p>
        </w:tc>
        <w:tc>
          <w:tcPr>
            <w:tcW w:w="993" w:type="dxa"/>
            <w:vMerge w:val="restart"/>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有组织</w:t>
            </w:r>
          </w:p>
        </w:tc>
        <w:tc>
          <w:tcPr>
            <w:tcW w:w="1675"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default" w:eastAsia="仿宋_GB2312" w:cs="仿宋_GB2312"/>
                <w:sz w:val="24"/>
                <w:szCs w:val="24"/>
                <w:lang w:val="en-US" w:eastAsia="zh-CN"/>
              </w:rPr>
              <w:t>非甲烷总氢</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3.72</w:t>
            </w:r>
          </w:p>
        </w:tc>
        <w:tc>
          <w:tcPr>
            <w:tcW w:w="97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DB13/2322-2016</w:t>
            </w:r>
          </w:p>
        </w:tc>
        <w:tc>
          <w:tcPr>
            <w:tcW w:w="753"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675"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default" w:eastAsia="仿宋_GB2312" w:cs="仿宋_GB2312"/>
                <w:sz w:val="24"/>
                <w:szCs w:val="24"/>
                <w:lang w:val="en-US" w:eastAsia="zh-CN"/>
              </w:rPr>
              <w:t>苯</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0.0284</w:t>
            </w:r>
          </w:p>
        </w:tc>
        <w:tc>
          <w:tcPr>
            <w:tcW w:w="975" w:type="dxa"/>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DB13/2322-2016</w:t>
            </w:r>
          </w:p>
        </w:tc>
        <w:tc>
          <w:tcPr>
            <w:tcW w:w="753" w:type="dxa"/>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675"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default" w:eastAsia="仿宋_GB2312" w:cs="仿宋_GB2312"/>
                <w:sz w:val="24"/>
                <w:szCs w:val="24"/>
                <w:lang w:val="en-US" w:eastAsia="zh-CN"/>
              </w:rPr>
              <w:t>甲苯与二甲苯</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0.110</w:t>
            </w:r>
          </w:p>
        </w:tc>
        <w:tc>
          <w:tcPr>
            <w:tcW w:w="9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default"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default"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DB13/2322-2016</w:t>
            </w:r>
          </w:p>
        </w:tc>
        <w:tc>
          <w:tcPr>
            <w:tcW w:w="753" w:type="dxa"/>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lang w:eastAsia="zh-CN"/>
              </w:rPr>
            </w:pPr>
          </w:p>
        </w:tc>
        <w:tc>
          <w:tcPr>
            <w:tcW w:w="167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颗粒物</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7.2</w:t>
            </w:r>
          </w:p>
        </w:tc>
        <w:tc>
          <w:tcPr>
            <w:tcW w:w="975" w:type="dxa"/>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GB16297-1996</w:t>
            </w:r>
          </w:p>
        </w:tc>
        <w:tc>
          <w:tcPr>
            <w:tcW w:w="753" w:type="dxa"/>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lang w:eastAsia="zh-CN"/>
              </w:rPr>
            </w:pPr>
          </w:p>
        </w:tc>
        <w:tc>
          <w:tcPr>
            <w:tcW w:w="167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臭氧浓度</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977</w:t>
            </w:r>
          </w:p>
        </w:tc>
        <w:tc>
          <w:tcPr>
            <w:tcW w:w="9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GB14554-93</w:t>
            </w:r>
          </w:p>
        </w:tc>
        <w:tc>
          <w:tcPr>
            <w:tcW w:w="753" w:type="dxa"/>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rPr>
              <w:t>排放口2</w:t>
            </w:r>
          </w:p>
        </w:tc>
        <w:tc>
          <w:tcPr>
            <w:tcW w:w="1303" w:type="dxa"/>
            <w:vMerge w:val="restart"/>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塑炼、密炼、混合挤出、压延、贴合工序</w:t>
            </w:r>
          </w:p>
        </w:tc>
        <w:tc>
          <w:tcPr>
            <w:tcW w:w="993"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有组织</w:t>
            </w:r>
          </w:p>
        </w:tc>
        <w:tc>
          <w:tcPr>
            <w:tcW w:w="1675" w:type="dxa"/>
            <w:vAlign w:val="center"/>
          </w:tcPr>
          <w:p>
            <w:pPr>
              <w:spacing w:line="600" w:lineRule="exact"/>
              <w:ind w:left="-105" w:leftChars="-50" w:right="-105" w:rightChars="-50"/>
              <w:jc w:val="center"/>
              <w:rPr>
                <w:rFonts w:hint="eastAsia" w:eastAsia="仿宋_GB2312" w:cs="仿宋_GB2312"/>
                <w:sz w:val="24"/>
                <w:szCs w:val="24"/>
              </w:rPr>
            </w:pPr>
            <w:r>
              <w:rPr>
                <w:rFonts w:hint="default" w:eastAsia="仿宋_GB2312" w:cs="仿宋_GB2312"/>
                <w:sz w:val="24"/>
                <w:szCs w:val="24"/>
                <w:lang w:val="en-US" w:eastAsia="zh-CN"/>
              </w:rPr>
              <w:t>非甲烷总氢</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6.7</w:t>
            </w:r>
          </w:p>
        </w:tc>
        <w:tc>
          <w:tcPr>
            <w:tcW w:w="975" w:type="dxa"/>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DB13/2322-2016</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675" w:type="dxa"/>
            <w:vAlign w:val="center"/>
          </w:tcPr>
          <w:p>
            <w:pPr>
              <w:spacing w:line="600" w:lineRule="exact"/>
              <w:ind w:left="-105" w:leftChars="-50" w:right="-105" w:rightChars="-50"/>
              <w:jc w:val="center"/>
              <w:rPr>
                <w:rFonts w:hint="eastAsia" w:eastAsia="仿宋_GB2312" w:cs="仿宋_GB2312"/>
                <w:sz w:val="24"/>
                <w:szCs w:val="24"/>
              </w:rPr>
            </w:pPr>
            <w:r>
              <w:rPr>
                <w:rFonts w:hint="default" w:eastAsia="仿宋_GB2312" w:cs="仿宋_GB2312"/>
                <w:sz w:val="24"/>
                <w:szCs w:val="24"/>
                <w:lang w:val="en-US" w:eastAsia="zh-CN"/>
              </w:rPr>
              <w:t>苯</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0.0233</w:t>
            </w:r>
          </w:p>
        </w:tc>
        <w:tc>
          <w:tcPr>
            <w:tcW w:w="9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DB13/2322-2016</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675" w:type="dxa"/>
            <w:vAlign w:val="center"/>
          </w:tcPr>
          <w:p>
            <w:pPr>
              <w:spacing w:line="600" w:lineRule="exact"/>
              <w:ind w:left="-105" w:leftChars="-50" w:right="-105" w:rightChars="-50"/>
              <w:jc w:val="center"/>
              <w:rPr>
                <w:rFonts w:hint="eastAsia" w:eastAsia="仿宋_GB2312" w:cs="仿宋_GB2312"/>
                <w:sz w:val="24"/>
                <w:szCs w:val="24"/>
              </w:rPr>
            </w:pPr>
            <w:r>
              <w:rPr>
                <w:rFonts w:hint="default" w:eastAsia="仿宋_GB2312" w:cs="仿宋_GB2312"/>
                <w:sz w:val="24"/>
                <w:szCs w:val="24"/>
                <w:lang w:val="en-US" w:eastAsia="zh-CN"/>
              </w:rPr>
              <w:t>甲苯与二甲苯</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0.0431</w:t>
            </w:r>
          </w:p>
        </w:tc>
        <w:tc>
          <w:tcPr>
            <w:tcW w:w="975" w:type="dxa"/>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DB13/2322-2016</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lang w:eastAsia="zh-CN"/>
              </w:rPr>
            </w:pPr>
          </w:p>
        </w:tc>
        <w:tc>
          <w:tcPr>
            <w:tcW w:w="167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颗粒物</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7.0</w:t>
            </w:r>
          </w:p>
        </w:tc>
        <w:tc>
          <w:tcPr>
            <w:tcW w:w="9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GB16297-1996</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lang w:eastAsia="zh-CN"/>
              </w:rPr>
            </w:pPr>
          </w:p>
        </w:tc>
        <w:tc>
          <w:tcPr>
            <w:tcW w:w="167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臭氧浓度</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417</w:t>
            </w:r>
          </w:p>
        </w:tc>
        <w:tc>
          <w:tcPr>
            <w:tcW w:w="975" w:type="dxa"/>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GB14554-93</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rPr>
              <w:t>排放口</w:t>
            </w:r>
            <w:r>
              <w:rPr>
                <w:rFonts w:hint="eastAsia" w:eastAsia="仿宋_GB2312" w:cs="仿宋_GB2312"/>
                <w:sz w:val="24"/>
                <w:szCs w:val="24"/>
                <w:lang w:val="en-US" w:eastAsia="zh-CN"/>
              </w:rPr>
              <w:t>3</w:t>
            </w:r>
          </w:p>
        </w:tc>
        <w:tc>
          <w:tcPr>
            <w:tcW w:w="1303" w:type="dxa"/>
            <w:vMerge w:val="restart"/>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图层工序</w:t>
            </w:r>
          </w:p>
        </w:tc>
        <w:tc>
          <w:tcPr>
            <w:tcW w:w="993"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有组织</w:t>
            </w:r>
          </w:p>
        </w:tc>
        <w:tc>
          <w:tcPr>
            <w:tcW w:w="1675" w:type="dxa"/>
            <w:vAlign w:val="center"/>
          </w:tcPr>
          <w:p>
            <w:pPr>
              <w:spacing w:line="600" w:lineRule="exact"/>
              <w:ind w:left="-105" w:leftChars="-50" w:right="-105" w:rightChars="-50"/>
              <w:jc w:val="center"/>
              <w:rPr>
                <w:rFonts w:hint="eastAsia" w:eastAsia="仿宋_GB2312" w:cs="仿宋_GB2312"/>
                <w:sz w:val="24"/>
                <w:szCs w:val="24"/>
              </w:rPr>
            </w:pPr>
            <w:r>
              <w:rPr>
                <w:rFonts w:hint="default" w:eastAsia="仿宋_GB2312" w:cs="仿宋_GB2312"/>
                <w:sz w:val="24"/>
                <w:szCs w:val="24"/>
                <w:lang w:val="en-US" w:eastAsia="zh-CN"/>
              </w:rPr>
              <w:t>非甲烷总氢</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4.01</w:t>
            </w:r>
          </w:p>
        </w:tc>
        <w:tc>
          <w:tcPr>
            <w:tcW w:w="9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DB13/2322-2016</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675" w:type="dxa"/>
            <w:vAlign w:val="center"/>
          </w:tcPr>
          <w:p>
            <w:pPr>
              <w:spacing w:line="600" w:lineRule="exact"/>
              <w:ind w:left="-105" w:leftChars="-50" w:right="-105" w:rightChars="-50"/>
              <w:jc w:val="center"/>
              <w:rPr>
                <w:rFonts w:hint="eastAsia" w:eastAsia="仿宋_GB2312" w:cs="仿宋_GB2312"/>
                <w:sz w:val="24"/>
                <w:szCs w:val="24"/>
              </w:rPr>
            </w:pPr>
            <w:r>
              <w:rPr>
                <w:rFonts w:hint="default" w:eastAsia="仿宋_GB2312" w:cs="仿宋_GB2312"/>
                <w:sz w:val="24"/>
                <w:szCs w:val="24"/>
                <w:lang w:val="en-US" w:eastAsia="zh-CN"/>
              </w:rPr>
              <w:t>苯</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0.0243</w:t>
            </w:r>
          </w:p>
        </w:tc>
        <w:tc>
          <w:tcPr>
            <w:tcW w:w="975" w:type="dxa"/>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DB13/2322-2016</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675" w:type="dxa"/>
            <w:vAlign w:val="center"/>
          </w:tcPr>
          <w:p>
            <w:pPr>
              <w:spacing w:line="600" w:lineRule="exact"/>
              <w:ind w:left="-105" w:leftChars="-50" w:right="-105" w:rightChars="-50"/>
              <w:jc w:val="center"/>
              <w:rPr>
                <w:rFonts w:hint="eastAsia" w:eastAsia="仿宋_GB2312" w:cs="仿宋_GB2312"/>
                <w:sz w:val="24"/>
                <w:szCs w:val="24"/>
              </w:rPr>
            </w:pPr>
            <w:r>
              <w:rPr>
                <w:rFonts w:hint="default" w:eastAsia="仿宋_GB2312" w:cs="仿宋_GB2312"/>
                <w:sz w:val="24"/>
                <w:szCs w:val="24"/>
                <w:lang w:val="en-US" w:eastAsia="zh-CN"/>
              </w:rPr>
              <w:t>甲苯与二甲苯</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0.0717</w:t>
            </w:r>
          </w:p>
        </w:tc>
        <w:tc>
          <w:tcPr>
            <w:tcW w:w="975" w:type="dxa"/>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DB13/2322-2016</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67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臭氧浓度</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724</w:t>
            </w:r>
          </w:p>
        </w:tc>
        <w:tc>
          <w:tcPr>
            <w:tcW w:w="9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2021.3.24</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ascii="Calibri" w:hAnsi="Calibri" w:eastAsia="仿宋_GB2312" w:cs="仿宋_GB2312"/>
                <w:kern w:val="2"/>
                <w:sz w:val="24"/>
                <w:szCs w:val="24"/>
                <w:lang w:val="en-US" w:eastAsia="zh-CN" w:bidi="ar-SA"/>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GB14554-93</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eastAsia="zh-CN"/>
              </w:rPr>
              <w:t>排放口</w:t>
            </w:r>
            <w:r>
              <w:rPr>
                <w:rFonts w:hint="eastAsia" w:eastAsia="仿宋_GB2312" w:cs="仿宋_GB2312"/>
                <w:sz w:val="24"/>
                <w:szCs w:val="24"/>
                <w:lang w:val="en-US" w:eastAsia="zh-CN"/>
              </w:rPr>
              <w:t>4</w:t>
            </w:r>
          </w:p>
        </w:tc>
        <w:tc>
          <w:tcPr>
            <w:tcW w:w="1303" w:type="dxa"/>
            <w:vMerge w:val="restart"/>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锅炉排放口</w:t>
            </w:r>
          </w:p>
        </w:tc>
        <w:tc>
          <w:tcPr>
            <w:tcW w:w="993" w:type="dxa"/>
            <w:vMerge w:val="restart"/>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有组织</w:t>
            </w:r>
          </w:p>
        </w:tc>
        <w:tc>
          <w:tcPr>
            <w:tcW w:w="16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二氧化硫</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无</w:t>
            </w:r>
          </w:p>
        </w:tc>
        <w:tc>
          <w:tcPr>
            <w:tcW w:w="975" w:type="dxa"/>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2019.12.11</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1.2</w:t>
            </w:r>
          </w:p>
        </w:tc>
        <w:tc>
          <w:tcPr>
            <w:tcW w:w="12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68</w:t>
            </w:r>
          </w:p>
        </w:tc>
        <w:tc>
          <w:tcPr>
            <w:tcW w:w="2385"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GB13271-2014</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6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氮氧化物</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25</w:t>
            </w:r>
          </w:p>
        </w:tc>
        <w:tc>
          <w:tcPr>
            <w:tcW w:w="975" w:type="dxa"/>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2019.12.11</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180.918</w:t>
            </w:r>
          </w:p>
        </w:tc>
        <w:tc>
          <w:tcPr>
            <w:tcW w:w="12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204</w:t>
            </w:r>
          </w:p>
        </w:tc>
        <w:tc>
          <w:tcPr>
            <w:tcW w:w="238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GB13271-2014</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6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颗粒物</w:t>
            </w:r>
          </w:p>
        </w:tc>
        <w:tc>
          <w:tcPr>
            <w:tcW w:w="1290" w:type="dxa"/>
            <w:vAlign w:val="center"/>
          </w:tcPr>
          <w:p>
            <w:pPr>
              <w:spacing w:line="60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1.5</w:t>
            </w:r>
          </w:p>
        </w:tc>
        <w:tc>
          <w:tcPr>
            <w:tcW w:w="975" w:type="dxa"/>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2019.12.11</w:t>
            </w:r>
          </w:p>
        </w:tc>
        <w:tc>
          <w:tcPr>
            <w:tcW w:w="9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自行监测</w:t>
            </w:r>
          </w:p>
        </w:tc>
        <w:tc>
          <w:tcPr>
            <w:tcW w:w="90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90"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38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GB13271-2014</w:t>
            </w:r>
          </w:p>
        </w:tc>
        <w:tc>
          <w:tcPr>
            <w:tcW w:w="753"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否</w:t>
            </w:r>
          </w:p>
        </w:tc>
      </w:tr>
    </w:tbl>
    <w:p>
      <w:pPr>
        <w:spacing w:line="560" w:lineRule="exact"/>
        <w:rPr>
          <w:rFonts w:hint="eastAsia" w:cs="Times New Roman"/>
        </w:rPr>
      </w:pPr>
      <w:r>
        <w:rPr>
          <w:rFonts w:cs="Times New Roman"/>
        </w:rPr>
        <w:br w:type="page"/>
      </w:r>
    </w:p>
    <w:tbl>
      <w:tblPr>
        <w:tblStyle w:val="31"/>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3"/>
        <w:gridCol w:w="2704"/>
        <w:gridCol w:w="71"/>
        <w:gridCol w:w="2710"/>
        <w:gridCol w:w="54"/>
        <w:gridCol w:w="1606"/>
        <w:gridCol w:w="91"/>
        <w:gridCol w:w="1563"/>
        <w:gridCol w:w="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1"/>
            <w:vAlign w:val="center"/>
          </w:tcPr>
          <w:p>
            <w:pPr>
              <w:spacing w:line="500" w:lineRule="exact"/>
              <w:ind w:left="-105" w:leftChars="-50" w:right="-105" w:rightChars="-50"/>
              <w:jc w:val="center"/>
              <w:rPr>
                <w:rFonts w:hint="eastAsia" w:eastAsia="仿宋_GB2312" w:cs="Times New Roman"/>
                <w:b/>
                <w:bCs/>
                <w:sz w:val="28"/>
                <w:szCs w:val="28"/>
              </w:rPr>
            </w:pPr>
            <w:r>
              <w:rPr>
                <w:rFonts w:hint="eastAsia" w:eastAsia="仿宋_GB2312" w:cs="仿宋_GB2312"/>
                <w:b/>
                <w:bCs/>
                <w:sz w:val="28"/>
                <w:szCs w:val="28"/>
                <w:highlight w:val="yellow"/>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废物名称</w:t>
            </w:r>
          </w:p>
        </w:tc>
        <w:tc>
          <w:tcPr>
            <w:tcW w:w="2704" w:type="dxa"/>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是否危险废物</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处理处置方式</w:t>
            </w:r>
          </w:p>
        </w:tc>
        <w:tc>
          <w:tcPr>
            <w:tcW w:w="3260" w:type="dxa"/>
            <w:gridSpan w:val="3"/>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处理处置数量（</w:t>
            </w:r>
            <w:r>
              <w:rPr>
                <w:rFonts w:hint="eastAsia" w:eastAsia="仿宋_GB2312"/>
                <w:sz w:val="24"/>
                <w:szCs w:val="24"/>
                <w:lang w:val="en-US" w:eastAsia="zh-CN"/>
              </w:rPr>
              <w:t>t/a</w:t>
            </w:r>
            <w:r>
              <w:rPr>
                <w:rFonts w:hint="eastAsia" w:eastAsia="仿宋_GB2312" w:cs="仿宋_GB2312"/>
                <w:sz w:val="24"/>
                <w:szCs w:val="24"/>
              </w:rPr>
              <w:t>）</w:t>
            </w:r>
          </w:p>
        </w:tc>
        <w:tc>
          <w:tcPr>
            <w:tcW w:w="2462" w:type="dxa"/>
            <w:gridSpan w:val="2"/>
            <w:vAlign w:val="center"/>
          </w:tcPr>
          <w:p>
            <w:pPr>
              <w:spacing w:line="500" w:lineRule="exact"/>
              <w:ind w:right="-105" w:rightChars="-50"/>
              <w:jc w:val="center"/>
              <w:rPr>
                <w:rFonts w:hint="eastAsia" w:eastAsia="仿宋_GB2312" w:cs="Times New Roman"/>
                <w:sz w:val="24"/>
                <w:szCs w:val="24"/>
              </w:rPr>
            </w:pPr>
            <w:r>
              <w:rPr>
                <w:rFonts w:hint="eastAsia" w:eastAsia="仿宋_GB2312" w:cs="仿宋_GB2312"/>
                <w:sz w:val="24"/>
                <w:szCs w:val="24"/>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widowControl/>
              <w:spacing w:before="100" w:beforeAutospacing="1" w:after="100" w:afterAutospacing="1"/>
              <w:ind w:left="-105" w:leftChars="0"/>
              <w:jc w:val="center"/>
              <w:rPr>
                <w:rFonts w:hint="eastAsia" w:ascii="Calibri" w:hAnsi="Calibri" w:eastAsia="仿宋_GB2312" w:cs="Times New Roman"/>
                <w:kern w:val="2"/>
                <w:sz w:val="24"/>
                <w:szCs w:val="24"/>
                <w:lang w:val="en-US" w:eastAsia="zh-CN" w:bidi="ar-SA"/>
              </w:rPr>
            </w:pPr>
            <w:r>
              <w:rPr>
                <w:rFonts w:hint="eastAsia" w:eastAsia="仿宋_GB2312" w:cs="Times New Roman"/>
                <w:sz w:val="24"/>
                <w:szCs w:val="24"/>
                <w:lang w:val="en-US" w:eastAsia="zh-CN"/>
              </w:rPr>
              <w:t>活性炭</w:t>
            </w:r>
          </w:p>
        </w:tc>
        <w:tc>
          <w:tcPr>
            <w:tcW w:w="2704" w:type="dxa"/>
            <w:vAlign w:val="center"/>
          </w:tcPr>
          <w:p>
            <w:pPr>
              <w:widowControl/>
              <w:spacing w:before="100" w:beforeAutospacing="1" w:after="100" w:afterAutospacing="1"/>
              <w:ind w:left="-105" w:leftChars="0"/>
              <w:jc w:val="center"/>
              <w:rPr>
                <w:rFonts w:hint="eastAsia" w:ascii="Calibri" w:hAnsi="Calibri" w:eastAsia="仿宋_GB2312" w:cs="Times New Roman"/>
                <w:kern w:val="2"/>
                <w:sz w:val="24"/>
                <w:szCs w:val="24"/>
                <w:lang w:val="en-US" w:eastAsia="zh-CN" w:bidi="ar-SA"/>
              </w:rPr>
            </w:pPr>
            <w:r>
              <w:rPr>
                <w:rFonts w:hint="eastAsia" w:eastAsia="仿宋_GB2312" w:cs="Times New Roman"/>
                <w:sz w:val="24"/>
                <w:szCs w:val="24"/>
                <w:lang w:eastAsia="zh-CN"/>
              </w:rPr>
              <w:t>是</w:t>
            </w:r>
          </w:p>
        </w:tc>
        <w:tc>
          <w:tcPr>
            <w:tcW w:w="2835" w:type="dxa"/>
            <w:gridSpan w:val="3"/>
            <w:vAlign w:val="center"/>
          </w:tcPr>
          <w:p>
            <w:pPr>
              <w:widowControl/>
              <w:spacing w:before="100" w:beforeAutospacing="1" w:after="100" w:afterAutospacing="1"/>
              <w:ind w:left="-105" w:leftChars="0"/>
              <w:jc w:val="center"/>
              <w:rPr>
                <w:rFonts w:hint="default" w:ascii="Calibri" w:hAnsi="Calibri" w:eastAsia="仿宋_GB2312" w:cs="Times New Roman"/>
                <w:kern w:val="2"/>
                <w:sz w:val="24"/>
                <w:szCs w:val="24"/>
                <w:lang w:val="en-US" w:eastAsia="zh-CN" w:bidi="ar-SA"/>
              </w:rPr>
            </w:pPr>
            <w:r>
              <w:rPr>
                <w:rFonts w:hint="eastAsia" w:eastAsia="仿宋_GB2312" w:cs="Times New Roman"/>
                <w:sz w:val="24"/>
                <w:szCs w:val="24"/>
                <w:lang w:val="en-US" w:eastAsia="zh-CN"/>
              </w:rPr>
              <w:t>暂存危废间</w:t>
            </w:r>
          </w:p>
        </w:tc>
        <w:tc>
          <w:tcPr>
            <w:tcW w:w="3260" w:type="dxa"/>
            <w:gridSpan w:val="3"/>
            <w:vAlign w:val="center"/>
          </w:tcPr>
          <w:p>
            <w:pPr>
              <w:widowControl/>
              <w:spacing w:before="100" w:beforeAutospacing="1" w:after="100" w:afterAutospacing="1"/>
              <w:ind w:left="-105" w:leftChars="0"/>
              <w:jc w:val="center"/>
              <w:rPr>
                <w:rFonts w:hint="default" w:ascii="Calibri" w:hAnsi="Calibri"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1t/a</w:t>
            </w:r>
          </w:p>
        </w:tc>
        <w:tc>
          <w:tcPr>
            <w:tcW w:w="2462" w:type="dxa"/>
            <w:gridSpan w:val="2"/>
            <w:vAlign w:val="center"/>
          </w:tcPr>
          <w:p>
            <w:pPr>
              <w:widowControl/>
              <w:spacing w:before="100" w:beforeAutospacing="1" w:after="100" w:afterAutospacing="1"/>
              <w:jc w:val="left"/>
              <w:rPr>
                <w:rFonts w:hint="eastAsia" w:ascii="Calibri" w:hAnsi="Calibri" w:eastAsia="仿宋_GB2312" w:cs="Times New Roman"/>
                <w:kern w:val="2"/>
                <w:sz w:val="24"/>
                <w:szCs w:val="24"/>
                <w:lang w:val="en-US" w:eastAsia="zh-CN" w:bidi="ar-SA"/>
              </w:rPr>
            </w:pPr>
            <w:r>
              <w:rPr>
                <w:rFonts w:hint="eastAsia" w:eastAsia="仿宋_GB2312" w:cs="Times New Roman"/>
                <w:sz w:val="24"/>
                <w:szCs w:val="24"/>
                <w:lang w:eastAsia="zh-CN"/>
              </w:rPr>
              <w:t>河北风华环保科技股份有限公司</w:t>
            </w:r>
            <w:bookmarkStart w:id="163" w:name="_GoBack"/>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除尘灰</w:t>
            </w:r>
          </w:p>
        </w:tc>
        <w:tc>
          <w:tcPr>
            <w:tcW w:w="2704" w:type="dxa"/>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否</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val="en-US" w:eastAsia="zh-CN"/>
              </w:rPr>
              <w:t>自行利用</w:t>
            </w:r>
          </w:p>
        </w:tc>
        <w:tc>
          <w:tcPr>
            <w:tcW w:w="3260" w:type="dxa"/>
            <w:gridSpan w:val="3"/>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10.346</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val="en-US" w:eastAsia="zh-CN"/>
              </w:rPr>
              <w:t>DOTP</w:t>
            </w:r>
            <w:r>
              <w:rPr>
                <w:rFonts w:hint="eastAsia" w:eastAsia="仿宋_GB2312" w:cs="Times New Roman"/>
                <w:sz w:val="24"/>
                <w:szCs w:val="24"/>
                <w:lang w:eastAsia="zh-CN"/>
              </w:rPr>
              <w:t>废油</w:t>
            </w:r>
          </w:p>
        </w:tc>
        <w:tc>
          <w:tcPr>
            <w:tcW w:w="2704" w:type="dxa"/>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否</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自行利用</w:t>
            </w:r>
          </w:p>
        </w:tc>
        <w:tc>
          <w:tcPr>
            <w:tcW w:w="3260" w:type="dxa"/>
            <w:gridSpan w:val="3"/>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100.309</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生活垃圾</w:t>
            </w:r>
          </w:p>
        </w:tc>
        <w:tc>
          <w:tcPr>
            <w:tcW w:w="2704" w:type="dxa"/>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否</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val="en-US" w:eastAsia="zh-CN"/>
              </w:rPr>
              <w:t>委托处置</w:t>
            </w:r>
          </w:p>
        </w:tc>
        <w:tc>
          <w:tcPr>
            <w:tcW w:w="3260" w:type="dxa"/>
            <w:gridSpan w:val="3"/>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12.9</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白沟环卫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废机油</w:t>
            </w:r>
          </w:p>
        </w:tc>
        <w:tc>
          <w:tcPr>
            <w:tcW w:w="2704" w:type="dxa"/>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是</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val="en-US" w:eastAsia="zh-CN"/>
              </w:rPr>
              <w:t>委托处置</w:t>
            </w:r>
          </w:p>
        </w:tc>
        <w:tc>
          <w:tcPr>
            <w:tcW w:w="3260" w:type="dxa"/>
            <w:gridSpan w:val="3"/>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0.5</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河北风华环保科技股份有限公司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rPr>
            </w:pPr>
          </w:p>
        </w:tc>
        <w:tc>
          <w:tcPr>
            <w:tcW w:w="2704" w:type="dxa"/>
            <w:vAlign w:val="center"/>
          </w:tcPr>
          <w:p>
            <w:pPr>
              <w:spacing w:line="500" w:lineRule="exact"/>
              <w:ind w:left="-105" w:leftChars="-50" w:right="-105" w:rightChars="-50"/>
              <w:jc w:val="center"/>
              <w:rPr>
                <w:rFonts w:hint="eastAsia" w:eastAsia="仿宋_GB2312" w:cs="Times New Roman"/>
                <w:sz w:val="24"/>
                <w:szCs w:val="24"/>
              </w:rPr>
            </w:pP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rPr>
            </w:pPr>
          </w:p>
        </w:tc>
        <w:tc>
          <w:tcPr>
            <w:tcW w:w="3260" w:type="dxa"/>
            <w:gridSpan w:val="3"/>
            <w:vAlign w:val="center"/>
          </w:tcPr>
          <w:p>
            <w:pPr>
              <w:spacing w:line="500" w:lineRule="exact"/>
              <w:ind w:left="-105" w:leftChars="-50" w:right="-105" w:rightChars="-50"/>
              <w:jc w:val="center"/>
              <w:rPr>
                <w:rFonts w:hint="eastAsia" w:eastAsia="仿宋_GB2312" w:cs="Times New Roman"/>
                <w:sz w:val="24"/>
                <w:szCs w:val="24"/>
              </w:rPr>
            </w:pP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1"/>
            <w:vAlign w:val="center"/>
          </w:tcPr>
          <w:p>
            <w:pPr>
              <w:spacing w:line="500" w:lineRule="exact"/>
              <w:jc w:val="center"/>
              <w:rPr>
                <w:rFonts w:hint="eastAsia" w:eastAsia="仿宋_GB2312" w:cs="Times New Roman"/>
                <w:b/>
                <w:bCs/>
                <w:sz w:val="28"/>
                <w:szCs w:val="28"/>
              </w:rPr>
            </w:pPr>
            <w:r>
              <w:rPr>
                <w:rFonts w:hint="eastAsia" w:eastAsia="仿宋_GB2312" w:cs="仿宋_GB2312"/>
                <w:b/>
                <w:bCs/>
                <w:sz w:val="28"/>
                <w:szCs w:val="28"/>
              </w:rPr>
              <w:t>噪声（</w:t>
            </w:r>
            <w:r>
              <w:rPr>
                <w:rFonts w:hint="eastAsia" w:eastAsia="仿宋_GB2312" w:cs="仿宋_GB2312"/>
                <w:b/>
                <w:bCs/>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restart"/>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厂界位置</w:t>
            </w:r>
          </w:p>
        </w:tc>
        <w:tc>
          <w:tcPr>
            <w:tcW w:w="5485" w:type="dxa"/>
            <w:gridSpan w:val="3"/>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噪声值（</w:t>
            </w:r>
            <w:r>
              <w:rPr>
                <w:rFonts w:eastAsia="仿宋_GB2312"/>
                <w:color w:val="000000"/>
                <w:sz w:val="24"/>
                <w:szCs w:val="24"/>
              </w:rPr>
              <w:t>dB</w:t>
            </w:r>
            <w:r>
              <w:rPr>
                <w:rFonts w:hint="eastAsia" w:eastAsia="仿宋_GB2312" w:cs="仿宋_GB2312"/>
                <w:color w:val="000000"/>
                <w:sz w:val="24"/>
                <w:szCs w:val="24"/>
              </w:rPr>
              <w:t>）</w:t>
            </w:r>
          </w:p>
        </w:tc>
        <w:tc>
          <w:tcPr>
            <w:tcW w:w="3321" w:type="dxa"/>
            <w:gridSpan w:val="5"/>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执行的厂界噪声排放标准限值（</w:t>
            </w:r>
            <w:r>
              <w:rPr>
                <w:rFonts w:eastAsia="仿宋_GB2312"/>
                <w:color w:val="000000"/>
                <w:sz w:val="24"/>
                <w:szCs w:val="24"/>
              </w:rPr>
              <w:t>dB</w:t>
            </w:r>
            <w:r>
              <w:rPr>
                <w:rFonts w:hint="eastAsia" w:eastAsia="仿宋_GB2312" w:cs="仿宋_GB2312"/>
                <w:color w:val="000000"/>
                <w:sz w:val="24"/>
                <w:szCs w:val="24"/>
              </w:rPr>
              <w:t>）</w:t>
            </w:r>
          </w:p>
        </w:tc>
        <w:tc>
          <w:tcPr>
            <w:tcW w:w="2455" w:type="dxa"/>
            <w:vMerge w:val="restart"/>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超标</w:t>
            </w:r>
          </w:p>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continue"/>
            <w:vAlign w:val="center"/>
          </w:tcPr>
          <w:p>
            <w:pPr>
              <w:widowControl/>
              <w:jc w:val="left"/>
              <w:rPr>
                <w:rFonts w:hint="eastAsia" w:eastAsia="仿宋_GB2312" w:cs="Times New Roman"/>
                <w:color w:val="000000"/>
                <w:sz w:val="24"/>
                <w:szCs w:val="24"/>
              </w:rPr>
            </w:pPr>
          </w:p>
        </w:tc>
        <w:tc>
          <w:tcPr>
            <w:tcW w:w="2775"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昼间</w:t>
            </w:r>
          </w:p>
        </w:tc>
        <w:tc>
          <w:tcPr>
            <w:tcW w:w="2710" w:type="dxa"/>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夜间</w:t>
            </w:r>
          </w:p>
        </w:tc>
        <w:tc>
          <w:tcPr>
            <w:tcW w:w="1751" w:type="dxa"/>
            <w:gridSpan w:val="3"/>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昼间</w:t>
            </w:r>
          </w:p>
        </w:tc>
        <w:tc>
          <w:tcPr>
            <w:tcW w:w="1570"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夜间</w:t>
            </w:r>
          </w:p>
        </w:tc>
        <w:tc>
          <w:tcPr>
            <w:tcW w:w="2455" w:type="dxa"/>
            <w:vMerge w:val="continue"/>
            <w:vAlign w:val="center"/>
          </w:tcPr>
          <w:p>
            <w:pPr>
              <w:widowControl/>
              <w:jc w:val="left"/>
              <w:rPr>
                <w:rFonts w:hint="eastAsia"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东</w:t>
            </w:r>
          </w:p>
        </w:tc>
        <w:tc>
          <w:tcPr>
            <w:tcW w:w="2775" w:type="dxa"/>
            <w:gridSpan w:val="2"/>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lang w:val="en-US" w:eastAsia="zh-CN"/>
              </w:rPr>
              <w:t>58.7</w:t>
            </w:r>
          </w:p>
        </w:tc>
        <w:tc>
          <w:tcPr>
            <w:tcW w:w="2710"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val="en-US" w:eastAsia="zh-CN"/>
              </w:rPr>
              <w:t>47.1</w:t>
            </w:r>
            <w:r>
              <w:rPr>
                <w:rFonts w:hint="eastAsia" w:eastAsia="仿宋_GB2312" w:cs="仿宋_GB2312"/>
                <w:color w:val="000000"/>
                <w:sz w:val="24"/>
                <w:szCs w:val="24"/>
              </w:rPr>
              <w:t> </w:t>
            </w:r>
          </w:p>
        </w:tc>
        <w:tc>
          <w:tcPr>
            <w:tcW w:w="3321" w:type="dxa"/>
            <w:gridSpan w:val="5"/>
            <w:vMerge w:val="restart"/>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lang w:val="en-US" w:eastAsia="zh-CN"/>
              </w:rPr>
              <w:t>昼间</w:t>
            </w:r>
            <w:r>
              <w:rPr>
                <w:rFonts w:hint="default" w:eastAsia="仿宋_GB2312" w:cs="仿宋_GB2312"/>
                <w:color w:val="000000"/>
                <w:sz w:val="24"/>
                <w:szCs w:val="24"/>
                <w:lang w:val="en-US" w:eastAsia="zh-CN"/>
              </w:rPr>
              <w:t>≤</w:t>
            </w:r>
            <w:r>
              <w:rPr>
                <w:rFonts w:hint="eastAsia" w:eastAsia="仿宋_GB2312" w:cs="仿宋_GB2312"/>
                <w:color w:val="000000"/>
                <w:sz w:val="24"/>
                <w:szCs w:val="24"/>
                <w:lang w:val="en-US" w:eastAsia="zh-CN"/>
              </w:rPr>
              <w:t>60夜间</w:t>
            </w:r>
            <w:r>
              <w:rPr>
                <w:rFonts w:hint="default" w:eastAsia="仿宋_GB2312" w:cs="仿宋_GB2312"/>
                <w:color w:val="000000"/>
                <w:sz w:val="24"/>
                <w:szCs w:val="24"/>
                <w:lang w:val="en-US" w:eastAsia="zh-CN"/>
              </w:rPr>
              <w:t>≤</w:t>
            </w:r>
            <w:r>
              <w:rPr>
                <w:rFonts w:hint="eastAsia" w:eastAsia="仿宋_GB2312" w:cs="仿宋_GB2312"/>
                <w:color w:val="000000"/>
                <w:sz w:val="24"/>
                <w:szCs w:val="24"/>
                <w:lang w:val="en-US" w:eastAsia="zh-CN"/>
              </w:rPr>
              <w:t>50</w:t>
            </w:r>
          </w:p>
        </w:tc>
        <w:tc>
          <w:tcPr>
            <w:tcW w:w="2455" w:type="dxa"/>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lang w:val="en-US"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南</w:t>
            </w:r>
          </w:p>
        </w:tc>
        <w:tc>
          <w:tcPr>
            <w:tcW w:w="2775" w:type="dxa"/>
            <w:gridSpan w:val="2"/>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57.6</w:t>
            </w:r>
          </w:p>
        </w:tc>
        <w:tc>
          <w:tcPr>
            <w:tcW w:w="2710"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val="en-US" w:eastAsia="zh-CN"/>
              </w:rPr>
              <w:t>47.7</w:t>
            </w:r>
            <w:r>
              <w:rPr>
                <w:rFonts w:hint="eastAsia" w:eastAsia="仿宋_GB2312" w:cs="仿宋_GB2312"/>
                <w:color w:val="000000"/>
                <w:sz w:val="24"/>
                <w:szCs w:val="24"/>
              </w:rPr>
              <w:t> </w:t>
            </w:r>
          </w:p>
        </w:tc>
        <w:tc>
          <w:tcPr>
            <w:tcW w:w="3321" w:type="dxa"/>
            <w:gridSpan w:val="5"/>
            <w:vMerge w:val="continue"/>
            <w:vAlign w:val="center"/>
          </w:tcPr>
          <w:p>
            <w:pPr>
              <w:spacing w:line="500" w:lineRule="exact"/>
              <w:jc w:val="center"/>
              <w:rPr>
                <w:rFonts w:hint="eastAsia" w:eastAsia="仿宋_GB2312" w:cs="仿宋_GB2312"/>
                <w:color w:val="000000"/>
                <w:sz w:val="24"/>
                <w:szCs w:val="24"/>
              </w:rPr>
            </w:pPr>
          </w:p>
        </w:tc>
        <w:tc>
          <w:tcPr>
            <w:tcW w:w="2455"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val="en-US"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西</w:t>
            </w:r>
          </w:p>
        </w:tc>
        <w:tc>
          <w:tcPr>
            <w:tcW w:w="2775" w:type="dxa"/>
            <w:gridSpan w:val="2"/>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56.3</w:t>
            </w:r>
          </w:p>
        </w:tc>
        <w:tc>
          <w:tcPr>
            <w:tcW w:w="2710"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val="en-US" w:eastAsia="zh-CN"/>
              </w:rPr>
              <w:t>46.4</w:t>
            </w:r>
            <w:r>
              <w:rPr>
                <w:rFonts w:hint="eastAsia" w:eastAsia="仿宋_GB2312" w:cs="仿宋_GB2312"/>
                <w:color w:val="000000"/>
                <w:sz w:val="24"/>
                <w:szCs w:val="24"/>
              </w:rPr>
              <w:t> </w:t>
            </w:r>
          </w:p>
        </w:tc>
        <w:tc>
          <w:tcPr>
            <w:tcW w:w="1660"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val="en-US" w:eastAsia="zh-CN"/>
              </w:rPr>
              <w:t>昼间</w:t>
            </w:r>
            <w:r>
              <w:rPr>
                <w:rFonts w:hint="default" w:eastAsia="仿宋_GB2312" w:cs="仿宋_GB2312"/>
                <w:color w:val="000000"/>
                <w:sz w:val="24"/>
                <w:szCs w:val="24"/>
                <w:lang w:val="en-US" w:eastAsia="zh-CN"/>
              </w:rPr>
              <w:t>≤</w:t>
            </w:r>
            <w:r>
              <w:rPr>
                <w:rFonts w:hint="eastAsia" w:eastAsia="仿宋_GB2312" w:cs="仿宋_GB2312"/>
                <w:color w:val="000000"/>
                <w:sz w:val="24"/>
                <w:szCs w:val="24"/>
                <w:lang w:val="en-US" w:eastAsia="zh-CN"/>
              </w:rPr>
              <w:t>70</w:t>
            </w:r>
          </w:p>
        </w:tc>
        <w:tc>
          <w:tcPr>
            <w:tcW w:w="1661" w:type="dxa"/>
            <w:gridSpan w:val="3"/>
            <w:vAlign w:val="center"/>
          </w:tcPr>
          <w:p>
            <w:pPr>
              <w:spacing w:line="500" w:lineRule="exact"/>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夜间</w:t>
            </w:r>
            <w:r>
              <w:rPr>
                <w:rFonts w:hint="default" w:eastAsia="仿宋_GB2312" w:cs="仿宋_GB2312"/>
                <w:color w:val="000000"/>
                <w:sz w:val="24"/>
                <w:szCs w:val="24"/>
                <w:lang w:val="en-US" w:eastAsia="zh-CN"/>
              </w:rPr>
              <w:t>≤</w:t>
            </w:r>
            <w:r>
              <w:rPr>
                <w:rFonts w:hint="eastAsia" w:eastAsia="仿宋_GB2312" w:cs="仿宋_GB2312"/>
                <w:color w:val="000000"/>
                <w:sz w:val="24"/>
                <w:szCs w:val="24"/>
                <w:lang w:val="en-US" w:eastAsia="zh-CN"/>
              </w:rPr>
              <w:t>50</w:t>
            </w:r>
          </w:p>
        </w:tc>
        <w:tc>
          <w:tcPr>
            <w:tcW w:w="2455"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val="en-US"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北</w:t>
            </w:r>
          </w:p>
        </w:tc>
        <w:tc>
          <w:tcPr>
            <w:tcW w:w="2775" w:type="dxa"/>
            <w:gridSpan w:val="2"/>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56.8</w:t>
            </w:r>
          </w:p>
        </w:tc>
        <w:tc>
          <w:tcPr>
            <w:tcW w:w="2710"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val="en-US" w:eastAsia="zh-CN"/>
              </w:rPr>
              <w:t>46.7</w:t>
            </w:r>
            <w:r>
              <w:rPr>
                <w:rFonts w:hint="eastAsia" w:eastAsia="仿宋_GB2312" w:cs="仿宋_GB2312"/>
                <w:color w:val="000000"/>
                <w:sz w:val="24"/>
                <w:szCs w:val="24"/>
              </w:rPr>
              <w:t> </w:t>
            </w:r>
          </w:p>
        </w:tc>
        <w:tc>
          <w:tcPr>
            <w:tcW w:w="1660"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val="en-US" w:eastAsia="zh-CN"/>
              </w:rPr>
              <w:t>昼间</w:t>
            </w:r>
            <w:r>
              <w:rPr>
                <w:rFonts w:hint="default" w:eastAsia="仿宋_GB2312" w:cs="仿宋_GB2312"/>
                <w:color w:val="000000"/>
                <w:sz w:val="24"/>
                <w:szCs w:val="24"/>
                <w:lang w:val="en-US" w:eastAsia="zh-CN"/>
              </w:rPr>
              <w:t>≤</w:t>
            </w:r>
            <w:r>
              <w:rPr>
                <w:rFonts w:hint="eastAsia" w:eastAsia="仿宋_GB2312" w:cs="仿宋_GB2312"/>
                <w:color w:val="000000"/>
                <w:sz w:val="24"/>
                <w:szCs w:val="24"/>
                <w:lang w:val="en-US" w:eastAsia="zh-CN"/>
              </w:rPr>
              <w:t>60</w:t>
            </w:r>
          </w:p>
        </w:tc>
        <w:tc>
          <w:tcPr>
            <w:tcW w:w="1661" w:type="dxa"/>
            <w:gridSpan w:val="3"/>
            <w:vAlign w:val="center"/>
          </w:tcPr>
          <w:p>
            <w:pPr>
              <w:spacing w:line="500" w:lineRule="exact"/>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夜间</w:t>
            </w:r>
            <w:r>
              <w:rPr>
                <w:rFonts w:hint="default" w:eastAsia="仿宋_GB2312" w:cs="仿宋_GB2312"/>
                <w:color w:val="000000"/>
                <w:sz w:val="24"/>
                <w:szCs w:val="24"/>
                <w:lang w:val="en-US" w:eastAsia="zh-CN"/>
              </w:rPr>
              <w:t>≤</w:t>
            </w:r>
            <w:r>
              <w:rPr>
                <w:rFonts w:hint="eastAsia" w:eastAsia="仿宋_GB2312" w:cs="仿宋_GB2312"/>
                <w:color w:val="000000"/>
                <w:sz w:val="24"/>
                <w:szCs w:val="24"/>
                <w:lang w:val="en-US" w:eastAsia="zh-CN"/>
              </w:rPr>
              <w:t>50</w:t>
            </w:r>
          </w:p>
        </w:tc>
        <w:tc>
          <w:tcPr>
            <w:tcW w:w="2455"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val="en-US"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tcPr>
          <w:p>
            <w:pPr>
              <w:spacing w:line="500" w:lineRule="exact"/>
              <w:jc w:val="center"/>
              <w:rPr>
                <w:rFonts w:hint="eastAsia" w:eastAsia="仿宋_GB2312" w:cs="Times New Roman"/>
                <w:sz w:val="28"/>
                <w:szCs w:val="28"/>
              </w:rPr>
            </w:pPr>
          </w:p>
        </w:tc>
        <w:tc>
          <w:tcPr>
            <w:tcW w:w="12554" w:type="dxa"/>
            <w:gridSpan w:val="10"/>
          </w:tcPr>
          <w:p>
            <w:pPr>
              <w:spacing w:line="500" w:lineRule="exact"/>
              <w:jc w:val="center"/>
              <w:rPr>
                <w:rFonts w:hint="eastAsia" w:eastAsia="仿宋_GB2312" w:cs="Times New Roman"/>
                <w:sz w:val="28"/>
                <w:szCs w:val="28"/>
              </w:rPr>
            </w:pPr>
          </w:p>
        </w:tc>
      </w:tr>
    </w:tbl>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三、防治污染设施的建设和运行情况</w:t>
      </w:r>
    </w:p>
    <w:tbl>
      <w:tblPr>
        <w:tblStyle w:val="31"/>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设施类别</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防治污染设施名称</w:t>
            </w:r>
          </w:p>
        </w:tc>
        <w:tc>
          <w:tcPr>
            <w:tcW w:w="1559"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投运时间</w:t>
            </w:r>
          </w:p>
        </w:tc>
        <w:tc>
          <w:tcPr>
            <w:tcW w:w="170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处理能力</w:t>
            </w:r>
          </w:p>
        </w:tc>
        <w:tc>
          <w:tcPr>
            <w:tcW w:w="2126"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运行情况</w:t>
            </w:r>
          </w:p>
        </w:tc>
        <w:tc>
          <w:tcPr>
            <w:tcW w:w="184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水污染物</w:t>
            </w:r>
          </w:p>
        </w:tc>
        <w:tc>
          <w:tcPr>
            <w:tcW w:w="4282"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1701"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1701"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大气污染物</w:t>
            </w:r>
          </w:p>
        </w:tc>
        <w:tc>
          <w:tcPr>
            <w:tcW w:w="4282" w:type="dxa"/>
            <w:vAlign w:val="center"/>
          </w:tcPr>
          <w:p>
            <w:pPr>
              <w:spacing w:line="56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布袋除尘器</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2014</w:t>
            </w:r>
          </w:p>
        </w:tc>
        <w:tc>
          <w:tcPr>
            <w:tcW w:w="1701"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95%</w:t>
            </w:r>
          </w:p>
        </w:tc>
        <w:tc>
          <w:tcPr>
            <w:tcW w:w="2126" w:type="dxa"/>
            <w:vAlign w:val="center"/>
          </w:tcPr>
          <w:p>
            <w:pPr>
              <w:spacing w:line="560" w:lineRule="exact"/>
              <w:ind w:left="-105" w:leftChars="-50" w:right="-105" w:rightChars="-50"/>
              <w:jc w:val="center"/>
              <w:rPr>
                <w:rFonts w:hint="eastAsia" w:ascii="Calibri" w:hAnsi="Calibri" w:eastAsia="仿宋_GB2312" w:cs="Times New Roman"/>
                <w:kern w:val="2"/>
                <w:sz w:val="24"/>
                <w:szCs w:val="24"/>
                <w:lang w:val="en-US" w:eastAsia="zh-CN" w:bidi="ar-SA"/>
              </w:rPr>
            </w:pPr>
            <w:r>
              <w:rPr>
                <w:rFonts w:hint="eastAsia" w:eastAsia="仿宋_GB2312" w:cs="Times New Roman"/>
                <w:sz w:val="24"/>
                <w:szCs w:val="24"/>
                <w:lang w:eastAsia="zh-CN"/>
              </w:rPr>
              <w:t>正常</w:t>
            </w:r>
          </w:p>
        </w:tc>
        <w:tc>
          <w:tcPr>
            <w:tcW w:w="1843" w:type="dxa"/>
            <w:vAlign w:val="center"/>
          </w:tcPr>
          <w:p>
            <w:pPr>
              <w:ind w:left="-105" w:leftChars="-50" w:right="-105" w:rightChars="-50"/>
              <w:jc w:val="center"/>
              <w:rPr>
                <w:rFonts w:hint="eastAsia" w:ascii="Calibri" w:hAnsi="Calibri" w:eastAsia="仿宋_GB2312" w:cs="Times New Roman"/>
                <w:kern w:val="2"/>
                <w:sz w:val="18"/>
                <w:szCs w:val="18"/>
                <w:lang w:val="en-US" w:eastAsia="zh-CN" w:bidi="ar-SA"/>
              </w:rPr>
            </w:pPr>
            <w:r>
              <w:rPr>
                <w:rFonts w:hint="eastAsia" w:eastAsia="仿宋_GB2312" w:cs="Times New Roman"/>
                <w:sz w:val="24"/>
                <w:szCs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高压静电除尘器</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2014</w:t>
            </w:r>
          </w:p>
        </w:tc>
        <w:tc>
          <w:tcPr>
            <w:tcW w:w="170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val="en-US" w:eastAsia="zh-CN"/>
              </w:rPr>
              <w:t>95%</w:t>
            </w:r>
          </w:p>
        </w:tc>
        <w:tc>
          <w:tcPr>
            <w:tcW w:w="2126" w:type="dxa"/>
            <w:vAlign w:val="center"/>
          </w:tcPr>
          <w:p>
            <w:pPr>
              <w:spacing w:line="560" w:lineRule="exact"/>
              <w:ind w:left="-105" w:leftChars="-50" w:right="-105" w:rightChars="-50"/>
              <w:jc w:val="center"/>
              <w:rPr>
                <w:rFonts w:hint="eastAsia" w:ascii="Calibri" w:hAnsi="Calibri" w:eastAsia="仿宋_GB2312" w:cs="Times New Roman"/>
                <w:kern w:val="2"/>
                <w:sz w:val="24"/>
                <w:szCs w:val="24"/>
                <w:lang w:val="en-US" w:eastAsia="zh-CN" w:bidi="ar-SA"/>
              </w:rPr>
            </w:pPr>
            <w:r>
              <w:rPr>
                <w:rFonts w:hint="eastAsia" w:eastAsia="仿宋_GB2312" w:cs="Times New Roman"/>
                <w:sz w:val="24"/>
                <w:szCs w:val="24"/>
                <w:lang w:eastAsia="zh-CN"/>
              </w:rPr>
              <w:t>正常</w:t>
            </w:r>
          </w:p>
        </w:tc>
        <w:tc>
          <w:tcPr>
            <w:tcW w:w="1843" w:type="dxa"/>
            <w:vAlign w:val="center"/>
          </w:tcPr>
          <w:p>
            <w:pPr>
              <w:ind w:left="-105" w:leftChars="-50" w:right="-105" w:rightChars="-50"/>
              <w:jc w:val="center"/>
              <w:rPr>
                <w:rFonts w:hint="eastAsia" w:ascii="Calibri" w:hAnsi="Calibri" w:eastAsia="仿宋_GB2312" w:cs="Times New Roman"/>
                <w:kern w:val="2"/>
                <w:sz w:val="18"/>
                <w:szCs w:val="18"/>
                <w:lang w:val="en-US" w:eastAsia="zh-CN" w:bidi="ar-SA"/>
              </w:rPr>
            </w:pPr>
            <w:r>
              <w:rPr>
                <w:rFonts w:hint="eastAsia" w:eastAsia="仿宋_GB2312" w:cs="Times New Roman"/>
                <w:sz w:val="24"/>
                <w:szCs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default" w:eastAsia="仿宋_GB2312"/>
                <w:sz w:val="24"/>
                <w:szCs w:val="24"/>
                <w:lang w:val="en-US" w:eastAsia="zh-CN"/>
              </w:rPr>
            </w:pPr>
            <w:r>
              <w:rPr>
                <w:rFonts w:hint="eastAsia" w:eastAsia="仿宋_GB2312"/>
                <w:sz w:val="24"/>
                <w:szCs w:val="24"/>
                <w:lang w:val="en-US" w:eastAsia="zh-CN"/>
              </w:rPr>
              <w:t>UV光氧设备</w:t>
            </w:r>
          </w:p>
        </w:tc>
        <w:tc>
          <w:tcPr>
            <w:tcW w:w="1559" w:type="dxa"/>
            <w:vAlign w:val="center"/>
          </w:tcPr>
          <w:p>
            <w:pPr>
              <w:spacing w:line="560" w:lineRule="exact"/>
              <w:ind w:left="-105" w:leftChars="-50" w:right="-105" w:rightChars="-50"/>
              <w:jc w:val="center"/>
              <w:rPr>
                <w:rFonts w:hint="default" w:eastAsia="仿宋_GB2312"/>
                <w:sz w:val="24"/>
                <w:szCs w:val="24"/>
                <w:lang w:val="en-US" w:eastAsia="zh-CN"/>
              </w:rPr>
            </w:pPr>
            <w:r>
              <w:rPr>
                <w:rFonts w:hint="eastAsia" w:eastAsia="仿宋_GB2312"/>
                <w:sz w:val="24"/>
                <w:szCs w:val="24"/>
                <w:lang w:val="en-US" w:eastAsia="zh-CN"/>
              </w:rPr>
              <w:t>2016</w:t>
            </w:r>
          </w:p>
        </w:tc>
        <w:tc>
          <w:tcPr>
            <w:tcW w:w="1701" w:type="dxa"/>
            <w:vAlign w:val="center"/>
          </w:tcPr>
          <w:p>
            <w:pPr>
              <w:spacing w:line="560" w:lineRule="exact"/>
              <w:ind w:left="-105" w:leftChars="-50" w:right="-105" w:rightChars="-50"/>
              <w:jc w:val="center"/>
              <w:rPr>
                <w:rFonts w:hint="eastAsia" w:eastAsia="仿宋_GB2312"/>
                <w:sz w:val="24"/>
                <w:szCs w:val="24"/>
              </w:rPr>
            </w:pPr>
            <w:r>
              <w:rPr>
                <w:rFonts w:hint="eastAsia" w:eastAsia="仿宋_GB2312" w:cs="Times New Roman"/>
                <w:sz w:val="24"/>
                <w:szCs w:val="24"/>
                <w:lang w:val="en-US" w:eastAsia="zh-CN"/>
              </w:rPr>
              <w:t>95%</w:t>
            </w:r>
          </w:p>
        </w:tc>
        <w:tc>
          <w:tcPr>
            <w:tcW w:w="2126" w:type="dxa"/>
            <w:vAlign w:val="center"/>
          </w:tcPr>
          <w:p>
            <w:pPr>
              <w:spacing w:line="560" w:lineRule="exact"/>
              <w:ind w:left="-105" w:leftChars="-50" w:right="-105" w:rightChars="-50"/>
              <w:jc w:val="center"/>
              <w:rPr>
                <w:rFonts w:hint="eastAsia" w:ascii="Calibri" w:hAnsi="Calibri" w:eastAsia="仿宋_GB2312" w:cs="Times New Roman"/>
                <w:kern w:val="2"/>
                <w:sz w:val="24"/>
                <w:szCs w:val="24"/>
                <w:lang w:val="en-US" w:eastAsia="zh-CN" w:bidi="ar-SA"/>
              </w:rPr>
            </w:pPr>
            <w:r>
              <w:rPr>
                <w:rFonts w:hint="eastAsia" w:eastAsia="仿宋_GB2312" w:cs="Times New Roman"/>
                <w:sz w:val="24"/>
                <w:szCs w:val="24"/>
                <w:lang w:eastAsia="zh-CN"/>
              </w:rPr>
              <w:t>正常</w:t>
            </w:r>
          </w:p>
        </w:tc>
        <w:tc>
          <w:tcPr>
            <w:tcW w:w="1843" w:type="dxa"/>
            <w:vAlign w:val="center"/>
          </w:tcPr>
          <w:p>
            <w:pPr>
              <w:ind w:left="-105" w:leftChars="-50" w:right="-105" w:rightChars="-50"/>
              <w:jc w:val="center"/>
              <w:rPr>
                <w:rFonts w:hint="eastAsia" w:ascii="Calibri" w:hAnsi="Calibri" w:eastAsia="仿宋_GB2312" w:cs="Times New Roman"/>
                <w:kern w:val="2"/>
                <w:sz w:val="18"/>
                <w:szCs w:val="18"/>
                <w:lang w:val="en-US" w:eastAsia="zh-CN" w:bidi="ar-SA"/>
              </w:rPr>
            </w:pPr>
            <w:r>
              <w:rPr>
                <w:rFonts w:hint="eastAsia" w:eastAsia="仿宋_GB2312" w:cs="Times New Roman"/>
                <w:sz w:val="24"/>
                <w:szCs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spacing w:line="560" w:lineRule="exact"/>
              <w:ind w:left="-105" w:leftChars="-50" w:right="-105" w:rightChars="-50"/>
              <w:jc w:val="center"/>
              <w:rPr>
                <w:rFonts w:hint="eastAsia" w:eastAsia="仿宋_GB2312" w:cs="仿宋_GB2312"/>
                <w:sz w:val="24"/>
                <w:szCs w:val="24"/>
              </w:rPr>
            </w:pPr>
          </w:p>
        </w:tc>
        <w:tc>
          <w:tcPr>
            <w:tcW w:w="4282"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活性炭吸附装置</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2020.10</w:t>
            </w:r>
          </w:p>
        </w:tc>
        <w:tc>
          <w:tcPr>
            <w:tcW w:w="170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val="en-US" w:eastAsia="zh-CN"/>
              </w:rPr>
              <w:t>95%</w:t>
            </w:r>
          </w:p>
        </w:tc>
        <w:tc>
          <w:tcPr>
            <w:tcW w:w="2126" w:type="dxa"/>
            <w:vAlign w:val="center"/>
          </w:tcPr>
          <w:p>
            <w:pPr>
              <w:spacing w:line="560" w:lineRule="exact"/>
              <w:ind w:left="-105" w:leftChars="-50" w:right="-105" w:rightChars="-50"/>
              <w:jc w:val="center"/>
              <w:rPr>
                <w:rFonts w:hint="eastAsia" w:ascii="Calibri" w:hAnsi="Calibri" w:eastAsia="仿宋_GB2312" w:cs="Times New Roman"/>
                <w:kern w:val="2"/>
                <w:sz w:val="24"/>
                <w:szCs w:val="24"/>
                <w:lang w:val="en-US" w:eastAsia="zh-CN" w:bidi="ar-SA"/>
              </w:rPr>
            </w:pPr>
            <w:r>
              <w:rPr>
                <w:rFonts w:hint="eastAsia" w:eastAsia="仿宋_GB2312" w:cs="Times New Roman"/>
                <w:sz w:val="24"/>
                <w:szCs w:val="24"/>
                <w:lang w:eastAsia="zh-CN"/>
              </w:rPr>
              <w:t>正常</w:t>
            </w:r>
          </w:p>
        </w:tc>
        <w:tc>
          <w:tcPr>
            <w:tcW w:w="1843" w:type="dxa"/>
            <w:vAlign w:val="center"/>
          </w:tcPr>
          <w:p>
            <w:pPr>
              <w:ind w:left="-105" w:leftChars="-50" w:right="-105" w:rightChars="-50"/>
              <w:jc w:val="center"/>
              <w:rPr>
                <w:rFonts w:hint="eastAsia" w:ascii="Calibri" w:hAnsi="Calibri" w:eastAsia="仿宋_GB2312" w:cs="Times New Roman"/>
                <w:kern w:val="2"/>
                <w:sz w:val="18"/>
                <w:szCs w:val="18"/>
                <w:lang w:val="en-US" w:eastAsia="zh-CN" w:bidi="ar-SA"/>
              </w:rPr>
            </w:pPr>
            <w:r>
              <w:rPr>
                <w:rFonts w:hint="eastAsia" w:eastAsia="仿宋_GB2312" w:cs="Times New Roman"/>
                <w:sz w:val="24"/>
                <w:szCs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spacing w:line="560" w:lineRule="exact"/>
              <w:ind w:left="-105" w:leftChars="-50" w:right="-105" w:rightChars="-50"/>
              <w:jc w:val="center"/>
              <w:rPr>
                <w:rFonts w:hint="eastAsia" w:eastAsia="仿宋_GB2312" w:cs="仿宋_GB2312"/>
                <w:sz w:val="24"/>
                <w:szCs w:val="24"/>
              </w:rPr>
            </w:pPr>
          </w:p>
        </w:tc>
        <w:tc>
          <w:tcPr>
            <w:tcW w:w="4282"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固体废物</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噪声</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其他</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bl>
    <w:p>
      <w:pPr>
        <w:spacing w:line="560" w:lineRule="exact"/>
        <w:ind w:firstLine="204" w:firstLineChars="64"/>
        <w:rPr>
          <w:rFonts w:hint="eastAsia" w:eastAsia="黑体" w:cs="Times New Roman"/>
          <w:sz w:val="32"/>
          <w:szCs w:val="32"/>
        </w:rPr>
      </w:pPr>
      <w:r>
        <w:rPr>
          <w:rFonts w:hint="eastAsia" w:eastAsia="黑体" w:cs="黑体"/>
          <w:sz w:val="32"/>
          <w:szCs w:val="32"/>
        </w:rPr>
        <w:t>四、建设项目环境影响评价及其他环境保护行政许可情况</w:t>
      </w:r>
    </w:p>
    <w:tbl>
      <w:tblPr>
        <w:tblStyle w:val="31"/>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vAlign w:val="center"/>
          </w:tcPr>
          <w:p>
            <w:pPr>
              <w:spacing w:line="560" w:lineRule="exact"/>
              <w:jc w:val="center"/>
              <w:rPr>
                <w:rFonts w:hint="eastAsia" w:eastAsia="仿宋_GB2312" w:cs="Times New Roman"/>
                <w:b/>
                <w:bCs/>
                <w:sz w:val="28"/>
                <w:szCs w:val="28"/>
              </w:rPr>
            </w:pPr>
            <w:r>
              <w:rPr>
                <w:rFonts w:eastAsia="仿宋_GB2312" w:cs="Times New Roman"/>
                <w:sz w:val="32"/>
                <w:szCs w:val="32"/>
              </w:rPr>
              <w:br w:type="page"/>
            </w:r>
            <w:r>
              <w:rPr>
                <w:rFonts w:hint="eastAsia" w:eastAsia="仿宋_GB2312" w:cs="仿宋_GB2312"/>
                <w:b/>
                <w:bCs/>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建设项目名称</w:t>
            </w:r>
          </w:p>
        </w:tc>
        <w:tc>
          <w:tcPr>
            <w:tcW w:w="201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环评批复单位</w:t>
            </w:r>
          </w:p>
        </w:tc>
        <w:tc>
          <w:tcPr>
            <w:tcW w:w="153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环评批复时间</w:t>
            </w:r>
          </w:p>
        </w:tc>
        <w:tc>
          <w:tcPr>
            <w:tcW w:w="153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环评批复文号</w:t>
            </w:r>
          </w:p>
        </w:tc>
        <w:tc>
          <w:tcPr>
            <w:tcW w:w="1729"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竣工验收单位</w:t>
            </w:r>
          </w:p>
        </w:tc>
        <w:tc>
          <w:tcPr>
            <w:tcW w:w="153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竣工验收时间</w:t>
            </w:r>
          </w:p>
        </w:tc>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高档合成革生产线项目</w:t>
            </w:r>
          </w:p>
        </w:tc>
        <w:tc>
          <w:tcPr>
            <w:tcW w:w="2013" w:type="dxa"/>
            <w:vAlign w:val="center"/>
          </w:tcPr>
          <w:p>
            <w:pPr>
              <w:spacing w:line="56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高碑店市环境保护局</w:t>
            </w:r>
          </w:p>
        </w:tc>
        <w:tc>
          <w:tcPr>
            <w:tcW w:w="1531"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2006.8.14</w:t>
            </w:r>
          </w:p>
        </w:tc>
        <w:tc>
          <w:tcPr>
            <w:tcW w:w="1531" w:type="dxa"/>
            <w:vAlign w:val="center"/>
          </w:tcPr>
          <w:p>
            <w:pPr>
              <w:spacing w:line="560" w:lineRule="exact"/>
              <w:ind w:left="-105" w:leftChars="-50" w:right="-105" w:rightChars="-50"/>
              <w:jc w:val="center"/>
              <w:rPr>
                <w:rFonts w:hint="eastAsia" w:eastAsia="仿宋_GB2312" w:cs="仿宋_GB2312"/>
                <w:sz w:val="24"/>
                <w:szCs w:val="24"/>
              </w:rPr>
            </w:pPr>
          </w:p>
        </w:tc>
        <w:tc>
          <w:tcPr>
            <w:tcW w:w="1729" w:type="dxa"/>
            <w:vAlign w:val="center"/>
          </w:tcPr>
          <w:p>
            <w:pPr>
              <w:spacing w:line="56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高碑店市环境保护局</w:t>
            </w:r>
          </w:p>
        </w:tc>
        <w:tc>
          <w:tcPr>
            <w:tcW w:w="1530"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2008.5.22</w:t>
            </w:r>
          </w:p>
        </w:tc>
        <w:tc>
          <w:tcPr>
            <w:tcW w:w="1560" w:type="dxa"/>
            <w:vAlign w:val="center"/>
          </w:tcPr>
          <w:p>
            <w:pPr>
              <w:spacing w:line="560" w:lineRule="exact"/>
              <w:ind w:left="-105" w:leftChars="-50" w:right="-105" w:rightChars="-50"/>
              <w:jc w:val="center"/>
              <w:rPr>
                <w:rFonts w:hint="default"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p>
        </w:tc>
        <w:tc>
          <w:tcPr>
            <w:tcW w:w="2013" w:type="dxa"/>
            <w:vAlign w:val="center"/>
          </w:tcPr>
          <w:p>
            <w:pPr>
              <w:spacing w:line="560" w:lineRule="exact"/>
              <w:ind w:left="-105" w:leftChars="-50" w:right="-105" w:rightChars="-50"/>
              <w:jc w:val="center"/>
              <w:rPr>
                <w:rFonts w:hint="eastAsia" w:eastAsia="仿宋_GB2312" w:cs="Times New Roman"/>
                <w:sz w:val="24"/>
                <w:szCs w:val="24"/>
              </w:rPr>
            </w:pPr>
          </w:p>
        </w:tc>
        <w:tc>
          <w:tcPr>
            <w:tcW w:w="1531" w:type="dxa"/>
            <w:vAlign w:val="center"/>
          </w:tcPr>
          <w:p>
            <w:pPr>
              <w:spacing w:line="560" w:lineRule="exact"/>
              <w:ind w:left="-105" w:leftChars="-50" w:right="-105" w:rightChars="-50"/>
              <w:jc w:val="center"/>
              <w:rPr>
                <w:rFonts w:hint="eastAsia" w:eastAsia="仿宋_GB2312" w:cs="Times New Roman"/>
                <w:sz w:val="24"/>
                <w:szCs w:val="24"/>
              </w:rPr>
            </w:pPr>
          </w:p>
        </w:tc>
        <w:tc>
          <w:tcPr>
            <w:tcW w:w="1531" w:type="dxa"/>
            <w:vAlign w:val="center"/>
          </w:tcPr>
          <w:p>
            <w:pPr>
              <w:spacing w:line="560" w:lineRule="exact"/>
              <w:ind w:left="-105" w:leftChars="-50" w:right="-105" w:rightChars="-50"/>
              <w:jc w:val="center"/>
              <w:rPr>
                <w:rFonts w:hint="eastAsia" w:eastAsia="仿宋_GB2312" w:cs="Times New Roman"/>
                <w:sz w:val="24"/>
                <w:szCs w:val="24"/>
              </w:rPr>
            </w:pPr>
          </w:p>
        </w:tc>
        <w:tc>
          <w:tcPr>
            <w:tcW w:w="1729" w:type="dxa"/>
            <w:vAlign w:val="center"/>
          </w:tcPr>
          <w:p>
            <w:pPr>
              <w:spacing w:line="560" w:lineRule="exact"/>
              <w:ind w:left="-105" w:leftChars="-50" w:right="-105" w:rightChars="-50"/>
              <w:jc w:val="center"/>
              <w:rPr>
                <w:rFonts w:hint="eastAsia" w:eastAsia="仿宋_GB2312" w:cs="Times New Roman"/>
                <w:sz w:val="24"/>
                <w:szCs w:val="24"/>
              </w:rPr>
            </w:pPr>
          </w:p>
        </w:tc>
        <w:tc>
          <w:tcPr>
            <w:tcW w:w="1530" w:type="dxa"/>
            <w:vAlign w:val="center"/>
          </w:tcPr>
          <w:p>
            <w:pPr>
              <w:spacing w:line="560" w:lineRule="exact"/>
              <w:ind w:left="-105" w:leftChars="-50" w:right="-105" w:rightChars="-50"/>
              <w:jc w:val="center"/>
              <w:rPr>
                <w:rFonts w:hint="eastAsia" w:eastAsia="仿宋_GB2312" w:cs="Times New Roman"/>
                <w:sz w:val="24"/>
                <w:szCs w:val="24"/>
              </w:rPr>
            </w:pPr>
          </w:p>
        </w:tc>
        <w:tc>
          <w:tcPr>
            <w:tcW w:w="1560"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2013" w:type="dxa"/>
            <w:vAlign w:val="center"/>
          </w:tcPr>
          <w:p>
            <w:pPr>
              <w:spacing w:line="560" w:lineRule="exact"/>
              <w:ind w:left="-105" w:leftChars="-50" w:right="-105" w:rightChars="-50"/>
              <w:jc w:val="center"/>
              <w:rPr>
                <w:rFonts w:hint="eastAsia" w:eastAsia="仿宋_GB2312"/>
                <w:sz w:val="24"/>
                <w:szCs w:val="24"/>
              </w:rPr>
            </w:pPr>
          </w:p>
        </w:tc>
        <w:tc>
          <w:tcPr>
            <w:tcW w:w="1531" w:type="dxa"/>
            <w:vAlign w:val="center"/>
          </w:tcPr>
          <w:p>
            <w:pPr>
              <w:spacing w:line="560" w:lineRule="exact"/>
              <w:ind w:left="-105" w:leftChars="-50" w:right="-105" w:rightChars="-50"/>
              <w:jc w:val="center"/>
              <w:rPr>
                <w:rFonts w:hint="eastAsia" w:eastAsia="仿宋_GB2312"/>
                <w:sz w:val="24"/>
                <w:szCs w:val="24"/>
              </w:rPr>
            </w:pPr>
          </w:p>
        </w:tc>
        <w:tc>
          <w:tcPr>
            <w:tcW w:w="1531" w:type="dxa"/>
            <w:vAlign w:val="center"/>
          </w:tcPr>
          <w:p>
            <w:pPr>
              <w:spacing w:line="560" w:lineRule="exact"/>
              <w:ind w:left="-105" w:leftChars="-50" w:right="-105" w:rightChars="-50"/>
              <w:jc w:val="center"/>
              <w:rPr>
                <w:rFonts w:hint="eastAsia" w:eastAsia="仿宋_GB2312"/>
                <w:sz w:val="24"/>
                <w:szCs w:val="24"/>
              </w:rPr>
            </w:pPr>
          </w:p>
        </w:tc>
        <w:tc>
          <w:tcPr>
            <w:tcW w:w="1729" w:type="dxa"/>
            <w:vAlign w:val="center"/>
          </w:tcPr>
          <w:p>
            <w:pPr>
              <w:spacing w:line="560" w:lineRule="exact"/>
              <w:ind w:left="-105" w:leftChars="-50" w:right="-105" w:rightChars="-50"/>
              <w:jc w:val="center"/>
              <w:rPr>
                <w:rFonts w:hint="eastAsia" w:eastAsia="仿宋_GB2312"/>
                <w:sz w:val="24"/>
                <w:szCs w:val="24"/>
              </w:rPr>
            </w:pPr>
          </w:p>
        </w:tc>
        <w:tc>
          <w:tcPr>
            <w:tcW w:w="1530" w:type="dxa"/>
            <w:vAlign w:val="center"/>
          </w:tcPr>
          <w:p>
            <w:pPr>
              <w:spacing w:line="560" w:lineRule="exact"/>
              <w:ind w:left="-105" w:leftChars="-50" w:right="-105" w:rightChars="-50"/>
              <w:jc w:val="center"/>
              <w:rPr>
                <w:rFonts w:hint="eastAsia" w:eastAsia="仿宋_GB2312"/>
                <w:sz w:val="24"/>
                <w:szCs w:val="24"/>
              </w:rPr>
            </w:pPr>
          </w:p>
        </w:tc>
        <w:tc>
          <w:tcPr>
            <w:tcW w:w="1560"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其他环境保护行政许可情况</w:t>
            </w:r>
          </w:p>
        </w:tc>
        <w:tc>
          <w:tcPr>
            <w:tcW w:w="9894" w:type="dxa"/>
            <w:gridSpan w:val="6"/>
            <w:vAlign w:val="center"/>
          </w:tcPr>
          <w:p>
            <w:pPr>
              <w:spacing w:line="560" w:lineRule="exact"/>
              <w:ind w:left="-105" w:leftChars="-50" w:right="-105" w:rightChars="-50"/>
              <w:jc w:val="center"/>
              <w:rPr>
                <w:rFonts w:hint="eastAsia" w:eastAsia="仿宋_GB2312" w:cs="Times New Roman"/>
                <w:sz w:val="24"/>
                <w:szCs w:val="24"/>
              </w:rPr>
            </w:pPr>
          </w:p>
        </w:tc>
      </w:tr>
    </w:tbl>
    <w:p>
      <w:pPr>
        <w:spacing w:line="560" w:lineRule="exact"/>
        <w:ind w:firstLine="204" w:firstLineChars="64"/>
        <w:rPr>
          <w:rFonts w:eastAsia="黑体"/>
          <w:sz w:val="32"/>
          <w:szCs w:val="32"/>
        </w:rPr>
      </w:pPr>
      <w:r>
        <w:rPr>
          <w:rFonts w:hint="eastAsia" w:eastAsia="黑体"/>
          <w:sz w:val="32"/>
          <w:szCs w:val="32"/>
        </w:rPr>
        <w:t>五、</w:t>
      </w:r>
      <w:r>
        <w:rPr>
          <w:rFonts w:hint="eastAsia" w:eastAsia="黑体"/>
          <w:sz w:val="32"/>
          <w:szCs w:val="32"/>
          <w:highlight w:val="yellow"/>
        </w:rPr>
        <w:t>突发环境事件应急预案</w:t>
      </w:r>
    </w:p>
    <w:tbl>
      <w:tblPr>
        <w:tblStyle w:val="31"/>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53" w:type="dxa"/>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无</w:t>
            </w:r>
          </w:p>
        </w:tc>
        <w:tc>
          <w:tcPr>
            <w:tcW w:w="2449" w:type="dxa"/>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24" w:type="dxa"/>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026" w:type="dxa"/>
            <w:gridSpan w:val="3"/>
            <w:vAlign w:val="center"/>
          </w:tcPr>
          <w:p>
            <w:pPr>
              <w:pStyle w:val="4"/>
              <w:rPr>
                <w:rFonts w:hint="eastAsia" w:ascii="Times New Roman" w:hAnsi="Times New Roman" w:eastAsia="宋体" w:cs="Times New Roman"/>
              </w:rPr>
            </w:pPr>
            <w:bookmarkStart w:id="0" w:name="_Toc21761879"/>
            <w:bookmarkStart w:id="1" w:name="_Toc31871"/>
            <w:bookmarkStart w:id="2" w:name="_Toc9797"/>
            <w:bookmarkStart w:id="3" w:name="_Toc24569"/>
            <w:bookmarkStart w:id="4" w:name="_Toc456692699"/>
            <w:bookmarkStart w:id="5" w:name="_Toc10729"/>
            <w:r>
              <w:rPr>
                <w:rFonts w:hint="eastAsia" w:ascii="Times New Roman" w:hAnsi="Times New Roman" w:eastAsia="宋体" w:cs="Times New Roman"/>
              </w:rPr>
              <w:t>1总则</w:t>
            </w:r>
            <w:bookmarkEnd w:id="0"/>
            <w:bookmarkEnd w:id="1"/>
            <w:bookmarkEnd w:id="2"/>
            <w:bookmarkEnd w:id="3"/>
            <w:bookmarkEnd w:id="4"/>
            <w:bookmarkEnd w:id="5"/>
          </w:p>
          <w:p>
            <w:pPr>
              <w:pStyle w:val="5"/>
              <w:rPr>
                <w:rFonts w:hint="eastAsia" w:ascii="Times New Roman" w:hAnsi="Times New Roman" w:eastAsia="宋体" w:cs="Times New Roman"/>
              </w:rPr>
            </w:pPr>
            <w:bookmarkStart w:id="6" w:name="_Toc15777"/>
            <w:bookmarkStart w:id="7" w:name="_Toc8537"/>
            <w:bookmarkStart w:id="8" w:name="_Toc9815"/>
            <w:bookmarkStart w:id="9" w:name="_Toc456692700"/>
            <w:bookmarkStart w:id="10" w:name="_Toc21761880"/>
            <w:bookmarkStart w:id="11" w:name="_Toc23438"/>
            <w:r>
              <w:rPr>
                <w:rFonts w:hint="eastAsia" w:ascii="Times New Roman" w:hAnsi="Times New Roman" w:eastAsia="宋体" w:cs="Times New Roman"/>
              </w:rPr>
              <w:t>1.1编制目的</w:t>
            </w:r>
            <w:bookmarkEnd w:id="6"/>
            <w:bookmarkEnd w:id="7"/>
            <w:bookmarkEnd w:id="8"/>
            <w:bookmarkEnd w:id="9"/>
            <w:bookmarkEnd w:id="10"/>
            <w:bookmarkEnd w:id="11"/>
          </w:p>
          <w:p>
            <w:pPr>
              <w:ind w:firstLine="480"/>
              <w:rPr>
                <w:rFonts w:hint="eastAsia" w:ascii="Times New Roman" w:hAnsi="Times New Roman" w:eastAsia="宋体" w:cs="Times New Roman"/>
                <w:bCs/>
              </w:rPr>
            </w:pPr>
            <w:r>
              <w:rPr>
                <w:rFonts w:hint="eastAsia" w:ascii="Times New Roman" w:hAnsi="Times New Roman" w:eastAsia="宋体" w:cs="Times New Roman"/>
                <w:color w:val="000000"/>
                <w:sz w:val="24"/>
                <w:lang w:eastAsia="zh-CN"/>
              </w:rPr>
              <w:t>河北骏龙塑胶制品有限公司</w:t>
            </w:r>
            <w:r>
              <w:rPr>
                <w:rFonts w:hint="eastAsia" w:ascii="Times New Roman" w:hAnsi="Times New Roman" w:eastAsia="宋体" w:cs="Times New Roman"/>
                <w:bCs/>
              </w:rPr>
              <w:t>为在发生突发环境事故时快速、有序、高效地开展应急救援工作，最大限度减轻环境污染事故和降低财产损失，迅速恢复正常的生产，做到事故发生时应急措施稳健有序，建立健全公司突发环境事件应急机制，提高公司应对突发环境事件的能力，保障企业及周边生命健康和财产安全，保护环境，促进社会全面、协调、可持续发展。</w:t>
            </w:r>
          </w:p>
          <w:p>
            <w:pPr>
              <w:pStyle w:val="5"/>
              <w:rPr>
                <w:rFonts w:hint="eastAsia" w:ascii="Times New Roman" w:hAnsi="Times New Roman" w:eastAsia="宋体" w:cs="Times New Roman"/>
              </w:rPr>
            </w:pPr>
            <w:bookmarkStart w:id="12" w:name="_Toc21761881"/>
            <w:bookmarkStart w:id="13" w:name="_Toc9033"/>
            <w:bookmarkStart w:id="14" w:name="_Toc6140"/>
            <w:bookmarkStart w:id="15" w:name="_Toc6388"/>
            <w:bookmarkStart w:id="16" w:name="_Toc456692701"/>
            <w:bookmarkStart w:id="17" w:name="_Toc13934"/>
            <w:r>
              <w:rPr>
                <w:rFonts w:hint="eastAsia" w:ascii="Times New Roman" w:hAnsi="Times New Roman" w:eastAsia="宋体" w:cs="Times New Roman"/>
              </w:rPr>
              <w:t>1.2编制依据</w:t>
            </w:r>
            <w:bookmarkEnd w:id="12"/>
            <w:bookmarkEnd w:id="13"/>
            <w:bookmarkEnd w:id="14"/>
            <w:bookmarkEnd w:id="15"/>
            <w:bookmarkEnd w:id="16"/>
            <w:bookmarkEnd w:id="17"/>
          </w:p>
          <w:p>
            <w:pPr>
              <w:pStyle w:val="9"/>
              <w:keepNext w:val="0"/>
              <w:keepLines w:val="0"/>
              <w:ind w:firstLine="482"/>
              <w:rPr>
                <w:rFonts w:hint="eastAsia" w:ascii="Times New Roman" w:hAnsi="Times New Roman" w:eastAsia="宋体" w:cs="Times New Roman"/>
              </w:rPr>
            </w:pPr>
            <w:bookmarkStart w:id="18" w:name="_Toc1464"/>
            <w:bookmarkStart w:id="19" w:name="_Toc12622"/>
            <w:bookmarkStart w:id="20" w:name="_Toc6948"/>
            <w:bookmarkStart w:id="21" w:name="_Toc21761882"/>
            <w:bookmarkStart w:id="22" w:name="_Toc16001"/>
            <w:bookmarkStart w:id="23" w:name="_Toc29569"/>
            <w:bookmarkStart w:id="24" w:name="_Toc11545"/>
            <w:bookmarkStart w:id="25" w:name="_Toc25066"/>
            <w:bookmarkStart w:id="26" w:name="_Toc574"/>
            <w:r>
              <w:rPr>
                <w:rFonts w:hint="eastAsia" w:ascii="Times New Roman" w:hAnsi="Times New Roman" w:eastAsia="宋体" w:cs="Times New Roman"/>
              </w:rPr>
              <w:t>1.2.1法律法规</w:t>
            </w:r>
            <w:bookmarkEnd w:id="18"/>
            <w:bookmarkEnd w:id="19"/>
            <w:bookmarkEnd w:id="20"/>
            <w:bookmarkEnd w:id="21"/>
            <w:bookmarkEnd w:id="22"/>
            <w:bookmarkEnd w:id="23"/>
            <w:bookmarkEnd w:id="24"/>
            <w:bookmarkEnd w:id="25"/>
            <w:bookmarkEnd w:id="26"/>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《中华人民共和国突发事件应对法》（中华人民共和国主席令第六十九号）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《中华人民共和国环境保护法》（中华人民共和国主席令第九号）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《中华人民共和国大气污染防治法》（中华人民共和国主席令第三十二号）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《中华人民共和国水污染防治法》(中华人民共和国主席令第八十七号)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《中华人民共和国固体废物污染环境防治法》(中华人民共和国主席令第三十一号，2014年修订)</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《危险化学品名录》（国家安全生产监督管理局公告2015年第5号）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《国家危险废物名录》（2016）[环境保护部第1号令]</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《危险化学品重大危险源辨识标准》(GB18218-2018 )</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《危险化学品安全管理条例》（国务院令第591号）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《中华人民共和国消防法》（2008.10.28）</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《建设项目环境风险评价技术导则》（HJ/T 169-2018）；</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《污水综合排放标准》（GB 8978-1996）；</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《一般工业固体废弃物储存、处置场污染控制标准》（GB18599-2001）</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《危险废物贮存污染物控制标准》(GB18597-2001)及2013修改单</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《国家突发环境事件应急预案》(国办函[2013]19号)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《突发环境事件应急预案管理暂行办法》（环发[2010]113号）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《突发环境事件信息报告办法》（中华人民共和国环境保护部令第17号）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《关于贯彻&lt;突发环境事件应急预案管理暂行办法&gt;的通知》（环办函[2011]379号）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《河北省突发事件应急预案管理办法》(冀政办函[2013]12号)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《河北省突发公共事件总体应急预案》(冀政[2005]101号)</w:t>
            </w:r>
          </w:p>
          <w:p>
            <w:pPr>
              <w:pStyle w:val="81"/>
              <w:ind w:firstLine="360" w:firstLineChars="150"/>
              <w:rPr>
                <w:rFonts w:hint="eastAsia" w:ascii="Times New Roman" w:hAnsi="Times New Roman" w:eastAsia="宋体" w:cs="Times New Roman"/>
              </w:rPr>
            </w:pPr>
            <w:r>
              <w:rPr>
                <w:rFonts w:hint="eastAsia" w:ascii="Times New Roman" w:hAnsi="Times New Roman" w:eastAsia="宋体" w:cs="Times New Roman"/>
              </w:rPr>
              <w:t>《危险废物贮存污染控制标准》（GB18597-2001）及修改单。</w:t>
            </w:r>
          </w:p>
          <w:p>
            <w:pPr>
              <w:pStyle w:val="9"/>
              <w:keepNext w:val="0"/>
              <w:keepLines w:val="0"/>
              <w:ind w:firstLine="482"/>
              <w:rPr>
                <w:rFonts w:hint="eastAsia" w:ascii="Times New Roman" w:hAnsi="Times New Roman" w:eastAsia="宋体" w:cs="Times New Roman"/>
              </w:rPr>
            </w:pPr>
            <w:bookmarkStart w:id="27" w:name="_Toc10765"/>
            <w:bookmarkStart w:id="28" w:name="_Toc18663"/>
            <w:bookmarkStart w:id="29" w:name="_Toc7302"/>
            <w:bookmarkStart w:id="30" w:name="_Toc25728"/>
            <w:bookmarkStart w:id="31" w:name="_Toc21761883"/>
            <w:bookmarkStart w:id="32" w:name="_Toc3160"/>
            <w:bookmarkStart w:id="33" w:name="_Toc29952"/>
            <w:bookmarkStart w:id="34" w:name="_Toc10780"/>
            <w:bookmarkStart w:id="35" w:name="_Toc8861"/>
            <w:r>
              <w:rPr>
                <w:rFonts w:hint="eastAsia" w:ascii="Times New Roman" w:hAnsi="Times New Roman" w:eastAsia="宋体" w:cs="Times New Roman"/>
              </w:rPr>
              <w:t>1.2.2技术文件</w:t>
            </w:r>
            <w:bookmarkEnd w:id="27"/>
            <w:bookmarkEnd w:id="28"/>
            <w:bookmarkEnd w:id="29"/>
            <w:bookmarkEnd w:id="30"/>
            <w:bookmarkEnd w:id="31"/>
            <w:bookmarkEnd w:id="32"/>
            <w:bookmarkEnd w:id="33"/>
            <w:bookmarkEnd w:id="34"/>
            <w:bookmarkEnd w:id="35"/>
          </w:p>
          <w:p>
            <w:pPr>
              <w:ind w:left="420" w:firstLine="0" w:firstLineChars="0"/>
              <w:rPr>
                <w:rFonts w:hint="eastAsia" w:ascii="Times New Roman" w:hAnsi="Times New Roman" w:eastAsia="宋体" w:cs="Times New Roman"/>
                <w:lang w:val="en-US" w:eastAsia="zh-CN"/>
              </w:rPr>
            </w:pPr>
            <w:bookmarkStart w:id="36" w:name="_Toc13270"/>
            <w:bookmarkStart w:id="37" w:name="_Toc4954"/>
            <w:bookmarkStart w:id="38" w:name="_Toc456692702"/>
            <w:bookmarkStart w:id="39" w:name="_Toc12924"/>
            <w:bookmarkStart w:id="40" w:name="_Toc19709"/>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eastAsia="宋体" w:cs="Times New Roman"/>
                <w:lang w:eastAsia="zh-CN"/>
              </w:rPr>
              <w:t>河北骏龙塑胶制品有限公司</w:t>
            </w:r>
            <w:r>
              <w:rPr>
                <w:rFonts w:hint="eastAsia" w:ascii="Times New Roman" w:hAnsi="Times New Roman" w:eastAsia="宋体" w:cs="Times New Roman"/>
                <w:lang w:val="en-US" w:eastAsia="zh-CN"/>
              </w:rPr>
              <w:t>高档合成革生产线项目</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环评报告表审批意见，</w:t>
            </w:r>
            <w:r>
              <w:rPr>
                <w:rFonts w:hint="default" w:ascii="Times New Roman" w:hAnsi="Times New Roman" w:eastAsia="宋体" w:cs="Times New Roman"/>
                <w:lang w:val="en-US" w:eastAsia="zh-CN"/>
              </w:rPr>
              <w:t>20</w:t>
            </w:r>
            <w:r>
              <w:rPr>
                <w:rFonts w:hint="eastAsia" w:ascii="Times New Roman" w:hAnsi="Times New Roman" w:eastAsia="宋体" w:cs="Times New Roman"/>
                <w:lang w:val="en-US" w:eastAsia="zh-CN"/>
              </w:rPr>
              <w:t>06.8.14，</w:t>
            </w:r>
            <w:r>
              <w:rPr>
                <w:rFonts w:hint="eastAsia" w:ascii="Times New Roman" w:hAnsi="Times New Roman" w:eastAsia="宋体" w:cs="Times New Roman"/>
                <w:lang w:eastAsia="zh-CN"/>
              </w:rPr>
              <w:t>高碑店市环境保护局</w:t>
            </w:r>
            <w:r>
              <w:rPr>
                <w:rFonts w:hint="eastAsia" w:ascii="Times New Roman" w:hAnsi="Times New Roman" w:eastAsia="宋体" w:cs="Times New Roman"/>
                <w:lang w:val="en-US" w:eastAsia="zh-CN"/>
              </w:rPr>
              <w:t xml:space="preserve"> 。</w:t>
            </w:r>
          </w:p>
          <w:p>
            <w:pPr>
              <w:ind w:left="420"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（2） </w:t>
            </w:r>
            <w:r>
              <w:rPr>
                <w:rFonts w:hint="default" w:ascii="Times New Roman" w:hAnsi="Times New Roman" w:eastAsia="宋体" w:cs="Times New Roman"/>
                <w:lang w:val="en-US" w:eastAsia="zh-CN"/>
              </w:rPr>
              <w:t>《</w:t>
            </w:r>
            <w:r>
              <w:rPr>
                <w:rFonts w:hint="eastAsia" w:ascii="Times New Roman" w:hAnsi="Times New Roman" w:eastAsia="宋体" w:cs="Times New Roman"/>
                <w:lang w:eastAsia="zh-CN"/>
              </w:rPr>
              <w:t>河北骏龙塑胶制品有限公司</w:t>
            </w:r>
            <w:r>
              <w:rPr>
                <w:rFonts w:hint="eastAsia" w:ascii="Times New Roman" w:hAnsi="Times New Roman" w:eastAsia="宋体" w:cs="Times New Roman"/>
                <w:lang w:val="en-US" w:eastAsia="zh-CN"/>
              </w:rPr>
              <w:t>高档合成革生产线项目</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验收监测报告，2008.5.22，</w:t>
            </w:r>
            <w:r>
              <w:rPr>
                <w:rFonts w:hint="eastAsia" w:ascii="Times New Roman" w:hAnsi="Times New Roman" w:eastAsia="宋体" w:cs="Times New Roman"/>
                <w:lang w:eastAsia="zh-CN"/>
              </w:rPr>
              <w:t>高碑店市环境保护局</w:t>
            </w:r>
            <w:r>
              <w:rPr>
                <w:rFonts w:hint="eastAsia" w:ascii="Times New Roman" w:hAnsi="Times New Roman" w:eastAsia="宋体" w:cs="Times New Roman"/>
                <w:lang w:val="en-US" w:eastAsia="zh-CN"/>
              </w:rPr>
              <w:t>。</w:t>
            </w:r>
          </w:p>
          <w:p>
            <w:pPr>
              <w:pStyle w:val="5"/>
              <w:rPr>
                <w:rFonts w:hint="eastAsia" w:ascii="Times New Roman" w:hAnsi="Times New Roman" w:eastAsia="宋体" w:cs="Times New Roman"/>
              </w:rPr>
            </w:pPr>
            <w:bookmarkStart w:id="41" w:name="_Toc21761884"/>
            <w:r>
              <w:rPr>
                <w:rFonts w:hint="eastAsia" w:ascii="Times New Roman" w:hAnsi="Times New Roman" w:eastAsia="宋体" w:cs="Times New Roman"/>
              </w:rPr>
              <w:t>1.3适用范围</w:t>
            </w:r>
            <w:bookmarkEnd w:id="36"/>
            <w:bookmarkEnd w:id="37"/>
            <w:bookmarkEnd w:id="38"/>
            <w:bookmarkEnd w:id="39"/>
            <w:bookmarkEnd w:id="40"/>
            <w:bookmarkEnd w:id="41"/>
          </w:p>
          <w:p>
            <w:pPr>
              <w:snapToGrid w:val="0"/>
              <w:ind w:firstLine="480"/>
              <w:jc w:val="left"/>
              <w:rPr>
                <w:rFonts w:hint="eastAsia" w:ascii="Times New Roman" w:hAnsi="Times New Roman" w:eastAsia="宋体" w:cs="Times New Roman"/>
                <w:bCs/>
                <w:sz w:val="24"/>
                <w:szCs w:val="24"/>
              </w:rPr>
            </w:pPr>
            <w:r>
              <w:rPr>
                <w:rFonts w:hint="eastAsia" w:ascii="Times New Roman" w:hAnsi="Times New Roman" w:eastAsia="宋体" w:cs="Times New Roman"/>
                <w:bCs/>
              </w:rPr>
              <w:t>本</w:t>
            </w:r>
            <w:r>
              <w:rPr>
                <w:rFonts w:hint="eastAsia" w:ascii="Times New Roman" w:hAnsi="Times New Roman" w:eastAsia="宋体" w:cs="Times New Roman"/>
                <w:bCs/>
                <w:sz w:val="24"/>
                <w:szCs w:val="24"/>
              </w:rPr>
              <w:t>应急预案适用于</w:t>
            </w:r>
            <w:r>
              <w:rPr>
                <w:rFonts w:hint="eastAsia" w:ascii="Times New Roman" w:hAnsi="Times New Roman" w:eastAsia="宋体" w:cs="Times New Roman"/>
                <w:sz w:val="24"/>
                <w:szCs w:val="24"/>
                <w:lang w:eastAsia="zh-CN"/>
              </w:rPr>
              <w:t>河北骏龙塑胶制品有限公司</w:t>
            </w:r>
            <w:r>
              <w:rPr>
                <w:rFonts w:hint="eastAsia" w:ascii="Times New Roman" w:hAnsi="Times New Roman" w:eastAsia="宋体" w:cs="Times New Roman"/>
                <w:bCs/>
                <w:sz w:val="24"/>
                <w:szCs w:val="24"/>
              </w:rPr>
              <w:t>在运行过程中发生或可能发生突发环境事件的预警、报告、处置、应急监测和应急终止等工作。可能发生的突发环境事件情景为：</w:t>
            </w:r>
            <w:r>
              <w:rPr>
                <w:rFonts w:hint="eastAsia" w:ascii="Times New Roman" w:hAnsi="Times New Roman" w:eastAsia="宋体" w:cs="Times New Roman"/>
                <w:sz w:val="24"/>
                <w:szCs w:val="24"/>
              </w:rPr>
              <w:t>生产车间及库房原辅材料或产品发生火灾</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sz w:val="24"/>
                <w:szCs w:val="24"/>
              </w:rPr>
              <w:t>废气治理设施失效</w:t>
            </w:r>
            <w:r>
              <w:rPr>
                <w:rFonts w:hint="eastAsia" w:ascii="Times New Roman" w:hAnsi="Times New Roman" w:eastAsia="宋体" w:cs="Times New Roman"/>
                <w:bCs/>
                <w:sz w:val="24"/>
                <w:szCs w:val="24"/>
              </w:rPr>
              <w:t>、</w:t>
            </w:r>
            <w:r>
              <w:rPr>
                <w:rFonts w:hint="eastAsia" w:ascii="Times New Roman" w:hAnsi="Times New Roman" w:eastAsia="宋体" w:cs="Times New Roman"/>
                <w:sz w:val="24"/>
                <w:szCs w:val="24"/>
              </w:rPr>
              <w:t>危险废物暂存间</w:t>
            </w:r>
            <w:r>
              <w:rPr>
                <w:rFonts w:hint="default" w:ascii="Times New Roman" w:hAnsi="Times New Roman" w:eastAsia="宋体" w:cs="Times New Roman"/>
                <w:color w:val="000000"/>
                <w:sz w:val="24"/>
                <w:szCs w:val="24"/>
                <w:lang w:eastAsia="zh-CN"/>
              </w:rPr>
              <w:t>废</w:t>
            </w:r>
            <w:r>
              <w:rPr>
                <w:rFonts w:hint="eastAsia" w:ascii="Times New Roman" w:hAnsi="Times New Roman" w:eastAsia="宋体" w:cs="Times New Roman"/>
                <w:color w:val="000000"/>
                <w:sz w:val="24"/>
                <w:szCs w:val="24"/>
                <w:lang w:val="en-US" w:eastAsia="zh-CN"/>
              </w:rPr>
              <w:t>PVC树脂</w:t>
            </w:r>
            <w:r>
              <w:rPr>
                <w:rFonts w:hint="default" w:ascii="Times New Roman" w:hAnsi="Times New Roman" w:eastAsia="宋体" w:cs="Times New Roman"/>
                <w:color w:val="000000"/>
                <w:sz w:val="24"/>
                <w:szCs w:val="24"/>
                <w:lang w:eastAsia="zh-CN"/>
              </w:rPr>
              <w:t>、废</w:t>
            </w:r>
            <w:r>
              <w:rPr>
                <w:rFonts w:hint="eastAsia" w:ascii="Times New Roman" w:hAnsi="Times New Roman" w:eastAsia="宋体" w:cs="Times New Roman"/>
                <w:color w:val="000000"/>
                <w:sz w:val="24"/>
                <w:szCs w:val="24"/>
                <w:lang w:val="en-US" w:eastAsia="zh-CN"/>
              </w:rPr>
              <w:t>聚氨酯树脂、废颜料</w:t>
            </w:r>
            <w:r>
              <w:rPr>
                <w:rFonts w:hint="default" w:ascii="Times New Roman" w:hAnsi="Times New Roman" w:eastAsia="宋体" w:cs="Times New Roman"/>
                <w:color w:val="000000"/>
                <w:sz w:val="24"/>
                <w:szCs w:val="24"/>
                <w:lang w:val="en-US" w:eastAsia="zh-CN"/>
              </w:rPr>
              <w:t>等</w:t>
            </w:r>
            <w:r>
              <w:rPr>
                <w:rFonts w:hint="eastAsia" w:ascii="Times New Roman" w:hAnsi="Times New Roman" w:eastAsia="宋体" w:cs="Times New Roman"/>
                <w:color w:val="000000"/>
                <w:sz w:val="24"/>
                <w:szCs w:val="24"/>
                <w:lang w:val="en-US" w:eastAsia="zh-CN"/>
              </w:rPr>
              <w:t>泄露、火灾、</w:t>
            </w:r>
            <w:r>
              <w:rPr>
                <w:rFonts w:hint="eastAsia" w:ascii="Times New Roman" w:hAnsi="Times New Roman" w:eastAsia="宋体" w:cs="Times New Roman"/>
                <w:sz w:val="24"/>
                <w:szCs w:val="24"/>
              </w:rPr>
              <w:t>车间汛期</w:t>
            </w:r>
            <w:r>
              <w:rPr>
                <w:rFonts w:hint="eastAsia" w:ascii="Times New Roman" w:hAnsi="Times New Roman" w:eastAsia="宋体" w:cs="Times New Roman"/>
                <w:color w:val="000000"/>
                <w:sz w:val="24"/>
                <w:szCs w:val="24"/>
                <w:lang w:val="en-US" w:eastAsia="zh-CN"/>
              </w:rPr>
              <w:t>DOP</w:t>
            </w:r>
            <w:r>
              <w:rPr>
                <w:rFonts w:hint="eastAsia" w:ascii="Times New Roman" w:hAnsi="Times New Roman" w:eastAsia="宋体" w:cs="Times New Roman"/>
                <w:sz w:val="24"/>
                <w:szCs w:val="24"/>
              </w:rPr>
              <w:t>泄露</w:t>
            </w:r>
            <w:r>
              <w:rPr>
                <w:rFonts w:hint="eastAsia" w:ascii="Times New Roman" w:hAnsi="Times New Roman" w:eastAsia="宋体" w:cs="Times New Roman"/>
                <w:sz w:val="24"/>
                <w:szCs w:val="24"/>
                <w:lang w:val="en-US" w:eastAsia="zh-CN"/>
              </w:rPr>
              <w:t>火灾</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天然气管道泄露火灾、爆炸</w:t>
            </w:r>
            <w:r>
              <w:rPr>
                <w:rFonts w:hint="eastAsia" w:ascii="Times New Roman" w:hAnsi="Times New Roman" w:eastAsia="宋体" w:cs="Times New Roman"/>
                <w:bCs/>
                <w:sz w:val="24"/>
                <w:szCs w:val="24"/>
              </w:rPr>
              <w:t>等情景。</w:t>
            </w:r>
          </w:p>
          <w:p>
            <w:pPr>
              <w:pStyle w:val="5"/>
              <w:rPr>
                <w:rFonts w:hint="eastAsia" w:ascii="Times New Roman" w:hAnsi="Times New Roman" w:eastAsia="宋体" w:cs="Times New Roman"/>
              </w:rPr>
            </w:pPr>
            <w:bookmarkStart w:id="42" w:name="_Toc22758"/>
            <w:bookmarkStart w:id="43" w:name="_Toc7741"/>
            <w:bookmarkStart w:id="44" w:name="_Toc16236"/>
            <w:bookmarkStart w:id="45" w:name="_Toc27855"/>
            <w:bookmarkStart w:id="46" w:name="_Toc21761885"/>
            <w:bookmarkStart w:id="47" w:name="_Toc14755"/>
            <w:bookmarkStart w:id="48" w:name="_Toc8196"/>
            <w:r>
              <w:rPr>
                <w:rFonts w:hint="eastAsia" w:ascii="Times New Roman" w:hAnsi="Times New Roman" w:eastAsia="宋体" w:cs="Times New Roman"/>
              </w:rPr>
              <w:t>1.4应急预案体系</w:t>
            </w:r>
            <w:bookmarkEnd w:id="42"/>
            <w:bookmarkEnd w:id="43"/>
            <w:bookmarkEnd w:id="44"/>
            <w:bookmarkEnd w:id="45"/>
            <w:bookmarkEnd w:id="46"/>
            <w:bookmarkEnd w:id="47"/>
            <w:bookmarkEnd w:id="48"/>
          </w:p>
          <w:p>
            <w:pPr>
              <w:snapToGrid w:val="0"/>
              <w:ind w:firstLine="480"/>
              <w:jc w:val="left"/>
              <w:rPr>
                <w:rFonts w:hint="eastAsia" w:ascii="Times New Roman" w:hAnsi="Times New Roman" w:eastAsia="宋体" w:cs="Times New Roman"/>
                <w:snapToGrid w:val="0"/>
                <w:kern w:val="0"/>
              </w:rPr>
            </w:pPr>
            <w:r>
              <w:rPr>
                <w:rFonts w:hint="eastAsia" w:ascii="Times New Roman" w:hAnsi="Times New Roman" w:eastAsia="宋体" w:cs="Times New Roman"/>
                <w:snapToGrid w:val="0"/>
                <w:kern w:val="0"/>
              </w:rPr>
              <w:t>《突发环境事件应急预案》是应急预案体系重要组成部分，公司成立突发环境事件应急指挥机构，具体负责应急预案执行。预案内容包括总则、企业基本情况、环境风险评价、应急组织体系及职责、预防与预警、应急处置、后期处置、保障措施、监督管理和附录等。</w:t>
            </w:r>
          </w:p>
          <w:p>
            <w:pPr>
              <w:snapToGrid w:val="0"/>
              <w:ind w:firstLine="480"/>
              <w:jc w:val="left"/>
              <w:rPr>
                <w:rFonts w:hint="eastAsia" w:ascii="Times New Roman" w:hAnsi="Times New Roman" w:eastAsia="宋体" w:cs="Times New Roman"/>
                <w:snapToGrid w:val="0"/>
                <w:kern w:val="0"/>
              </w:rPr>
            </w:pPr>
            <w:r>
              <w:rPr>
                <w:rFonts w:hint="eastAsia" w:ascii="Times New Roman" w:hAnsi="Times New Roman" w:eastAsia="宋体" w:cs="Times New Roman"/>
                <w:snapToGrid w:val="0"/>
                <w:kern w:val="0"/>
              </w:rPr>
              <w:t>项目突发环境事件应急预案为企业内部预案，当突发环境事件为重大突发环境事件时，需要借助社会的力量进行救助，启动项目所在地的相关环境应急预案。</w:t>
            </w:r>
          </w:p>
          <w:p>
            <w:pPr>
              <w:snapToGrid w:val="0"/>
              <w:ind w:firstLine="480"/>
              <w:rPr>
                <w:rFonts w:hint="eastAsia" w:ascii="Times New Roman" w:hAnsi="Times New Roman" w:eastAsia="宋体" w:cs="Times New Roman"/>
              </w:rPr>
            </w:pPr>
            <w:r>
              <w:rPr>
                <w:rFonts w:ascii="Times New Roman" w:hAnsi="Times New Roman" w:eastAsia="宋体" w:cs="Times New Roman"/>
              </w:rPr>
              <mc:AlternateContent>
                <mc:Choice Requires="wpc">
                  <w:drawing>
                    <wp:inline distT="0" distB="0" distL="114300" distR="114300">
                      <wp:extent cx="5399405" cy="2458720"/>
                      <wp:effectExtent l="0" t="0" r="0" b="18415"/>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
                              <wps:cNvSpPr/>
                              <wps:spPr>
                                <a:xfrm>
                                  <a:off x="1530350" y="209875"/>
                                  <a:ext cx="2729865" cy="3815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center"/>
                                      <w:rPr>
                                        <w:sz w:val="21"/>
                                        <w:szCs w:val="21"/>
                                      </w:rPr>
                                    </w:pPr>
                                    <w:r>
                                      <w:rPr>
                                        <w:rFonts w:hint="eastAsia" w:ascii="宋体" w:hAnsi="宋体" w:cs="宋体"/>
                                        <w:sz w:val="21"/>
                                        <w:szCs w:val="21"/>
                                        <w:lang w:val="en-US" w:eastAsia="zh-CN"/>
                                      </w:rPr>
                                      <w:t>保定市白沟新城</w:t>
                                    </w:r>
                                    <w:r>
                                      <w:rPr>
                                        <w:rFonts w:hint="eastAsia" w:ascii="宋体" w:hAnsi="宋体" w:cs="宋体"/>
                                        <w:sz w:val="21"/>
                                        <w:szCs w:val="21"/>
                                      </w:rPr>
                                      <w:t>突发环境事件应急预案</w:t>
                                    </w:r>
                                  </w:p>
                                  <w:p>
                                    <w:pPr>
                                      <w:ind w:firstLine="480"/>
                                    </w:pPr>
                                  </w:p>
                                </w:txbxContent>
                              </wps:txbx>
                              <wps:bodyPr upright="1"/>
                            </wps:wsp>
                            <wps:wsp>
                              <wps:cNvPr id="2" name="直接箭头连接符 2"/>
                              <wps:cNvCnPr/>
                              <wps:spPr>
                                <a:xfrm flipH="1">
                                  <a:off x="1804035" y="850949"/>
                                  <a:ext cx="13335" cy="307181"/>
                                </a:xfrm>
                                <a:prstGeom prst="straightConnector1">
                                  <a:avLst/>
                                </a:prstGeom>
                                <a:ln w="9525" cap="flat" cmpd="sng">
                                  <a:solidFill>
                                    <a:srgbClr val="000000"/>
                                  </a:solidFill>
                                  <a:prstDash val="solid"/>
                                  <a:headEnd type="none" w="med" len="med"/>
                                  <a:tailEnd type="triangle" w="med" len="med"/>
                                </a:ln>
                              </wps:spPr>
                              <wps:bodyPr/>
                            </wps:wsp>
                            <wps:wsp>
                              <wps:cNvPr id="3" name="矩形 3"/>
                              <wps:cNvSpPr/>
                              <wps:spPr>
                                <a:xfrm>
                                  <a:off x="329565" y="1155586"/>
                                  <a:ext cx="2267585" cy="3249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rPr>
                                        <w:sz w:val="21"/>
                                        <w:szCs w:val="21"/>
                                      </w:rPr>
                                    </w:pPr>
                                    <w:r>
                                      <w:rPr>
                                        <w:rFonts w:hint="eastAsia" w:ascii="宋体" w:hAnsi="宋体" w:cs="宋体"/>
                                        <w:sz w:val="21"/>
                                        <w:szCs w:val="21"/>
                                      </w:rPr>
                                      <w:t>公司突发环境事件应急预案</w:t>
                                    </w:r>
                                  </w:p>
                                </w:txbxContent>
                              </wps:txbx>
                              <wps:bodyPr upright="1"/>
                            </wps:wsp>
                            <wps:wsp>
                              <wps:cNvPr id="4" name="直接箭头连接符 4"/>
                              <wps:cNvCnPr/>
                              <wps:spPr>
                                <a:xfrm>
                                  <a:off x="3519805" y="861760"/>
                                  <a:ext cx="4445" cy="307181"/>
                                </a:xfrm>
                                <a:prstGeom prst="straightConnector1">
                                  <a:avLst/>
                                </a:prstGeom>
                                <a:ln w="9525" cap="flat" cmpd="sng">
                                  <a:solidFill>
                                    <a:srgbClr val="000000"/>
                                  </a:solidFill>
                                  <a:prstDash val="solid"/>
                                  <a:headEnd type="none" w="med" len="med"/>
                                  <a:tailEnd type="triangle" w="med" len="med"/>
                                </a:ln>
                              </wps:spPr>
                              <wps:bodyPr/>
                            </wps:wsp>
                            <wps:wsp>
                              <wps:cNvPr id="5" name="矩形 5"/>
                              <wps:cNvSpPr/>
                              <wps:spPr>
                                <a:xfrm>
                                  <a:off x="2938145" y="1165125"/>
                                  <a:ext cx="2258695" cy="3249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rPr>
                                        <w:rFonts w:hint="eastAsia" w:ascii="宋体" w:hAnsi="宋体" w:cs="宋体"/>
                                        <w:sz w:val="21"/>
                                        <w:szCs w:val="21"/>
                                      </w:rPr>
                                    </w:pPr>
                                    <w:r>
                                      <w:rPr>
                                        <w:rFonts w:hint="eastAsia" w:ascii="宋体" w:hAnsi="宋体" w:cs="宋体"/>
                                        <w:sz w:val="21"/>
                                        <w:szCs w:val="21"/>
                                      </w:rPr>
                                      <w:t>公司安全生产应急预案</w:t>
                                    </w:r>
                                  </w:p>
                                </w:txbxContent>
                              </wps:txbx>
                              <wps:bodyPr upright="1"/>
                            </wps:wsp>
                            <wps:wsp>
                              <wps:cNvPr id="6" name="直接箭头连接符 6"/>
                              <wps:cNvCnPr/>
                              <wps:spPr>
                                <a:xfrm flipH="1">
                                  <a:off x="2660650" y="610546"/>
                                  <a:ext cx="3175" cy="246762"/>
                                </a:xfrm>
                                <a:prstGeom prst="straightConnector1">
                                  <a:avLst/>
                                </a:prstGeom>
                                <a:ln w="9525" cap="flat" cmpd="sng">
                                  <a:solidFill>
                                    <a:srgbClr val="000000"/>
                                  </a:solidFill>
                                  <a:prstDash val="solid"/>
                                  <a:headEnd type="none" w="med" len="med"/>
                                  <a:tailEnd type="none" w="med" len="med"/>
                                </a:ln>
                              </wps:spPr>
                              <wps:bodyPr/>
                            </wps:wsp>
                            <wps:wsp>
                              <wps:cNvPr id="7" name="直接箭头连接符 7"/>
                              <wps:cNvCnPr/>
                              <wps:spPr>
                                <a:xfrm>
                                  <a:off x="1807210" y="850949"/>
                                  <a:ext cx="1713865" cy="0"/>
                                </a:xfrm>
                                <a:prstGeom prst="straightConnector1">
                                  <a:avLst/>
                                </a:prstGeom>
                                <a:ln w="9525" cap="flat" cmpd="sng">
                                  <a:solidFill>
                                    <a:srgbClr val="000000"/>
                                  </a:solidFill>
                                  <a:prstDash val="solid"/>
                                  <a:headEnd type="none" w="med" len="med"/>
                                  <a:tailEnd type="none" w="med" len="med"/>
                                </a:ln>
                              </wps:spPr>
                              <wps:bodyPr/>
                            </wps:wsp>
                            <wps:wsp>
                              <wps:cNvPr id="8" name="直接箭头连接符 8"/>
                              <wps:cNvCnPr/>
                              <wps:spPr>
                                <a:xfrm>
                                  <a:off x="2616200" y="1258615"/>
                                  <a:ext cx="340995" cy="636"/>
                                </a:xfrm>
                                <a:prstGeom prst="straightConnector1">
                                  <a:avLst/>
                                </a:prstGeom>
                                <a:ln w="9525" cap="flat" cmpd="sng">
                                  <a:solidFill>
                                    <a:srgbClr val="000000"/>
                                  </a:solidFill>
                                  <a:prstDash val="solid"/>
                                  <a:headEnd type="none" w="med" len="med"/>
                                  <a:tailEnd type="triangle" w="med" len="med"/>
                                </a:ln>
                              </wps:spPr>
                              <wps:bodyPr/>
                            </wps:wsp>
                            <wps:wsp>
                              <wps:cNvPr id="9" name="直接箭头连接符 9"/>
                              <wps:cNvCnPr/>
                              <wps:spPr>
                                <a:xfrm flipH="1">
                                  <a:off x="2585085" y="1380725"/>
                                  <a:ext cx="347345" cy="3816"/>
                                </a:xfrm>
                                <a:prstGeom prst="straightConnector1">
                                  <a:avLst/>
                                </a:prstGeom>
                                <a:ln w="9525" cap="flat" cmpd="sng">
                                  <a:solidFill>
                                    <a:srgbClr val="000000"/>
                                  </a:solidFill>
                                  <a:prstDash val="solid"/>
                                  <a:headEnd type="none" w="med" len="med"/>
                                  <a:tailEnd type="triangle" w="med" len="med"/>
                                </a:ln>
                              </wps:spPr>
                              <wps:bodyPr/>
                            </wps:wsp>
                            <wps:wsp>
                              <wps:cNvPr id="10" name="矩形 10"/>
                              <wps:cNvSpPr/>
                              <wps:spPr>
                                <a:xfrm>
                                  <a:off x="1709420" y="2042149"/>
                                  <a:ext cx="2247900" cy="4165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sz w:val="21"/>
                                        <w:szCs w:val="21"/>
                                      </w:rPr>
                                    </w:pPr>
                                    <w:r>
                                      <w:rPr>
                                        <w:rFonts w:hint="eastAsia" w:ascii="宋体" w:hAnsi="宋体" w:cs="宋体"/>
                                        <w:sz w:val="21"/>
                                        <w:szCs w:val="21"/>
                                      </w:rPr>
                                      <w:t>公司突发环境事件应急响应操作方案</w:t>
                                    </w:r>
                                  </w:p>
                                  <w:p>
                                    <w:pPr>
                                      <w:ind w:firstLine="480"/>
                                      <w:rPr>
                                        <w:rFonts w:hint="eastAsia"/>
                                      </w:rPr>
                                    </w:pPr>
                                  </w:p>
                                </w:txbxContent>
                              </wps:txbx>
                              <wps:bodyPr upright="1"/>
                            </wps:wsp>
                            <wps:wsp>
                              <wps:cNvPr id="11" name="直接箭头连接符 11"/>
                              <wps:cNvCnPr/>
                              <wps:spPr>
                                <a:xfrm>
                                  <a:off x="1899920" y="1654198"/>
                                  <a:ext cx="390525" cy="276018"/>
                                </a:xfrm>
                                <a:prstGeom prst="straightConnector1">
                                  <a:avLst/>
                                </a:prstGeom>
                                <a:ln w="9525" cap="flat" cmpd="sng">
                                  <a:solidFill>
                                    <a:srgbClr val="000000"/>
                                  </a:solidFill>
                                  <a:prstDash val="solid"/>
                                  <a:headEnd type="none" w="med" len="med"/>
                                  <a:tailEnd type="triangle" w="med" len="med"/>
                                </a:ln>
                              </wps:spPr>
                              <wps:bodyPr/>
                            </wps:wsp>
                            <wps:wsp>
                              <wps:cNvPr id="12" name="直接箭头连接符 12"/>
                              <wps:cNvCnPr/>
                              <wps:spPr>
                                <a:xfrm flipH="1">
                                  <a:off x="3290570" y="1577880"/>
                                  <a:ext cx="276225" cy="410211"/>
                                </a:xfrm>
                                <a:prstGeom prst="straightConnector1">
                                  <a:avLst/>
                                </a:prstGeom>
                                <a:ln w="9525" cap="flat" cmpd="sng">
                                  <a:solidFill>
                                    <a:srgbClr val="000000"/>
                                  </a:solidFill>
                                  <a:prstDash val="solid"/>
                                  <a:headEnd type="none" w="med" len="med"/>
                                  <a:tailEnd type="triangle" w="med" len="med"/>
                                </a:ln>
                              </wps:spPr>
                              <wps:bodyPr/>
                            </wps:wsp>
                            <wps:wsp>
                              <wps:cNvPr id="13" name="直接箭头连接符 13"/>
                              <wps:cNvCnPr/>
                              <wps:spPr>
                                <a:xfrm>
                                  <a:off x="2004695" y="1596960"/>
                                  <a:ext cx="370840" cy="288737"/>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flipH="1">
                                  <a:off x="3211195" y="1577880"/>
                                  <a:ext cx="250825" cy="384771"/>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193.6pt;width:425.15pt;" coordsize="5399405,2458720" editas="canvas" o:gfxdata="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E7wqyjXAAAABQEAAA8AAAAA&#10;AAAAAQAgAAAAIgAAAGRycy9kb3ducmV2LnhtbFBLAQIUABQAAAAIAIdO4kBRhmXz+gQAAJMhAAAO&#10;AAAAAAAAAAEAIAAAACYBAABkcnMvZTJvRG9jLnhtbFBLBQYAAAAABgAGAFkBAACSCAAAAAA=&#10;">
                      <o:lock v:ext="edit" aspectratio="f"/>
                      <v:shape id="_x0000_s1026" o:spid="_x0000_s1026" style="position:absolute;left:0;top:0;height:2458720;width:5399405;" filled="f" stroked="f" coordsize="21600,21600" o:gfxdata="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E7wqyjXAAAABQEAAA8AAAAAAAAA&#10;AQAgAAAAIgAAAGRycy9kb3ducmV2LnhtbFBLAQIUABQAAAAIAIdO4kDkZQEavgQAAA4hAAAOAAAA&#10;AAAAAAEAIAAAACYBAABkcnMvZTJvRG9jLnhtbFBLBQYAAAAABgAGAFkBAABWCAAAAAA=&#10;">
                        <v:fill on="f" focussize="0,0"/>
                        <v:stroke on="f"/>
                        <v:imagedata o:title=""/>
                        <o:lock v:ext="edit" aspectratio="t"/>
                      </v:shape>
                      <v:rect id="_x0000_s1026" o:spid="_x0000_s1026" o:spt="1" style="position:absolute;left:1530350;top:209875;height:381591;width:2729865;" fillcolor="#FFFFFF" filled="t" stroked="t" coordsize="21600,21600" o:gfxdata="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kLH91QAAAAUBAAAPAAAAAAAAAAEAIAAAACIAAABkcnMvZG93bnJldi54bWxQSwECFAAU&#10;AAAACACHTuJA3m2UQfQBAADmAwAADgAAAAAAAAABACAAAAAkAQAAZHJzL2Uyb0RvYy54bWxQSwUG&#10;AAAAAAYABgBZAQAAigUAAAAA&#10;">
                        <v:fill on="t" focussize="0,0"/>
                        <v:stroke color="#000000" joinstyle="miter"/>
                        <v:imagedata o:title=""/>
                        <o:lock v:ext="edit" aspectratio="f"/>
                        <v:textbox>
                          <w:txbxContent>
                            <w:p>
                              <w:pPr>
                                <w:ind w:firstLine="210" w:firstLineChars="100"/>
                                <w:jc w:val="center"/>
                                <w:rPr>
                                  <w:sz w:val="21"/>
                                  <w:szCs w:val="21"/>
                                </w:rPr>
                              </w:pPr>
                              <w:r>
                                <w:rPr>
                                  <w:rFonts w:hint="eastAsia" w:ascii="宋体" w:hAnsi="宋体" w:cs="宋体"/>
                                  <w:sz w:val="21"/>
                                  <w:szCs w:val="21"/>
                                  <w:lang w:val="en-US" w:eastAsia="zh-CN"/>
                                </w:rPr>
                                <w:t>保定市白沟新城</w:t>
                              </w:r>
                              <w:r>
                                <w:rPr>
                                  <w:rFonts w:hint="eastAsia" w:ascii="宋体" w:hAnsi="宋体" w:cs="宋体"/>
                                  <w:sz w:val="21"/>
                                  <w:szCs w:val="21"/>
                                </w:rPr>
                                <w:t>突发环境事件应急预案</w:t>
                              </w:r>
                            </w:p>
                            <w:p>
                              <w:pPr>
                                <w:ind w:firstLine="480"/>
                              </w:pPr>
                            </w:p>
                          </w:txbxContent>
                        </v:textbox>
                      </v:rect>
                      <v:shape id="_x0000_s1026" o:spid="_x0000_s1026" o:spt="32" type="#_x0000_t32" style="position:absolute;left:1804035;top:850949;flip:x;height:307181;width:13335;" filled="f" stroked="t" coordsize="21600,21600" o:gfxdata="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BkM9YAAAAFAQAADwAAAAAAAAABACAAAAAiAAAAZHJzL2Rvd25yZXYu&#10;eG1sUEsBAhQAFAAAAAgAh07iQIJdKUb9AQAAugMAAA4AAAAAAAAAAQAgAAAAJQEAAGRycy9lMm9E&#10;b2MueG1sUEsFBgAAAAAGAAYAWQEAAJQFAAAAAA==&#10;">
                        <v:fill on="f" focussize="0,0"/>
                        <v:stroke color="#000000" joinstyle="round" endarrow="block"/>
                        <v:imagedata o:title=""/>
                        <o:lock v:ext="edit" aspectratio="f"/>
                      </v:shape>
                      <v:rect id="_x0000_s1026" o:spid="_x0000_s1026" o:spt="1" style="position:absolute;left:329565;top:1155586;height:324989;width:2267585;" fillcolor="#FFFFFF" filled="t" stroked="t" coordsize="21600,21600" o:gfxdata="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5Cx/dUAAAAFAQAADwAAAAAAAAABACAAAAAiAAAAZHJzL2Rvd25yZXYueG1sUEsBAhQAFAAA&#10;AAgAh07iQNS7KXPyAQAA5gMAAA4AAAAAAAAAAQAgAAAAJAEAAGRycy9lMm9Eb2MueG1sUEsFBgAA&#10;AAAGAAYAWQEAAIgFAAAAAA==&#10;">
                        <v:fill on="t" focussize="0,0"/>
                        <v:stroke color="#000000" joinstyle="miter"/>
                        <v:imagedata o:title=""/>
                        <o:lock v:ext="edit" aspectratio="f"/>
                        <v:textbox>
                          <w:txbxContent>
                            <w:p>
                              <w:pPr>
                                <w:ind w:firstLine="420"/>
                                <w:rPr>
                                  <w:sz w:val="21"/>
                                  <w:szCs w:val="21"/>
                                </w:rPr>
                              </w:pPr>
                              <w:r>
                                <w:rPr>
                                  <w:rFonts w:hint="eastAsia" w:ascii="宋体" w:hAnsi="宋体" w:cs="宋体"/>
                                  <w:sz w:val="21"/>
                                  <w:szCs w:val="21"/>
                                </w:rPr>
                                <w:t>公司突发环境事件应急预案</w:t>
                              </w:r>
                            </w:p>
                          </w:txbxContent>
                        </v:textbox>
                      </v:rect>
                      <v:shape id="_x0000_s1026" o:spid="_x0000_s1026" o:spt="32" type="#_x0000_t32" style="position:absolute;left:3519805;top:861760;height:307181;width:4445;" filled="f" stroked="t" coordsize="21600,21600" o:gfxdata="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nsTE3YAAAABQEAAA8AAAAAAAAAAQAgAAAAIgAAAGRycy9kb3ducmV2LnhtbFBL&#10;AQIUABQAAAAIAIdO4kCveA049gEAAK8DAAAOAAAAAAAAAAEAIAAAACcBAABkcnMvZTJvRG9jLnht&#10;bFBLBQYAAAAABgAGAFkBAACPBQAAAAA=&#10;">
                        <v:fill on="f" focussize="0,0"/>
                        <v:stroke color="#000000" joinstyle="round" endarrow="block"/>
                        <v:imagedata o:title=""/>
                        <o:lock v:ext="edit" aspectratio="f"/>
                      </v:shape>
                      <v:rect id="_x0000_s1026" o:spid="_x0000_s1026" o:spt="1" style="position:absolute;left:2938145;top:1165125;height:324989;width:2258695;" fillcolor="#FFFFFF" filled="t" stroked="t" coordsize="21600,21600" o:gfxdata="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uQsf3VAAAABQEAAA8AAAAAAAAAAQAgAAAAIgAAAGRycy9kb3ducmV2LnhtbFBLAQIUABQA&#10;AAAIAIdO4kAIE5Qk8wEAAOcDAAAOAAAAAAAAAAEAIAAAACQBAABkcnMvZTJvRG9jLnhtbFBLBQYA&#10;AAAABgAGAFkBAACJBQAAAAA=&#10;">
                        <v:fill on="t" focussize="0,0"/>
                        <v:stroke color="#000000" joinstyle="miter"/>
                        <v:imagedata o:title=""/>
                        <o:lock v:ext="edit" aspectratio="f"/>
                        <v:textbox>
                          <w:txbxContent>
                            <w:p>
                              <w:pPr>
                                <w:ind w:firstLine="420"/>
                                <w:rPr>
                                  <w:rFonts w:hint="eastAsia" w:ascii="宋体" w:hAnsi="宋体" w:cs="宋体"/>
                                  <w:sz w:val="21"/>
                                  <w:szCs w:val="21"/>
                                </w:rPr>
                              </w:pPr>
                              <w:r>
                                <w:rPr>
                                  <w:rFonts w:hint="eastAsia" w:ascii="宋体" w:hAnsi="宋体" w:cs="宋体"/>
                                  <w:sz w:val="21"/>
                                  <w:szCs w:val="21"/>
                                </w:rPr>
                                <w:t>公司安全生产应急预案</w:t>
                              </w:r>
                            </w:p>
                          </w:txbxContent>
                        </v:textbox>
                      </v:rect>
                      <v:shape id="_x0000_s1026" o:spid="_x0000_s1026" o:spt="32" type="#_x0000_t32" style="position:absolute;left:2660650;top:610546;flip:x;height:246762;width:3175;" filled="f" stroked="t" coordsize="21600,21600" o:gfxdata="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LK21QAAAAUBAAAPAAAAAAAAAAEAIAAAACIAAABkcnMvZG93bnJldi54bWxQSwEC&#10;FAAUAAAACACHTuJACswJzPcBAAC1AwAADgAAAAAAAAABACAAAAAkAQAAZHJzL2Uyb0RvYy54bWxQ&#10;SwUGAAAAAAYABgBZAQAAjQUAAAAA&#10;">
                        <v:fill on="f" focussize="0,0"/>
                        <v:stroke color="#000000" joinstyle="round"/>
                        <v:imagedata o:title=""/>
                        <o:lock v:ext="edit" aspectratio="f"/>
                      </v:shape>
                      <v:shape id="_x0000_s1026" o:spid="_x0000_s1026" o:spt="32" type="#_x0000_t32" style="position:absolute;left:1807210;top:850949;height:0;width:1713865;" filled="f" stroked="t" coordsize="21600,21600" o:gfxdata="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SgmgdYAAAAFAQAADwAAAAAAAAABACAAAAAiAAAAZHJzL2Rvd25yZXYueG1sUEsBAhQAFAAA&#10;AAgAh07iQEi0vm3xAQAAqQMAAA4AAAAAAAAAAQAgAAAAJQEAAGRycy9lMm9Eb2MueG1sUEsFBgAA&#10;AAAGAAYAWQEAAIgFAAAAAA==&#10;">
                        <v:fill on="f" focussize="0,0"/>
                        <v:stroke color="#000000" joinstyle="round"/>
                        <v:imagedata o:title=""/>
                        <o:lock v:ext="edit" aspectratio="f"/>
                      </v:shape>
                      <v:shape id="_x0000_s1026" o:spid="_x0000_s1026" o:spt="32" type="#_x0000_t32" style="position:absolute;left:2616200;top:1258615;height:636;width:340995;" filled="f" stroked="t" coordsize="21600,21600" o:gfxdata="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nsTE3YAAAABQEAAA8AAAAAAAAAAQAgAAAAIgAAAGRycy9kb3ducmV2LnhtbFBL&#10;AQIUABQAAAAIAIdO4kA1rOZN9gEAAK8DAAAOAAAAAAAAAAEAIAAAACcBAABkcnMvZTJvRG9jLnht&#10;bFBLBQYAAAAABgAGAFkBAACPBQAAAAA=&#10;">
                        <v:fill on="f" focussize="0,0"/>
                        <v:stroke color="#000000" joinstyle="round" endarrow="block"/>
                        <v:imagedata o:title=""/>
                        <o:lock v:ext="edit" aspectratio="f"/>
                      </v:shape>
                      <v:shape id="_x0000_s1026" o:spid="_x0000_s1026" o:spt="32" type="#_x0000_t32" style="position:absolute;left:2585085;top:1380725;flip:x;height:3816;width:347345;" filled="f" stroked="t" coordsize="21600,21600" o:gfxdata="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XBkM9YAAAAFAQAADwAAAAAAAAABACAAAAAiAAAAZHJzL2Rvd25y&#10;ZXYueG1sUEsBAhQAFAAAAAgAh07iQP59lo0AAgAAugMAAA4AAAAAAAAAAQAgAAAAJQEAAGRycy9l&#10;Mm9Eb2MueG1sUEsFBgAAAAAGAAYAWQEAAJcFAAAAAA==&#10;">
                        <v:fill on="f" focussize="0,0"/>
                        <v:stroke color="#000000" joinstyle="round" endarrow="block"/>
                        <v:imagedata o:title=""/>
                        <o:lock v:ext="edit" aspectratio="f"/>
                      </v:shape>
                      <v:rect id="_x0000_s1026" o:spid="_x0000_s1026" o:spt="1" style="position:absolute;left:1709420;top:2042149;height:416571;width:2247900;" fillcolor="#FFFFFF" filled="t" stroked="t" coordsize="21600,21600" o:gfxdata="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5Cx/dUAAAAFAQAADwAAAAAAAAABACAAAAAiAAAAZHJzL2Rvd25yZXYueG1sUEsBAhQAFAAA&#10;AAgAh07iQKFka0/yAQAA6QMAAA4AAAAAAAAAAQAgAAAAJAEAAGRycy9lMm9Eb2MueG1sUEsFBgAA&#10;AAAGAAYAWQEAAIgFAAAAAA==&#10;">
                        <v:fill on="t" focussize="0,0"/>
                        <v:stroke color="#000000" joinstyle="miter"/>
                        <v:imagedata o:title=""/>
                        <o:lock v:ext="edit" aspectratio="f"/>
                        <v:textbox>
                          <w:txbxContent>
                            <w:p>
                              <w:pPr>
                                <w:ind w:firstLine="0" w:firstLineChars="0"/>
                                <w:rPr>
                                  <w:rFonts w:hint="eastAsia"/>
                                  <w:sz w:val="21"/>
                                  <w:szCs w:val="21"/>
                                </w:rPr>
                              </w:pPr>
                              <w:r>
                                <w:rPr>
                                  <w:rFonts w:hint="eastAsia" w:ascii="宋体" w:hAnsi="宋体" w:cs="宋体"/>
                                  <w:sz w:val="21"/>
                                  <w:szCs w:val="21"/>
                                </w:rPr>
                                <w:t>公司突发环境事件应急响应操作方案</w:t>
                              </w:r>
                            </w:p>
                            <w:p>
                              <w:pPr>
                                <w:ind w:firstLine="480"/>
                                <w:rPr>
                                  <w:rFonts w:hint="eastAsia"/>
                                </w:rPr>
                              </w:pPr>
                            </w:p>
                          </w:txbxContent>
                        </v:textbox>
                      </v:rect>
                      <v:shape id="_x0000_s1026" o:spid="_x0000_s1026" o:spt="32" type="#_x0000_t32" style="position:absolute;left:1899920;top:1654198;height:276018;width:390525;" filled="f" stroked="t" coordsize="21600,21600" o:gfxdata="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sTE3YAAAABQEAAA8AAAAAAAAAAQAgAAAAIgAAAGRycy9kb3ducmV2Lnht&#10;bFBLAQIUABQAAAAIAIdO4kCJaKtf+QEAALQDAAAOAAAAAAAAAAEAIAAAACcBAABkcnMvZTJvRG9j&#10;LnhtbFBLBQYAAAAABgAGAFkBAACSBQAAAAA=&#10;">
                        <v:fill on="f" focussize="0,0"/>
                        <v:stroke color="#000000" joinstyle="round" endarrow="block"/>
                        <v:imagedata o:title=""/>
                        <o:lock v:ext="edit" aspectratio="f"/>
                      </v:shape>
                      <v:shape id="_x0000_s1026" o:spid="_x0000_s1026" o:spt="32" type="#_x0000_t32" style="position:absolute;left:3290570;top:1577880;flip:x;height:410211;width:276225;" filled="f" stroked="t" coordsize="21600,21600" o:gfxdata="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XBkM9YAAAAFAQAADwAAAAAAAAABACAAAAAiAAAAZHJzL2Rvd25y&#10;ZXYueG1sUEsBAhQAFAAAAAgAh07iQOdZol0AAgAAvgMAAA4AAAAAAAAAAQAgAAAAJQEAAGRycy9l&#10;Mm9Eb2MueG1sUEsFBgAAAAAGAAYAWQEAAJcFAAAAAA==&#10;">
                        <v:fill on="f" focussize="0,0"/>
                        <v:stroke color="#000000" joinstyle="round" endarrow="block"/>
                        <v:imagedata o:title=""/>
                        <o:lock v:ext="edit" aspectratio="f"/>
                      </v:shape>
                      <v:shape id="_x0000_s1026" o:spid="_x0000_s1026" o:spt="32" type="#_x0000_t32" style="position:absolute;left:2004695;top:1596960;height:288737;width:370840;" filled="f" stroked="t" coordsize="21600,21600" o:gfxdata="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sTE3YAAAABQEAAA8AAAAAAAAAAQAgAAAAIgAAAGRycy9kb3ducmV2Lnht&#10;bFBLAQIUABQAAAAIAIdO4kA/juWF+QEAALQDAAAOAAAAAAAAAAEAIAAAACcBAABkcnMvZTJvRG9j&#10;LnhtbFBLBQYAAAAABgAGAFkBAACSBQAAAAA=&#10;">
                        <v:fill on="f" focussize="0,0"/>
                        <v:stroke color="#000000" joinstyle="round" endarrow="block"/>
                        <v:imagedata o:title=""/>
                        <o:lock v:ext="edit" aspectratio="f"/>
                      </v:shape>
                      <v:shape id="_x0000_s1026" o:spid="_x0000_s1026" o:spt="32" type="#_x0000_t32" style="position:absolute;left:3211195;top:1577880;flip:x;height:384771;width:250825;" filled="f" stroked="t" coordsize="21600,21600" o:gfxdata="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lwZDPWAAAABQEAAA8AAAAAAAAAAQAgAAAAIgAAAGRycy9kb3du&#10;cmV2LnhtbFBLAQIUABQAAAAIAIdO4kBFTx+dAQIAAL4DAAAOAAAAAAAAAAEAIAAAACUBAABkcnMv&#10;ZTJvRG9jLnhtbFBLBQYAAAAABgAGAFkBAACYBQAAAAA=&#10;">
                        <v:fill on="f" focussize="0,0"/>
                        <v:stroke color="#000000" joinstyle="round" endarrow="block"/>
                        <v:imagedata o:title=""/>
                        <o:lock v:ext="edit" aspectratio="f"/>
                      </v:shape>
                      <w10:wrap type="none"/>
                      <w10:anchorlock/>
                    </v:group>
                  </w:pict>
                </mc:Fallback>
              </mc:AlternateContent>
            </w:r>
          </w:p>
          <w:p>
            <w:pPr>
              <w:snapToGrid w:val="0"/>
              <w:ind w:firstLine="480"/>
              <w:jc w:val="center"/>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 xml:space="preserve"> </w:t>
            </w:r>
            <w:bookmarkStart w:id="49" w:name="_Toc951"/>
            <w:bookmarkStart w:id="50" w:name="_Toc6039"/>
            <w:bookmarkStart w:id="51" w:name="_Toc7289"/>
            <w:bookmarkStart w:id="52" w:name="_Toc30619"/>
            <w:r>
              <w:rPr>
                <w:rFonts w:hint="eastAsia" w:ascii="Times New Roman" w:hAnsi="Times New Roman" w:eastAsia="宋体" w:cs="Times New Roman"/>
                <w:b/>
                <w:sz w:val="28"/>
                <w:szCs w:val="28"/>
              </w:rPr>
              <w:t>图1-1  应急预案关系图</w:t>
            </w:r>
            <w:bookmarkEnd w:id="49"/>
            <w:bookmarkEnd w:id="50"/>
            <w:bookmarkEnd w:id="51"/>
            <w:bookmarkEnd w:id="52"/>
          </w:p>
          <w:p>
            <w:pPr>
              <w:pStyle w:val="5"/>
              <w:rPr>
                <w:rFonts w:hint="eastAsia" w:ascii="Times New Roman" w:hAnsi="Times New Roman" w:eastAsia="宋体" w:cs="Times New Roman"/>
              </w:rPr>
            </w:pPr>
            <w:bookmarkStart w:id="53" w:name="_Toc19900"/>
            <w:bookmarkStart w:id="54" w:name="_Toc21761886"/>
            <w:bookmarkStart w:id="55" w:name="_Toc5871"/>
            <w:bookmarkStart w:id="56" w:name="_Toc20870"/>
            <w:bookmarkStart w:id="57" w:name="_Toc6629"/>
            <w:bookmarkStart w:id="58" w:name="_Toc456692703"/>
            <w:r>
              <w:rPr>
                <w:rFonts w:hint="eastAsia" w:ascii="Times New Roman" w:hAnsi="Times New Roman" w:eastAsia="宋体" w:cs="Times New Roman"/>
              </w:rPr>
              <w:t>1.5工作原则</w:t>
            </w:r>
            <w:bookmarkEnd w:id="53"/>
            <w:bookmarkEnd w:id="54"/>
            <w:bookmarkEnd w:id="55"/>
            <w:bookmarkEnd w:id="56"/>
            <w:bookmarkEnd w:id="57"/>
            <w:bookmarkEnd w:id="58"/>
            <w:r>
              <w:rPr>
                <w:rFonts w:hint="eastAsia" w:ascii="Times New Roman" w:hAnsi="Times New Roman" w:eastAsia="宋体" w:cs="Times New Roman"/>
              </w:rPr>
              <w:t xml:space="preserve"> </w:t>
            </w:r>
          </w:p>
          <w:p>
            <w:pPr>
              <w:snapToGrid w:val="0"/>
              <w:ind w:firstLine="480"/>
              <w:jc w:val="left"/>
              <w:rPr>
                <w:rFonts w:hint="eastAsia" w:ascii="Times New Roman" w:hAnsi="Times New Roman" w:eastAsia="宋体" w:cs="Times New Roman"/>
                <w:bCs/>
              </w:rPr>
            </w:pPr>
            <w:r>
              <w:rPr>
                <w:rFonts w:hint="eastAsia" w:ascii="Times New Roman" w:hAnsi="Times New Roman" w:eastAsia="宋体" w:cs="Times New Roman"/>
                <w:bCs/>
              </w:rPr>
              <w:t>（1）坚持以人为本，预防为主。加强对环境事件危险源的监测、监控并实施监督管理，建立环境事件风险防范体系，积极预防、及时控制、消除隐患，提高环境事件防范和处理能力，尽可能地避免或减少突发环境事件的发生，消除或减轻环境事件造成的中长期影响，最大程度地保障工作人员及周边敏感人群健康，保护其生命财产安全。</w:t>
            </w:r>
          </w:p>
          <w:p>
            <w:pPr>
              <w:snapToGrid w:val="0"/>
              <w:ind w:firstLine="480"/>
              <w:jc w:val="left"/>
              <w:rPr>
                <w:rFonts w:hint="eastAsia" w:ascii="Times New Roman" w:hAnsi="Times New Roman" w:eastAsia="宋体" w:cs="Times New Roman"/>
                <w:bCs/>
              </w:rPr>
            </w:pPr>
            <w:r>
              <w:rPr>
                <w:rFonts w:hint="eastAsia" w:ascii="Times New Roman" w:hAnsi="Times New Roman" w:eastAsia="宋体" w:cs="Times New Roman"/>
                <w:bCs/>
              </w:rPr>
              <w:t>（2）坚持快速反应，高速运转的原则。熟悉各个车间运行情况，接到事故救援命令必须及时赶赴现场组织施救，做到快速有效。发生重大、特大事故，由本预案中设置的应急指挥中心全权负责事故上报和事故抢险救护工作。</w:t>
            </w:r>
          </w:p>
          <w:p>
            <w:pPr>
              <w:snapToGrid w:val="0"/>
              <w:ind w:firstLine="480"/>
              <w:jc w:val="left"/>
              <w:rPr>
                <w:rFonts w:hint="eastAsia" w:ascii="Times New Roman" w:hAnsi="Times New Roman" w:eastAsia="宋体" w:cs="Times New Roman"/>
                <w:bCs/>
              </w:rPr>
            </w:pPr>
            <w:r>
              <w:rPr>
                <w:rFonts w:hint="eastAsia" w:ascii="Times New Roman" w:hAnsi="Times New Roman" w:eastAsia="宋体" w:cs="Times New Roman"/>
                <w:bCs/>
              </w:rPr>
              <w:t>（3）坚持依靠科技，预防为主。采用先进技术，充分发挥专业技术人才作用，采用先进的救援装备和技术，增强应急救援能力，依法规范应急救援工作。确保施救方案的科学性、权威性和可操作性，坚持事故应急救援和事故预防的有机结合。积极开展企业安全建设，提高从业人员的整体素质。</w:t>
            </w:r>
          </w:p>
          <w:p>
            <w:pPr>
              <w:snapToGrid w:val="0"/>
              <w:ind w:firstLine="480"/>
              <w:jc w:val="left"/>
              <w:rPr>
                <w:rFonts w:hint="eastAsia" w:ascii="Times New Roman" w:hAnsi="Times New Roman" w:eastAsia="宋体" w:cs="Times New Roman"/>
                <w:bCs/>
              </w:rPr>
            </w:pPr>
            <w:r>
              <w:rPr>
                <w:rFonts w:hint="eastAsia" w:ascii="Times New Roman" w:hAnsi="Times New Roman" w:eastAsia="宋体" w:cs="Times New Roman"/>
                <w:bCs/>
              </w:rPr>
              <w:t>（4）坚持平战结合，专兼结合，充分利用现有资源。积极做好应对突发环境事件的思想准备、物资准备、技术准备、工作准备，加强培训演练，充分利用现有专业环境应急救援力量，整合环境监测网络，引导、鼓励实现一专多能，发挥经过专门培训的环境应急救援力量的作用。</w:t>
            </w:r>
          </w:p>
          <w:p>
            <w:pPr>
              <w:pStyle w:val="5"/>
              <w:rPr>
                <w:rFonts w:hint="eastAsia" w:ascii="Times New Roman" w:hAnsi="Times New Roman" w:eastAsia="宋体" w:cs="Times New Roman"/>
              </w:rPr>
            </w:pPr>
            <w:bookmarkStart w:id="59" w:name="_Toc17411"/>
            <w:bookmarkStart w:id="60" w:name="_Toc21761887"/>
            <w:bookmarkStart w:id="61" w:name="_Toc456692704"/>
            <w:bookmarkStart w:id="62" w:name="_Toc13316"/>
            <w:bookmarkStart w:id="63" w:name="_Toc9897"/>
            <w:bookmarkStart w:id="64" w:name="_Toc32652"/>
            <w:bookmarkStart w:id="65" w:name="_Toc443378219"/>
            <w:r>
              <w:rPr>
                <w:rFonts w:hint="eastAsia" w:ascii="Times New Roman" w:hAnsi="Times New Roman" w:eastAsia="宋体" w:cs="Times New Roman"/>
              </w:rPr>
              <w:t>1.6工作程序</w:t>
            </w:r>
            <w:bookmarkEnd w:id="59"/>
            <w:bookmarkEnd w:id="60"/>
            <w:bookmarkEnd w:id="61"/>
            <w:bookmarkEnd w:id="62"/>
            <w:bookmarkEnd w:id="63"/>
            <w:bookmarkEnd w:id="64"/>
            <w:bookmarkEnd w:id="65"/>
          </w:p>
          <w:p>
            <w:pPr>
              <w:pStyle w:val="80"/>
              <w:rPr>
                <w:rFonts w:hint="eastAsia" w:ascii="Times New Roman" w:hAnsi="Times New Roman" w:eastAsia="宋体" w:cs="Times New Roman"/>
                <w:lang w:eastAsia="zh-CN"/>
              </w:rPr>
            </w:pPr>
            <w:r>
              <w:rPr>
                <w:rFonts w:hint="eastAsia" w:ascii="Times New Roman" w:hAnsi="Times New Roman" w:eastAsia="宋体" w:cs="Times New Roman"/>
              </w:rPr>
              <w:t>突发环境事件应急预案编制工作不仅是一项涉及面广、专业性强的工作，而且是一项非常复杂的系统工程，为确保预案的科学性、针对性和可操作性，预案编制人员需具备环保、安全工程技术、环境恢复、组织管理、医疗急救等各方面的知识，因此，应急预案编制小组成员要由各方面的专业人员或专家组成。对于本公司突发环境事件应急预案的编制，公司抽调了各方面专业技术和管理人员参与配合工作</w:t>
            </w:r>
            <w:r>
              <w:rPr>
                <w:rFonts w:hint="eastAsia" w:ascii="Times New Roman" w:hAnsi="Times New Roman" w:eastAsia="宋体" w:cs="Times New Roman"/>
                <w:lang w:eastAsia="zh-CN"/>
              </w:rPr>
              <w:t>。</w:t>
            </w:r>
          </w:p>
          <w:p>
            <w:pPr>
              <w:pStyle w:val="5"/>
              <w:spacing w:line="470" w:lineRule="exact"/>
              <w:rPr>
                <w:rFonts w:hint="eastAsia"/>
              </w:rPr>
            </w:pPr>
            <w:bookmarkStart w:id="66" w:name="_Toc31376"/>
            <w:bookmarkStart w:id="67" w:name="_Toc21761942"/>
            <w:bookmarkStart w:id="68" w:name="_Toc3685"/>
            <w:bookmarkStart w:id="69" w:name="_Toc456692720"/>
            <w:bookmarkStart w:id="70" w:name="_Toc29164"/>
            <w:bookmarkStart w:id="71" w:name="_Toc24891"/>
            <w:r>
              <w:rPr>
                <w:rFonts w:hint="eastAsia" w:ascii="Times New Roman" w:hAnsi="Times New Roman" w:eastAsia="宋体" w:cs="Times New Roman"/>
              </w:rPr>
              <w:t>4.2</w:t>
            </w:r>
            <w:r>
              <w:rPr>
                <w:rFonts w:hint="eastAsia" w:ascii="Times New Roman" w:hAnsi="Times New Roman" w:eastAsia="宋体" w:cs="Times New Roman"/>
                <w:szCs w:val="24"/>
              </w:rPr>
              <w:t>职责</w:t>
            </w:r>
            <w:bookmarkEnd w:id="66"/>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bookmarkStart w:id="72" w:name="_Toc16962"/>
            <w:bookmarkStart w:id="73" w:name="_Toc19744"/>
            <w:bookmarkStart w:id="74" w:name="_Toc2257"/>
            <w:bookmarkStart w:id="75" w:name="_Toc23068"/>
            <w:r>
              <w:rPr>
                <w:rFonts w:hint="default" w:ascii="Times New Roman" w:hAnsi="Times New Roman" w:eastAsia="宋体" w:cs="Times New Roman"/>
              </w:rPr>
              <w:t>（1）应急总指挥职责</w:t>
            </w:r>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①组织制定并实施环境污染事故应急预案；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②负责迅速召集和组织应急救援队伍、货源配置的投入，明确指出事故状态下各级人员的职责。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eastAsia" w:ascii="Times New Roman" w:hAnsi="Times New Roman" w:eastAsia="宋体" w:cs="Times New Roman"/>
              </w:rPr>
              <w:t>③批准预案的启动与终止。布置事故现场有关工作，查清危险物、污染物所生产的原因、估算危害程度。指挥协调各部门进行危险源、污染源的控制，降低事故人员伤亡和财产损失。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eastAsia" w:ascii="Times New Roman" w:hAnsi="Times New Roman" w:eastAsia="宋体" w:cs="Times New Roman"/>
              </w:rPr>
              <w:t>④负责环境污染事故的处置、救援的全面指挥、评估事故的规模，决定是否需要外部救援力量支援。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eastAsia" w:ascii="Times New Roman" w:hAnsi="Times New Roman" w:eastAsia="宋体" w:cs="Times New Roman"/>
              </w:rPr>
              <w:t>⑤在事</w:t>
            </w:r>
            <w:r>
              <w:rPr>
                <w:rFonts w:hint="default" w:ascii="Times New Roman" w:hAnsi="Times New Roman" w:eastAsia="宋体" w:cs="Times New Roman"/>
              </w:rPr>
              <w:t>故发生后1小时内向上</w:t>
            </w:r>
            <w:r>
              <w:rPr>
                <w:rFonts w:hint="eastAsia" w:ascii="Times New Roman" w:hAnsi="Times New Roman" w:eastAsia="宋体" w:cs="Times New Roman"/>
              </w:rPr>
              <w:t>级部门报告，并随即递交事故报告和事故应急救援报告，组织指挥部成员总结事故应急救援行动的经验和教训。组织人员实施训练和演练应急救援预案，并组织人员培训。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eastAsia" w:ascii="Times New Roman" w:hAnsi="Times New Roman" w:eastAsia="宋体" w:cs="Times New Roman"/>
              </w:rPr>
              <w:t>⑥负责组织预案的审批与更新。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bookmarkStart w:id="76" w:name="_Toc23089"/>
            <w:bookmarkStart w:id="77" w:name="_Toc25972"/>
            <w:bookmarkStart w:id="78" w:name="_Toc6874"/>
            <w:bookmarkStart w:id="79" w:name="_Toc6357"/>
            <w:r>
              <w:rPr>
                <w:rFonts w:hint="default" w:ascii="Times New Roman" w:hAnsi="Times New Roman" w:eastAsia="宋体" w:cs="Times New Roman"/>
              </w:rPr>
              <w:t>（2）</w:t>
            </w:r>
            <w:bookmarkEnd w:id="76"/>
            <w:bookmarkEnd w:id="77"/>
            <w:bookmarkEnd w:id="78"/>
            <w:bookmarkEnd w:id="79"/>
            <w:bookmarkStart w:id="80" w:name="_Toc13558"/>
            <w:bookmarkStart w:id="81" w:name="_Toc17819"/>
            <w:bookmarkStart w:id="82" w:name="_Toc22434"/>
            <w:bookmarkStart w:id="83" w:name="_Toc13241"/>
            <w:r>
              <w:rPr>
                <w:rFonts w:hint="default" w:ascii="Times New Roman" w:hAnsi="Times New Roman" w:eastAsia="宋体" w:cs="Times New Roman"/>
              </w:rPr>
              <w:t>应急指挥部职责</w:t>
            </w:r>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①生产控制组：在发生事故时负责现场治安、警戒、对人员及交通的管治工作；负责工艺处理指挥；参与事故发生单位工艺调整工作；划定危险区域，减少对周边生产区域的影响；事故现场的通讯与联络；保护事故后的相关数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eastAsia" w:ascii="Times New Roman" w:hAnsi="Times New Roman" w:eastAsia="宋体" w:cs="Times New Roman"/>
              </w:rPr>
              <w:t>②物资供应组：执行指挥部命令，为救援抢险提供一切所需资源；负责抢救抢险物资的运输工作，保证物资供应；保证救治药品和救护器材的供应。</w:t>
            </w:r>
          </w:p>
          <w:p>
            <w:pPr>
              <w:spacing w:line="470" w:lineRule="exact"/>
              <w:ind w:firstLine="480"/>
              <w:rPr>
                <w:rFonts w:hint="default" w:ascii="Times New Roman" w:hAnsi="Times New Roman" w:eastAsia="宋体" w:cs="Times New Roman"/>
              </w:rPr>
            </w:pPr>
            <w:r>
              <w:rPr>
                <w:rFonts w:hint="eastAsia" w:ascii="Times New Roman" w:hAnsi="Times New Roman" w:eastAsia="宋体" w:cs="Times New Roman"/>
              </w:rPr>
              <w:t>③环保处置组：负责对事故现场及有毒有害介质扩散区域进行监测、记录、上报工作，根据数据提出消减或消除污染源的建议；在造成大的污染事故时，采取果断处理措</w:t>
            </w:r>
            <w:r>
              <w:rPr>
                <w:rFonts w:hint="default" w:ascii="Times New Roman" w:hAnsi="Times New Roman" w:eastAsia="宋体" w:cs="Times New Roman"/>
              </w:rPr>
              <w:t>施，防治污染的扩大和蔓延。配合上级环保部门进行环境污染情况的调查和取证。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sz w:val="24"/>
              </w:rPr>
            </w:pPr>
            <w:r>
              <w:rPr>
                <w:rFonts w:hint="eastAsia" w:ascii="宋体" w:hAnsi="宋体" w:eastAsia="宋体" w:cs="宋体"/>
              </w:rPr>
              <w:t>④</w:t>
            </w:r>
            <w:r>
              <w:rPr>
                <w:rFonts w:hint="eastAsia" w:ascii="Times New Roman" w:hAnsi="Times New Roman" w:eastAsia="宋体" w:cs="Times New Roman"/>
                <w:lang w:val="en-US" w:eastAsia="zh-CN"/>
              </w:rPr>
              <w:t>抢险组：</w:t>
            </w:r>
            <w:r>
              <w:rPr>
                <w:rFonts w:hint="default" w:ascii="Times New Roman" w:hAnsi="Times New Roman" w:cs="Times New Roman"/>
                <w:color w:val="000000"/>
                <w:sz w:val="24"/>
              </w:rPr>
              <w:t>主要担负对事故现场设备、设施进行的抢修、根据其他各组的救援进展情况，对事故现场的环境风险进行排除。担负抢险、灭火，配合救护人员查明现场有无受伤人员，以最快的速度将受伤人员救护至安全地带，交由救护人员处理。</w:t>
            </w:r>
          </w:p>
          <w:p>
            <w:pPr>
              <w:pStyle w:val="4"/>
              <w:rPr>
                <w:rFonts w:hint="default" w:ascii="Times New Roman" w:hAnsi="Times New Roman" w:eastAsia="宋体" w:cs="Times New Roman"/>
              </w:rPr>
            </w:pPr>
            <w:bookmarkStart w:id="84" w:name="_Toc17805"/>
            <w:bookmarkStart w:id="85" w:name="_Toc17117"/>
            <w:bookmarkStart w:id="86" w:name="_Toc1308"/>
            <w:bookmarkStart w:id="87" w:name="_Toc24111"/>
            <w:bookmarkStart w:id="88" w:name="_Toc21761943"/>
            <w:bookmarkStart w:id="89" w:name="_Toc456692721"/>
            <w:r>
              <w:rPr>
                <w:rFonts w:hint="default" w:ascii="Times New Roman" w:hAnsi="Times New Roman" w:eastAsia="宋体" w:cs="Times New Roman"/>
              </w:rPr>
              <w:t>5 预防与预警</w:t>
            </w:r>
            <w:bookmarkEnd w:id="84"/>
            <w:bookmarkEnd w:id="85"/>
            <w:bookmarkEnd w:id="86"/>
            <w:bookmarkEnd w:id="87"/>
            <w:bookmarkEnd w:id="88"/>
            <w:bookmarkEnd w:id="89"/>
          </w:p>
          <w:p>
            <w:pPr>
              <w:ind w:firstLine="480"/>
              <w:rPr>
                <w:rFonts w:hint="default" w:ascii="Times New Roman" w:hAnsi="Times New Roman" w:eastAsia="宋体" w:cs="Times New Roman"/>
              </w:rPr>
            </w:pPr>
            <w:r>
              <w:rPr>
                <w:rFonts w:hint="default" w:ascii="Times New Roman" w:hAnsi="Times New Roman" w:eastAsia="宋体" w:cs="Times New Roman"/>
              </w:rPr>
              <w:t>公司各部门应加强对各种可能发生的突发环境事件的监控和预测分析，应急指挥部建立预防预报系统，做到早发现、早报告、早处置。并且本着“综合防灾，整体效能， 反应迅速，有条不紊”的原则，提高本公司整体事故处理能力，公司建立了应急救援体系，一旦发生环境事故，应急救援体系立即启动，各救灾小组会迅速赶赴事故现场，迅速投入到抢险救灾中，达到反应迅速，应急处理有效，以最快速度控制事故，减少损失。</w:t>
            </w:r>
          </w:p>
          <w:p>
            <w:pPr>
              <w:ind w:firstLine="480"/>
              <w:rPr>
                <w:rFonts w:hint="default" w:ascii="Times New Roman" w:hAnsi="Times New Roman" w:eastAsia="宋体" w:cs="Times New Roman"/>
              </w:rPr>
            </w:pPr>
            <w:r>
              <w:rPr>
                <w:rFonts w:hint="default" w:ascii="Times New Roman" w:hAnsi="Times New Roman" w:eastAsia="宋体" w:cs="Times New Roman"/>
              </w:rPr>
              <w:t>当环境事故发生后，按照突发事故严重性、紧急程度和可能波及的范围，对突发性环境事故的预警进行分级。根据事态的发展和采取措施的效果，发布预警的升级、降级或解除。收到有关信息证明突发性环境事故即将发生或发生可能性增加时，按照相关的应急预案执行。</w:t>
            </w:r>
          </w:p>
          <w:p>
            <w:pPr>
              <w:pStyle w:val="4"/>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90" w:name="_Toc21761944"/>
            <w:r>
              <w:rPr>
                <w:rFonts w:hint="default" w:ascii="Times New Roman" w:hAnsi="Times New Roman" w:eastAsia="宋体" w:cs="Times New Roman"/>
              </w:rPr>
              <w:t>5.1预防工作</w:t>
            </w:r>
            <w:bookmarkEnd w:id="90"/>
          </w:p>
          <w:p>
            <w:pPr>
              <w:pStyle w:val="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rPr>
            </w:pPr>
            <w:bookmarkStart w:id="91" w:name="4.1.1保证现场监督检查"/>
            <w:bookmarkEnd w:id="91"/>
            <w:bookmarkStart w:id="92" w:name="_Toc21761945"/>
            <w:bookmarkStart w:id="93" w:name="_Toc17480"/>
            <w:bookmarkStart w:id="94" w:name="_Toc9575"/>
            <w:bookmarkStart w:id="95" w:name="_Toc4744"/>
            <w:bookmarkStart w:id="96" w:name="_Toc26432"/>
            <w:r>
              <w:rPr>
                <w:rFonts w:hint="default" w:ascii="Times New Roman" w:hAnsi="Times New Roman" w:eastAsia="宋体" w:cs="Times New Roman"/>
              </w:rPr>
              <w:t>5.1.1保证现场监督检查</w:t>
            </w:r>
            <w:bookmarkEnd w:id="92"/>
            <w:bookmarkEnd w:id="93"/>
            <w:bookmarkEnd w:id="94"/>
            <w:bookmarkEnd w:id="95"/>
            <w:bookmarkEnd w:id="96"/>
          </w:p>
          <w:p>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（1）公司环保负责人、生产负责人及各领导要定期对生产现场例行监督检查。</w:t>
            </w:r>
          </w:p>
          <w:p>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（2）公司领导要对涉及到潜在风险源的岗位人员，制定相应的奖惩制度，并且确保制度落实到位。</w:t>
            </w:r>
          </w:p>
          <w:p>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定期安排专业人员对公司环境风险源开展调查评估工作，发现异常情况及时进行处理，确保全员掌握环境风险源的种类、分布和规模，摸清各装置和风险源的底数，了解各风险源、风险物质的技术信息和理化特性，提出和更新相应的风险防范和应对措施。</w:t>
            </w:r>
          </w:p>
          <w:p>
            <w:pPr>
              <w:pStyle w:val="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rPr>
            </w:pPr>
            <w:bookmarkStart w:id="97" w:name="_Toc3698"/>
            <w:bookmarkStart w:id="98" w:name="_Toc26285"/>
            <w:bookmarkStart w:id="99" w:name="_Toc10371"/>
            <w:bookmarkStart w:id="100" w:name="_Toc21761946"/>
            <w:bookmarkStart w:id="101" w:name="_Toc26380"/>
            <w:r>
              <w:rPr>
                <w:rFonts w:hint="default" w:ascii="Times New Roman" w:hAnsi="Times New Roman" w:eastAsia="宋体" w:cs="Times New Roman"/>
              </w:rPr>
              <w:t>5.1.2认真执行有关管理制度</w:t>
            </w:r>
            <w:bookmarkEnd w:id="97"/>
            <w:bookmarkEnd w:id="98"/>
            <w:bookmarkEnd w:id="99"/>
            <w:bookmarkEnd w:id="100"/>
            <w:bookmarkEnd w:id="101"/>
          </w:p>
          <w:p>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（1）建立健全突发环境事件应急值班制度、应急演练制度、应急培训制度、应急预案更新制度、应急救援物资设备设施防护装备检查维护制度、责任追究制度，强化管理，落实责任，突出环境风险意识。</w:t>
            </w:r>
          </w:p>
          <w:p>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（2）建立厂区内运输管理制度。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default" w:ascii="Times New Roman" w:hAnsi="Times New Roman" w:eastAsia="宋体" w:cs="Times New Roman"/>
              </w:rPr>
              <w:t>（3）强化环保和安全生产教育。公司所有职工必须具备安全环保生产基本知识，必须接受安全环保生产知识教育和安全知识</w:t>
            </w:r>
            <w:r>
              <w:rPr>
                <w:rFonts w:hint="eastAsia" w:ascii="Times New Roman" w:hAnsi="Times New Roman" w:eastAsia="宋体" w:cs="Times New Roman"/>
              </w:rPr>
              <w:t>培训，学习生产的各个环节、各个流程、生产危险区域及其安全防护的基本知识和注意事项、机械设备运转的有关知识、环保设施设备的正常运转知识、有关消防、消防器材知识、有关有毒气体防护知识、个人防护用品使用知识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4）建立健全日常巡回检查、专项检查、定期检查、领导监督检查制度和安全环保检查制度，按照规定的时间、指定的路线进行巡回检查，每月组织检查一次，车间每周检查一次，要以自查为主，互查为辅，以查思想、查制度、查记录、查隐患为主要内容，确保风险排查规范化、制度化、程序化，做到发现问题和隐患后立即进行整改。</w:t>
            </w:r>
          </w:p>
          <w:p>
            <w:pPr>
              <w:pStyle w:val="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rPr>
            </w:pPr>
            <w:bookmarkStart w:id="102" w:name="_Toc29799"/>
            <w:bookmarkStart w:id="103" w:name="_Toc13136"/>
            <w:bookmarkStart w:id="104" w:name="_Toc21761947"/>
            <w:bookmarkStart w:id="105" w:name="_Toc4133"/>
            <w:bookmarkStart w:id="106" w:name="_Toc23227"/>
            <w:r>
              <w:rPr>
                <w:rFonts w:hint="default" w:ascii="Times New Roman" w:hAnsi="Times New Roman" w:eastAsia="宋体" w:cs="Times New Roman"/>
              </w:rPr>
              <w:t>5.1.3定期进行应急培训和演练</w:t>
            </w:r>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每年定期进行职工应急工作培训，每年组织一次桌面推演。</w:t>
            </w:r>
          </w:p>
          <w:p>
            <w:pPr>
              <w:pStyle w:val="5"/>
              <w:rPr>
                <w:rFonts w:hint="eastAsia" w:ascii="Times New Roman" w:hAnsi="Times New Roman" w:eastAsia="宋体" w:cs="Times New Roman"/>
              </w:rPr>
            </w:pPr>
            <w:bookmarkStart w:id="107" w:name="_Toc21761948"/>
            <w:r>
              <w:rPr>
                <w:rFonts w:hint="eastAsia" w:ascii="Times New Roman" w:hAnsi="Times New Roman" w:eastAsia="宋体" w:cs="Times New Roman"/>
              </w:rPr>
              <w:t>5.2风险源预警监控</w:t>
            </w:r>
            <w:bookmarkEnd w:id="107"/>
          </w:p>
          <w:p>
            <w:pPr>
              <w:ind w:firstLine="480"/>
              <w:rPr>
                <w:rFonts w:hint="eastAsia" w:ascii="Times New Roman" w:hAnsi="Times New Roman" w:eastAsia="宋体" w:cs="Times New Roman"/>
              </w:rPr>
            </w:pPr>
            <w:r>
              <w:rPr>
                <w:rFonts w:hint="eastAsia" w:ascii="Times New Roman" w:hAnsi="Times New Roman" w:eastAsia="宋体" w:cs="Times New Roman"/>
              </w:rPr>
              <w:t>通过对风险源和生产系统各环节的日常巡检、专项检查、定期检查，发现各项生产指标、参数及状态偏离正常值，发现人员要向公司应急响应中心报告异常情况，公司应急响应中心应立即进行研究分析，采取调整措施，并派相关人员赴现场进行实际检查。如发现异常情况确实存在，并有可能进一步发展为突发环境事件时，要及时向应急指挥部值班领导报告。</w:t>
            </w:r>
          </w:p>
          <w:p>
            <w:pPr>
              <w:ind w:firstLine="480"/>
              <w:rPr>
                <w:rFonts w:hint="eastAsia" w:ascii="Times New Roman" w:hAnsi="Times New Roman" w:eastAsia="宋体" w:cs="Times New Roman"/>
              </w:rPr>
            </w:pPr>
            <w:r>
              <w:rPr>
                <w:rFonts w:hint="eastAsia" w:ascii="Times New Roman" w:hAnsi="Times New Roman" w:eastAsia="宋体" w:cs="Times New Roman"/>
              </w:rPr>
              <w:t>对容易引发事故灾害的危险源、危险区域进行调查、登记和评估，按照有关规定采取专人值守火灾报警装置、视频监控等防范措施。对发现的异常情况及时采取有效措施，并及时发布预警信息。</w:t>
            </w:r>
          </w:p>
          <w:p>
            <w:pPr>
              <w:pStyle w:val="9"/>
              <w:keepNext w:val="0"/>
              <w:keepLines w:val="0"/>
              <w:ind w:firstLine="482"/>
              <w:rPr>
                <w:rFonts w:hint="default" w:ascii="Times New Roman" w:hAnsi="Times New Roman" w:eastAsia="宋体" w:cs="Times New Roman"/>
              </w:rPr>
            </w:pPr>
            <w:bookmarkStart w:id="108" w:name="_Toc21761949"/>
            <w:r>
              <w:rPr>
                <w:rFonts w:hint="default" w:ascii="Times New Roman" w:hAnsi="Times New Roman" w:eastAsia="宋体" w:cs="Times New Roman"/>
              </w:rPr>
              <w:t>5.2.1危废间防范措施</w:t>
            </w:r>
            <w:bookmarkEnd w:id="108"/>
          </w:p>
          <w:p>
            <w:pPr>
              <w:spacing w:line="360" w:lineRule="auto"/>
              <w:ind w:firstLine="420" w:firstLineChars="200"/>
              <w:rPr>
                <w:rFonts w:hint="eastAsia" w:ascii="Times New Roman" w:hAnsi="Times New Roman" w:eastAsia="宋体" w:cs="Times New Roman"/>
                <w:lang w:eastAsia="zh-CN"/>
              </w:rPr>
            </w:pPr>
            <w:bookmarkStart w:id="109" w:name="_Toc11788"/>
            <w:bookmarkStart w:id="110" w:name="_Toc24928"/>
            <w:bookmarkStart w:id="111" w:name="_Toc9562"/>
            <w:bookmarkStart w:id="112" w:name="_Toc19093"/>
            <w:r>
              <w:rPr>
                <w:rFonts w:hint="default" w:ascii="Times New Roman" w:hAnsi="Times New Roman" w:eastAsia="宋体" w:cs="Times New Roman"/>
              </w:rPr>
              <w:t>项目危废间设立危废标示牌，按照《危险废物贮存污染物控制标准》（GB18597-2001）的要求建设危险固废临时贮存间，危险废物临时贮存间地面与裙角采用坚固、防渗材料建造，建筑材料与危险废物不相容，</w:t>
            </w:r>
            <w:r>
              <w:rPr>
                <w:rFonts w:hint="eastAsia" w:ascii="Times New Roman" w:hAnsi="Times New Roman" w:eastAsia="宋体" w:cs="Times New Roman"/>
                <w:lang w:val="en-US" w:eastAsia="zh-CN"/>
              </w:rPr>
              <w:t>储存区</w:t>
            </w:r>
            <w:r>
              <w:rPr>
                <w:rFonts w:hint="eastAsia" w:ascii="Times New Roman" w:hAnsi="Times New Roman" w:eastAsia="宋体" w:cs="Times New Roman"/>
                <w:color w:val="auto"/>
                <w:sz w:val="24"/>
                <w:highlight w:val="none"/>
                <w:lang w:val="en-US" w:eastAsia="zh-CN"/>
              </w:rPr>
              <w:t>设置围堰</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rPr>
              <w:t>防渗层的渗透系数小于</w:t>
            </w:r>
            <w:r>
              <w:rPr>
                <w:rFonts w:hint="default" w:ascii="Times New Roman" w:hAnsi="Times New Roman" w:eastAsia="宋体" w:cs="Times New Roman"/>
                <w:spacing w:val="-20"/>
                <w:sz w:val="24"/>
              </w:rPr>
              <w:t>1×10</w:t>
            </w:r>
            <w:r>
              <w:rPr>
                <w:rFonts w:hint="default" w:ascii="Times New Roman" w:hAnsi="Times New Roman" w:eastAsia="宋体" w:cs="Times New Roman"/>
                <w:spacing w:val="-20"/>
                <w:sz w:val="24"/>
                <w:vertAlign w:val="superscript"/>
              </w:rPr>
              <w:t>﹣10</w:t>
            </w:r>
            <w:r>
              <w:rPr>
                <w:rFonts w:hint="default" w:ascii="Times New Roman" w:hAnsi="Times New Roman" w:eastAsia="宋体" w:cs="Times New Roman"/>
                <w:spacing w:val="-20"/>
                <w:sz w:val="24"/>
              </w:rPr>
              <w:t>cm/s</w:t>
            </w:r>
            <w:r>
              <w:rPr>
                <w:rFonts w:hint="default" w:ascii="Times New Roman" w:hAnsi="Times New Roman" w:eastAsia="宋体" w:cs="Times New Roman"/>
              </w:rPr>
              <w:t>，同时满足“四防”（防风、防雨、防晒、防渗漏）要求，采取防渗措施和渗漏收集措施。同时，做好危废间台账。</w:t>
            </w:r>
            <w:r>
              <w:rPr>
                <w:rFonts w:hint="eastAsia" w:ascii="Times New Roman" w:hAnsi="Times New Roman" w:eastAsia="宋体" w:cs="Times New Roman"/>
                <w:lang w:val="en-US" w:eastAsia="zh-CN"/>
              </w:rPr>
              <w:t>危废间</w:t>
            </w:r>
            <w:r>
              <w:rPr>
                <w:rFonts w:hint="default" w:ascii="Times New Roman" w:hAnsi="Times New Roman" w:cs="Times New Roman"/>
                <w:color w:val="000000"/>
                <w:sz w:val="24"/>
                <w:lang w:val="en-US" w:eastAsia="zh-CN"/>
              </w:rPr>
              <w:t>易燃类危化品存储处需配备灭火器、消防沙、铁锨，并张贴醒目的易燃标识。</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auto"/>
                <w:sz w:val="24"/>
                <w:szCs w:val="24"/>
                <w:highlight w:val="green"/>
              </w:rPr>
            </w:pPr>
            <w:r>
              <w:rPr>
                <w:rFonts w:hint="default" w:ascii="Times New Roman" w:hAnsi="Times New Roman" w:eastAsia="宋体" w:cs="Times New Roman"/>
                <w:sz w:val="24"/>
                <w:szCs w:val="24"/>
              </w:rPr>
              <w:t>本企业危险废物种类</w:t>
            </w:r>
            <w:r>
              <w:rPr>
                <w:rFonts w:hint="eastAsia" w:ascii="Times New Roman" w:hAnsi="Times New Roman" w:eastAsia="宋体" w:cs="Times New Roman"/>
                <w:sz w:val="24"/>
                <w:szCs w:val="24"/>
                <w:lang w:val="en-US" w:eastAsia="zh-CN"/>
              </w:rPr>
              <w:t>主要</w:t>
            </w:r>
            <w:r>
              <w:rPr>
                <w:rFonts w:hint="default" w:ascii="Times New Roman" w:hAnsi="Times New Roman" w:eastAsia="宋体" w:cs="Times New Roman"/>
                <w:sz w:val="24"/>
                <w:szCs w:val="24"/>
              </w:rPr>
              <w:t>为</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PVC树脂</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聚氨酯树脂、废颜料</w:t>
            </w:r>
            <w:r>
              <w:rPr>
                <w:rFonts w:hint="default" w:ascii="Times New Roman" w:hAnsi="Times New Roman" w:eastAsia="宋体" w:cs="Times New Roman"/>
                <w:color w:val="auto"/>
                <w:sz w:val="24"/>
                <w:szCs w:val="24"/>
                <w:lang w:val="en-US" w:eastAsia="zh-CN"/>
              </w:rPr>
              <w:t>等</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废</w:t>
            </w:r>
            <w:r>
              <w:rPr>
                <w:rFonts w:hint="eastAsia" w:ascii="Times New Roman" w:hAnsi="Times New Roman" w:eastAsia="宋体" w:cs="Times New Roman"/>
                <w:color w:val="auto"/>
                <w:sz w:val="24"/>
                <w:szCs w:val="24"/>
                <w:lang w:val="en-US" w:eastAsia="zh-CN"/>
              </w:rPr>
              <w:t>PVC树脂</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聚氨酯树脂、废颜料装袋（桶）、废活性炭</w:t>
            </w:r>
            <w:r>
              <w:rPr>
                <w:rFonts w:hint="default" w:ascii="Times New Roman" w:hAnsi="Times New Roman" w:eastAsia="宋体" w:cs="Times New Roman"/>
                <w:color w:val="auto"/>
                <w:sz w:val="24"/>
                <w:szCs w:val="24"/>
              </w:rPr>
              <w:t>存放，</w:t>
            </w:r>
            <w:r>
              <w:rPr>
                <w:rFonts w:hint="eastAsia" w:ascii="Times New Roman" w:hAnsi="Times New Roman" w:eastAsia="宋体" w:cs="Times New Roman"/>
                <w:color w:val="000000"/>
                <w:sz w:val="24"/>
                <w:szCs w:val="24"/>
                <w:lang w:val="en-US" w:eastAsia="zh-CN"/>
              </w:rPr>
              <w:t>均</w:t>
            </w:r>
            <w:r>
              <w:rPr>
                <w:rFonts w:hint="eastAsia" w:ascii="Times New Roman" w:hAnsi="Times New Roman" w:eastAsia="宋体" w:cs="Times New Roman"/>
                <w:caps w:val="0"/>
                <w:smallCaps w:val="0"/>
                <w:color w:val="auto"/>
                <w:sz w:val="24"/>
                <w:szCs w:val="24"/>
              </w:rPr>
              <w:t>为易燃物质</w:t>
            </w:r>
            <w:r>
              <w:rPr>
                <w:rFonts w:hint="eastAsia" w:ascii="Times New Roman" w:hAnsi="Times New Roman" w:eastAsia="宋体" w:cs="Times New Roman"/>
                <w:color w:val="auto"/>
                <w:sz w:val="24"/>
                <w:szCs w:val="24"/>
              </w:rPr>
              <w:t>，遇明火极易引起火灾，造成区域环境空气污染，并有可能造成厂内及厂区外人员中毒、伤亡；进行灭火时会产生消防废水，车间、厂区均进行了硬化，采取车间、厂区截流措施，自然消纳，不与土壤环境、地表水及地下水环境发生水力联系。</w:t>
            </w:r>
          </w:p>
          <w:p>
            <w:pPr>
              <w:pStyle w:val="9"/>
              <w:keepNext w:val="0"/>
              <w:keepLines w:val="0"/>
              <w:pageBreakBefore w:val="0"/>
              <w:widowControl w:val="0"/>
              <w:kinsoku/>
              <w:wordWrap/>
              <w:overflowPunct/>
              <w:topLinePunct w:val="0"/>
              <w:bidi w:val="0"/>
              <w:snapToGrid/>
              <w:spacing w:line="360" w:lineRule="auto"/>
              <w:ind w:firstLine="482"/>
              <w:textAlignment w:val="auto"/>
              <w:rPr>
                <w:rFonts w:hint="default" w:ascii="Times New Roman" w:hAnsi="Times New Roman" w:eastAsia="宋体" w:cs="Times New Roman"/>
              </w:rPr>
            </w:pPr>
            <w:bookmarkStart w:id="113" w:name="_Toc21761950"/>
            <w:r>
              <w:rPr>
                <w:rFonts w:hint="default" w:ascii="Times New Roman" w:hAnsi="Times New Roman" w:eastAsia="宋体" w:cs="Times New Roman"/>
              </w:rPr>
              <w:t>5.2.2</w:t>
            </w:r>
            <w:bookmarkEnd w:id="109"/>
            <w:bookmarkEnd w:id="110"/>
            <w:bookmarkEnd w:id="111"/>
            <w:bookmarkEnd w:id="112"/>
            <w:r>
              <w:rPr>
                <w:rFonts w:hint="default" w:ascii="Times New Roman" w:hAnsi="Times New Roman" w:eastAsia="宋体" w:cs="Times New Roman"/>
              </w:rPr>
              <w:t>库房/厂区火灾引发的次生环境污染事件防范措施</w:t>
            </w:r>
            <w:bookmarkEnd w:id="113"/>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厂区设置严禁烟火标志，原辅材料区做好防渗及防腐蚀；派专人定期对厂区库房等进行巡检，发现隐患及时排除，</w:t>
            </w:r>
            <w:r>
              <w:rPr>
                <w:rFonts w:hint="eastAsia" w:ascii="Times New Roman" w:hAnsi="Times New Roman" w:eastAsia="宋体" w:cs="Times New Roman"/>
                <w:lang w:val="en-US" w:eastAsia="zh-CN"/>
              </w:rPr>
              <w:t>DOP</w:t>
            </w:r>
            <w:r>
              <w:rPr>
                <w:rFonts w:hint="default" w:ascii="Times New Roman" w:hAnsi="Times New Roman" w:eastAsia="宋体" w:cs="Times New Roman"/>
              </w:rPr>
              <w:t>存储区做好托盘；设置灭火器，定期检查灭火器的有效期；定期对员工进行防火知识培训；定期巡查废气治理设施的运行情况。</w:t>
            </w:r>
          </w:p>
          <w:p>
            <w:pPr>
              <w:pStyle w:val="9"/>
              <w:keepNext w:val="0"/>
              <w:keepLines w:val="0"/>
              <w:pageBreakBefore w:val="0"/>
              <w:widowControl w:val="0"/>
              <w:kinsoku/>
              <w:wordWrap/>
              <w:overflowPunct/>
              <w:topLinePunct w:val="0"/>
              <w:bidi w:val="0"/>
              <w:snapToGrid/>
              <w:spacing w:line="360" w:lineRule="auto"/>
              <w:ind w:firstLine="482"/>
              <w:textAlignment w:val="auto"/>
              <w:rPr>
                <w:rFonts w:hint="default" w:ascii="Times New Roman" w:hAnsi="Times New Roman" w:eastAsia="宋体" w:cs="Times New Roman"/>
              </w:rPr>
            </w:pPr>
            <w:bookmarkStart w:id="114" w:name="_Toc20864"/>
            <w:bookmarkStart w:id="115" w:name="_Toc20336"/>
            <w:bookmarkStart w:id="116" w:name="_Toc17316"/>
            <w:bookmarkStart w:id="117" w:name="_Toc12059"/>
            <w:bookmarkStart w:id="118" w:name="_Toc21761951"/>
            <w:r>
              <w:rPr>
                <w:rFonts w:hint="default" w:ascii="Times New Roman" w:hAnsi="Times New Roman" w:eastAsia="宋体" w:cs="Times New Roman"/>
              </w:rPr>
              <w:t>5.2.3人员管理及培训：</w:t>
            </w:r>
            <w:bookmarkEnd w:id="114"/>
            <w:bookmarkEnd w:id="115"/>
            <w:bookmarkEnd w:id="116"/>
            <w:bookmarkEnd w:id="117"/>
            <w:bookmarkEnd w:id="118"/>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项目对运行操作人员和技术人员在上岗前应进行培训，并达到以下要求：</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①熟悉有关法律和规章制度，了解厂区内各设备情况，并熟悉工艺流程；</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②掌握劳动安全防护设施、设备的使用知识和个人卫生措施；</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③掌握处理泄漏和其他事故的应急操作程序；</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④掌握事故或紧急情况下人工操作和事故处理；</w:t>
            </w:r>
          </w:p>
          <w:p>
            <w:pPr>
              <w:keepNext w:val="0"/>
              <w:keepLines w:val="0"/>
              <w:pageBreakBefore w:val="0"/>
              <w:widowControl w:val="0"/>
              <w:kinsoku/>
              <w:wordWrap/>
              <w:overflowPunct/>
              <w:topLinePunct w:val="0"/>
              <w:bidi w:val="0"/>
              <w:snapToGrid/>
              <w:spacing w:line="360" w:lineRule="auto"/>
              <w:ind w:firstLine="480"/>
              <w:textAlignment w:val="auto"/>
              <w:rPr>
                <w:rFonts w:hint="eastAsia" w:ascii="Times New Roman" w:hAnsi="Times New Roman" w:eastAsia="宋体" w:cs="Times New Roman"/>
                <w:color w:val="000000"/>
                <w:kern w:val="0"/>
                <w:lang w:eastAsia="zh-CN"/>
              </w:rPr>
            </w:pPr>
            <w:r>
              <w:rPr>
                <w:rFonts w:hint="default" w:ascii="Times New Roman" w:hAnsi="Times New Roman" w:eastAsia="宋体" w:cs="Times New Roman"/>
                <w:color w:val="000000"/>
                <w:kern w:val="0"/>
              </w:rPr>
              <w:t>⑤做好泄漏事故的记录及报告</w:t>
            </w:r>
            <w:r>
              <w:rPr>
                <w:rFonts w:hint="eastAsia" w:ascii="Times New Roman" w:hAnsi="Times New Roman" w:eastAsia="宋体" w:cs="Times New Roman"/>
                <w:color w:val="000000"/>
                <w:kern w:val="0"/>
                <w:lang w:eastAsia="zh-CN"/>
              </w:rPr>
              <w:t>；</w:t>
            </w:r>
          </w:p>
          <w:p>
            <w:pPr>
              <w:pStyle w:val="81"/>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6 \* GB3 </w:instrText>
            </w:r>
            <w:r>
              <w:rPr>
                <w:rFonts w:hint="default" w:ascii="Times New Roman" w:hAnsi="Times New Roman" w:eastAsia="宋体" w:cs="Times New Roman"/>
              </w:rPr>
              <w:fldChar w:fldCharType="separate"/>
            </w:r>
            <w:r>
              <w:rPr>
                <w:rFonts w:hint="default" w:ascii="Times New Roman" w:hAnsi="Times New Roman" w:eastAsia="宋体" w:cs="Times New Roman"/>
              </w:rPr>
              <w:t>⑥</w:t>
            </w:r>
            <w:r>
              <w:rPr>
                <w:rFonts w:hint="default" w:ascii="Times New Roman" w:hAnsi="Times New Roman" w:eastAsia="宋体" w:cs="Times New Roman"/>
              </w:rPr>
              <w:fldChar w:fldCharType="end"/>
            </w:r>
            <w:r>
              <w:rPr>
                <w:rFonts w:hint="default" w:ascii="Times New Roman" w:hAnsi="Times New Roman" w:eastAsia="宋体" w:cs="Times New Roman"/>
              </w:rPr>
              <w:t>掌握废气处理系统事故处理</w:t>
            </w:r>
            <w:r>
              <w:rPr>
                <w:rFonts w:hint="eastAsia" w:ascii="Times New Roman" w:hAnsi="Times New Roman" w:eastAsia="宋体" w:cs="Times New Roman"/>
                <w:color w:val="000000"/>
                <w:kern w:val="0"/>
                <w:lang w:eastAsia="zh-CN"/>
              </w:rPr>
              <w:t>；</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⑦</w:t>
            </w:r>
            <w:r>
              <w:rPr>
                <w:rFonts w:hint="eastAsia" w:ascii="Times New Roman" w:hAnsi="Times New Roman" w:eastAsia="宋体" w:cs="Times New Roman"/>
                <w:color w:val="auto"/>
                <w:lang w:eastAsia="zh-CN"/>
              </w:rPr>
              <w:t>废气处理系统定期检测</w:t>
            </w:r>
            <w:r>
              <w:rPr>
                <w:rFonts w:hint="eastAsia" w:ascii="Times New Roman" w:hAnsi="Times New Roman" w:eastAsia="宋体" w:cs="Times New Roman"/>
                <w:color w:val="auto"/>
                <w:kern w:val="0"/>
                <w:lang w:eastAsia="zh-CN"/>
              </w:rPr>
              <w:t>；</w:t>
            </w:r>
          </w:p>
          <w:p>
            <w:pPr>
              <w:spacing w:line="360" w:lineRule="auto"/>
              <w:ind w:firstLine="420" w:firstLineChars="200"/>
              <w:rPr>
                <w:rFonts w:hint="default" w:ascii="Times New Roman" w:hAnsi="Times New Roman" w:cs="Times New Roman"/>
                <w:color w:val="000000"/>
                <w:sz w:val="24"/>
                <w:lang w:val="en-US" w:eastAsia="zh-CN"/>
              </w:rPr>
            </w:pPr>
            <w:r>
              <w:rPr>
                <w:rFonts w:hint="eastAsia" w:ascii="宋体" w:hAnsi="宋体" w:eastAsia="宋体" w:cs="宋体"/>
                <w:lang w:val="en-US" w:eastAsia="zh-CN"/>
              </w:rPr>
              <w:t>⑧液体原料库</w:t>
            </w:r>
            <w:r>
              <w:rPr>
                <w:rFonts w:hint="eastAsia" w:ascii="Times New Roman" w:hAnsi="Times New Roman" w:eastAsia="宋体" w:cs="Times New Roman"/>
                <w:lang w:val="en-US" w:eastAsia="zh-CN"/>
              </w:rPr>
              <w:t>储存区</w:t>
            </w:r>
            <w:r>
              <w:rPr>
                <w:rFonts w:hint="eastAsia" w:ascii="Times New Roman" w:hAnsi="Times New Roman" w:eastAsia="宋体" w:cs="Times New Roman"/>
                <w:color w:val="auto"/>
                <w:sz w:val="24"/>
                <w:highlight w:val="none"/>
                <w:lang w:val="en-US" w:eastAsia="zh-CN"/>
              </w:rPr>
              <w:t>设置围堰</w:t>
            </w:r>
            <w:r>
              <w:rPr>
                <w:rFonts w:hint="default" w:ascii="Times New Roman" w:hAnsi="Times New Roman" w:eastAsia="宋体" w:cs="Times New Roman"/>
              </w:rPr>
              <w:t>，采取防渗措施和渗漏收集措施</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rPr>
              <w:t>防渗层的渗透系数小于1×10</w:t>
            </w:r>
            <w:r>
              <w:rPr>
                <w:rFonts w:hint="default" w:ascii="Times New Roman" w:hAnsi="Times New Roman" w:eastAsia="宋体" w:cs="Times New Roman"/>
                <w:vertAlign w:val="superscript"/>
              </w:rPr>
              <w:t>﹣10</w:t>
            </w:r>
            <w:r>
              <w:rPr>
                <w:rFonts w:hint="default" w:ascii="Times New Roman" w:hAnsi="Times New Roman" w:eastAsia="宋体" w:cs="Times New Roman"/>
              </w:rPr>
              <w:t>cm/s。同时</w:t>
            </w:r>
            <w:r>
              <w:rPr>
                <w:rFonts w:hint="default" w:ascii="Times New Roman" w:hAnsi="Times New Roman" w:cs="Times New Roman"/>
                <w:color w:val="000000"/>
                <w:sz w:val="24"/>
                <w:lang w:val="en-US" w:eastAsia="zh-CN"/>
              </w:rPr>
              <w:t>易燃类危化品存储处需配备灭火器、消防沙、铁锨，并张贴醒目的易燃标识。</w:t>
            </w:r>
          </w:p>
          <w:p>
            <w:pPr>
              <w:pStyle w:val="5"/>
              <w:rPr>
                <w:rFonts w:hint="default" w:ascii="Times New Roman" w:hAnsi="Times New Roman" w:eastAsia="宋体" w:cs="Times New Roman"/>
                <w:lang w:val="en-US" w:eastAsia="zh-CN"/>
              </w:rPr>
            </w:pPr>
            <w:bookmarkStart w:id="119" w:name="_Toc21761952"/>
            <w:r>
              <w:rPr>
                <w:rFonts w:hint="default" w:ascii="Times New Roman" w:hAnsi="Times New Roman" w:eastAsia="宋体" w:cs="Times New Roman"/>
              </w:rPr>
              <w:t>5.3预警</w:t>
            </w:r>
            <w:bookmarkEnd w:id="119"/>
          </w:p>
          <w:p>
            <w:pPr>
              <w:pStyle w:val="9"/>
              <w:keepNext w:val="0"/>
              <w:keepLines w:val="0"/>
              <w:ind w:firstLine="482"/>
              <w:rPr>
                <w:rFonts w:hint="default" w:ascii="Times New Roman" w:hAnsi="Times New Roman" w:eastAsia="宋体" w:cs="Times New Roman"/>
              </w:rPr>
            </w:pPr>
            <w:bookmarkStart w:id="120" w:name="4.3.1预警分级"/>
            <w:bookmarkEnd w:id="120"/>
            <w:bookmarkStart w:id="121" w:name="_Toc3347"/>
            <w:bookmarkStart w:id="122" w:name="_Toc24611"/>
            <w:bookmarkStart w:id="123" w:name="_Toc21761953"/>
            <w:bookmarkStart w:id="124" w:name="_Toc29887"/>
            <w:bookmarkStart w:id="125" w:name="_Toc16152"/>
            <w:r>
              <w:rPr>
                <w:rFonts w:hint="default" w:ascii="Times New Roman" w:hAnsi="Times New Roman" w:eastAsia="宋体" w:cs="Times New Roman"/>
              </w:rPr>
              <w:t>5.3.1预警分级</w:t>
            </w:r>
            <w:bookmarkEnd w:id="121"/>
            <w:bookmarkEnd w:id="122"/>
            <w:bookmarkEnd w:id="123"/>
            <w:bookmarkEnd w:id="124"/>
            <w:bookmarkEnd w:id="125"/>
          </w:p>
          <w:p>
            <w:pPr>
              <w:ind w:firstLine="480"/>
              <w:rPr>
                <w:rFonts w:hint="default" w:ascii="Times New Roman" w:hAnsi="Times New Roman" w:eastAsia="宋体" w:cs="Times New Roman"/>
              </w:rPr>
            </w:pPr>
            <w:r>
              <w:rPr>
                <w:rFonts w:hint="default" w:ascii="Times New Roman" w:hAnsi="Times New Roman" w:eastAsia="宋体" w:cs="Times New Roman"/>
              </w:rPr>
              <w:t>当发现有可能发生泄露事件、火灾等事故隐患时，当班人员利用一切通讯手段报告值班负责人，值班负责人接到报警后，应迅速向总指挥部报告，根据情况进行预警。</w:t>
            </w:r>
          </w:p>
          <w:p>
            <w:pPr>
              <w:ind w:firstLine="480"/>
              <w:rPr>
                <w:rFonts w:hint="default" w:ascii="Times New Roman" w:hAnsi="Times New Roman" w:eastAsia="宋体" w:cs="Times New Roman"/>
                <w:color w:val="000000"/>
                <w:kern w:val="0"/>
              </w:rPr>
            </w:pPr>
            <w:bookmarkStart w:id="126" w:name="_Toc14149"/>
            <w:bookmarkStart w:id="127" w:name="_Toc10114"/>
            <w:bookmarkStart w:id="128" w:name="_Toc4418"/>
            <w:bookmarkStart w:id="129" w:name="_Toc20246"/>
            <w:r>
              <w:rPr>
                <w:rFonts w:hint="default" w:ascii="Times New Roman" w:hAnsi="Times New Roman" w:eastAsia="宋体" w:cs="Times New Roman"/>
                <w:color w:val="000000"/>
                <w:kern w:val="0"/>
              </w:rPr>
              <w:t>按照突发事故严重性、紧急程度和可能波及的范围，突发性环境事件的预警分为二级。根据事态的发展情况和采取措施的效果，预警可以升级、降级或解除。预警分级见下表：</w:t>
            </w:r>
          </w:p>
          <w:p>
            <w:pPr>
              <w:adjustRightInd w:val="0"/>
              <w:snapToGrid w:val="0"/>
              <w:spacing w:line="400" w:lineRule="exact"/>
              <w:ind w:firstLine="482"/>
              <w:jc w:val="center"/>
              <w:rPr>
                <w:rFonts w:hint="default" w:ascii="Times New Roman" w:hAnsi="Times New Roman" w:eastAsia="宋体" w:cs="Times New Roman"/>
                <w:b/>
              </w:rPr>
            </w:pPr>
            <w:r>
              <w:rPr>
                <w:rFonts w:hint="default" w:ascii="Times New Roman" w:hAnsi="Times New Roman" w:eastAsia="宋体" w:cs="Times New Roman"/>
                <w:b/>
              </w:rPr>
              <w:t>表5-1 预警分级表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30" w:type="dxa"/>
                  <w:noWrap w:val="0"/>
                  <w:tcMar>
                    <w:top w:w="0" w:type="dxa"/>
                    <w:left w:w="28" w:type="dxa"/>
                    <w:bottom w:w="0" w:type="dxa"/>
                    <w:right w:w="28" w:type="dxa"/>
                  </w:tcMar>
                  <w:vAlign w:val="center"/>
                </w:tcPr>
                <w:p>
                  <w:pPr>
                    <w:spacing w:line="300" w:lineRule="exact"/>
                    <w:ind w:firstLine="0" w:firstLineChars="0"/>
                    <w:jc w:val="center"/>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预警级别</w:t>
                  </w:r>
                </w:p>
              </w:tc>
              <w:tc>
                <w:tcPr>
                  <w:tcW w:w="7470" w:type="dxa"/>
                  <w:noWrap w:val="0"/>
                  <w:tcMar>
                    <w:top w:w="0" w:type="dxa"/>
                    <w:left w:w="28" w:type="dxa"/>
                    <w:bottom w:w="0" w:type="dxa"/>
                    <w:right w:w="28" w:type="dxa"/>
                  </w:tcMar>
                  <w:vAlign w:val="center"/>
                </w:tcPr>
                <w:p>
                  <w:pPr>
                    <w:spacing w:line="300" w:lineRule="exact"/>
                    <w:ind w:firstLine="0" w:firstLineChars="0"/>
                    <w:jc w:val="center"/>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预警条件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0" w:type="dxa"/>
                  <w:noWrap w:val="0"/>
                  <w:tcMar>
                    <w:top w:w="0" w:type="dxa"/>
                    <w:left w:w="28" w:type="dxa"/>
                    <w:bottom w:w="0" w:type="dxa"/>
                    <w:right w:w="28" w:type="dxa"/>
                  </w:tcMar>
                  <w:vAlign w:val="center"/>
                </w:tcPr>
                <w:p>
                  <w:pPr>
                    <w:spacing w:line="300" w:lineRule="exact"/>
                    <w:ind w:firstLine="0" w:firstLineChars="0"/>
                    <w:jc w:val="center"/>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橙色预警</w:t>
                  </w:r>
                </w:p>
              </w:tc>
              <w:tc>
                <w:tcPr>
                  <w:tcW w:w="7470" w:type="dxa"/>
                  <w:noWrap w:val="0"/>
                  <w:tcMar>
                    <w:top w:w="0" w:type="dxa"/>
                    <w:left w:w="28" w:type="dxa"/>
                    <w:bottom w:w="0" w:type="dxa"/>
                    <w:right w:w="28" w:type="dxa"/>
                  </w:tcMar>
                  <w:vAlign w:val="center"/>
                </w:tcPr>
                <w:p>
                  <w:pPr>
                    <w:pStyle w:val="81"/>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rPr>
                    <w:t>车间及库房</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lang w:val="en-US" w:eastAsia="zh-CN"/>
                    </w:rPr>
                    <w:t>天然气管道、危废间、高压静电装置</w:t>
                  </w:r>
                  <w:r>
                    <w:rPr>
                      <w:rFonts w:hint="eastAsia" w:ascii="Times New Roman" w:hAnsi="Times New Roman" w:eastAsia="宋体" w:cs="Times New Roman"/>
                      <w:b w:val="0"/>
                      <w:bCs w:val="0"/>
                      <w:color w:val="auto"/>
                      <w:sz w:val="21"/>
                      <w:szCs w:val="21"/>
                    </w:rPr>
                    <w:t>发生或将要发生大规模火灾，厂区不可控</w:t>
                  </w:r>
                  <w:r>
                    <w:rPr>
                      <w:rFonts w:hint="eastAsia" w:ascii="Times New Roman" w:hAnsi="Times New Roman" w:eastAsia="宋体" w:cs="Times New Roman"/>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30" w:type="dxa"/>
                  <w:noWrap w:val="0"/>
                  <w:tcMar>
                    <w:top w:w="0" w:type="dxa"/>
                    <w:left w:w="28" w:type="dxa"/>
                    <w:bottom w:w="0" w:type="dxa"/>
                    <w:right w:w="28" w:type="dxa"/>
                  </w:tcMar>
                  <w:vAlign w:val="center"/>
                </w:tcPr>
                <w:p>
                  <w:pPr>
                    <w:pStyle w:val="81"/>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黄色预警</w:t>
                  </w:r>
                </w:p>
              </w:tc>
              <w:tc>
                <w:tcPr>
                  <w:tcW w:w="7470" w:type="dxa"/>
                  <w:noWrap w:val="0"/>
                  <w:tcMar>
                    <w:top w:w="0" w:type="dxa"/>
                    <w:left w:w="28" w:type="dxa"/>
                    <w:bottom w:w="0" w:type="dxa"/>
                    <w:right w:w="28" w:type="dxa"/>
                  </w:tcMar>
                  <w:vAlign w:val="center"/>
                </w:tcPr>
                <w:p>
                  <w:pPr>
                    <w:pStyle w:val="81"/>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color w:val="auto"/>
                      <w:sz w:val="21"/>
                      <w:szCs w:val="21"/>
                    </w:rPr>
                    <w:t>危险废物暂存间</w:t>
                  </w:r>
                  <w:r>
                    <w:rPr>
                      <w:rFonts w:hint="default" w:ascii="Times New Roman" w:hAnsi="Times New Roman" w:eastAsia="宋体" w:cs="Times New Roman"/>
                      <w:color w:val="auto"/>
                      <w:sz w:val="21"/>
                      <w:szCs w:val="21"/>
                      <w:lang w:eastAsia="zh-CN"/>
                    </w:rPr>
                    <w:t>废</w:t>
                  </w:r>
                  <w:r>
                    <w:rPr>
                      <w:rFonts w:hint="eastAsia" w:ascii="Times New Roman" w:hAnsi="Times New Roman" w:eastAsia="宋体" w:cs="Times New Roman"/>
                      <w:color w:val="auto"/>
                      <w:sz w:val="21"/>
                      <w:szCs w:val="21"/>
                      <w:lang w:val="en-US" w:eastAsia="zh-CN"/>
                    </w:rPr>
                    <w:t>PVC树脂</w:t>
                  </w:r>
                  <w:r>
                    <w:rPr>
                      <w:rFonts w:hint="default" w:ascii="Times New Roman" w:hAnsi="Times New Roman" w:eastAsia="宋体" w:cs="Times New Roman"/>
                      <w:color w:val="auto"/>
                      <w:sz w:val="21"/>
                      <w:szCs w:val="21"/>
                      <w:lang w:eastAsia="zh-CN"/>
                    </w:rPr>
                    <w:t>、废</w:t>
                  </w:r>
                  <w:r>
                    <w:rPr>
                      <w:rFonts w:hint="eastAsia" w:ascii="Times New Roman" w:hAnsi="Times New Roman" w:eastAsia="宋体" w:cs="Times New Roman"/>
                      <w:color w:val="auto"/>
                      <w:sz w:val="21"/>
                      <w:szCs w:val="21"/>
                      <w:lang w:val="en-US" w:eastAsia="zh-CN"/>
                    </w:rPr>
                    <w:t>聚氨酯树脂、废颜料、废活性炭</w:t>
                  </w:r>
                  <w:r>
                    <w:rPr>
                      <w:rFonts w:hint="default" w:ascii="Times New Roman" w:hAnsi="Times New Roman" w:eastAsia="宋体" w:cs="Times New Roman"/>
                      <w:color w:val="auto"/>
                      <w:sz w:val="21"/>
                      <w:szCs w:val="21"/>
                      <w:lang w:val="en-US" w:eastAsia="zh-CN"/>
                    </w:rPr>
                    <w:t>等</w:t>
                  </w:r>
                  <w:r>
                    <w:rPr>
                      <w:rFonts w:hint="eastAsia" w:ascii="Times New Roman" w:hAnsi="Times New Roman" w:eastAsia="宋体" w:cs="Times New Roman"/>
                      <w:color w:val="auto"/>
                      <w:sz w:val="21"/>
                      <w:szCs w:val="21"/>
                      <w:lang w:val="en-US" w:eastAsia="zh-CN"/>
                    </w:rPr>
                    <w:t>泄露、火灾；</w:t>
                  </w:r>
                  <w:r>
                    <w:rPr>
                      <w:rFonts w:hint="eastAsia" w:ascii="Times New Roman" w:hAnsi="Times New Roman" w:eastAsia="宋体" w:cs="Times New Roman"/>
                      <w:color w:val="auto"/>
                      <w:sz w:val="21"/>
                      <w:szCs w:val="21"/>
                    </w:rPr>
                    <w:t>生产车间及库房原辅材料或产品发生火灾</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废气治理设施失效</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车间内</w:t>
                  </w:r>
                  <w:r>
                    <w:rPr>
                      <w:rFonts w:hint="eastAsia" w:ascii="Times New Roman" w:hAnsi="Times New Roman" w:eastAsia="宋体" w:cs="Times New Roman"/>
                      <w:color w:val="auto"/>
                      <w:sz w:val="21"/>
                      <w:szCs w:val="21"/>
                      <w:lang w:val="en-US" w:eastAsia="zh-CN"/>
                    </w:rPr>
                    <w:t>DOP</w:t>
                  </w:r>
                  <w:r>
                    <w:rPr>
                      <w:rFonts w:hint="eastAsia" w:ascii="Times New Roman" w:hAnsi="Times New Roman" w:eastAsia="宋体" w:cs="Times New Roman"/>
                      <w:color w:val="auto"/>
                      <w:sz w:val="21"/>
                      <w:szCs w:val="21"/>
                    </w:rPr>
                    <w:t>泄露</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车间汛期</w:t>
                  </w:r>
                  <w:r>
                    <w:rPr>
                      <w:rFonts w:hint="eastAsia" w:ascii="Times New Roman" w:hAnsi="Times New Roman" w:eastAsia="宋体" w:cs="Times New Roman"/>
                      <w:color w:val="auto"/>
                      <w:sz w:val="21"/>
                      <w:szCs w:val="21"/>
                      <w:lang w:val="en-US" w:eastAsia="zh-CN"/>
                    </w:rPr>
                    <w:t>DOP</w:t>
                  </w:r>
                  <w:r>
                    <w:rPr>
                      <w:rFonts w:hint="eastAsia" w:ascii="Times New Roman" w:hAnsi="Times New Roman" w:eastAsia="宋体" w:cs="Times New Roman"/>
                      <w:color w:val="auto"/>
                      <w:sz w:val="21"/>
                      <w:szCs w:val="21"/>
                    </w:rPr>
                    <w:t>泄露</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天然气管道泄露、高压静电装置火灾</w:t>
                  </w:r>
                  <w:r>
                    <w:rPr>
                      <w:rFonts w:hint="eastAsia" w:ascii="Times New Roman" w:hAnsi="Times New Roman" w:eastAsia="宋体" w:cs="Times New Roman"/>
                      <w:b w:val="0"/>
                      <w:bCs w:val="0"/>
                      <w:color w:val="auto"/>
                      <w:sz w:val="21"/>
                      <w:szCs w:val="21"/>
                      <w:lang w:val="en-US" w:eastAsia="zh-CN"/>
                    </w:rPr>
                    <w:t>等</w:t>
                  </w:r>
                  <w:r>
                    <w:rPr>
                      <w:rFonts w:hint="eastAsia" w:ascii="Times New Roman" w:hAnsi="Times New Roman" w:eastAsia="宋体" w:cs="Times New Roman"/>
                      <w:b w:val="0"/>
                      <w:bCs w:val="0"/>
                      <w:color w:val="auto"/>
                      <w:sz w:val="21"/>
                      <w:szCs w:val="21"/>
                    </w:rPr>
                    <w:t>发生小范围火灾在厂区可控范围内</w:t>
                  </w:r>
                  <w:r>
                    <w:rPr>
                      <w:rFonts w:hint="eastAsia" w:ascii="Times New Roman" w:hAnsi="Times New Roman" w:eastAsia="宋体" w:cs="Times New Roman"/>
                      <w:b w:val="0"/>
                      <w:bCs w:val="0"/>
                      <w:color w:val="auto"/>
                      <w:sz w:val="21"/>
                      <w:szCs w:val="21"/>
                      <w:lang w:eastAsia="zh-CN"/>
                    </w:rPr>
                    <w:t>。</w:t>
                  </w:r>
                </w:p>
              </w:tc>
            </w:tr>
          </w:tbl>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预警信息发布后，应急指挥部认为达到其它级别的预警条件，预警需要升级或降级的，可进行预警级别调整。当预警信息在不同预警级别条件内频繁波动时，按高级别预警执行。</w:t>
            </w:r>
          </w:p>
          <w:p>
            <w:pPr>
              <w:pStyle w:val="9"/>
              <w:keepNext w:val="0"/>
              <w:keepLines w:val="0"/>
              <w:spacing w:line="480" w:lineRule="exact"/>
              <w:ind w:firstLine="482"/>
              <w:rPr>
                <w:rFonts w:hint="default" w:ascii="Times New Roman" w:hAnsi="Times New Roman" w:eastAsia="宋体" w:cs="Times New Roman"/>
                <w:sz w:val="24"/>
                <w:szCs w:val="24"/>
              </w:rPr>
            </w:pPr>
            <w:bookmarkStart w:id="130" w:name="_Toc21761954"/>
            <w:r>
              <w:rPr>
                <w:rFonts w:hint="default" w:ascii="Times New Roman" w:hAnsi="Times New Roman" w:eastAsia="宋体" w:cs="Times New Roman"/>
                <w:sz w:val="24"/>
                <w:szCs w:val="24"/>
              </w:rPr>
              <w:t>5.3.2预警信息发布</w:t>
            </w:r>
            <w:bookmarkEnd w:id="126"/>
            <w:bookmarkEnd w:id="127"/>
            <w:bookmarkEnd w:id="128"/>
            <w:bookmarkEnd w:id="129"/>
            <w:bookmarkEnd w:id="130"/>
          </w:p>
          <w:p>
            <w:pPr>
              <w:spacing w:line="480" w:lineRule="exact"/>
              <w:ind w:firstLine="480"/>
              <w:rPr>
                <w:rFonts w:hint="default" w:ascii="Times New Roman" w:hAnsi="Times New Roman" w:eastAsia="宋体" w:cs="Times New Roman"/>
                <w:sz w:val="24"/>
                <w:szCs w:val="24"/>
              </w:rPr>
            </w:pPr>
            <w:bookmarkStart w:id="131" w:name="_Toc31207"/>
            <w:bookmarkStart w:id="132" w:name="_Toc18494"/>
            <w:bookmarkStart w:id="133" w:name="_Toc12575"/>
            <w:bookmarkStart w:id="134" w:name="_Toc21761955"/>
            <w:bookmarkStart w:id="135" w:name="_Toc21564"/>
            <w:r>
              <w:rPr>
                <w:rFonts w:hint="default" w:ascii="Times New Roman" w:hAnsi="Times New Roman" w:eastAsia="宋体" w:cs="Times New Roman"/>
                <w:sz w:val="24"/>
                <w:szCs w:val="24"/>
              </w:rPr>
              <w:t>通过对风险源和生产系统各环节的日常巡检、专项检查、定期检查以及相关监测、监控和评估，发现以下预警信息后，现场人员及时上报：</w:t>
            </w:r>
          </w:p>
          <w:p>
            <w:pPr>
              <w:spacing w:line="480" w:lineRule="exact"/>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color w:val="auto"/>
                <w:sz w:val="24"/>
                <w:szCs w:val="24"/>
              </w:rPr>
              <w:t>危险废物暂存间</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PVC树脂</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聚氨酯树脂、废颜料、废活性炭</w:t>
            </w:r>
            <w:r>
              <w:rPr>
                <w:rFonts w:hint="default" w:ascii="Times New Roman" w:hAnsi="Times New Roman" w:eastAsia="宋体" w:cs="Times New Roman"/>
                <w:color w:val="auto"/>
                <w:sz w:val="24"/>
                <w:szCs w:val="24"/>
                <w:lang w:val="en-US" w:eastAsia="zh-CN"/>
              </w:rPr>
              <w:t>等</w:t>
            </w:r>
            <w:r>
              <w:rPr>
                <w:rFonts w:hint="eastAsia" w:ascii="Times New Roman" w:hAnsi="Times New Roman" w:eastAsia="宋体" w:cs="Times New Roman"/>
                <w:color w:val="auto"/>
                <w:sz w:val="24"/>
                <w:szCs w:val="24"/>
                <w:lang w:val="en-US" w:eastAsia="zh-CN"/>
              </w:rPr>
              <w:t>泄露、火灾，</w:t>
            </w:r>
            <w:r>
              <w:rPr>
                <w:rFonts w:hint="eastAsia" w:ascii="Times New Roman" w:hAnsi="Times New Roman" w:eastAsia="宋体" w:cs="Times New Roman"/>
                <w:color w:val="auto"/>
                <w:sz w:val="24"/>
                <w:szCs w:val="24"/>
              </w:rPr>
              <w:t>生产车间及库房原辅材料或产品发生火灾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废气治理设施失效</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车间内</w:t>
            </w:r>
            <w:r>
              <w:rPr>
                <w:rFonts w:hint="eastAsia" w:ascii="Times New Roman" w:hAnsi="Times New Roman" w:eastAsia="宋体" w:cs="Times New Roman"/>
                <w:color w:val="auto"/>
                <w:sz w:val="24"/>
                <w:szCs w:val="24"/>
                <w:lang w:val="en-US" w:eastAsia="zh-CN"/>
              </w:rPr>
              <w:t>DOP</w:t>
            </w:r>
            <w:r>
              <w:rPr>
                <w:rFonts w:hint="eastAsia" w:ascii="Times New Roman" w:hAnsi="Times New Roman" w:eastAsia="宋体" w:cs="Times New Roman"/>
                <w:color w:val="auto"/>
                <w:sz w:val="24"/>
                <w:szCs w:val="24"/>
              </w:rPr>
              <w:t>泄露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车间汛期</w:t>
            </w:r>
            <w:r>
              <w:rPr>
                <w:rFonts w:hint="eastAsia" w:ascii="Times New Roman" w:hAnsi="Times New Roman" w:eastAsia="宋体" w:cs="Times New Roman"/>
                <w:color w:val="auto"/>
                <w:sz w:val="24"/>
                <w:szCs w:val="24"/>
                <w:lang w:val="en-US" w:eastAsia="zh-CN"/>
              </w:rPr>
              <w:t>DOP</w:t>
            </w:r>
            <w:r>
              <w:rPr>
                <w:rFonts w:hint="eastAsia" w:ascii="Times New Roman" w:hAnsi="Times New Roman" w:eastAsia="宋体" w:cs="Times New Roman"/>
                <w:color w:val="auto"/>
                <w:sz w:val="24"/>
                <w:szCs w:val="24"/>
              </w:rPr>
              <w:t>泄露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天然气管道泄露</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高压静电装置火灾</w:t>
            </w:r>
            <w:r>
              <w:rPr>
                <w:rFonts w:hint="default" w:ascii="Times New Roman" w:hAnsi="Times New Roman" w:eastAsia="宋体" w:cs="Times New Roman"/>
                <w:sz w:val="24"/>
                <w:szCs w:val="24"/>
              </w:rPr>
              <w:t>厂区发生小范围火灾厂区可控。</w:t>
            </w:r>
          </w:p>
          <w:p>
            <w:pPr>
              <w:spacing w:line="480" w:lineRule="exact"/>
              <w:ind w:firstLine="480"/>
              <w:rPr>
                <w:rFonts w:hint="default" w:ascii="Times New Roman" w:hAnsi="Times New Roman" w:eastAsia="宋体" w:cs="Times New Roman"/>
              </w:rPr>
            </w:pPr>
            <w:r>
              <w:rPr>
                <w:rFonts w:hint="default" w:ascii="Times New Roman" w:hAnsi="Times New Roman" w:eastAsia="宋体" w:cs="Times New Roman"/>
              </w:rPr>
              <w:t>（2）车间及库房</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危废间</w:t>
            </w:r>
            <w:r>
              <w:rPr>
                <w:rFonts w:hint="default" w:ascii="Times New Roman" w:hAnsi="Times New Roman" w:eastAsia="宋体" w:cs="Times New Roman"/>
              </w:rPr>
              <w:t>发生大规模火灾厂区不可控。</w:t>
            </w:r>
          </w:p>
          <w:p>
            <w:pPr>
              <w:spacing w:line="480" w:lineRule="exact"/>
              <w:ind w:firstLine="480"/>
              <w:rPr>
                <w:rFonts w:hint="default" w:ascii="Times New Roman" w:hAnsi="Times New Roman" w:eastAsia="宋体" w:cs="Times New Roman"/>
              </w:rPr>
            </w:pPr>
            <w:r>
              <w:rPr>
                <w:rFonts w:hint="default" w:ascii="Times New Roman" w:hAnsi="Times New Roman" w:eastAsia="宋体" w:cs="Times New Roman"/>
              </w:rPr>
              <w:t>预警信息发现人员及时解决，并向总指挥报告异常情况，总指挥立即进行研究分析，采取调整措施，及时发出风险预警。</w:t>
            </w:r>
          </w:p>
          <w:p>
            <w:pPr>
              <w:pStyle w:val="9"/>
              <w:keepNext w:val="0"/>
              <w:keepLines w:val="0"/>
              <w:spacing w:line="480" w:lineRule="exact"/>
              <w:ind w:firstLine="482"/>
              <w:rPr>
                <w:rFonts w:hint="eastAsia" w:ascii="Times New Roman" w:hAnsi="Times New Roman" w:eastAsia="宋体" w:cs="Times New Roman"/>
                <w:szCs w:val="24"/>
              </w:rPr>
            </w:pPr>
            <w:r>
              <w:rPr>
                <w:rFonts w:hint="eastAsia" w:ascii="Times New Roman" w:hAnsi="Times New Roman" w:eastAsia="宋体" w:cs="Times New Roman"/>
                <w:szCs w:val="24"/>
              </w:rPr>
              <w:t>5.3.3预警行动</w:t>
            </w:r>
            <w:bookmarkEnd w:id="131"/>
            <w:bookmarkEnd w:id="132"/>
            <w:bookmarkEnd w:id="133"/>
            <w:bookmarkEnd w:id="134"/>
            <w:bookmarkEnd w:id="135"/>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预警信息发现人员迅速上报，经核实确认后，迅速采取应急处置措施，同时上报主管与应急指挥部，应急指挥部判断事件班组可控，则要求班组迅速妥善处置，不发布预警信息。</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领导接报后，立即进行核实，若判断为</w:t>
            </w:r>
            <w:r>
              <w:rPr>
                <w:rFonts w:hint="eastAsia" w:ascii="Times New Roman" w:hAnsi="Times New Roman" w:eastAsia="宋体" w:cs="Times New Roman"/>
              </w:rPr>
              <w:t>废气治理设施失效；</w:t>
            </w:r>
            <w:r>
              <w:rPr>
                <w:rFonts w:hint="eastAsia" w:ascii="Times New Roman" w:hAnsi="Times New Roman" w:eastAsia="宋体" w:cs="Times New Roman"/>
                <w:color w:val="auto"/>
                <w:sz w:val="24"/>
                <w:szCs w:val="24"/>
              </w:rPr>
              <w:t>危险废物暂存间</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PVC树脂</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聚氨酯树脂、废颜料、废活性炭</w:t>
            </w:r>
            <w:r>
              <w:rPr>
                <w:rFonts w:hint="default" w:ascii="Times New Roman" w:hAnsi="Times New Roman" w:eastAsia="宋体" w:cs="Times New Roman"/>
                <w:color w:val="auto"/>
                <w:sz w:val="24"/>
                <w:szCs w:val="24"/>
                <w:lang w:val="en-US" w:eastAsia="zh-CN"/>
              </w:rPr>
              <w:t>等</w:t>
            </w:r>
            <w:r>
              <w:rPr>
                <w:rFonts w:hint="eastAsia" w:ascii="Times New Roman" w:hAnsi="Times New Roman" w:eastAsia="宋体" w:cs="Times New Roman"/>
                <w:color w:val="auto"/>
                <w:sz w:val="24"/>
                <w:szCs w:val="24"/>
                <w:lang w:val="en-US" w:eastAsia="zh-CN"/>
              </w:rPr>
              <w:t>泄露</w:t>
            </w:r>
            <w:r>
              <w:rPr>
                <w:rFonts w:hint="default" w:ascii="Times New Roman" w:hAnsi="Times New Roman" w:eastAsia="宋体" w:cs="Times New Roman"/>
                <w:sz w:val="24"/>
                <w:szCs w:val="24"/>
              </w:rPr>
              <w:t>；</w:t>
            </w:r>
            <w:r>
              <w:rPr>
                <w:rFonts w:hint="eastAsia" w:ascii="Times New Roman" w:hAnsi="Times New Roman" w:eastAsia="宋体" w:cs="Times New Roman"/>
                <w:color w:val="auto"/>
                <w:sz w:val="24"/>
                <w:szCs w:val="24"/>
              </w:rPr>
              <w:t>车间内</w:t>
            </w:r>
            <w:r>
              <w:rPr>
                <w:rFonts w:hint="eastAsia" w:ascii="Times New Roman" w:hAnsi="Times New Roman" w:eastAsia="宋体" w:cs="Times New Roman"/>
                <w:color w:val="auto"/>
                <w:sz w:val="24"/>
                <w:szCs w:val="24"/>
                <w:lang w:val="en-US" w:eastAsia="zh-CN"/>
              </w:rPr>
              <w:t>DOP</w:t>
            </w:r>
            <w:r>
              <w:rPr>
                <w:rFonts w:hint="eastAsia" w:ascii="Times New Roman" w:hAnsi="Times New Roman" w:eastAsia="宋体" w:cs="Times New Roman"/>
                <w:color w:val="auto"/>
                <w:sz w:val="24"/>
                <w:szCs w:val="24"/>
              </w:rPr>
              <w:t>泄露</w:t>
            </w:r>
            <w:r>
              <w:rPr>
                <w:rFonts w:hint="eastAsia" w:ascii="Times New Roman" w:hAnsi="Times New Roman" w:eastAsia="宋体" w:cs="Times New Roman"/>
                <w:color w:val="auto"/>
                <w:sz w:val="24"/>
                <w:szCs w:val="24"/>
                <w:lang w:val="en-US" w:eastAsia="zh-CN"/>
              </w:rPr>
              <w:t>火灾；高压静电装置火灾</w:t>
            </w:r>
            <w:r>
              <w:rPr>
                <w:rFonts w:hint="eastAsia" w:ascii="Times New Roman" w:hAnsi="Times New Roman" w:eastAsia="宋体" w:cs="Times New Roman"/>
              </w:rPr>
              <w:t>；厂区发生小范围火灾</w:t>
            </w:r>
            <w:r>
              <w:rPr>
                <w:rFonts w:hint="eastAsia" w:ascii="Times New Roman" w:hAnsi="Times New Roman" w:eastAsia="宋体" w:cs="Times New Roman"/>
                <w:color w:val="000000"/>
                <w:kern w:val="0"/>
              </w:rPr>
              <w:t>，经采取措施可控的，发布黄色预警；若发现发生</w:t>
            </w:r>
            <w:r>
              <w:rPr>
                <w:rFonts w:hint="eastAsia" w:ascii="Times New Roman" w:hAnsi="Times New Roman" w:eastAsia="宋体" w:cs="Times New Roman"/>
              </w:rPr>
              <w:t>车间、库房</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危废间</w:t>
            </w:r>
            <w:r>
              <w:rPr>
                <w:rFonts w:hint="eastAsia" w:ascii="Times New Roman" w:hAnsi="Times New Roman" w:eastAsia="宋体" w:cs="Times New Roman"/>
              </w:rPr>
              <w:t>及厂区内发生火灾事故</w:t>
            </w:r>
            <w:r>
              <w:rPr>
                <w:rFonts w:hint="eastAsia" w:ascii="Times New Roman" w:hAnsi="Times New Roman" w:eastAsia="宋体" w:cs="Times New Roman"/>
                <w:color w:val="000000"/>
                <w:kern w:val="0"/>
              </w:rPr>
              <w:t>，短时间无</w:t>
            </w:r>
            <w:r>
              <w:rPr>
                <w:rFonts w:hint="eastAsia" w:ascii="Times New Roman" w:hAnsi="Times New Roman" w:eastAsia="宋体" w:cs="Times New Roman"/>
                <w:color w:val="000000"/>
                <w:kern w:val="0"/>
                <w:sz w:val="24"/>
                <w:szCs w:val="24"/>
              </w:rPr>
              <w:t>法控制，则上报</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eastAsia" w:ascii="Times New Roman" w:hAnsi="Times New Roman" w:eastAsia="宋体" w:cs="Times New Roman"/>
                <w:color w:val="000000"/>
                <w:kern w:val="0"/>
                <w:sz w:val="24"/>
                <w:szCs w:val="24"/>
              </w:rPr>
              <w:t>及</w:t>
            </w:r>
            <w:r>
              <w:rPr>
                <w:rFonts w:hint="eastAsia" w:ascii="Times New Roman" w:hAnsi="Times New Roman" w:eastAsia="宋体" w:cs="Times New Roman"/>
                <w:color w:val="000000"/>
                <w:kern w:val="0"/>
                <w:sz w:val="24"/>
                <w:szCs w:val="24"/>
                <w:lang w:val="en-US" w:eastAsia="zh-CN"/>
              </w:rPr>
              <w:t>保定市白沟新城</w:t>
            </w:r>
            <w:r>
              <w:rPr>
                <w:rFonts w:hint="eastAsia" w:ascii="Times New Roman" w:hAnsi="Times New Roman" w:eastAsia="宋体" w:cs="Times New Roman"/>
                <w:color w:val="000000"/>
                <w:kern w:val="0"/>
                <w:sz w:val="24"/>
                <w:szCs w:val="24"/>
              </w:rPr>
              <w:t>政府部门，</w:t>
            </w:r>
            <w:r>
              <w:rPr>
                <w:rFonts w:hint="eastAsia" w:ascii="Times New Roman" w:hAnsi="Times New Roman" w:eastAsia="宋体" w:cs="Times New Roman"/>
                <w:color w:val="000000"/>
                <w:kern w:val="0"/>
              </w:rPr>
              <w:t>应急指挥部发布橙色预警。</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应急指挥部领导接报后，立即进行核实，若发现异常确实存在且厂区内能够控制，则应急处置完毕后解除预警。</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本公司按照如下程序启动预警行动：</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①现场应急指挥部向各应急救援小组下达预警指令。</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②各应急救援小组接到预警指令后，安排人员备勤值班，通知其他应急人员和应急救援队伍待命。</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③调集应急所需物资和设备，做好应急保障工作，准备应急物资发送。</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④检查环境风险源，必要时停止运营。针对重大事故可能造成的危害，封闭、隔离或者限制使用有关场所，终止可能导致危害扩大的行为和活动。</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⑤各应急救援小组检查易发生事故部位设施状况措施落实情况。</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⑥现场处置人员及时赶至现场，阻止环境风险源恶化。</w:t>
            </w:r>
          </w:p>
          <w:p>
            <w:pPr>
              <w:pStyle w:val="9"/>
              <w:ind w:firstLine="482"/>
              <w:rPr>
                <w:rFonts w:hint="eastAsia" w:ascii="Times New Roman" w:hAnsi="Times New Roman" w:eastAsia="宋体" w:cs="Times New Roman"/>
                <w:szCs w:val="24"/>
              </w:rPr>
            </w:pPr>
            <w:bookmarkStart w:id="136" w:name="_Toc21761956"/>
            <w:r>
              <w:rPr>
                <w:rFonts w:hint="eastAsia" w:ascii="Times New Roman" w:hAnsi="Times New Roman" w:eastAsia="宋体" w:cs="Times New Roman"/>
                <w:szCs w:val="24"/>
              </w:rPr>
              <w:t>5.3.4预警解除</w:t>
            </w:r>
            <w:bookmarkEnd w:id="136"/>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现场应急指挥部根据收集的相关信息并经过核实后，向应急指挥部详细说明突发环境事件的控制和处理情况，并提出申请解除预警建议，由公司应急指挥部决定是否解除预警。</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橙色预警解除指令由最高响应级别应急指挥部发布；黄色预警解除指令由公司应急指挥部总指挥组织发布。</w:t>
            </w:r>
          </w:p>
          <w:p>
            <w:pPr>
              <w:pStyle w:val="4"/>
              <w:rPr>
                <w:rFonts w:hint="eastAsia" w:ascii="Times New Roman" w:hAnsi="Times New Roman" w:eastAsia="宋体" w:cs="Times New Roman"/>
              </w:rPr>
            </w:pPr>
            <w:bookmarkStart w:id="137" w:name="_Toc21761957"/>
            <w:r>
              <w:rPr>
                <w:rFonts w:hint="eastAsia" w:ascii="Times New Roman" w:hAnsi="Times New Roman" w:eastAsia="宋体" w:cs="Times New Roman"/>
              </w:rPr>
              <w:t>5.4信息报告</w:t>
            </w:r>
            <w:bookmarkEnd w:id="137"/>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（1）企业内部信息报告</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单位负责人接到事故报告后，应当立即采取有效措施，组织抢救，防止事故扩大， 减少人员伤亡和财产损失。并根据事故的严重程度向公司应急指挥部报告情况。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报告事故应当包括下列内容：</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①事故发生时间、地点以及事故现场情况；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②事故涉及的物质及事故简要的经历；</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③事故已经造成或者可能造成的污染情况和已经采取的措施；</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④其他应当报告的情况。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（2）向当地人民政府和环保部门报告</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公司发生突发环境污染事故时，经研判需要启动橙色预警，企业负责人应立即电话向</w:t>
            </w:r>
            <w:r>
              <w:rPr>
                <w:rFonts w:hint="eastAsia" w:ascii="Times New Roman" w:hAnsi="Times New Roman" w:eastAsia="宋体" w:cs="Times New Roman"/>
                <w:color w:val="000000"/>
                <w:kern w:val="0"/>
                <w:lang w:val="en-US" w:eastAsia="zh-CN"/>
              </w:rPr>
              <w:t>保定市白沟新城</w:t>
            </w:r>
            <w:r>
              <w:rPr>
                <w:rFonts w:hint="eastAsia" w:ascii="Times New Roman" w:hAnsi="Times New Roman" w:eastAsia="宋体" w:cs="Times New Roman"/>
                <w:color w:val="000000"/>
                <w:kern w:val="0"/>
                <w:sz w:val="24"/>
                <w:szCs w:val="24"/>
              </w:rPr>
              <w:t>人民政府、</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eastAsia" w:ascii="Times New Roman" w:hAnsi="Times New Roman" w:eastAsia="宋体" w:cs="Times New Roman"/>
                <w:color w:val="000000"/>
                <w:kern w:val="0"/>
                <w:sz w:val="24"/>
                <w:szCs w:val="24"/>
              </w:rPr>
              <w:t>报告事故情况，报</w:t>
            </w:r>
            <w:r>
              <w:rPr>
                <w:rFonts w:hint="eastAsia" w:ascii="Times New Roman" w:hAnsi="Times New Roman" w:eastAsia="宋体" w:cs="Times New Roman"/>
                <w:color w:val="000000"/>
                <w:kern w:val="0"/>
              </w:rPr>
              <w:t>告事故应包括以下内容：</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①事故发生单位概况、周边概况；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②事故发生时间、地点以及事故现场情况；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③事故涉及的物质及事故简要的经历；</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④事故已经造成或者可能造成的污染情况和已经采取的措施；</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⑤请求支援的内容。</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（3）向邻近单位通报</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公司发生突发环境污染事故时，经研判需要启动橙色预警，可能影响周边居民、企业时，应由企业负责人立即电话向周边可能受影响的居民、企业通报，通报内容：</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①事故发生情况；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②事故已经造成或者可能造成的污染情况和已经采取的措施；</w:t>
            </w:r>
          </w:p>
          <w:p>
            <w:pPr>
              <w:ind w:firstLine="480"/>
              <w:rPr>
                <w:rFonts w:hint="eastAsia" w:ascii="Times New Roman" w:hAnsi="Times New Roman" w:eastAsia="宋体" w:cs="Times New Roman"/>
                <w:color w:val="000000"/>
                <w:kern w:val="0"/>
                <w:lang w:eastAsia="zh-CN"/>
              </w:rPr>
            </w:pPr>
            <w:r>
              <w:rPr>
                <w:rFonts w:hint="eastAsia" w:ascii="Times New Roman" w:hAnsi="Times New Roman" w:eastAsia="宋体" w:cs="Times New Roman"/>
                <w:color w:val="000000"/>
                <w:kern w:val="0"/>
              </w:rPr>
              <w:t>③居民或单位避险措施</w:t>
            </w:r>
            <w:r>
              <w:rPr>
                <w:rFonts w:hint="eastAsia" w:ascii="Times New Roman" w:hAnsi="Times New Roman" w:eastAsia="宋体" w:cs="Times New Roman"/>
                <w:color w:val="000000"/>
                <w:kern w:val="0"/>
                <w:lang w:eastAsia="zh-CN"/>
              </w:rPr>
              <w:t>。</w:t>
            </w:r>
          </w:p>
          <w:p>
            <w:pPr>
              <w:pStyle w:val="4"/>
              <w:rPr>
                <w:rFonts w:hint="eastAsia" w:ascii="Times New Roman" w:hAnsi="Times New Roman" w:eastAsia="宋体" w:cs="Times New Roman"/>
              </w:rPr>
            </w:pPr>
            <w:bookmarkStart w:id="138" w:name="_Toc26375"/>
            <w:bookmarkStart w:id="139" w:name="_Toc456692726"/>
            <w:bookmarkStart w:id="140" w:name="_Toc21761958"/>
            <w:bookmarkStart w:id="141" w:name="_Toc21629"/>
            <w:bookmarkStart w:id="142" w:name="_Toc1281"/>
            <w:bookmarkStart w:id="143" w:name="_Toc9364"/>
            <w:r>
              <w:rPr>
                <w:rFonts w:hint="eastAsia" w:ascii="Times New Roman" w:hAnsi="Times New Roman" w:eastAsia="宋体" w:cs="Times New Roman"/>
              </w:rPr>
              <w:t>6应急响应</w:t>
            </w:r>
            <w:bookmarkEnd w:id="138"/>
            <w:bookmarkEnd w:id="139"/>
            <w:bookmarkEnd w:id="140"/>
            <w:bookmarkEnd w:id="141"/>
            <w:bookmarkEnd w:id="142"/>
            <w:bookmarkEnd w:id="143"/>
          </w:p>
          <w:p>
            <w:pPr>
              <w:pStyle w:val="5"/>
              <w:rPr>
                <w:rFonts w:hint="eastAsia" w:ascii="Times New Roman" w:hAnsi="Times New Roman" w:eastAsia="宋体" w:cs="Times New Roman"/>
              </w:rPr>
            </w:pPr>
            <w:bookmarkStart w:id="144" w:name="_Toc629"/>
            <w:bookmarkStart w:id="145" w:name="_Toc31995"/>
            <w:bookmarkStart w:id="146" w:name="_Toc26129"/>
            <w:bookmarkStart w:id="147" w:name="_Toc17094"/>
            <w:bookmarkStart w:id="148" w:name="_Toc456692727"/>
            <w:bookmarkStart w:id="149" w:name="_Toc21761959"/>
            <w:r>
              <w:rPr>
                <w:rFonts w:hint="eastAsia" w:ascii="Times New Roman" w:hAnsi="Times New Roman" w:eastAsia="宋体" w:cs="Times New Roman"/>
              </w:rPr>
              <w:t>6.1突发环境事件分级</w:t>
            </w:r>
            <w:bookmarkEnd w:id="144"/>
            <w:bookmarkEnd w:id="145"/>
            <w:bookmarkEnd w:id="146"/>
            <w:bookmarkEnd w:id="147"/>
            <w:bookmarkEnd w:id="148"/>
            <w:bookmarkEnd w:id="149"/>
          </w:p>
          <w:p>
            <w:pPr>
              <w:spacing w:line="480" w:lineRule="exact"/>
              <w:ind w:firstLine="480"/>
              <w:jc w:val="left"/>
              <w:rPr>
                <w:rFonts w:hint="eastAsia" w:ascii="Times New Roman" w:hAnsi="Times New Roman" w:eastAsia="宋体" w:cs="Times New Roman"/>
              </w:rPr>
            </w:pPr>
            <w:bookmarkStart w:id="150" w:name="_Toc456692728"/>
            <w:bookmarkStart w:id="151" w:name="_Toc4906"/>
            <w:bookmarkStart w:id="152" w:name="_Toc1805"/>
            <w:bookmarkStart w:id="153" w:name="_Toc19529"/>
            <w:bookmarkStart w:id="154" w:name="_Toc9628"/>
            <w:r>
              <w:rPr>
                <w:rFonts w:hint="eastAsia" w:ascii="Times New Roman" w:hAnsi="Times New Roman" w:eastAsia="宋体" w:cs="Times New Roman"/>
              </w:rPr>
              <w:t>按照事故可控性、严重程度和影响范围及应急响应所需资源，将事故应急响应分为一级应急响应（发生或可能发生较大环境事件），二级应急响应（发生或可能发生一般环境事件）。</w:t>
            </w:r>
          </w:p>
          <w:p>
            <w:pPr>
              <w:spacing w:line="480" w:lineRule="exact"/>
              <w:ind w:firstLine="480"/>
              <w:jc w:val="left"/>
              <w:rPr>
                <w:rFonts w:hint="default" w:ascii="Times New Roman" w:hAnsi="Times New Roman" w:eastAsia="宋体" w:cs="Times New Roman"/>
              </w:rPr>
            </w:pPr>
            <w:r>
              <w:rPr>
                <w:rFonts w:hint="default" w:ascii="Times New Roman" w:hAnsi="Times New Roman" w:eastAsia="宋体" w:cs="Times New Roman"/>
              </w:rPr>
              <w:t>（1）一级响应</w:t>
            </w:r>
          </w:p>
          <w:p>
            <w:pPr>
              <w:spacing w:line="480" w:lineRule="exact"/>
              <w:ind w:firstLine="480"/>
              <w:jc w:val="left"/>
              <w:rPr>
                <w:rFonts w:hint="default" w:ascii="Times New Roman" w:hAnsi="Times New Roman" w:eastAsia="宋体" w:cs="Times New Roman"/>
              </w:rPr>
            </w:pPr>
            <w:r>
              <w:rPr>
                <w:rFonts w:hint="default" w:ascii="Times New Roman" w:hAnsi="Times New Roman" w:eastAsia="宋体" w:cs="Times New Roman"/>
              </w:rPr>
              <w:t>车间及库房发生大规模火灾厂区不可控，导致大量的CO、NOx等进入环境，并对周围环境造成明显影响，启动一级响应。</w:t>
            </w:r>
          </w:p>
          <w:p>
            <w:pPr>
              <w:spacing w:line="480" w:lineRule="exact"/>
              <w:ind w:firstLine="480"/>
              <w:jc w:val="left"/>
              <w:rPr>
                <w:rFonts w:hint="default" w:ascii="Times New Roman" w:hAnsi="Times New Roman" w:eastAsia="宋体" w:cs="Times New Roman"/>
              </w:rPr>
            </w:pPr>
            <w:r>
              <w:rPr>
                <w:rFonts w:hint="default" w:ascii="Times New Roman" w:hAnsi="Times New Roman" w:eastAsia="宋体" w:cs="Times New Roman"/>
              </w:rPr>
              <w:t>（2）二级响应</w:t>
            </w:r>
          </w:p>
          <w:p>
            <w:pPr>
              <w:spacing w:line="480" w:lineRule="exact"/>
              <w:ind w:firstLine="480"/>
              <w:jc w:val="left"/>
              <w:rPr>
                <w:rFonts w:hint="default" w:ascii="Times New Roman" w:hAnsi="Times New Roman" w:eastAsia="宋体" w:cs="Times New Roman"/>
              </w:rPr>
            </w:pPr>
            <w:r>
              <w:rPr>
                <w:rFonts w:hint="eastAsia" w:ascii="Times New Roman" w:hAnsi="Times New Roman" w:eastAsia="宋体" w:cs="Times New Roman"/>
                <w:color w:val="auto"/>
                <w:sz w:val="24"/>
                <w:szCs w:val="24"/>
              </w:rPr>
              <w:t>危险废物暂存间</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PVC树脂</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聚氨酯树脂、废颜料、废活性炭</w:t>
            </w:r>
            <w:r>
              <w:rPr>
                <w:rFonts w:hint="default" w:ascii="Times New Roman" w:hAnsi="Times New Roman" w:eastAsia="宋体" w:cs="Times New Roman"/>
                <w:color w:val="auto"/>
                <w:sz w:val="24"/>
                <w:szCs w:val="24"/>
                <w:lang w:val="en-US" w:eastAsia="zh-CN"/>
              </w:rPr>
              <w:t>等</w:t>
            </w:r>
            <w:r>
              <w:rPr>
                <w:rFonts w:hint="eastAsia" w:ascii="Times New Roman" w:hAnsi="Times New Roman" w:eastAsia="宋体" w:cs="Times New Roman"/>
                <w:color w:val="auto"/>
                <w:sz w:val="24"/>
                <w:szCs w:val="24"/>
                <w:lang w:val="en-US" w:eastAsia="zh-CN"/>
              </w:rPr>
              <w:t>泄露、火灾；</w:t>
            </w:r>
            <w:r>
              <w:rPr>
                <w:rFonts w:hint="eastAsia" w:ascii="Times New Roman" w:hAnsi="Times New Roman" w:eastAsia="宋体" w:cs="Times New Roman"/>
                <w:color w:val="auto"/>
                <w:sz w:val="24"/>
                <w:szCs w:val="24"/>
              </w:rPr>
              <w:t>生产车间及库房原辅材料或产品发生火灾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废气治理设施失效</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车间内</w:t>
            </w:r>
            <w:r>
              <w:rPr>
                <w:rFonts w:hint="eastAsia" w:ascii="Times New Roman" w:hAnsi="Times New Roman" w:eastAsia="宋体" w:cs="Times New Roman"/>
                <w:color w:val="auto"/>
                <w:sz w:val="24"/>
                <w:szCs w:val="24"/>
                <w:lang w:val="en-US" w:eastAsia="zh-CN"/>
              </w:rPr>
              <w:t>DOP</w:t>
            </w:r>
            <w:r>
              <w:rPr>
                <w:rFonts w:hint="eastAsia" w:ascii="Times New Roman" w:hAnsi="Times New Roman" w:eastAsia="宋体" w:cs="Times New Roman"/>
                <w:color w:val="auto"/>
                <w:sz w:val="24"/>
                <w:szCs w:val="24"/>
              </w:rPr>
              <w:t>泄露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车间汛期</w:t>
            </w:r>
            <w:r>
              <w:rPr>
                <w:rFonts w:hint="eastAsia" w:ascii="Times New Roman" w:hAnsi="Times New Roman" w:eastAsia="宋体" w:cs="Times New Roman"/>
                <w:color w:val="auto"/>
                <w:sz w:val="24"/>
                <w:szCs w:val="24"/>
                <w:lang w:val="en-US" w:eastAsia="zh-CN"/>
              </w:rPr>
              <w:t>DOP</w:t>
            </w:r>
            <w:r>
              <w:rPr>
                <w:rFonts w:hint="eastAsia" w:ascii="Times New Roman" w:hAnsi="Times New Roman" w:eastAsia="宋体" w:cs="Times New Roman"/>
                <w:color w:val="auto"/>
                <w:sz w:val="24"/>
                <w:szCs w:val="24"/>
              </w:rPr>
              <w:t>泄露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天然气管道泄露火灾、高压静电装置火灾，</w:t>
            </w:r>
            <w:r>
              <w:rPr>
                <w:rFonts w:hint="default" w:ascii="Times New Roman" w:hAnsi="Times New Roman" w:eastAsia="宋体" w:cs="Times New Roman"/>
                <w:sz w:val="24"/>
                <w:szCs w:val="24"/>
              </w:rPr>
              <w:t>厂区发生小范围火灾厂区可控，启动二级响应。</w:t>
            </w:r>
          </w:p>
          <w:p>
            <w:pPr>
              <w:pStyle w:val="5"/>
              <w:rPr>
                <w:rFonts w:hint="eastAsia" w:ascii="Times New Roman" w:hAnsi="Times New Roman" w:eastAsia="宋体" w:cs="Times New Roman"/>
                <w:sz w:val="24"/>
                <w:szCs w:val="24"/>
              </w:rPr>
            </w:pPr>
            <w:bookmarkStart w:id="155" w:name="_Toc21761960"/>
            <w:r>
              <w:rPr>
                <w:rFonts w:hint="eastAsia" w:ascii="Times New Roman" w:hAnsi="Times New Roman" w:eastAsia="宋体" w:cs="Times New Roman"/>
                <w:sz w:val="24"/>
                <w:szCs w:val="24"/>
              </w:rPr>
              <w:t>6.2分级</w:t>
            </w:r>
            <w:bookmarkEnd w:id="150"/>
            <w:bookmarkEnd w:id="151"/>
            <w:bookmarkEnd w:id="152"/>
            <w:bookmarkEnd w:id="153"/>
            <w:bookmarkEnd w:id="154"/>
            <w:r>
              <w:rPr>
                <w:rFonts w:hint="eastAsia" w:ascii="Times New Roman" w:hAnsi="Times New Roman" w:eastAsia="宋体" w:cs="Times New Roman"/>
                <w:sz w:val="24"/>
                <w:szCs w:val="24"/>
              </w:rPr>
              <w:t>响应措施</w:t>
            </w:r>
            <w:bookmarkEnd w:id="155"/>
          </w:p>
          <w:p>
            <w:pPr>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（1）一级响应措施</w:t>
            </w:r>
          </w:p>
          <w:p>
            <w:pPr>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发生大范围火灾事故时，疏散污染区人员至安全区，禁止无关人员进入污染区，建议应急处理人员戴好口罩、护目镜，穿工作服。及时疏散可能受影响的职工撤离至安全地带，公司应急指挥部在组织应急抢险的同时</w:t>
            </w:r>
            <w:r>
              <w:rPr>
                <w:rFonts w:hint="default" w:ascii="Times New Roman" w:hAnsi="Times New Roman" w:eastAsia="宋体" w:cs="Times New Roman"/>
                <w:color w:val="auto"/>
                <w:sz w:val="24"/>
                <w:szCs w:val="24"/>
              </w:rPr>
              <w:t>，并立即向</w:t>
            </w:r>
            <w:r>
              <w:rPr>
                <w:rFonts w:hint="default" w:ascii="Times New Roman" w:hAnsi="Times New Roman" w:eastAsia="宋体" w:cs="Times New Roman"/>
                <w:color w:val="auto"/>
                <w:sz w:val="24"/>
                <w:szCs w:val="24"/>
                <w:lang w:val="en-US" w:eastAsia="zh-CN"/>
              </w:rPr>
              <w:t>保定市</w:t>
            </w:r>
            <w:r>
              <w:rPr>
                <w:rFonts w:hint="eastAsia" w:ascii="Times New Roman" w:hAnsi="Times New Roman" w:eastAsia="宋体" w:cs="Times New Roman"/>
                <w:color w:val="000000"/>
                <w:kern w:val="0"/>
                <w:sz w:val="24"/>
                <w:szCs w:val="24"/>
                <w:lang w:val="en-US" w:eastAsia="zh-CN"/>
              </w:rPr>
              <w:t>白沟新城</w:t>
            </w:r>
            <w:r>
              <w:rPr>
                <w:rFonts w:hint="default" w:ascii="Times New Roman" w:hAnsi="Times New Roman" w:eastAsia="宋体" w:cs="Times New Roman"/>
                <w:color w:val="auto"/>
                <w:sz w:val="24"/>
                <w:szCs w:val="24"/>
                <w:lang w:val="en-US" w:eastAsia="zh-CN"/>
              </w:rPr>
              <w:t>人民政府、</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default" w:ascii="Times New Roman" w:hAnsi="Times New Roman" w:eastAsia="宋体" w:cs="Times New Roman"/>
                <w:color w:val="auto"/>
                <w:sz w:val="24"/>
                <w:szCs w:val="24"/>
              </w:rPr>
              <w:t>及相关部门报告。并电话</w:t>
            </w:r>
            <w:r>
              <w:rPr>
                <w:rFonts w:hint="default" w:ascii="Times New Roman" w:hAnsi="Times New Roman" w:eastAsia="宋体" w:cs="Times New Roman"/>
                <w:sz w:val="24"/>
                <w:szCs w:val="24"/>
              </w:rPr>
              <w:t>通知可能受影响的其它单位、村庄及环境敏感点撤离。并由</w:t>
            </w:r>
            <w:r>
              <w:rPr>
                <w:rFonts w:hint="eastAsia" w:ascii="Times New Roman" w:hAnsi="Times New Roman" w:eastAsia="宋体" w:cs="Times New Roman"/>
                <w:color w:val="000000"/>
                <w:kern w:val="0"/>
                <w:lang w:val="en-US" w:eastAsia="zh-CN"/>
              </w:rPr>
              <w:t>保定市白沟新城</w:t>
            </w:r>
            <w:r>
              <w:rPr>
                <w:rFonts w:hint="default" w:ascii="Times New Roman" w:hAnsi="Times New Roman" w:eastAsia="宋体" w:cs="Times New Roman"/>
                <w:color w:val="auto"/>
                <w:sz w:val="24"/>
                <w:szCs w:val="24"/>
                <w:lang w:val="en-US" w:eastAsia="zh-CN"/>
              </w:rPr>
              <w:t>人民政府</w:t>
            </w:r>
            <w:r>
              <w:rPr>
                <w:rFonts w:hint="default" w:ascii="Times New Roman" w:hAnsi="Times New Roman" w:eastAsia="宋体" w:cs="Times New Roman"/>
                <w:sz w:val="24"/>
                <w:szCs w:val="24"/>
              </w:rPr>
              <w:t>负责将事故信息向社会公开，以安抚群众情绪，维持社会稳定。当受污染的区域大气污染物恢复到环境质量标准或背景值以下时，关闭应急响应，撤回被疏散的居民及职工。</w:t>
            </w:r>
          </w:p>
          <w:p>
            <w:pPr>
              <w:ind w:firstLine="480"/>
              <w:rPr>
                <w:rFonts w:hint="default" w:ascii="Times New Roman" w:hAnsi="Times New Roman" w:eastAsia="宋体" w:cs="Times New Roman"/>
              </w:rPr>
            </w:pPr>
            <w:r>
              <w:rPr>
                <w:rFonts w:hint="default" w:ascii="Times New Roman" w:hAnsi="Times New Roman" w:eastAsia="宋体" w:cs="Times New Roman"/>
              </w:rPr>
              <w:t>（2）二级响应措施</w:t>
            </w:r>
          </w:p>
          <w:p>
            <w:pPr>
              <w:ind w:firstLine="480"/>
              <w:rPr>
                <w:rFonts w:hint="eastAsia" w:ascii="Times New Roman" w:hAnsi="Times New Roman" w:eastAsia="宋体" w:cs="Times New Roman"/>
                <w:color w:val="FF0000"/>
              </w:rPr>
            </w:pPr>
            <w:r>
              <w:rPr>
                <w:rFonts w:hint="default" w:ascii="Times New Roman" w:hAnsi="Times New Roman" w:eastAsia="宋体" w:cs="Times New Roman"/>
              </w:rPr>
              <w:t>当废气治理设施失效时，若不能立即对治理设施进行修复，应当及时采取停车作业，由生产控制组组长进行生产控制，及时组织修理治理设施，使其恢复正常生产；当</w:t>
            </w:r>
            <w:r>
              <w:rPr>
                <w:rFonts w:hint="eastAsia" w:ascii="Times New Roman" w:hAnsi="Times New Roman" w:eastAsia="宋体" w:cs="Times New Roman"/>
                <w:lang w:val="en-US" w:eastAsia="zh-CN"/>
              </w:rPr>
              <w:t>DOP</w:t>
            </w:r>
            <w:r>
              <w:rPr>
                <w:rFonts w:hint="default" w:ascii="Times New Roman" w:hAnsi="Times New Roman" w:eastAsia="宋体" w:cs="Times New Roman"/>
              </w:rPr>
              <w:t>储存区发生小范围泄露时立即用沙、土等吸附处理，将污染的沙土袋装收集储存，当</w:t>
            </w:r>
            <w:r>
              <w:rPr>
                <w:rFonts w:hint="eastAsia" w:ascii="Times New Roman" w:hAnsi="Times New Roman" w:eastAsia="宋体" w:cs="Times New Roman"/>
                <w:lang w:val="en-US" w:eastAsia="zh-CN"/>
              </w:rPr>
              <w:t>DOP</w:t>
            </w:r>
            <w:r>
              <w:rPr>
                <w:rFonts w:hint="default" w:ascii="Times New Roman" w:hAnsi="Times New Roman" w:eastAsia="宋体" w:cs="Times New Roman"/>
              </w:rPr>
              <w:t>储存区发生大规模泄漏时，使用泵将经托盘和围堰截流的</w:t>
            </w:r>
            <w:r>
              <w:rPr>
                <w:rFonts w:hint="eastAsia" w:ascii="Times New Roman" w:hAnsi="Times New Roman" w:eastAsia="宋体" w:cs="Times New Roman"/>
                <w:lang w:val="en-US" w:eastAsia="zh-CN"/>
              </w:rPr>
              <w:t>DOP</w:t>
            </w:r>
            <w:r>
              <w:rPr>
                <w:rFonts w:hint="default" w:ascii="Times New Roman" w:hAnsi="Times New Roman" w:eastAsia="宋体" w:cs="Times New Roman"/>
              </w:rPr>
              <w:t>抽入备用桶中，合理处理；当车间或库房发生小范围火灾时，立即使用干粉灭火器进行消防灭火，在保障救险人员安全的前提下采取措施最大限度的控制在厂区范围内；当危废间</w:t>
            </w:r>
            <w:r>
              <w:rPr>
                <w:rFonts w:hint="default" w:ascii="Times New Roman" w:hAnsi="Times New Roman" w:eastAsia="宋体" w:cs="Times New Roman"/>
                <w:lang w:val="en-US" w:eastAsia="zh-CN"/>
              </w:rPr>
              <w:t>废</w:t>
            </w:r>
            <w:r>
              <w:rPr>
                <w:rFonts w:hint="eastAsia" w:ascii="Times New Roman" w:hAnsi="Times New Roman" w:eastAsia="宋体" w:cs="Times New Roman"/>
                <w:lang w:val="en-US" w:eastAsia="zh-CN"/>
              </w:rPr>
              <w:t>导热油</w:t>
            </w:r>
            <w:r>
              <w:rPr>
                <w:rFonts w:hint="default" w:ascii="Times New Roman" w:hAnsi="Times New Roman" w:eastAsia="宋体" w:cs="Times New Roman"/>
                <w:lang w:val="en-US" w:eastAsia="zh-CN"/>
              </w:rPr>
              <w:t>桶</w:t>
            </w:r>
            <w:r>
              <w:rPr>
                <w:rFonts w:hint="default" w:ascii="Times New Roman" w:hAnsi="Times New Roman" w:eastAsia="宋体" w:cs="Times New Roman"/>
              </w:rPr>
              <w:t>密封不严时，发现人员立即将桶盖盖好，保证密封；同时将以上事件向上级汇报。</w:t>
            </w:r>
          </w:p>
          <w:p>
            <w:pPr>
              <w:pStyle w:val="5"/>
              <w:rPr>
                <w:rFonts w:hint="default" w:ascii="Times New Roman" w:hAnsi="Times New Roman" w:eastAsia="宋体" w:cs="Times New Roman"/>
              </w:rPr>
            </w:pPr>
            <w:bookmarkStart w:id="156" w:name="_Toc1910"/>
            <w:bookmarkStart w:id="157" w:name="_Toc456692729"/>
            <w:bookmarkStart w:id="158" w:name="_Toc476"/>
            <w:bookmarkStart w:id="159" w:name="_Toc21761961"/>
            <w:bookmarkStart w:id="160" w:name="_Toc3681"/>
            <w:bookmarkStart w:id="161" w:name="_Toc11157"/>
            <w:r>
              <w:rPr>
                <w:rFonts w:hint="default" w:ascii="Times New Roman" w:hAnsi="Times New Roman" w:eastAsia="宋体" w:cs="Times New Roman"/>
              </w:rPr>
              <w:t>6.3应急响应程序</w:t>
            </w:r>
            <w:bookmarkEnd w:id="156"/>
            <w:bookmarkEnd w:id="157"/>
            <w:bookmarkEnd w:id="158"/>
            <w:bookmarkEnd w:id="159"/>
            <w:bookmarkEnd w:id="160"/>
            <w:bookmarkEnd w:id="161"/>
          </w:p>
          <w:p>
            <w:pPr>
              <w:ind w:firstLine="480"/>
              <w:rPr>
                <w:rFonts w:hint="default" w:ascii="Times New Roman" w:hAnsi="Times New Roman" w:eastAsia="宋体" w:cs="Times New Roman"/>
              </w:rPr>
            </w:pPr>
            <w:r>
              <w:rPr>
                <w:rFonts w:hint="default" w:ascii="Times New Roman" w:hAnsi="Times New Roman" w:eastAsia="宋体" w:cs="Times New Roman"/>
              </w:rPr>
              <w:t>6.3.1接警与上报</w:t>
            </w:r>
          </w:p>
          <w:p>
            <w:pPr>
              <w:spacing w:line="460" w:lineRule="exact"/>
              <w:ind w:firstLine="480"/>
              <w:rPr>
                <w:rFonts w:hint="default" w:ascii="Times New Roman" w:hAnsi="Times New Roman" w:eastAsia="宋体" w:cs="Times New Roman"/>
              </w:rPr>
            </w:pPr>
            <w:r>
              <w:rPr>
                <w:rFonts w:hint="default" w:ascii="Times New Roman" w:hAnsi="Times New Roman" w:eastAsia="宋体" w:cs="Times New Roman"/>
              </w:rPr>
              <w:t>现场工作人员或其他值班人员发现现场任何一个风险目标或生产环节发生异常或事故引发突发环境事件时，应立即报告班组领导，由班组领导向应急指挥部报告。并立即组织进行现场调查、处置和救援。</w:t>
            </w:r>
          </w:p>
          <w:p>
            <w:pPr>
              <w:spacing w:line="460" w:lineRule="exact"/>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24小</w:t>
            </w:r>
            <w:r>
              <w:rPr>
                <w:rFonts w:hint="default" w:ascii="Times New Roman" w:hAnsi="Times New Roman" w:eastAsia="宋体" w:cs="Times New Roman"/>
                <w:b w:val="0"/>
                <w:bCs w:val="0"/>
                <w:sz w:val="24"/>
                <w:szCs w:val="24"/>
              </w:rPr>
              <w:t>时值班电话：</w:t>
            </w:r>
            <w:r>
              <w:rPr>
                <w:rFonts w:hint="default" w:ascii="Times New Roman" w:hAnsi="Times New Roman" w:eastAsia="宋体" w:cs="Times New Roman"/>
                <w:b w:val="0"/>
                <w:bCs w:val="0"/>
                <w:color w:val="auto"/>
                <w:sz w:val="24"/>
                <w:szCs w:val="24"/>
                <w:lang w:val="en-US" w:eastAsia="zh-CN"/>
              </w:rPr>
              <w:t>15081283991</w:t>
            </w:r>
            <w:r>
              <w:rPr>
                <w:rFonts w:hint="default" w:ascii="Times New Roman" w:hAnsi="Times New Roman" w:eastAsia="宋体" w:cs="Times New Roman"/>
                <w:b w:val="0"/>
                <w:bCs w:val="0"/>
                <w:color w:val="auto"/>
                <w:sz w:val="24"/>
                <w:szCs w:val="24"/>
              </w:rPr>
              <w:t>。公司发生突发环境事件后，启动二级以上响应级别的，立即向</w:t>
            </w:r>
            <w:r>
              <w:rPr>
                <w:rFonts w:hint="default" w:ascii="Times New Roman" w:hAnsi="Times New Roman" w:eastAsia="宋体" w:cs="Times New Roman"/>
                <w:color w:val="auto"/>
                <w:sz w:val="24"/>
                <w:szCs w:val="24"/>
                <w:lang w:val="en-US" w:eastAsia="zh-CN"/>
              </w:rPr>
              <w:t>保定市</w:t>
            </w:r>
            <w:r>
              <w:rPr>
                <w:rFonts w:hint="eastAsia" w:ascii="Times New Roman" w:hAnsi="Times New Roman" w:eastAsia="宋体" w:cs="Times New Roman"/>
                <w:color w:val="000000"/>
                <w:kern w:val="0"/>
                <w:sz w:val="24"/>
                <w:szCs w:val="24"/>
                <w:lang w:val="en-US" w:eastAsia="zh-CN"/>
              </w:rPr>
              <w:t>白沟新城</w:t>
            </w:r>
            <w:r>
              <w:rPr>
                <w:rFonts w:hint="default" w:ascii="Times New Roman" w:hAnsi="Times New Roman" w:eastAsia="宋体" w:cs="Times New Roman"/>
                <w:color w:val="auto"/>
                <w:sz w:val="24"/>
                <w:szCs w:val="24"/>
                <w:lang w:val="en-US" w:eastAsia="zh-CN"/>
              </w:rPr>
              <w:t>人民政府</w:t>
            </w:r>
            <w:r>
              <w:rPr>
                <w:rFonts w:hint="eastAsia" w:ascii="Times New Roman" w:hAnsi="Times New Roman" w:eastAsia="宋体" w:cs="Times New Roman"/>
                <w:color w:val="auto"/>
                <w:sz w:val="24"/>
                <w:szCs w:val="24"/>
                <w:lang w:val="en-US" w:eastAsia="zh-CN"/>
              </w:rPr>
              <w:t>和</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default" w:ascii="Times New Roman" w:hAnsi="Times New Roman" w:eastAsia="宋体" w:cs="Times New Roman"/>
                <w:sz w:val="24"/>
                <w:szCs w:val="24"/>
              </w:rPr>
              <w:t>报告。</w:t>
            </w:r>
          </w:p>
          <w:p>
            <w:pPr>
              <w:ind w:firstLine="480"/>
              <w:rPr>
                <w:rFonts w:hint="default" w:ascii="Times New Roman" w:hAnsi="Times New Roman" w:eastAsia="宋体" w:cs="Times New Roman"/>
              </w:rPr>
            </w:pPr>
            <w:r>
              <w:rPr>
                <w:rFonts w:hint="default" w:ascii="Times New Roman" w:hAnsi="Times New Roman" w:eastAsia="宋体" w:cs="Times New Roman"/>
              </w:rPr>
              <w:t>6.3.2启动预案</w:t>
            </w:r>
          </w:p>
          <w:p>
            <w:pPr>
              <w:ind w:firstLine="480"/>
              <w:rPr>
                <w:rFonts w:hint="default" w:ascii="Times New Roman" w:hAnsi="Times New Roman" w:eastAsia="宋体" w:cs="Times New Roman"/>
              </w:rPr>
            </w:pPr>
            <w:r>
              <w:rPr>
                <w:rFonts w:hint="default" w:ascii="Times New Roman" w:hAnsi="Times New Roman" w:eastAsia="宋体" w:cs="Times New Roman"/>
              </w:rPr>
              <w:t>启动《突发环境事件应急预案》时，同时启动相关应急预案。</w:t>
            </w:r>
          </w:p>
          <w:p>
            <w:pPr>
              <w:spacing w:line="460" w:lineRule="exact"/>
              <w:ind w:firstLine="480"/>
              <w:rPr>
                <w:rFonts w:hint="default" w:ascii="Times New Roman" w:hAnsi="Times New Roman" w:eastAsia="宋体" w:cs="Times New Roman"/>
              </w:rPr>
            </w:pPr>
            <w:r>
              <w:rPr>
                <w:rFonts w:hint="default" w:ascii="Times New Roman" w:hAnsi="Times New Roman" w:eastAsia="宋体" w:cs="Times New Roman"/>
              </w:rPr>
              <w:t>（1）应急响应中心接到报警后迅速与总经理联络，向公司应急指挥部领导报告， 通报情况。</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（2）夜间发生事故时，应急响应中心立即通知公司夜间值班领导担负起临时指挥任务。</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（3）应急指挥部在上风安全区域成立现场事故应急救援指挥部，及时形成通讯网络，保障调度指挥，通知指挥部成员赶赴事故现场。</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（4）应急指挥部根据本预案分级响应条件下达启动《突发环境事件应急预案》的指令。根据事故类型，可启动专项应急预案。</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（5）现场指挥部指令开通事故广播、对讲机、内部电话、手机、公司警报等通讯网络，做好信息传递和沟通。</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（6）应急指挥部通知、调配各应急救援队伍。</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（7）现场指挥部调配应急资源包括物资装备等。</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启动一级应急响应时，立即上报</w:t>
            </w:r>
            <w:r>
              <w:rPr>
                <w:rFonts w:hint="default" w:ascii="Times New Roman" w:hAnsi="Times New Roman" w:eastAsia="宋体" w:cs="Times New Roman"/>
                <w:color w:val="auto"/>
                <w:sz w:val="24"/>
                <w:szCs w:val="24"/>
                <w:lang w:val="en-US" w:eastAsia="zh-CN"/>
              </w:rPr>
              <w:t>保定市</w:t>
            </w:r>
            <w:r>
              <w:rPr>
                <w:rFonts w:hint="eastAsia" w:ascii="Times New Roman" w:hAnsi="Times New Roman" w:eastAsia="宋体" w:cs="Times New Roman"/>
                <w:color w:val="000000"/>
                <w:kern w:val="0"/>
                <w:sz w:val="24"/>
                <w:szCs w:val="24"/>
                <w:lang w:val="en-US" w:eastAsia="zh-CN"/>
              </w:rPr>
              <w:t>白沟新城</w:t>
            </w:r>
            <w:r>
              <w:rPr>
                <w:rFonts w:hint="default" w:ascii="Times New Roman" w:hAnsi="Times New Roman" w:eastAsia="宋体" w:cs="Times New Roman"/>
                <w:color w:val="auto"/>
                <w:sz w:val="24"/>
                <w:szCs w:val="24"/>
                <w:lang w:val="en-US" w:eastAsia="zh-CN"/>
              </w:rPr>
              <w:t>人民政府、</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eastAsia" w:ascii="Times New Roman" w:hAnsi="Times New Roman" w:eastAsia="宋体" w:cs="Times New Roman"/>
              </w:rPr>
              <w:t>。</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根据预警级别启动相应级别的应急程序，应急响应程序见图 6-1。</w:t>
            </w:r>
          </w:p>
          <w:p>
            <w:pPr>
              <w:pStyle w:val="5"/>
              <w:rPr>
                <w:rFonts w:hint="default" w:ascii="Times New Roman" w:hAnsi="Times New Roman" w:eastAsia="宋体" w:cs="Times New Roman"/>
              </w:rPr>
            </w:pPr>
            <w:bookmarkStart w:id="162" w:name="_Toc21761962"/>
            <w:r>
              <w:rPr>
                <w:rFonts w:hint="default" w:ascii="Times New Roman" w:hAnsi="Times New Roman" w:eastAsia="宋体" w:cs="Times New Roman"/>
              </w:rPr>
              <w:t>6.4政府主导应急处置后的指挥与协调</w:t>
            </w:r>
            <w:bookmarkEnd w:id="162"/>
          </w:p>
          <w:p>
            <w:pPr>
              <w:ind w:firstLine="480"/>
              <w:rPr>
                <w:rFonts w:hint="eastAsia" w:eastAsia="仿宋_GB2312"/>
                <w:sz w:val="48"/>
                <w:szCs w:val="48"/>
                <w:lang w:eastAsia="zh-CN"/>
              </w:rPr>
            </w:pPr>
            <w:r>
              <w:rPr>
                <w:rFonts w:hint="eastAsia" w:ascii="Times New Roman" w:hAnsi="Times New Roman" w:eastAsia="宋体" w:cs="Times New Roman"/>
                <w:color w:val="000000"/>
                <w:sz w:val="24"/>
                <w:lang w:eastAsia="zh-CN"/>
              </w:rPr>
              <w:t>河北骏龙塑胶制品有限公司</w:t>
            </w:r>
            <w:r>
              <w:rPr>
                <w:rFonts w:hint="default" w:ascii="Times New Roman" w:hAnsi="Times New Roman" w:eastAsia="宋体" w:cs="Times New Roman"/>
              </w:rPr>
              <w:t>发生突发环境事件影响到场外，公司应对能力不足时，及时向</w:t>
            </w:r>
            <w:r>
              <w:rPr>
                <w:rFonts w:hint="default" w:ascii="Times New Roman" w:hAnsi="Times New Roman" w:eastAsia="宋体" w:cs="Times New Roman"/>
                <w:color w:val="auto"/>
                <w:sz w:val="24"/>
                <w:szCs w:val="24"/>
                <w:lang w:val="en-US" w:eastAsia="zh-CN"/>
              </w:rPr>
              <w:t>保定市</w:t>
            </w:r>
            <w:r>
              <w:rPr>
                <w:rFonts w:hint="eastAsia" w:ascii="Times New Roman" w:hAnsi="Times New Roman" w:eastAsia="宋体" w:cs="Times New Roman"/>
                <w:color w:val="000000"/>
                <w:kern w:val="0"/>
                <w:sz w:val="24"/>
                <w:szCs w:val="24"/>
                <w:lang w:val="en-US" w:eastAsia="zh-CN"/>
              </w:rPr>
              <w:t>白沟新城</w:t>
            </w:r>
            <w:r>
              <w:rPr>
                <w:rFonts w:hint="default" w:ascii="Times New Roman" w:hAnsi="Times New Roman" w:eastAsia="宋体" w:cs="Times New Roman"/>
                <w:color w:val="auto"/>
                <w:sz w:val="24"/>
                <w:szCs w:val="24"/>
                <w:lang w:val="en-US" w:eastAsia="zh-CN"/>
              </w:rPr>
              <w:t>人民政府、</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default" w:ascii="Times New Roman" w:hAnsi="Times New Roman" w:eastAsia="宋体" w:cs="Times New Roman"/>
                <w:sz w:val="24"/>
                <w:szCs w:val="24"/>
              </w:rPr>
              <w:t>报告</w:t>
            </w:r>
            <w:r>
              <w:rPr>
                <w:rFonts w:hint="default" w:ascii="Times New Roman" w:hAnsi="Times New Roman" w:eastAsia="宋体" w:cs="Times New Roman"/>
              </w:rPr>
              <w:t>及外部有关单位求援。当由政府或</w:t>
            </w:r>
            <w:r>
              <w:rPr>
                <w:rFonts w:hint="eastAsia" w:ascii="Times New Roman" w:hAnsi="Times New Roman"/>
                <w:sz w:val="24"/>
                <w:szCs w:val="24"/>
                <w:lang w:val="en-US" w:eastAsia="zh-CN"/>
              </w:rPr>
              <w:t>生态环境局</w:t>
            </w:r>
            <w:r>
              <w:rPr>
                <w:rFonts w:hint="default" w:ascii="Times New Roman" w:hAnsi="Times New Roman" w:eastAsia="宋体" w:cs="Times New Roman"/>
              </w:rPr>
              <w:t>等有关部门介入或主导企业突发环境事件的应急处置工作时，</w:t>
            </w:r>
            <w:r>
              <w:rPr>
                <w:rFonts w:hint="eastAsia" w:ascii="Times New Roman" w:hAnsi="Times New Roman" w:eastAsia="宋体" w:cs="Times New Roman"/>
                <w:color w:val="000000"/>
                <w:sz w:val="24"/>
                <w:lang w:eastAsia="zh-CN"/>
              </w:rPr>
              <w:t>河北骏龙塑胶制品有限公司</w:t>
            </w:r>
            <w:r>
              <w:rPr>
                <w:rFonts w:hint="default" w:ascii="Times New Roman" w:hAnsi="Times New Roman" w:eastAsia="宋体" w:cs="Times New Roman"/>
              </w:rPr>
              <w:t>内部应急组织机构成员不变，职责由负责应急处置转变为服从指挥，配合相关部门参与处置工作。</w:t>
            </w:r>
          </w:p>
        </w:tc>
      </w:tr>
    </w:tbl>
    <w:p>
      <w:pPr>
        <w:spacing w:line="560" w:lineRule="exact"/>
        <w:rPr>
          <w:rFonts w:hint="eastAsia" w:eastAsia="黑体" w:cs="黑体"/>
          <w:sz w:val="32"/>
          <w:szCs w:val="32"/>
        </w:rPr>
      </w:pPr>
    </w:p>
    <w:p>
      <w:pPr>
        <w:spacing w:line="560" w:lineRule="exact"/>
        <w:ind w:firstLine="204" w:firstLineChars="64"/>
        <w:rPr>
          <w:rFonts w:hint="eastAsia" w:eastAsia="黑体" w:cs="Times New Roman"/>
          <w:sz w:val="32"/>
          <w:szCs w:val="32"/>
        </w:rPr>
      </w:pPr>
      <w:r>
        <w:rPr>
          <w:rFonts w:hint="eastAsia" w:eastAsia="黑体" w:cs="黑体"/>
          <w:sz w:val="32"/>
          <w:szCs w:val="32"/>
        </w:rPr>
        <w:t>六、环境自行监测方案</w:t>
      </w:r>
    </w:p>
    <w:tbl>
      <w:tblPr>
        <w:tblStyle w:val="31"/>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2411" w:type="dxa"/>
            <w:vAlign w:val="center"/>
          </w:tcPr>
          <w:p>
            <w:pPr>
              <w:spacing w:line="560" w:lineRule="exact"/>
              <w:jc w:val="center"/>
              <w:rPr>
                <w:rFonts w:hint="eastAsia" w:eastAsia="仿宋_GB2312" w:cs="Times New Roman"/>
                <w:b/>
                <w:bCs/>
                <w:sz w:val="28"/>
                <w:szCs w:val="28"/>
              </w:rPr>
            </w:pPr>
            <w:r>
              <w:rPr>
                <w:rFonts w:hint="eastAsia" w:eastAsia="仿宋_GB2312" w:cs="仿宋_GB2312"/>
                <w:b/>
                <w:bCs/>
                <w:sz w:val="28"/>
                <w:szCs w:val="28"/>
              </w:rPr>
              <w:t>主要内容</w:t>
            </w:r>
          </w:p>
        </w:tc>
        <w:tc>
          <w:tcPr>
            <w:tcW w:w="10660" w:type="dxa"/>
            <w:vAlign w:val="center"/>
          </w:tcPr>
          <w:p>
            <w:pPr>
              <w:pStyle w:val="54"/>
              <w:widowControl w:val="0"/>
              <w:spacing w:beforeAutospacing="0" w:afterAutospacing="0" w:line="520" w:lineRule="exact"/>
              <w:jc w:val="both"/>
              <w:rPr>
                <w:rFonts w:hint="default"/>
                <w:sz w:val="30"/>
                <w:szCs w:val="30"/>
                <w:lang w:val="en-US"/>
              </w:rPr>
            </w:pPr>
            <w:r>
              <w:rPr>
                <w:rFonts w:hint="eastAsia"/>
                <w:sz w:val="30"/>
                <w:szCs w:val="30"/>
                <w:lang w:val="zh-CN"/>
              </w:rPr>
              <w:t xml:space="preserve"> </w:t>
            </w:r>
            <w:r>
              <w:rPr>
                <w:rFonts w:hint="default"/>
                <w:sz w:val="30"/>
                <w:szCs w:val="30"/>
                <w:lang w:val="en-US"/>
              </w:rPr>
              <w:t>自行检测方案</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（一）有组织废气</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一、燃气锅炉废气废气排气筒</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1.监测因子：颗粒物、二氧化硫、氮氧化物、烟气黑度</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2.监测频次：颗粒物、二氧化硫为每年1次，每次三个样（共计1次）</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氮氧化物每年12次，每次三个样（共计12次）</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3.监测点位：燃气锅炉废气废气排气筒出口</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二、塑炼、密炼、混合挤出、压延、贴合工序废气排气筒</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1.监测因子：苯、甲苯与二甲苯合计、非甲烷总烃、臭气浓度</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2.监测频次：苯、甲苯与二甲苯合计、非甲烷总烃每季度1次每次三个样（共计4次）</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臭气浓度每年2次，每次三个样（共计2次）</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3.监测点位：塑炼、密炼、混合挤出、压延、贴合工序废气排气筒出口</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三、涂层烘干工序废气排气筒</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1.监测因子：苯、甲苯与二甲苯合计、非甲烷总烃、臭气浓度</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2.监测频次：每年2次，每次三个样（共计2次）</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3.监测点位：涂层烘干工序废气排气筒出口</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（二）无组织废气</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一、厂区内监控点</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1.监测因子：非甲烷总烃</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2.监测频次：每年2次，每次三个样(共计2次)</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3.监测点位：厂区内设一个监控点</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二、无组织废气</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1.监测因子：非甲烷总烃、颗粒物、臭气浓度、苯、甲苯、二甲苯</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2.监测频次：非甲烷总烃、颗粒物、苯、甲苯、二甲苯为每年2次，每次三个样。（共计2次）</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臭气浓度为每年2次，每次4个样（共计2次）</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3.监测点位：厂界下风向设三个点</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三、厂界噪声</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1.监测因子：厂界噪声</w:t>
            </w:r>
          </w:p>
          <w:p>
            <w:pPr>
              <w:pStyle w:val="54"/>
              <w:widowControl w:val="0"/>
              <w:spacing w:beforeAutospacing="0" w:afterAutospacing="0" w:line="520" w:lineRule="exact"/>
              <w:jc w:val="both"/>
              <w:rPr>
                <w:rFonts w:hint="default" w:ascii="仿宋_GB2312" w:hAnsi="仿宋_GB2312" w:eastAsia="仿宋_GB2312" w:cs="仿宋_GB2312"/>
                <w:kern w:val="2"/>
                <w:sz w:val="30"/>
                <w:szCs w:val="30"/>
                <w:lang w:val="en-US"/>
              </w:rPr>
            </w:pPr>
            <w:r>
              <w:rPr>
                <w:rFonts w:hint="default" w:ascii="仿宋_GB2312" w:hAnsi="仿宋_GB2312" w:eastAsia="仿宋_GB2312" w:cs="仿宋_GB2312"/>
                <w:kern w:val="2"/>
                <w:sz w:val="30"/>
                <w:szCs w:val="30"/>
                <w:lang w:val="en-US"/>
              </w:rPr>
              <w:t>2.监测频次：每季度一次，昼、夜各一次（共计4次）</w:t>
            </w:r>
          </w:p>
          <w:p>
            <w:pPr>
              <w:pStyle w:val="54"/>
              <w:widowControl w:val="0"/>
              <w:spacing w:beforeAutospacing="0" w:afterAutospacing="0" w:line="520" w:lineRule="exact"/>
              <w:jc w:val="both"/>
              <w:rPr>
                <w:rFonts w:ascii="仿宋_GB2312" w:hAnsi="仿宋_GB2312" w:eastAsia="仿宋_GB2312" w:cs="仿宋_GB2312"/>
                <w:kern w:val="2"/>
                <w:sz w:val="30"/>
                <w:szCs w:val="30"/>
              </w:rPr>
            </w:pPr>
            <w:r>
              <w:rPr>
                <w:rFonts w:hint="default" w:ascii="仿宋_GB2312" w:hAnsi="仿宋_GB2312" w:eastAsia="仿宋_GB2312" w:cs="仿宋_GB2312"/>
                <w:kern w:val="2"/>
                <w:sz w:val="30"/>
                <w:szCs w:val="30"/>
                <w:lang w:val="en-US"/>
              </w:rPr>
              <w:t>3.监测点位：东、南、西、北厂界各设一个点</w:t>
            </w:r>
          </w:p>
          <w:p>
            <w:pPr>
              <w:pStyle w:val="5"/>
              <w:spacing w:line="520" w:lineRule="exact"/>
              <w:rPr>
                <w:rFonts w:ascii="仿宋_GB2312" w:hAnsi="仿宋_GB2312" w:eastAsia="仿宋_GB2312" w:cs="仿宋_GB2312"/>
                <w:sz w:val="30"/>
                <w:szCs w:val="30"/>
              </w:rPr>
            </w:pPr>
          </w:p>
        </w:tc>
      </w:tr>
    </w:tbl>
    <w:p>
      <w:pPr>
        <w:spacing w:line="560" w:lineRule="exact"/>
      </w:pPr>
      <w:r>
        <w:rPr>
          <w:rFonts w:hint="eastAsia" w:eastAsia="黑体"/>
          <w:sz w:val="32"/>
          <w:szCs w:val="32"/>
        </w:rPr>
        <w:t>七、对职工进行的环境保护培训状况</w:t>
      </w:r>
    </w:p>
    <w:p>
      <w:pPr>
        <w:widowControl/>
        <w:jc w:val="left"/>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0" w:type="dxa"/>
            <w:noWrap w:val="0"/>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noWrap w:val="0"/>
            <w:vAlign w:val="center"/>
          </w:tcPr>
          <w:p>
            <w:pPr>
              <w:spacing w:line="560" w:lineRule="exact"/>
              <w:jc w:val="left"/>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每月定期对公司内职工进行环境保护培训，公司内员工积极响应</w:t>
            </w:r>
          </w:p>
          <w:p>
            <w:pPr>
              <w:spacing w:line="560" w:lineRule="exact"/>
              <w:jc w:val="center"/>
              <w:rPr>
                <w:rFonts w:hint="default" w:ascii="仿宋_GB2312" w:hAnsi="仿宋_GB2312" w:eastAsia="仿宋_GB2312" w:cs="仿宋_GB2312"/>
                <w:kern w:val="2"/>
                <w:sz w:val="30"/>
                <w:szCs w:val="30"/>
                <w:lang w:val="en-US" w:eastAsia="zh-CN" w:bidi="ar-SA"/>
              </w:rPr>
            </w:pPr>
          </w:p>
          <w:p>
            <w:pPr>
              <w:spacing w:line="560" w:lineRule="exact"/>
              <w:jc w:val="center"/>
            </w:pPr>
          </w:p>
          <w:p>
            <w:pPr>
              <w:spacing w:line="560" w:lineRule="exact"/>
              <w:jc w:val="center"/>
              <w:rPr>
                <w:rFonts w:hint="eastAsia"/>
                <w:lang w:eastAsia="zh-CN"/>
              </w:rPr>
            </w:pPr>
          </w:p>
          <w:p>
            <w:pPr>
              <w:spacing w:line="560" w:lineRule="exact"/>
              <w:jc w:val="center"/>
            </w:pPr>
          </w:p>
          <w:p>
            <w:pPr>
              <w:pStyle w:val="80"/>
              <w:rPr>
                <w:rFonts w:eastAsia="仿宋_GB2312"/>
                <w:sz w:val="28"/>
                <w:szCs w:val="28"/>
              </w:rPr>
            </w:pPr>
          </w:p>
          <w:p>
            <w:pPr>
              <w:pStyle w:val="80"/>
              <w:rPr>
                <w:rFonts w:eastAsia="仿宋_GB2312"/>
                <w:sz w:val="28"/>
                <w:szCs w:val="28"/>
              </w:rPr>
            </w:pPr>
          </w:p>
          <w:p>
            <w:pPr>
              <w:pStyle w:val="80"/>
              <w:rPr>
                <w:rFonts w:eastAsia="仿宋_GB2312"/>
                <w:sz w:val="28"/>
                <w:szCs w:val="28"/>
              </w:rPr>
            </w:pPr>
          </w:p>
        </w:tc>
      </w:tr>
    </w:tbl>
    <w:p>
      <w:pPr>
        <w:spacing w:line="560" w:lineRule="exact"/>
        <w:rPr>
          <w:rFonts w:hint="eastAsia" w:eastAsia="黑体" w:cs="黑体"/>
          <w:sz w:val="32"/>
          <w:szCs w:val="32"/>
          <w:lang w:eastAsia="zh-CN"/>
        </w:rPr>
      </w:pPr>
    </w:p>
    <w:p>
      <w:pPr>
        <w:spacing w:line="560" w:lineRule="exact"/>
        <w:rPr>
          <w:rFonts w:hint="eastAsia" w:cs="Times New Roman"/>
        </w:rPr>
      </w:pPr>
      <w:r>
        <w:rPr>
          <w:rFonts w:hint="eastAsia" w:eastAsia="黑体" w:cs="黑体"/>
          <w:sz w:val="32"/>
          <w:szCs w:val="32"/>
          <w:lang w:eastAsia="zh-CN"/>
        </w:rPr>
        <w:t>八</w:t>
      </w:r>
      <w:r>
        <w:rPr>
          <w:rFonts w:hint="eastAsia" w:eastAsia="黑体" w:cs="黑体"/>
          <w:sz w:val="32"/>
          <w:szCs w:val="32"/>
        </w:rPr>
        <w:t>、其他应当公开的环境信息</w:t>
      </w:r>
    </w:p>
    <w:p>
      <w:pPr>
        <w:widowControl/>
        <w:jc w:val="left"/>
        <w:rPr>
          <w:rFonts w:hint="eastAsia" w:cs="Times New Roman"/>
        </w:rPr>
      </w:pPr>
    </w:p>
    <w:tbl>
      <w:tblPr>
        <w:tblStyle w:val="31"/>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2411" w:type="dxa"/>
            <w:vAlign w:val="center"/>
          </w:tcPr>
          <w:p>
            <w:pPr>
              <w:spacing w:line="560" w:lineRule="exact"/>
              <w:jc w:val="center"/>
              <w:rPr>
                <w:rFonts w:hint="eastAsia" w:eastAsia="仿宋_GB2312" w:cs="Times New Roman"/>
                <w:b/>
                <w:bCs/>
                <w:sz w:val="28"/>
                <w:szCs w:val="28"/>
              </w:rPr>
            </w:pPr>
            <w:r>
              <w:rPr>
                <w:rFonts w:hint="eastAsia" w:eastAsia="仿宋_GB2312" w:cs="仿宋_GB2312"/>
                <w:b/>
                <w:bCs/>
                <w:sz w:val="28"/>
                <w:szCs w:val="28"/>
              </w:rPr>
              <w:t>其他应当公开的环境信息</w:t>
            </w:r>
          </w:p>
        </w:tc>
        <w:tc>
          <w:tcPr>
            <w:tcW w:w="10660" w:type="dxa"/>
            <w:vAlign w:val="center"/>
          </w:tcPr>
          <w:p>
            <w:pPr>
              <w:spacing w:line="560" w:lineRule="exact"/>
              <w:rPr>
                <w:rFonts w:hint="eastAsia" w:eastAsia="仿宋_GB2312" w:cs="Times New Roman"/>
                <w:sz w:val="28"/>
                <w:szCs w:val="28"/>
              </w:rPr>
            </w:pPr>
          </w:p>
        </w:tc>
      </w:tr>
    </w:tbl>
    <w:p>
      <w:pPr>
        <w:widowControl/>
        <w:jc w:val="left"/>
        <w:rPr>
          <w:rFonts w:hint="eastAsia" w:cs="Times New Roman"/>
        </w:rPr>
        <w:sectPr>
          <w:pgSz w:w="16838" w:h="11906" w:orient="landscape"/>
          <w:pgMar w:top="1440" w:right="1800" w:bottom="1440" w:left="1800" w:header="851" w:footer="992" w:gutter="0"/>
          <w:cols w:space="720" w:num="1"/>
          <w:docGrid w:type="lines" w:linePitch="312" w:charSpace="0"/>
        </w:sectPr>
      </w:pPr>
    </w:p>
    <w:p>
      <w:pPr>
        <w:rPr>
          <w:rFonts w:hint="eastAsia" w:cs="Times New Roma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0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hint="eastAsia" w:cs="Times New Roman"/>
      </w:rPr>
    </w:pPr>
    <w:r>
      <w:fldChar w:fldCharType="begin"/>
    </w:r>
    <w:r>
      <w:instrText xml:space="preserve">PAGE   \* MERGEFORMAT</w:instrText>
    </w:r>
    <w:r>
      <w:fldChar w:fldCharType="separate"/>
    </w:r>
    <w:r>
      <w:rPr>
        <w:rFonts w:hint="eastAsia"/>
      </w:rPr>
      <w:t>68</w:t>
    </w:r>
    <w:r>
      <w:rPr>
        <w:rFonts w:hint="eastAsia"/>
      </w:rPr>
      <w:fldChar w:fldCharType="end"/>
    </w:r>
  </w:p>
  <w:p>
    <w:pPr>
      <w:pStyle w:val="21"/>
      <w:rPr>
        <w:rFonts w:hint="eastAsia"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26632"/>
    <w:rsid w:val="075850B4"/>
    <w:rsid w:val="1DB336D2"/>
    <w:rsid w:val="30F815F5"/>
    <w:rsid w:val="37284EC2"/>
    <w:rsid w:val="415B3AE2"/>
    <w:rsid w:val="58E878D0"/>
    <w:rsid w:val="611D5052"/>
    <w:rsid w:val="637275D9"/>
    <w:rsid w:val="73831F98"/>
    <w:rsid w:val="776063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38"/>
    <w:qFormat/>
    <w:uiPriority w:val="99"/>
    <w:pPr>
      <w:keepNext/>
      <w:keepLines/>
      <w:spacing w:before="340" w:after="330" w:line="578" w:lineRule="auto"/>
      <w:jc w:val="center"/>
      <w:outlineLvl w:val="0"/>
    </w:pPr>
    <w:rPr>
      <w:b/>
      <w:bCs/>
      <w:kern w:val="44"/>
      <w:sz w:val="32"/>
      <w:szCs w:val="32"/>
    </w:rPr>
  </w:style>
  <w:style w:type="paragraph" w:styleId="5">
    <w:name w:val="heading 2"/>
    <w:basedOn w:val="1"/>
    <w:next w:val="6"/>
    <w:link w:val="39"/>
    <w:qFormat/>
    <w:uiPriority w:val="99"/>
    <w:pPr>
      <w:keepNext/>
      <w:keepLines/>
      <w:spacing w:before="260" w:after="260" w:line="416" w:lineRule="auto"/>
      <w:outlineLvl w:val="1"/>
    </w:pPr>
    <w:rPr>
      <w:rFonts w:ascii="Arial" w:hAnsi="Arial" w:cs="Arial"/>
      <w:b/>
      <w:bCs/>
      <w:sz w:val="28"/>
      <w:szCs w:val="28"/>
    </w:rPr>
  </w:style>
  <w:style w:type="paragraph" w:styleId="9">
    <w:name w:val="heading 3"/>
    <w:basedOn w:val="1"/>
    <w:next w:val="1"/>
    <w:link w:val="40"/>
    <w:qFormat/>
    <w:uiPriority w:val="99"/>
    <w:pPr>
      <w:keepNext/>
      <w:keepLines/>
      <w:spacing w:before="260" w:after="260" w:line="416" w:lineRule="auto"/>
      <w:outlineLvl w:val="2"/>
    </w:pPr>
    <w:rPr>
      <w:sz w:val="28"/>
      <w:szCs w:val="28"/>
    </w:rPr>
  </w:style>
  <w:style w:type="paragraph" w:styleId="10">
    <w:name w:val="heading 4"/>
    <w:basedOn w:val="1"/>
    <w:next w:val="1"/>
    <w:qFormat/>
    <w:uiPriority w:val="99"/>
    <w:pPr>
      <w:keepNext/>
      <w:keepLines/>
      <w:spacing w:line="377" w:lineRule="auto"/>
      <w:outlineLvl w:val="3"/>
    </w:pPr>
    <w:rPr>
      <w:rFonts w:ascii="Cambria" w:hAnsi="Cambria"/>
      <w:b/>
      <w:bCs/>
      <w:szCs w:val="28"/>
    </w:rPr>
  </w:style>
  <w:style w:type="character" w:default="1" w:styleId="32">
    <w:name w:val="Default Paragraph Font"/>
    <w:qFormat/>
    <w:uiPriority w:val="1"/>
  </w:style>
  <w:style w:type="table" w:default="1" w:styleId="31">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rFonts w:ascii="Times New Roman" w:hAnsi="Times New Roman"/>
      <w:sz w:val="21"/>
    </w:rPr>
  </w:style>
  <w:style w:type="paragraph" w:styleId="3">
    <w:name w:val="Body Text Indent"/>
    <w:basedOn w:val="1"/>
    <w:link w:val="62"/>
    <w:qFormat/>
    <w:uiPriority w:val="99"/>
    <w:pPr>
      <w:spacing w:after="120"/>
      <w:ind w:left="420" w:leftChars="200"/>
    </w:pPr>
    <w:rPr>
      <w:rFonts w:ascii="Times New Roman" w:hAnsi="Times New Roman" w:cs="Times New Roman"/>
    </w:rPr>
  </w:style>
  <w:style w:type="paragraph" w:styleId="6">
    <w:name w:val="Normal Indent"/>
    <w:basedOn w:val="1"/>
    <w:next w:val="7"/>
    <w:qFormat/>
    <w:uiPriority w:val="0"/>
    <w:pPr>
      <w:ind w:firstLine="420"/>
    </w:pPr>
    <w:rPr>
      <w:szCs w:val="20"/>
    </w:rPr>
  </w:style>
  <w:style w:type="paragraph" w:customStyle="1" w:styleId="7">
    <w:name w:val="样式 正文文本 + 首行缩进:  2 字符"/>
    <w:basedOn w:val="8"/>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8">
    <w:name w:val="Body Text"/>
    <w:basedOn w:val="1"/>
    <w:link w:val="63"/>
    <w:qFormat/>
    <w:uiPriority w:val="99"/>
    <w:pPr>
      <w:spacing w:after="120"/>
    </w:pPr>
  </w:style>
  <w:style w:type="paragraph" w:styleId="11">
    <w:name w:val="toc 7"/>
    <w:basedOn w:val="1"/>
    <w:next w:val="1"/>
    <w:qFormat/>
    <w:uiPriority w:val="99"/>
    <w:pPr>
      <w:ind w:left="1260"/>
      <w:jc w:val="left"/>
    </w:pPr>
    <w:rPr>
      <w:rFonts w:ascii="Times New Roman" w:hAnsi="Times New Roman" w:cs="Times New Roman"/>
      <w:sz w:val="18"/>
      <w:szCs w:val="18"/>
    </w:rPr>
  </w:style>
  <w:style w:type="paragraph" w:styleId="12">
    <w:name w:val="Document Map"/>
    <w:basedOn w:val="1"/>
    <w:link w:val="68"/>
    <w:qFormat/>
    <w:uiPriority w:val="99"/>
    <w:pPr>
      <w:shd w:val="clear" w:color="auto" w:fill="000080"/>
    </w:pPr>
    <w:rPr>
      <w:rFonts w:ascii="Times New Roman" w:hAnsi="Times New Roman" w:cs="Times New Roman"/>
    </w:rPr>
  </w:style>
  <w:style w:type="paragraph" w:styleId="13">
    <w:name w:val="annotation text"/>
    <w:basedOn w:val="1"/>
    <w:link w:val="65"/>
    <w:qFormat/>
    <w:uiPriority w:val="99"/>
    <w:pPr>
      <w:jc w:val="left"/>
    </w:pPr>
  </w:style>
  <w:style w:type="paragraph" w:styleId="14">
    <w:name w:val="Block Text"/>
    <w:basedOn w:val="1"/>
    <w:next w:val="1"/>
    <w:qFormat/>
    <w:uiPriority w:val="99"/>
    <w:pPr>
      <w:snapToGrid w:val="0"/>
      <w:spacing w:line="408" w:lineRule="auto"/>
      <w:ind w:left="-113" w:right="-510" w:firstLine="510"/>
    </w:pPr>
    <w:rPr>
      <w:sz w:val="24"/>
      <w:szCs w:val="20"/>
    </w:rPr>
  </w:style>
  <w:style w:type="paragraph" w:styleId="15">
    <w:name w:val="toc 5"/>
    <w:basedOn w:val="1"/>
    <w:next w:val="1"/>
    <w:qFormat/>
    <w:uiPriority w:val="99"/>
    <w:pPr>
      <w:ind w:left="840"/>
      <w:jc w:val="left"/>
    </w:pPr>
    <w:rPr>
      <w:rFonts w:ascii="Times New Roman" w:hAnsi="Times New Roman" w:cs="Times New Roman"/>
      <w:sz w:val="18"/>
      <w:szCs w:val="18"/>
    </w:rPr>
  </w:style>
  <w:style w:type="paragraph" w:styleId="16">
    <w:name w:val="toc 3"/>
    <w:basedOn w:val="1"/>
    <w:next w:val="1"/>
    <w:qFormat/>
    <w:uiPriority w:val="99"/>
    <w:pPr>
      <w:tabs>
        <w:tab w:val="right" w:leader="dot" w:pos="8777"/>
      </w:tabs>
      <w:ind w:firstLine="420" w:firstLineChars="200"/>
    </w:pPr>
    <w:rPr>
      <w:rFonts w:ascii="Times New Roman" w:hAnsi="Times New Roman" w:cs="Times New Roman"/>
    </w:rPr>
  </w:style>
  <w:style w:type="paragraph" w:styleId="17">
    <w:name w:val="Plain Text"/>
    <w:basedOn w:val="1"/>
    <w:link w:val="41"/>
    <w:qFormat/>
    <w:uiPriority w:val="99"/>
    <w:pPr>
      <w:adjustRightInd w:val="0"/>
      <w:spacing w:line="312" w:lineRule="atLeast"/>
      <w:textAlignment w:val="baseline"/>
    </w:pPr>
    <w:rPr>
      <w:rFonts w:ascii="宋体" w:hAnsi="Courier New" w:cs="宋体"/>
      <w:kern w:val="0"/>
    </w:rPr>
  </w:style>
  <w:style w:type="paragraph" w:styleId="18">
    <w:name w:val="toc 8"/>
    <w:basedOn w:val="1"/>
    <w:next w:val="1"/>
    <w:qFormat/>
    <w:uiPriority w:val="99"/>
    <w:pPr>
      <w:ind w:left="1470"/>
      <w:jc w:val="left"/>
    </w:pPr>
    <w:rPr>
      <w:rFonts w:ascii="Times New Roman" w:hAnsi="Times New Roman" w:cs="Times New Roman"/>
      <w:sz w:val="18"/>
      <w:szCs w:val="18"/>
    </w:rPr>
  </w:style>
  <w:style w:type="paragraph" w:styleId="19">
    <w:name w:val="Date"/>
    <w:basedOn w:val="1"/>
    <w:next w:val="1"/>
    <w:link w:val="67"/>
    <w:qFormat/>
    <w:uiPriority w:val="99"/>
    <w:pPr>
      <w:ind w:left="100" w:leftChars="2500"/>
    </w:pPr>
    <w:rPr>
      <w:rFonts w:ascii="Times New Roman" w:hAnsi="Times New Roman" w:cs="Times New Roman"/>
    </w:rPr>
  </w:style>
  <w:style w:type="paragraph" w:styleId="20">
    <w:name w:val="Balloon Text"/>
    <w:basedOn w:val="1"/>
    <w:link w:val="42"/>
    <w:qFormat/>
    <w:uiPriority w:val="99"/>
    <w:rPr>
      <w:sz w:val="18"/>
      <w:szCs w:val="18"/>
    </w:rPr>
  </w:style>
  <w:style w:type="paragraph" w:styleId="21">
    <w:name w:val="footer"/>
    <w:basedOn w:val="1"/>
    <w:link w:val="43"/>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8777"/>
      </w:tabs>
      <w:spacing w:beforeLines="50"/>
    </w:pPr>
    <w:rPr>
      <w:rFonts w:ascii="Times New Roman" w:hAnsi="Times New Roman" w:cs="Times New Roman"/>
      <w:b/>
      <w:bCs/>
      <w:caps/>
      <w:sz w:val="24"/>
      <w:szCs w:val="24"/>
    </w:rPr>
  </w:style>
  <w:style w:type="paragraph" w:styleId="24">
    <w:name w:val="toc 4"/>
    <w:basedOn w:val="1"/>
    <w:next w:val="1"/>
    <w:qFormat/>
    <w:uiPriority w:val="99"/>
    <w:pPr>
      <w:ind w:left="630"/>
      <w:jc w:val="left"/>
    </w:pPr>
    <w:rPr>
      <w:rFonts w:ascii="Times New Roman" w:hAnsi="Times New Roman" w:cs="Times New Roman"/>
      <w:sz w:val="18"/>
      <w:szCs w:val="18"/>
    </w:rPr>
  </w:style>
  <w:style w:type="paragraph" w:styleId="25">
    <w:name w:val="toc 6"/>
    <w:basedOn w:val="1"/>
    <w:next w:val="1"/>
    <w:qFormat/>
    <w:uiPriority w:val="99"/>
    <w:pPr>
      <w:ind w:left="1050"/>
      <w:jc w:val="left"/>
    </w:pPr>
    <w:rPr>
      <w:rFonts w:ascii="Times New Roman" w:hAnsi="Times New Roman" w:cs="Times New Roman"/>
      <w:sz w:val="18"/>
      <w:szCs w:val="18"/>
    </w:rPr>
  </w:style>
  <w:style w:type="paragraph" w:styleId="26">
    <w:name w:val="toc 2"/>
    <w:basedOn w:val="1"/>
    <w:next w:val="1"/>
    <w:qFormat/>
    <w:uiPriority w:val="99"/>
    <w:pPr>
      <w:widowControl/>
      <w:tabs>
        <w:tab w:val="right" w:leader="dot" w:pos="8777"/>
      </w:tabs>
      <w:spacing w:beforeLines="20"/>
      <w:ind w:firstLine="210" w:firstLineChars="100"/>
    </w:pPr>
    <w:rPr>
      <w:rFonts w:ascii="Times New Roman" w:hAnsi="Times New Roman" w:cs="Times New Roman"/>
      <w:smallCaps/>
    </w:rPr>
  </w:style>
  <w:style w:type="paragraph" w:styleId="27">
    <w:name w:val="toc 9"/>
    <w:basedOn w:val="1"/>
    <w:next w:val="1"/>
    <w:qFormat/>
    <w:uiPriority w:val="99"/>
    <w:pPr>
      <w:ind w:left="1680"/>
      <w:jc w:val="left"/>
    </w:pPr>
    <w:rPr>
      <w:rFonts w:ascii="Times New Roman" w:hAnsi="Times New Roman" w:cs="Times New Roman"/>
      <w:sz w:val="18"/>
      <w:szCs w:val="18"/>
    </w:rPr>
  </w:style>
  <w:style w:type="paragraph" w:styleId="28">
    <w:name w:val="Normal (Web)"/>
    <w:basedOn w:val="1"/>
    <w:next w:val="18"/>
    <w:qFormat/>
    <w:uiPriority w:val="99"/>
    <w:pPr>
      <w:spacing w:before="100" w:beforeAutospacing="1" w:after="100" w:afterAutospacing="1"/>
      <w:jc w:val="left"/>
    </w:pPr>
    <w:rPr>
      <w:rFonts w:ascii="宋体" w:hAnsi="宋体" w:cs="宋体"/>
      <w:kern w:val="0"/>
      <w:sz w:val="24"/>
      <w:szCs w:val="24"/>
    </w:rPr>
  </w:style>
  <w:style w:type="paragraph" w:styleId="29">
    <w:name w:val="annotation subject"/>
    <w:basedOn w:val="13"/>
    <w:next w:val="13"/>
    <w:link w:val="66"/>
    <w:qFormat/>
    <w:uiPriority w:val="99"/>
    <w:rPr>
      <w:rFonts w:ascii="Times New Roman" w:hAnsi="Times New Roman" w:cs="Times New Roman"/>
      <w:b/>
      <w:bCs/>
    </w:rPr>
  </w:style>
  <w:style w:type="paragraph" w:styleId="30">
    <w:name w:val="Body Text First Indent"/>
    <w:basedOn w:val="8"/>
    <w:link w:val="64"/>
    <w:qFormat/>
    <w:uiPriority w:val="99"/>
    <w:pPr>
      <w:ind w:firstLine="420" w:firstLineChars="100"/>
    </w:pPr>
    <w:rPr>
      <w:rFonts w:ascii="Times New Roman" w:hAnsi="Times New Roman" w:cs="Times New Roman"/>
    </w:rPr>
  </w:style>
  <w:style w:type="character" w:styleId="33">
    <w:name w:val="Strong"/>
    <w:basedOn w:val="32"/>
    <w:qFormat/>
    <w:uiPriority w:val="99"/>
    <w:rPr>
      <w:b/>
      <w:bCs/>
    </w:rPr>
  </w:style>
  <w:style w:type="character" w:styleId="34">
    <w:name w:val="page number"/>
    <w:basedOn w:val="32"/>
    <w:qFormat/>
    <w:uiPriority w:val="99"/>
  </w:style>
  <w:style w:type="character" w:styleId="35">
    <w:name w:val="FollowedHyperlink"/>
    <w:basedOn w:val="32"/>
    <w:qFormat/>
    <w:uiPriority w:val="99"/>
    <w:rPr>
      <w:color w:val="800080"/>
      <w:u w:val="single"/>
    </w:rPr>
  </w:style>
  <w:style w:type="character" w:styleId="36">
    <w:name w:val="Hyperlink"/>
    <w:basedOn w:val="32"/>
    <w:qFormat/>
    <w:uiPriority w:val="99"/>
    <w:rPr>
      <w:color w:val="auto"/>
      <w:u w:val="none"/>
    </w:rPr>
  </w:style>
  <w:style w:type="character" w:styleId="37">
    <w:name w:val="annotation reference"/>
    <w:basedOn w:val="32"/>
    <w:qFormat/>
    <w:uiPriority w:val="99"/>
    <w:rPr>
      <w:sz w:val="21"/>
      <w:szCs w:val="21"/>
    </w:rPr>
  </w:style>
  <w:style w:type="character" w:customStyle="1" w:styleId="38">
    <w:name w:val="标题 1 Char"/>
    <w:basedOn w:val="32"/>
    <w:link w:val="4"/>
    <w:qFormat/>
    <w:uiPriority w:val="99"/>
    <w:rPr>
      <w:rFonts w:ascii="Calibri" w:hAnsi="Calibri" w:eastAsia="宋体" w:cs="Calibri"/>
      <w:b/>
      <w:bCs/>
      <w:kern w:val="44"/>
      <w:sz w:val="22"/>
      <w:szCs w:val="22"/>
    </w:rPr>
  </w:style>
  <w:style w:type="character" w:customStyle="1" w:styleId="39">
    <w:name w:val="标题 2 Char"/>
    <w:basedOn w:val="32"/>
    <w:link w:val="5"/>
    <w:qFormat/>
    <w:uiPriority w:val="99"/>
    <w:rPr>
      <w:rFonts w:ascii="Arial" w:hAnsi="Arial" w:eastAsia="宋体" w:cs="Arial"/>
      <w:b/>
      <w:bCs/>
      <w:kern w:val="2"/>
      <w:sz w:val="22"/>
      <w:szCs w:val="22"/>
    </w:rPr>
  </w:style>
  <w:style w:type="character" w:customStyle="1" w:styleId="40">
    <w:name w:val="标题 3 Char"/>
    <w:basedOn w:val="32"/>
    <w:link w:val="9"/>
    <w:qFormat/>
    <w:uiPriority w:val="99"/>
    <w:rPr>
      <w:b/>
      <w:bCs/>
      <w:sz w:val="32"/>
      <w:szCs w:val="32"/>
    </w:rPr>
  </w:style>
  <w:style w:type="character" w:customStyle="1" w:styleId="41">
    <w:name w:val="纯文本 Char"/>
    <w:basedOn w:val="32"/>
    <w:link w:val="17"/>
    <w:qFormat/>
    <w:uiPriority w:val="99"/>
    <w:rPr>
      <w:rFonts w:ascii="宋体" w:hAnsi="Courier New" w:eastAsia="宋体" w:cs="宋体"/>
      <w:sz w:val="21"/>
      <w:szCs w:val="21"/>
    </w:rPr>
  </w:style>
  <w:style w:type="character" w:customStyle="1" w:styleId="42">
    <w:name w:val="批注框文本 Char"/>
    <w:basedOn w:val="32"/>
    <w:link w:val="20"/>
    <w:qFormat/>
    <w:uiPriority w:val="99"/>
    <w:rPr>
      <w:rFonts w:ascii="Calibri" w:hAnsi="Calibri" w:eastAsia="宋体" w:cs="Calibri"/>
      <w:kern w:val="2"/>
      <w:sz w:val="18"/>
      <w:szCs w:val="18"/>
    </w:rPr>
  </w:style>
  <w:style w:type="character" w:customStyle="1" w:styleId="43">
    <w:name w:val="页脚 Char"/>
    <w:basedOn w:val="32"/>
    <w:link w:val="21"/>
    <w:qFormat/>
    <w:uiPriority w:val="99"/>
    <w:rPr>
      <w:rFonts w:ascii="Calibri" w:hAnsi="Calibri" w:eastAsia="宋体" w:cs="Calibri"/>
      <w:sz w:val="18"/>
      <w:szCs w:val="18"/>
    </w:rPr>
  </w:style>
  <w:style w:type="character" w:customStyle="1" w:styleId="44">
    <w:name w:val="页眉 Char"/>
    <w:basedOn w:val="32"/>
    <w:link w:val="22"/>
    <w:qFormat/>
    <w:uiPriority w:val="99"/>
    <w:rPr>
      <w:rFonts w:ascii="Calibri" w:hAnsi="Calibri" w:eastAsia="宋体" w:cs="Calibri"/>
      <w:sz w:val="18"/>
      <w:szCs w:val="18"/>
    </w:rPr>
  </w:style>
  <w:style w:type="paragraph" w:customStyle="1" w:styleId="45">
    <w:name w:val="1级标题"/>
    <w:basedOn w:val="1"/>
    <w:qFormat/>
    <w:uiPriority w:val="99"/>
    <w:pPr>
      <w:spacing w:before="60" w:line="460" w:lineRule="exact"/>
      <w:outlineLvl w:val="0"/>
    </w:pPr>
    <w:rPr>
      <w:b/>
      <w:bCs/>
      <w:sz w:val="32"/>
      <w:szCs w:val="32"/>
    </w:rPr>
  </w:style>
  <w:style w:type="paragraph" w:customStyle="1" w:styleId="46">
    <w:name w:val="三级标题"/>
    <w:basedOn w:val="47"/>
    <w:qFormat/>
    <w:uiPriority w:val="99"/>
    <w:pPr>
      <w:spacing w:before="300"/>
      <w:ind w:firstLine="0" w:firstLineChars="0"/>
      <w:outlineLvl w:val="2"/>
    </w:pPr>
    <w:rPr>
      <w:b/>
      <w:bCs/>
    </w:rPr>
  </w:style>
  <w:style w:type="paragraph" w:customStyle="1" w:styleId="47">
    <w:name w:val="正文01"/>
    <w:basedOn w:val="1"/>
    <w:qFormat/>
    <w:uiPriority w:val="99"/>
    <w:pPr>
      <w:spacing w:before="60" w:line="460" w:lineRule="exact"/>
      <w:ind w:firstLine="200" w:firstLineChars="200"/>
    </w:pPr>
    <w:rPr>
      <w:sz w:val="24"/>
      <w:szCs w:val="24"/>
    </w:rPr>
  </w:style>
  <w:style w:type="paragraph" w:customStyle="1" w:styleId="48">
    <w:name w:val="样式 正文001 + Times New Roman"/>
    <w:basedOn w:val="49"/>
    <w:qFormat/>
    <w:uiPriority w:val="99"/>
    <w:pPr>
      <w:ind w:firstLine="482" w:firstLineChars="0"/>
    </w:pPr>
    <w:rPr>
      <w:rFonts w:ascii="Calibri" w:hAnsi="Calibri" w:cs="Calibri"/>
    </w:rPr>
  </w:style>
  <w:style w:type="paragraph" w:customStyle="1" w:styleId="49">
    <w:name w:val="正文001"/>
    <w:basedOn w:val="1"/>
    <w:qFormat/>
    <w:uiPriority w:val="99"/>
    <w:pPr>
      <w:spacing w:before="60" w:line="460" w:lineRule="exact"/>
      <w:ind w:firstLine="200" w:firstLineChars="200"/>
    </w:pPr>
    <w:rPr>
      <w:rFonts w:ascii="Arial" w:hAnsi="Arial" w:cs="Arial"/>
      <w:sz w:val="24"/>
      <w:szCs w:val="24"/>
    </w:rPr>
  </w:style>
  <w:style w:type="paragraph" w:customStyle="1" w:styleId="50">
    <w:name w:val="3级标题"/>
    <w:basedOn w:val="1"/>
    <w:qFormat/>
    <w:uiPriority w:val="99"/>
    <w:pPr>
      <w:spacing w:before="300" w:line="460" w:lineRule="exact"/>
      <w:outlineLvl w:val="2"/>
    </w:pPr>
    <w:rPr>
      <w:rFonts w:ascii="Arial" w:hAnsi="Arial" w:cs="Arial"/>
      <w:b/>
      <w:bCs/>
      <w:sz w:val="24"/>
      <w:szCs w:val="24"/>
    </w:rPr>
  </w:style>
  <w:style w:type="paragraph" w:customStyle="1" w:styleId="51">
    <w:name w:val="2级标题"/>
    <w:basedOn w:val="1"/>
    <w:qFormat/>
    <w:uiPriority w:val="99"/>
    <w:pPr>
      <w:spacing w:before="60" w:line="460" w:lineRule="exact"/>
      <w:outlineLvl w:val="1"/>
    </w:pPr>
    <w:rPr>
      <w:b/>
      <w:bCs/>
      <w:sz w:val="28"/>
      <w:szCs w:val="28"/>
    </w:rPr>
  </w:style>
  <w:style w:type="paragraph" w:customStyle="1" w:styleId="52">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reader-word-layer reader-word-s5-7"/>
    <w:basedOn w:val="1"/>
    <w:qFormat/>
    <w:uiPriority w:val="0"/>
    <w:pPr>
      <w:widowControl/>
      <w:spacing w:beforeAutospacing="1" w:afterAutospacing="1"/>
      <w:jc w:val="left"/>
    </w:pPr>
    <w:rPr>
      <w:rFonts w:ascii="宋体" w:hAnsi="宋体" w:cs="宋体"/>
      <w:kern w:val="0"/>
      <w:sz w:val="24"/>
      <w:szCs w:val="24"/>
    </w:rPr>
  </w:style>
  <w:style w:type="paragraph" w:customStyle="1" w:styleId="54">
    <w:name w:val="reader-word-layer reader-word-s5-9"/>
    <w:basedOn w:val="1"/>
    <w:qFormat/>
    <w:uiPriority w:val="0"/>
    <w:pPr>
      <w:widowControl/>
      <w:spacing w:beforeAutospacing="1" w:afterAutospacing="1"/>
      <w:jc w:val="left"/>
    </w:pPr>
    <w:rPr>
      <w:rFonts w:ascii="宋体" w:hAnsi="宋体" w:cs="宋体"/>
      <w:kern w:val="0"/>
      <w:sz w:val="24"/>
      <w:szCs w:val="24"/>
    </w:rPr>
  </w:style>
  <w:style w:type="paragraph" w:customStyle="1" w:styleId="55">
    <w:name w:val="reader-word-layer reader-word-s5-1 reader-word-s5-10"/>
    <w:basedOn w:val="1"/>
    <w:qFormat/>
    <w:uiPriority w:val="0"/>
    <w:pPr>
      <w:widowControl/>
      <w:spacing w:beforeAutospacing="1" w:afterAutospacing="1"/>
      <w:jc w:val="left"/>
    </w:pPr>
    <w:rPr>
      <w:rFonts w:ascii="宋体" w:hAnsi="宋体" w:cs="宋体"/>
      <w:kern w:val="0"/>
      <w:sz w:val="24"/>
      <w:szCs w:val="24"/>
    </w:rPr>
  </w:style>
  <w:style w:type="character" w:customStyle="1" w:styleId="56">
    <w:name w:val="应急预案正文 Char Char"/>
    <w:basedOn w:val="32"/>
    <w:link w:val="57"/>
    <w:qFormat/>
    <w:uiPriority w:val="99"/>
    <w:rPr>
      <w:rFonts w:hAnsi="宋体" w:eastAsia="宋体"/>
      <w:sz w:val="28"/>
      <w:szCs w:val="28"/>
    </w:rPr>
  </w:style>
  <w:style w:type="paragraph" w:customStyle="1" w:styleId="57">
    <w:name w:val="应急预案正文"/>
    <w:basedOn w:val="1"/>
    <w:link w:val="56"/>
    <w:qFormat/>
    <w:uiPriority w:val="99"/>
    <w:pPr>
      <w:spacing w:line="520" w:lineRule="exact"/>
      <w:ind w:firstLine="560" w:firstLineChars="200"/>
    </w:pPr>
    <w:rPr>
      <w:rFonts w:hAnsi="宋体"/>
      <w:kern w:val="0"/>
      <w:sz w:val="28"/>
      <w:szCs w:val="28"/>
    </w:rPr>
  </w:style>
  <w:style w:type="character" w:customStyle="1" w:styleId="58">
    <w:name w:val="text_edit editable-title"/>
    <w:basedOn w:val="32"/>
    <w:qFormat/>
    <w:uiPriority w:val="99"/>
  </w:style>
  <w:style w:type="character" w:customStyle="1" w:styleId="59">
    <w:name w:val="yqlink"/>
    <w:basedOn w:val="32"/>
    <w:qFormat/>
    <w:uiPriority w:val="99"/>
  </w:style>
  <w:style w:type="character" w:customStyle="1" w:styleId="60">
    <w:name w:val="headline-content2"/>
    <w:basedOn w:val="32"/>
    <w:qFormat/>
    <w:uiPriority w:val="99"/>
  </w:style>
  <w:style w:type="character" w:customStyle="1" w:styleId="61">
    <w:name w:val="Char Char3"/>
    <w:basedOn w:val="32"/>
    <w:qFormat/>
    <w:uiPriority w:val="99"/>
    <w:rPr>
      <w:rFonts w:ascii="Arial" w:hAnsi="Arial" w:eastAsia="黑体" w:cs="Arial"/>
      <w:b/>
      <w:bCs/>
      <w:kern w:val="2"/>
      <w:sz w:val="32"/>
      <w:szCs w:val="32"/>
      <w:lang w:val="en-US" w:eastAsia="zh-CN"/>
    </w:rPr>
  </w:style>
  <w:style w:type="character" w:customStyle="1" w:styleId="62">
    <w:name w:val="正文文本缩进 Char"/>
    <w:basedOn w:val="32"/>
    <w:link w:val="3"/>
    <w:qFormat/>
    <w:uiPriority w:val="99"/>
    <w:rPr>
      <w:rFonts w:ascii="Times New Roman" w:hAnsi="Times New Roman" w:eastAsia="宋体" w:cs="Times New Roman"/>
      <w:kern w:val="2"/>
      <w:sz w:val="24"/>
      <w:szCs w:val="24"/>
    </w:rPr>
  </w:style>
  <w:style w:type="character" w:customStyle="1" w:styleId="63">
    <w:name w:val="正文文本 Char"/>
    <w:basedOn w:val="32"/>
    <w:link w:val="8"/>
    <w:qFormat/>
    <w:uiPriority w:val="99"/>
    <w:rPr>
      <w:rFonts w:ascii="Calibri" w:hAnsi="Calibri" w:eastAsia="宋体" w:cs="Calibri"/>
      <w:kern w:val="2"/>
      <w:sz w:val="22"/>
      <w:szCs w:val="22"/>
    </w:rPr>
  </w:style>
  <w:style w:type="character" w:customStyle="1" w:styleId="64">
    <w:name w:val="正文首行缩进 Char"/>
    <w:basedOn w:val="63"/>
    <w:link w:val="30"/>
    <w:qFormat/>
    <w:uiPriority w:val="99"/>
    <w:rPr>
      <w:rFonts w:ascii="Times New Roman" w:hAnsi="Times New Roman" w:cs="Times New Roman"/>
    </w:rPr>
  </w:style>
  <w:style w:type="character" w:customStyle="1" w:styleId="65">
    <w:name w:val="批注文字 Char"/>
    <w:basedOn w:val="32"/>
    <w:link w:val="13"/>
    <w:qFormat/>
    <w:uiPriority w:val="99"/>
    <w:rPr>
      <w:rFonts w:ascii="Calibri" w:hAnsi="Calibri" w:eastAsia="宋体" w:cs="Calibri"/>
      <w:kern w:val="2"/>
      <w:sz w:val="22"/>
      <w:szCs w:val="22"/>
    </w:rPr>
  </w:style>
  <w:style w:type="character" w:customStyle="1" w:styleId="66">
    <w:name w:val="批注主题 Char"/>
    <w:basedOn w:val="65"/>
    <w:link w:val="29"/>
    <w:qFormat/>
    <w:uiPriority w:val="99"/>
    <w:rPr>
      <w:rFonts w:ascii="Times New Roman" w:hAnsi="Times New Roman" w:cs="Times New Roman"/>
      <w:b/>
      <w:bCs/>
      <w:sz w:val="24"/>
      <w:szCs w:val="24"/>
    </w:rPr>
  </w:style>
  <w:style w:type="character" w:customStyle="1" w:styleId="67">
    <w:name w:val="日期 Char"/>
    <w:basedOn w:val="32"/>
    <w:link w:val="19"/>
    <w:qFormat/>
    <w:uiPriority w:val="99"/>
    <w:rPr>
      <w:rFonts w:ascii="Times New Roman" w:hAnsi="Times New Roman" w:eastAsia="宋体" w:cs="Times New Roman"/>
      <w:kern w:val="2"/>
      <w:sz w:val="24"/>
      <w:szCs w:val="24"/>
    </w:rPr>
  </w:style>
  <w:style w:type="character" w:customStyle="1" w:styleId="68">
    <w:name w:val="文档结构图 Char"/>
    <w:basedOn w:val="32"/>
    <w:link w:val="12"/>
    <w:qFormat/>
    <w:uiPriority w:val="99"/>
    <w:rPr>
      <w:rFonts w:ascii="Times New Roman" w:hAnsi="Times New Roman" w:eastAsia="宋体" w:cs="Times New Roman"/>
      <w:kern w:val="2"/>
      <w:sz w:val="24"/>
      <w:szCs w:val="24"/>
      <w:shd w:val="clear" w:color="auto" w:fill="000080"/>
    </w:rPr>
  </w:style>
  <w:style w:type="paragraph" w:customStyle="1" w:styleId="69">
    <w:name w:val="HTML Top of Form_da015026-d72a-454d-ae78-c9d745e0dc29"/>
    <w:basedOn w:val="1"/>
    <w:next w:val="1"/>
    <w:link w:val="70"/>
    <w:qFormat/>
    <w:uiPriority w:val="99"/>
    <w:pPr>
      <w:widowControl/>
      <w:pBdr>
        <w:bottom w:val="single" w:color="auto" w:sz="6" w:space="1"/>
      </w:pBdr>
      <w:jc w:val="center"/>
    </w:pPr>
    <w:rPr>
      <w:rFonts w:ascii="Arial" w:hAnsi="Arial" w:cs="Arial"/>
      <w:vanish/>
      <w:kern w:val="0"/>
      <w:sz w:val="16"/>
      <w:szCs w:val="16"/>
    </w:rPr>
  </w:style>
  <w:style w:type="character" w:customStyle="1" w:styleId="70">
    <w:name w:val="z-窗体顶端 Char"/>
    <w:basedOn w:val="32"/>
    <w:link w:val="69"/>
    <w:qFormat/>
    <w:uiPriority w:val="99"/>
    <w:rPr>
      <w:rFonts w:ascii="Arial" w:hAnsi="Arial" w:eastAsia="宋体" w:cs="Arial"/>
      <w:vanish/>
      <w:sz w:val="16"/>
      <w:szCs w:val="16"/>
    </w:rPr>
  </w:style>
  <w:style w:type="paragraph" w:customStyle="1" w:styleId="71">
    <w:name w:val="HTML Bottom of Form_80662725-e894-485b-a918-e1c2c6771664"/>
    <w:basedOn w:val="1"/>
    <w:next w:val="1"/>
    <w:link w:val="72"/>
    <w:qFormat/>
    <w:uiPriority w:val="99"/>
    <w:pPr>
      <w:widowControl/>
      <w:pBdr>
        <w:top w:val="single" w:color="auto" w:sz="6" w:space="1"/>
      </w:pBdr>
      <w:jc w:val="center"/>
    </w:pPr>
    <w:rPr>
      <w:rFonts w:ascii="Arial" w:hAnsi="Arial" w:cs="Arial"/>
      <w:vanish/>
      <w:kern w:val="0"/>
      <w:sz w:val="16"/>
      <w:szCs w:val="16"/>
    </w:rPr>
  </w:style>
  <w:style w:type="character" w:customStyle="1" w:styleId="72">
    <w:name w:val="z-窗体底端 Char"/>
    <w:basedOn w:val="32"/>
    <w:link w:val="71"/>
    <w:qFormat/>
    <w:uiPriority w:val="99"/>
    <w:rPr>
      <w:rFonts w:ascii="Arial" w:hAnsi="Arial" w:eastAsia="宋体" w:cs="Arial"/>
      <w:vanish/>
      <w:sz w:val="16"/>
      <w:szCs w:val="16"/>
    </w:rPr>
  </w:style>
  <w:style w:type="paragraph" w:customStyle="1" w:styleId="73">
    <w:name w:val="style15"/>
    <w:basedOn w:val="1"/>
    <w:qFormat/>
    <w:uiPriority w:val="99"/>
    <w:pPr>
      <w:widowControl/>
      <w:spacing w:before="100" w:beforeAutospacing="1" w:after="100" w:afterAutospacing="1"/>
      <w:jc w:val="left"/>
    </w:pPr>
    <w:rPr>
      <w:rFonts w:ascii="宋体" w:hAnsi="宋体" w:cs="宋体"/>
      <w:color w:val="CC6601"/>
      <w:kern w:val="0"/>
    </w:rPr>
  </w:style>
  <w:style w:type="paragraph" w:customStyle="1" w:styleId="74">
    <w:name w:val="样式3"/>
    <w:basedOn w:val="9"/>
    <w:next w:val="1"/>
    <w:qFormat/>
    <w:uiPriority w:val="99"/>
    <w:pPr>
      <w:spacing w:after="0" w:line="520" w:lineRule="exact"/>
    </w:pPr>
    <w:rPr>
      <w:rFonts w:ascii="Times New Roman" w:hAnsi="Times New Roman" w:cs="Times New Roman"/>
      <w:b/>
      <w:bCs/>
      <w:sz w:val="30"/>
      <w:szCs w:val="30"/>
    </w:rPr>
  </w:style>
  <w:style w:type="paragraph" w:customStyle="1" w:styleId="75">
    <w:name w:val="样式2"/>
    <w:basedOn w:val="21"/>
    <w:qFormat/>
    <w:uiPriority w:val="99"/>
    <w:pPr>
      <w:ind w:right="360"/>
    </w:pPr>
    <w:rPr>
      <w:rFonts w:ascii="仿宋_GB2312" w:hAnsi="Times New Roman" w:eastAsia="仿宋_GB2312" w:cs="仿宋_GB2312"/>
      <w:sz w:val="21"/>
      <w:szCs w:val="21"/>
    </w:rPr>
  </w:style>
  <w:style w:type="paragraph" w:customStyle="1" w:styleId="76">
    <w:name w:val="无划线页眉"/>
    <w:basedOn w:val="22"/>
    <w:qFormat/>
    <w:uiPriority w:val="99"/>
    <w:pPr>
      <w:pBdr>
        <w:bottom w:val="none" w:color="auto" w:sz="0" w:space="0"/>
      </w:pBdr>
      <w:jc w:val="both"/>
    </w:pPr>
    <w:rPr>
      <w:rFonts w:ascii="仿宋_GB2312" w:hAnsi="Times New Roman" w:eastAsia="仿宋_GB2312" w:cs="仿宋_GB2312"/>
      <w:sz w:val="21"/>
      <w:szCs w:val="21"/>
    </w:rPr>
  </w:style>
  <w:style w:type="paragraph" w:customStyle="1" w:styleId="77">
    <w:name w:val="应急预案三级标题"/>
    <w:basedOn w:val="9"/>
    <w:qFormat/>
    <w:uiPriority w:val="99"/>
    <w:pPr>
      <w:ind w:firstLine="148" w:firstLineChars="49"/>
    </w:pPr>
    <w:rPr>
      <w:rFonts w:ascii="仿宋_GB2312" w:hAnsi="仿宋_GB2312" w:eastAsia="仿宋_GB2312" w:cs="仿宋_GB2312"/>
      <w:b/>
      <w:bCs/>
      <w:sz w:val="30"/>
      <w:szCs w:val="30"/>
    </w:rPr>
  </w:style>
  <w:style w:type="paragraph" w:customStyle="1" w:styleId="78">
    <w:name w:val="Char Char Char Char"/>
    <w:basedOn w:val="1"/>
    <w:qFormat/>
    <w:uiPriority w:val="99"/>
    <w:rPr>
      <w:rFonts w:ascii="Times New Roman" w:hAnsi="Times New Roman" w:cs="Times New Roman"/>
    </w:rPr>
  </w:style>
  <w:style w:type="paragraph" w:customStyle="1" w:styleId="79">
    <w:name w:val="无划线页脚"/>
    <w:basedOn w:val="21"/>
    <w:qFormat/>
    <w:uiPriority w:val="99"/>
    <w:rPr>
      <w:rFonts w:ascii="Times New Roman" w:hAnsi="Times New Roman" w:cs="Times New Roman"/>
    </w:rPr>
  </w:style>
  <w:style w:type="paragraph" w:customStyle="1" w:styleId="80">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1">
    <w:name w:val="Default"/>
    <w:next w:val="8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 Char Char Char Char Char Char Char Char Char Char Char Char Char"/>
    <w:basedOn w:val="1"/>
    <w:next w:val="83"/>
    <w:qFormat/>
    <w:uiPriority w:val="0"/>
    <w:pPr>
      <w:snapToGrid w:val="0"/>
      <w:spacing w:line="440" w:lineRule="atLeast"/>
    </w:pPr>
    <w:rPr>
      <w:spacing w:val="0"/>
    </w:rPr>
  </w:style>
  <w:style w:type="paragraph" w:customStyle="1" w:styleId="83">
    <w:name w:val="point101"/>
    <w:basedOn w:val="1"/>
    <w:next w:val="84"/>
    <w:qFormat/>
    <w:uiPriority w:val="0"/>
    <w:pPr>
      <w:widowControl/>
      <w:spacing w:before="100" w:beforeAutospacing="1" w:after="100" w:afterAutospacing="1" w:line="390" w:lineRule="atLeast"/>
      <w:jc w:val="left"/>
    </w:pPr>
    <w:rPr>
      <w:rFonts w:hAnsi="宋体" w:cs="宋体"/>
      <w:spacing w:val="0"/>
      <w:kern w:val="0"/>
      <w:sz w:val="18"/>
      <w:szCs w:val="18"/>
    </w:rPr>
  </w:style>
  <w:style w:type="paragraph" w:customStyle="1" w:styleId="84">
    <w:name w:val="样式1"/>
    <w:basedOn w:val="22"/>
    <w:next w:val="85"/>
    <w:qFormat/>
    <w:uiPriority w:val="0"/>
    <w:pPr>
      <w:widowControl/>
      <w:spacing w:line="440" w:lineRule="exact"/>
      <w:ind w:firstLine="200" w:firstLineChars="200"/>
    </w:pPr>
    <w:rPr>
      <w:rFonts w:ascii="Arial" w:hAnsi="Arial"/>
      <w:snapToGrid w:val="0"/>
      <w:kern w:val="0"/>
      <w:sz w:val="24"/>
      <w:szCs w:val="20"/>
    </w:rPr>
  </w:style>
  <w:style w:type="paragraph" w:customStyle="1" w:styleId="85">
    <w:name w:val="标题样式2"/>
    <w:basedOn w:val="5"/>
    <w:next w:val="28"/>
    <w:qFormat/>
    <w:uiPriority w:val="0"/>
    <w:pPr>
      <w:adjustRightInd w:val="0"/>
      <w:spacing w:before="0" w:after="0" w:line="360" w:lineRule="auto"/>
      <w:jc w:val="left"/>
      <w:textAlignment w:val="baseline"/>
    </w:pPr>
    <w:rPr>
      <w:rFonts w:ascii="黑体"/>
      <w:bCs w:val="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1620</Words>
  <Characters>2102</Characters>
  <Paragraphs>631</Paragraphs>
  <TotalTime>0</TotalTime>
  <ScaleCrop>false</ScaleCrop>
  <LinksUpToDate>false</LinksUpToDate>
  <CharactersWithSpaces>2115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徐枫</cp:lastModifiedBy>
  <cp:lastPrinted>2015-12-24T03:11:00Z</cp:lastPrinted>
  <dcterms:modified xsi:type="dcterms:W3CDTF">2021-09-09T05:58:42Z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A58AE8EF2DFB43EA91DB4C9F05BE97FE</vt:lpwstr>
  </property>
</Properties>
</file>