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86" w:rsidRPr="003100DA" w:rsidRDefault="003100DA" w:rsidP="003100DA">
      <w:pPr>
        <w:spacing w:line="580" w:lineRule="exact"/>
        <w:ind w:firstLineChars="200" w:firstLine="640"/>
        <w:rPr>
          <w:rFonts w:ascii="仿宋_GB2312" w:eastAsia="仿宋_GB2312" w:hAnsi="仿宋" w:cs="仿宋" w:hint="eastAsia"/>
          <w:sz w:val="32"/>
          <w:szCs w:val="32"/>
        </w:rPr>
      </w:pPr>
      <w:r>
        <w:rPr>
          <w:rFonts w:ascii="仿宋_GB2312" w:eastAsia="仿宋_GB2312" w:hint="eastAsia"/>
          <w:sz w:val="32"/>
          <w:szCs w:val="32"/>
        </w:rPr>
        <w:t>2021年3</w:t>
      </w:r>
      <w:r w:rsidRPr="00EF01F0">
        <w:rPr>
          <w:rFonts w:ascii="仿宋_GB2312" w:eastAsia="仿宋_GB2312" w:hint="eastAsia"/>
          <w:sz w:val="32"/>
          <w:szCs w:val="32"/>
        </w:rPr>
        <w:t>月</w:t>
      </w:r>
      <w:r>
        <w:rPr>
          <w:rFonts w:ascii="仿宋_GB2312" w:eastAsia="仿宋_GB2312" w:hint="eastAsia"/>
          <w:sz w:val="32"/>
          <w:szCs w:val="32"/>
        </w:rPr>
        <w:t>29</w:t>
      </w:r>
      <w:r w:rsidRPr="00EF01F0">
        <w:rPr>
          <w:rFonts w:ascii="仿宋_GB2312" w:eastAsia="仿宋_GB2312" w:hint="eastAsia"/>
          <w:sz w:val="32"/>
          <w:szCs w:val="32"/>
        </w:rPr>
        <w:t>日</w:t>
      </w:r>
      <w:r>
        <w:rPr>
          <w:rFonts w:ascii="仿宋_GB2312" w:eastAsia="仿宋_GB2312" w:hint="eastAsia"/>
          <w:sz w:val="32"/>
          <w:szCs w:val="32"/>
        </w:rPr>
        <w:t>，</w:t>
      </w:r>
      <w:r w:rsidRPr="003100DA">
        <w:rPr>
          <w:rFonts w:ascii="仿宋_GB2312" w:eastAsia="仿宋_GB2312" w:hint="eastAsia"/>
          <w:sz w:val="32"/>
          <w:szCs w:val="32"/>
        </w:rPr>
        <w:t>河北省财政厅</w:t>
      </w:r>
      <w:r w:rsidR="007D203E">
        <w:rPr>
          <w:rFonts w:ascii="仿宋_GB2312" w:eastAsia="仿宋_GB2312" w:hint="eastAsia"/>
          <w:sz w:val="32"/>
          <w:szCs w:val="32"/>
        </w:rPr>
        <w:t xml:space="preserve"> </w:t>
      </w:r>
      <w:r w:rsidRPr="003100DA">
        <w:rPr>
          <w:rFonts w:ascii="仿宋_GB2312" w:eastAsia="仿宋_GB2312" w:hint="eastAsia"/>
          <w:sz w:val="32"/>
          <w:szCs w:val="32"/>
        </w:rPr>
        <w:t>国家税务总局河北省税务局</w:t>
      </w:r>
      <w:r>
        <w:rPr>
          <w:rFonts w:ascii="仿宋_GB2312" w:eastAsia="仿宋_GB2312" w:hint="eastAsia"/>
          <w:sz w:val="32"/>
          <w:szCs w:val="32"/>
        </w:rPr>
        <w:t>联合印发了《</w:t>
      </w:r>
      <w:r w:rsidRPr="003100DA">
        <w:rPr>
          <w:rFonts w:ascii="仿宋_GB2312" w:eastAsia="仿宋_GB2312" w:hint="eastAsia"/>
          <w:sz w:val="32"/>
          <w:szCs w:val="32"/>
        </w:rPr>
        <w:t>关于做好国家延续实施部分税费优惠政策落实工作的紧急通知</w:t>
      </w:r>
      <w:r>
        <w:rPr>
          <w:rFonts w:ascii="仿宋_GB2312" w:eastAsia="仿宋_GB2312" w:hint="eastAsia"/>
          <w:sz w:val="32"/>
          <w:szCs w:val="32"/>
        </w:rPr>
        <w:t>》（</w:t>
      </w:r>
      <w:r w:rsidRPr="00B66EC8">
        <w:rPr>
          <w:rFonts w:ascii="仿宋_GB2312" w:eastAsia="仿宋_GB2312" w:hint="eastAsia"/>
          <w:bCs/>
          <w:sz w:val="32"/>
          <w:szCs w:val="32"/>
        </w:rPr>
        <w:t>冀财</w:t>
      </w:r>
      <w:r>
        <w:rPr>
          <w:rFonts w:ascii="仿宋_GB2312" w:eastAsia="仿宋_GB2312" w:hAnsi="宋体" w:hint="eastAsia"/>
          <w:sz w:val="32"/>
          <w:szCs w:val="32"/>
        </w:rPr>
        <w:t>税</w:t>
      </w:r>
      <w:r w:rsidRPr="00B66EC8">
        <w:rPr>
          <w:rFonts w:ascii="仿宋_GB2312" w:eastAsia="仿宋_GB2312" w:hint="eastAsia"/>
          <w:bCs/>
          <w:sz w:val="32"/>
          <w:szCs w:val="32"/>
        </w:rPr>
        <w:t>〔20</w:t>
      </w:r>
      <w:r>
        <w:rPr>
          <w:rFonts w:ascii="仿宋_GB2312" w:eastAsia="仿宋_GB2312" w:hint="eastAsia"/>
          <w:bCs/>
          <w:sz w:val="32"/>
          <w:szCs w:val="32"/>
        </w:rPr>
        <w:t>21</w:t>
      </w:r>
      <w:r w:rsidRPr="00B66EC8">
        <w:rPr>
          <w:rFonts w:ascii="仿宋_GB2312" w:eastAsia="仿宋_GB2312" w:hint="eastAsia"/>
          <w:bCs/>
          <w:sz w:val="32"/>
          <w:szCs w:val="32"/>
        </w:rPr>
        <w:t>〕</w:t>
      </w:r>
      <w:r>
        <w:rPr>
          <w:rFonts w:ascii="仿宋_GB2312" w:eastAsia="仿宋_GB2312" w:hAnsi="宋体" w:hint="eastAsia"/>
          <w:sz w:val="32"/>
          <w:szCs w:val="32"/>
        </w:rPr>
        <w:t>5</w:t>
      </w:r>
      <w:r w:rsidRPr="00B66EC8">
        <w:rPr>
          <w:rFonts w:ascii="仿宋_GB2312" w:eastAsia="仿宋_GB2312" w:hint="eastAsia"/>
          <w:bCs/>
          <w:sz w:val="32"/>
          <w:szCs w:val="32"/>
        </w:rPr>
        <w:t>号</w:t>
      </w:r>
      <w:r>
        <w:rPr>
          <w:rFonts w:ascii="仿宋_GB2312" w:eastAsia="仿宋_GB2312" w:hint="eastAsia"/>
          <w:sz w:val="32"/>
          <w:szCs w:val="32"/>
        </w:rPr>
        <w:t>），</w:t>
      </w:r>
      <w:r w:rsidR="007D203E">
        <w:rPr>
          <w:rFonts w:ascii="仿宋_GB2312" w:eastAsia="仿宋_GB2312" w:hint="eastAsia"/>
          <w:sz w:val="32"/>
          <w:szCs w:val="32"/>
        </w:rPr>
        <w:t>梳理了截止2021年一季度，中央和我省出台的减税降费优惠政策清单，</w:t>
      </w:r>
      <w:r w:rsidR="00601DF6">
        <w:rPr>
          <w:rFonts w:ascii="仿宋_GB2312" w:eastAsia="仿宋_GB2312" w:hint="eastAsia"/>
          <w:sz w:val="32"/>
          <w:szCs w:val="32"/>
        </w:rPr>
        <w:t>具体如下：</w:t>
      </w:r>
    </w:p>
    <w:p w:rsidR="002E0386" w:rsidRPr="003100DA" w:rsidRDefault="002E0386" w:rsidP="002E0386">
      <w:pPr>
        <w:spacing w:line="580" w:lineRule="exact"/>
        <w:ind w:firstLineChars="200" w:firstLine="640"/>
        <w:rPr>
          <w:rFonts w:ascii="仿宋_GB2312" w:eastAsia="仿宋_GB2312" w:hAnsi="宋体"/>
          <w:sz w:val="32"/>
          <w:szCs w:val="32"/>
        </w:rPr>
      </w:pPr>
    </w:p>
    <w:p w:rsidR="002E0386" w:rsidRDefault="002E0386" w:rsidP="002E0386">
      <w:pPr>
        <w:spacing w:line="580" w:lineRule="exact"/>
        <w:ind w:firstLineChars="200" w:firstLine="640"/>
        <w:rPr>
          <w:rFonts w:ascii="仿宋_GB2312" w:eastAsia="仿宋_GB2312"/>
          <w:sz w:val="32"/>
          <w:szCs w:val="32"/>
        </w:rPr>
      </w:pPr>
      <w:r>
        <w:rPr>
          <w:rFonts w:ascii="仿宋_GB2312" w:eastAsia="仿宋_GB2312" w:hint="eastAsia"/>
          <w:sz w:val="32"/>
          <w:szCs w:val="32"/>
        </w:rPr>
        <w:t>附件：1.关于延长部分税收优惠政策执行期限的公告</w:t>
      </w:r>
    </w:p>
    <w:p w:rsidR="002E0386" w:rsidRDefault="002E0386" w:rsidP="002E0386">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        （财政部 税务总局公告2021年第6号）</w:t>
      </w:r>
    </w:p>
    <w:p w:rsidR="002E0386" w:rsidRDefault="002E0386" w:rsidP="002E0386">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      2.关于延续实施应对疫情部分税费优惠政策的公告</w:t>
      </w:r>
    </w:p>
    <w:p w:rsidR="002E0386" w:rsidRDefault="002E0386" w:rsidP="002E0386">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        （财政部 税务总局公告2021年第7号）</w:t>
      </w:r>
    </w:p>
    <w:p w:rsidR="002E0386" w:rsidRDefault="002E0386" w:rsidP="002E0386">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3.</w:t>
      </w:r>
      <w:r w:rsidRPr="007C1689">
        <w:rPr>
          <w:rFonts w:ascii="仿宋_GB2312" w:eastAsia="仿宋_GB2312" w:hint="eastAsia"/>
          <w:sz w:val="32"/>
          <w:szCs w:val="32"/>
        </w:rPr>
        <w:t>关于取消港口建设费和调整民航发展基金有关政</w:t>
      </w:r>
    </w:p>
    <w:p w:rsidR="002E0386" w:rsidRDefault="002E0386" w:rsidP="002E0386">
      <w:pPr>
        <w:spacing w:line="580" w:lineRule="exact"/>
        <w:ind w:firstLineChars="610" w:firstLine="1952"/>
        <w:rPr>
          <w:rFonts w:ascii="仿宋_GB2312" w:eastAsia="仿宋_GB2312"/>
          <w:sz w:val="32"/>
          <w:szCs w:val="32"/>
        </w:rPr>
      </w:pPr>
      <w:r w:rsidRPr="007C1689">
        <w:rPr>
          <w:rFonts w:ascii="仿宋_GB2312" w:eastAsia="仿宋_GB2312" w:hint="eastAsia"/>
          <w:sz w:val="32"/>
          <w:szCs w:val="32"/>
        </w:rPr>
        <w:t>策的公告</w:t>
      </w:r>
      <w:r>
        <w:rPr>
          <w:rFonts w:ascii="仿宋_GB2312" w:eastAsia="仿宋_GB2312" w:hint="eastAsia"/>
          <w:sz w:val="32"/>
          <w:szCs w:val="32"/>
        </w:rPr>
        <w:t>（</w:t>
      </w:r>
      <w:r w:rsidRPr="0062360B">
        <w:rPr>
          <w:rFonts w:ascii="仿宋_GB2312" w:eastAsia="仿宋_GB2312" w:hint="eastAsia"/>
          <w:sz w:val="32"/>
          <w:szCs w:val="32"/>
        </w:rPr>
        <w:t>财政部</w:t>
      </w:r>
      <w:r>
        <w:rPr>
          <w:rFonts w:ascii="仿宋_GB2312" w:eastAsia="仿宋_GB2312" w:hint="eastAsia"/>
          <w:sz w:val="32"/>
          <w:szCs w:val="32"/>
        </w:rPr>
        <w:t>公告2021年第</w:t>
      </w:r>
      <w:r>
        <w:rPr>
          <w:rFonts w:ascii="仿宋_GB2312" w:eastAsia="仿宋_GB2312"/>
          <w:sz w:val="32"/>
          <w:szCs w:val="32"/>
        </w:rPr>
        <w:t>8</w:t>
      </w:r>
      <w:r>
        <w:rPr>
          <w:rFonts w:ascii="仿宋_GB2312" w:eastAsia="仿宋_GB2312" w:hint="eastAsia"/>
          <w:sz w:val="32"/>
          <w:szCs w:val="32"/>
        </w:rPr>
        <w:t>号）</w:t>
      </w:r>
    </w:p>
    <w:p w:rsidR="002E0386" w:rsidRDefault="002E0386" w:rsidP="002E0386">
      <w:pPr>
        <w:spacing w:line="580" w:lineRule="exact"/>
        <w:ind w:firstLineChars="500" w:firstLine="1600"/>
        <w:rPr>
          <w:rFonts w:ascii="仿宋_GB2312" w:eastAsia="仿宋_GB2312"/>
          <w:sz w:val="32"/>
          <w:szCs w:val="32"/>
        </w:rPr>
      </w:pPr>
      <w:r>
        <w:rPr>
          <w:rFonts w:ascii="仿宋_GB2312" w:eastAsia="仿宋_GB2312"/>
          <w:sz w:val="32"/>
          <w:szCs w:val="32"/>
        </w:rPr>
        <w:t>4.</w:t>
      </w:r>
      <w:r w:rsidRPr="007C1689">
        <w:rPr>
          <w:rFonts w:ascii="仿宋_GB2312" w:eastAsia="仿宋_GB2312" w:hint="eastAsia"/>
          <w:sz w:val="32"/>
          <w:szCs w:val="32"/>
        </w:rPr>
        <w:t>关于继续免征相关防疫药品和医疗器械注册费的</w:t>
      </w:r>
    </w:p>
    <w:p w:rsidR="002E0386" w:rsidRDefault="002E0386" w:rsidP="002E0386">
      <w:pPr>
        <w:spacing w:line="580" w:lineRule="exact"/>
        <w:ind w:firstLineChars="600" w:firstLine="1920"/>
        <w:rPr>
          <w:rFonts w:ascii="仿宋_GB2312" w:eastAsia="仿宋_GB2312"/>
          <w:sz w:val="32"/>
          <w:szCs w:val="32"/>
        </w:rPr>
      </w:pPr>
      <w:r w:rsidRPr="007C1689">
        <w:rPr>
          <w:rFonts w:ascii="仿宋_GB2312" w:eastAsia="仿宋_GB2312" w:hint="eastAsia"/>
          <w:sz w:val="32"/>
          <w:szCs w:val="32"/>
        </w:rPr>
        <w:t>公告</w:t>
      </w:r>
      <w:r>
        <w:rPr>
          <w:rFonts w:ascii="仿宋_GB2312" w:eastAsia="仿宋_GB2312"/>
          <w:sz w:val="32"/>
          <w:szCs w:val="32"/>
        </w:rPr>
        <w:t>（</w:t>
      </w:r>
      <w:r w:rsidRPr="0062360B">
        <w:rPr>
          <w:rFonts w:ascii="仿宋_GB2312" w:eastAsia="仿宋_GB2312" w:hint="eastAsia"/>
          <w:sz w:val="32"/>
          <w:szCs w:val="32"/>
        </w:rPr>
        <w:t>财政部 国家发展改革委公告</w:t>
      </w:r>
      <w:r w:rsidRPr="007C1689">
        <w:rPr>
          <w:rFonts w:ascii="仿宋_GB2312" w:eastAsia="仿宋_GB2312" w:hint="eastAsia"/>
          <w:sz w:val="32"/>
          <w:szCs w:val="32"/>
        </w:rPr>
        <w:t>2021年第9</w:t>
      </w:r>
    </w:p>
    <w:p w:rsidR="002E0386" w:rsidRDefault="002E0386" w:rsidP="002E0386">
      <w:pPr>
        <w:spacing w:line="580" w:lineRule="exact"/>
        <w:ind w:firstLineChars="600" w:firstLine="1920"/>
        <w:rPr>
          <w:rFonts w:ascii="仿宋_GB2312" w:eastAsia="仿宋_GB2312" w:hint="eastAsia"/>
          <w:sz w:val="32"/>
          <w:szCs w:val="32"/>
        </w:rPr>
      </w:pPr>
      <w:r w:rsidRPr="007C1689">
        <w:rPr>
          <w:rFonts w:ascii="仿宋_GB2312" w:eastAsia="仿宋_GB2312" w:hint="eastAsia"/>
          <w:sz w:val="32"/>
          <w:szCs w:val="32"/>
        </w:rPr>
        <w:t>号</w:t>
      </w:r>
      <w:r>
        <w:rPr>
          <w:rFonts w:ascii="仿宋_GB2312" w:eastAsia="仿宋_GB2312" w:hint="eastAsia"/>
          <w:sz w:val="32"/>
          <w:szCs w:val="32"/>
        </w:rPr>
        <w:t>）</w:t>
      </w:r>
    </w:p>
    <w:p w:rsidR="00730E44" w:rsidRPr="00D27368" w:rsidRDefault="00730E44" w:rsidP="00730E44">
      <w:pPr>
        <w:spacing w:line="580" w:lineRule="exact"/>
        <w:ind w:leftChars="762" w:left="1984" w:hangingChars="120" w:hanging="384"/>
        <w:rPr>
          <w:rFonts w:ascii="仿宋_GB2312" w:eastAsia="仿宋_GB2312"/>
          <w:sz w:val="32"/>
          <w:szCs w:val="32"/>
        </w:rPr>
      </w:pPr>
      <w:r>
        <w:rPr>
          <w:rFonts w:ascii="仿宋_GB2312" w:eastAsia="仿宋_GB2312" w:hint="eastAsia"/>
          <w:sz w:val="32"/>
          <w:szCs w:val="32"/>
        </w:rPr>
        <w:t>5.</w:t>
      </w:r>
      <w:r w:rsidRPr="00730E44">
        <w:rPr>
          <w:rFonts w:ascii="仿宋_GB2312" w:eastAsia="仿宋_GB2312" w:hint="eastAsia"/>
          <w:sz w:val="32"/>
          <w:szCs w:val="32"/>
        </w:rPr>
        <w:t>关于明确增值税小规模纳税人免征增值税政策的公告</w:t>
      </w:r>
      <w:r w:rsidR="00550B8C" w:rsidRPr="00550B8C">
        <w:rPr>
          <w:rFonts w:ascii="仿宋_GB2312" w:eastAsia="仿宋_GB2312" w:hint="eastAsia"/>
          <w:sz w:val="32"/>
          <w:szCs w:val="32"/>
        </w:rPr>
        <w:t>（财政部 税务总局公告2021年第11号）</w:t>
      </w:r>
    </w:p>
    <w:p w:rsidR="002E0386" w:rsidRDefault="00730E44" w:rsidP="002E0386">
      <w:pPr>
        <w:spacing w:line="580" w:lineRule="exact"/>
        <w:ind w:firstLineChars="500" w:firstLine="1600"/>
        <w:rPr>
          <w:rFonts w:ascii="仿宋_GB2312" w:eastAsia="仿宋_GB2312"/>
          <w:sz w:val="32"/>
          <w:szCs w:val="32"/>
        </w:rPr>
      </w:pPr>
      <w:r>
        <w:rPr>
          <w:rFonts w:ascii="仿宋_GB2312" w:eastAsia="仿宋_GB2312" w:hint="eastAsia"/>
          <w:sz w:val="32"/>
          <w:szCs w:val="32"/>
        </w:rPr>
        <w:t>6</w:t>
      </w:r>
      <w:r w:rsidR="002E0386">
        <w:rPr>
          <w:rFonts w:ascii="仿宋_GB2312" w:eastAsia="仿宋_GB2312"/>
          <w:sz w:val="32"/>
          <w:szCs w:val="32"/>
        </w:rPr>
        <w:t>.</w:t>
      </w:r>
      <w:r w:rsidR="002E0386">
        <w:rPr>
          <w:rFonts w:ascii="仿宋_GB2312" w:eastAsia="仿宋_GB2312" w:hint="eastAsia"/>
          <w:sz w:val="32"/>
          <w:szCs w:val="32"/>
        </w:rPr>
        <w:t>延续实施部分税费优惠政策清单</w:t>
      </w:r>
    </w:p>
    <w:p w:rsidR="002E0386" w:rsidRDefault="002E0386">
      <w:pPr>
        <w:widowControl/>
        <w:jc w:val="left"/>
      </w:pPr>
      <w:r>
        <w:br w:type="page"/>
      </w:r>
    </w:p>
    <w:p w:rsidR="002E0386" w:rsidRDefault="002E0386" w:rsidP="002E0386">
      <w:pPr>
        <w:spacing w:line="580" w:lineRule="exact"/>
        <w:rPr>
          <w:rFonts w:ascii="黑体" w:eastAsia="黑体" w:hAnsi="黑体"/>
          <w:sz w:val="32"/>
          <w:szCs w:val="32"/>
        </w:rPr>
      </w:pPr>
      <w:r w:rsidRPr="00AB3B59">
        <w:rPr>
          <w:rFonts w:ascii="黑体" w:eastAsia="黑体" w:hAnsi="黑体" w:hint="eastAsia"/>
          <w:sz w:val="32"/>
          <w:szCs w:val="32"/>
        </w:rPr>
        <w:lastRenderedPageBreak/>
        <w:t>附件</w:t>
      </w:r>
      <w:r>
        <w:rPr>
          <w:rFonts w:ascii="黑体" w:eastAsia="黑体" w:hAnsi="黑体" w:hint="eastAsia"/>
          <w:sz w:val="32"/>
          <w:szCs w:val="32"/>
        </w:rPr>
        <w:t>1</w:t>
      </w:r>
    </w:p>
    <w:p w:rsidR="002E0386" w:rsidRPr="00101235" w:rsidRDefault="002E0386" w:rsidP="002E0386">
      <w:pPr>
        <w:spacing w:line="580" w:lineRule="exact"/>
        <w:rPr>
          <w:rFonts w:ascii="黑体" w:eastAsia="黑体" w:hAnsi="黑体"/>
          <w:sz w:val="32"/>
          <w:szCs w:val="32"/>
        </w:rPr>
      </w:pPr>
    </w:p>
    <w:p w:rsidR="002E0386" w:rsidRPr="00577B2A" w:rsidRDefault="002E0386" w:rsidP="002E0386">
      <w:pPr>
        <w:widowControl/>
        <w:shd w:val="clear" w:color="auto" w:fill="FFFFFF"/>
        <w:spacing w:line="580" w:lineRule="exact"/>
        <w:jc w:val="center"/>
        <w:outlineLvl w:val="1"/>
        <w:rPr>
          <w:rFonts w:ascii="方正小标宋_GBK" w:eastAsia="方正小标宋_GBK" w:hAnsi="新宋体" w:cs="新宋体"/>
          <w:sz w:val="44"/>
          <w:szCs w:val="44"/>
        </w:rPr>
      </w:pPr>
      <w:r w:rsidRPr="00577B2A">
        <w:rPr>
          <w:rFonts w:ascii="方正小标宋_GBK" w:eastAsia="方正小标宋_GBK" w:hAnsi="新宋体" w:cs="新宋体"/>
          <w:sz w:val="44"/>
          <w:szCs w:val="44"/>
        </w:rPr>
        <w:t>关于延长部分税收优惠政策执行期限的公告</w:t>
      </w:r>
    </w:p>
    <w:p w:rsidR="002E0386" w:rsidRDefault="002E0386" w:rsidP="002E0386">
      <w:pPr>
        <w:spacing w:line="580" w:lineRule="exact"/>
        <w:jc w:val="center"/>
        <w:rPr>
          <w:rFonts w:ascii="楷体_GB2312" w:eastAsia="楷体_GB2312"/>
          <w:sz w:val="32"/>
          <w:szCs w:val="32"/>
        </w:rPr>
      </w:pPr>
      <w:r w:rsidRPr="00314316">
        <w:rPr>
          <w:rFonts w:ascii="楷体_GB2312" w:eastAsia="楷体_GB2312" w:hint="eastAsia"/>
          <w:sz w:val="32"/>
          <w:szCs w:val="32"/>
        </w:rPr>
        <w:t>（财政部 税务总局公告2021年第6号）</w:t>
      </w:r>
    </w:p>
    <w:p w:rsidR="002E0386" w:rsidRPr="00577B2A" w:rsidRDefault="002E0386" w:rsidP="002E0386">
      <w:pPr>
        <w:widowControl/>
        <w:shd w:val="clear" w:color="auto" w:fill="FFFFFF"/>
        <w:spacing w:line="580" w:lineRule="exact"/>
        <w:ind w:firstLineChars="200" w:firstLine="480"/>
        <w:jc w:val="left"/>
        <w:rPr>
          <w:rFonts w:ascii="宋体" w:hAnsi="宋体" w:cs="宋体"/>
          <w:color w:val="333333"/>
          <w:kern w:val="0"/>
          <w:sz w:val="24"/>
        </w:rPr>
      </w:pPr>
    </w:p>
    <w:p w:rsidR="002E0386" w:rsidRPr="00577B2A" w:rsidRDefault="002E0386" w:rsidP="002E0386">
      <w:pPr>
        <w:widowControl/>
        <w:shd w:val="clear" w:color="auto" w:fill="FFFFFF"/>
        <w:spacing w:line="580" w:lineRule="exact"/>
        <w:ind w:firstLineChars="200" w:firstLine="640"/>
        <w:jc w:val="left"/>
        <w:rPr>
          <w:rFonts w:ascii="仿宋_GB2312" w:eastAsia="仿宋_GB2312" w:hAnsi="仿宋" w:cs="仿宋"/>
          <w:sz w:val="32"/>
          <w:szCs w:val="32"/>
        </w:rPr>
      </w:pPr>
      <w:r w:rsidRPr="00577B2A">
        <w:rPr>
          <w:rFonts w:ascii="仿宋_GB2312" w:eastAsia="仿宋_GB2312" w:hAnsi="仿宋" w:cs="仿宋" w:hint="eastAsia"/>
          <w:sz w:val="32"/>
          <w:szCs w:val="32"/>
        </w:rPr>
        <w:t>为进一步支持小微企业、科技创新和相关社会事业发展，现将有关税收政策公告如下：</w:t>
      </w:r>
    </w:p>
    <w:p w:rsidR="002E0386" w:rsidRPr="00577B2A" w:rsidRDefault="002E0386" w:rsidP="002E0386">
      <w:pPr>
        <w:widowControl/>
        <w:shd w:val="clear" w:color="auto" w:fill="FFFFFF"/>
        <w:spacing w:line="580" w:lineRule="exact"/>
        <w:ind w:firstLineChars="200" w:firstLine="640"/>
        <w:jc w:val="left"/>
        <w:rPr>
          <w:rFonts w:ascii="仿宋_GB2312" w:eastAsia="仿宋_GB2312" w:hAnsi="仿宋" w:cs="仿宋"/>
          <w:sz w:val="32"/>
          <w:szCs w:val="32"/>
        </w:rPr>
      </w:pPr>
      <w:r w:rsidRPr="00577B2A">
        <w:rPr>
          <w:rFonts w:ascii="仿宋_GB2312" w:eastAsia="仿宋_GB2312" w:hAnsi="仿宋" w:cs="仿宋" w:hint="eastAsia"/>
          <w:sz w:val="32"/>
          <w:szCs w:val="32"/>
        </w:rPr>
        <w:t>一、《财政部</w:t>
      </w:r>
      <w:r>
        <w:rPr>
          <w:rFonts w:ascii="仿宋_GB2312" w:eastAsia="仿宋_GB2312" w:hAnsi="仿宋" w:cs="仿宋" w:hint="eastAsia"/>
          <w:sz w:val="32"/>
          <w:szCs w:val="32"/>
        </w:rPr>
        <w:t xml:space="preserve"> </w:t>
      </w:r>
      <w:r w:rsidRPr="00577B2A">
        <w:rPr>
          <w:rFonts w:ascii="仿宋_GB2312" w:eastAsia="仿宋_GB2312" w:hAnsi="仿宋" w:cs="仿宋" w:hint="eastAsia"/>
          <w:sz w:val="32"/>
          <w:szCs w:val="32"/>
        </w:rPr>
        <w:t>税务总局关</w:t>
      </w:r>
      <w:bookmarkStart w:id="0" w:name="_GoBack"/>
      <w:bookmarkEnd w:id="0"/>
      <w:r w:rsidRPr="00577B2A">
        <w:rPr>
          <w:rFonts w:ascii="仿宋_GB2312" w:eastAsia="仿宋_GB2312" w:hAnsi="仿宋" w:cs="仿宋" w:hint="eastAsia"/>
          <w:sz w:val="32"/>
          <w:szCs w:val="32"/>
        </w:rPr>
        <w:t>于设备</w:t>
      </w:r>
      <w:r>
        <w:rPr>
          <w:rFonts w:ascii="仿宋_GB2312" w:eastAsia="仿宋_GB2312" w:hAnsi="仿宋" w:cs="仿宋" w:hint="eastAsia"/>
          <w:sz w:val="32"/>
          <w:szCs w:val="32"/>
        </w:rPr>
        <w:t xml:space="preserve"> </w:t>
      </w:r>
      <w:r w:rsidRPr="00577B2A">
        <w:rPr>
          <w:rFonts w:ascii="仿宋_GB2312" w:eastAsia="仿宋_GB2312" w:hAnsi="仿宋" w:cs="仿宋" w:hint="eastAsia"/>
          <w:sz w:val="32"/>
          <w:szCs w:val="32"/>
        </w:rPr>
        <w:t>器具扣除有关企业所得税政策的通知》（财税〔2018〕54号）等16个文件规定的税收优惠政策凡已经到期的，执行期限延长至2023年12月31日。</w:t>
      </w:r>
    </w:p>
    <w:p w:rsidR="002E0386" w:rsidRPr="00577B2A" w:rsidRDefault="002E0386" w:rsidP="002E0386">
      <w:pPr>
        <w:widowControl/>
        <w:shd w:val="clear" w:color="auto" w:fill="FFFFFF"/>
        <w:spacing w:line="580" w:lineRule="exact"/>
        <w:ind w:firstLineChars="200" w:firstLine="640"/>
        <w:jc w:val="left"/>
        <w:rPr>
          <w:rFonts w:ascii="仿宋_GB2312" w:eastAsia="仿宋_GB2312" w:hAnsi="仿宋" w:cs="仿宋"/>
          <w:sz w:val="32"/>
          <w:szCs w:val="32"/>
        </w:rPr>
      </w:pPr>
      <w:r w:rsidRPr="00577B2A">
        <w:rPr>
          <w:rFonts w:ascii="仿宋_GB2312" w:eastAsia="仿宋_GB2312" w:hAnsi="仿宋" w:cs="仿宋" w:hint="eastAsia"/>
          <w:sz w:val="32"/>
          <w:szCs w:val="32"/>
        </w:rPr>
        <w:t>二、《财政部</w:t>
      </w:r>
      <w:r>
        <w:rPr>
          <w:rFonts w:ascii="仿宋_GB2312" w:eastAsia="仿宋_GB2312" w:hAnsi="仿宋" w:cs="仿宋" w:hint="eastAsia"/>
          <w:sz w:val="32"/>
          <w:szCs w:val="32"/>
        </w:rPr>
        <w:t xml:space="preserve"> </w:t>
      </w:r>
      <w:r w:rsidRPr="00577B2A">
        <w:rPr>
          <w:rFonts w:ascii="仿宋_GB2312" w:eastAsia="仿宋_GB2312" w:hAnsi="仿宋" w:cs="仿宋" w:hint="eastAsia"/>
          <w:sz w:val="32"/>
          <w:szCs w:val="32"/>
        </w:rPr>
        <w:t>税务总局关于延续供热企业增值税</w:t>
      </w:r>
      <w:r>
        <w:rPr>
          <w:rFonts w:ascii="仿宋_GB2312" w:eastAsia="仿宋_GB2312" w:hAnsi="仿宋" w:cs="仿宋" w:hint="eastAsia"/>
          <w:sz w:val="32"/>
          <w:szCs w:val="32"/>
        </w:rPr>
        <w:t xml:space="preserve"> </w:t>
      </w:r>
      <w:r w:rsidRPr="00577B2A">
        <w:rPr>
          <w:rFonts w:ascii="仿宋_GB2312" w:eastAsia="仿宋_GB2312" w:hAnsi="仿宋" w:cs="仿宋" w:hint="eastAsia"/>
          <w:sz w:val="32"/>
          <w:szCs w:val="32"/>
        </w:rPr>
        <w:t>房产税</w:t>
      </w:r>
      <w:r>
        <w:rPr>
          <w:rFonts w:ascii="仿宋_GB2312" w:eastAsia="仿宋_GB2312" w:hAnsi="仿宋" w:cs="仿宋" w:hint="eastAsia"/>
          <w:sz w:val="32"/>
          <w:szCs w:val="32"/>
        </w:rPr>
        <w:t xml:space="preserve"> </w:t>
      </w:r>
      <w:r w:rsidRPr="00577B2A">
        <w:rPr>
          <w:rFonts w:ascii="仿宋_GB2312" w:eastAsia="仿宋_GB2312" w:hAnsi="仿宋" w:cs="仿宋" w:hint="eastAsia"/>
          <w:sz w:val="32"/>
          <w:szCs w:val="32"/>
        </w:rPr>
        <w:t>城镇土地使用税优惠政策的通知》（财税〔2019〕38号）规定的税收优惠政策，执行期限延长至2023年供暖期结束。</w:t>
      </w:r>
    </w:p>
    <w:p w:rsidR="002E0386" w:rsidRPr="00577B2A" w:rsidRDefault="002E0386" w:rsidP="002E0386">
      <w:pPr>
        <w:widowControl/>
        <w:shd w:val="clear" w:color="auto" w:fill="FFFFFF"/>
        <w:spacing w:line="580" w:lineRule="exact"/>
        <w:ind w:firstLineChars="200" w:firstLine="640"/>
        <w:jc w:val="left"/>
        <w:rPr>
          <w:rFonts w:ascii="仿宋_GB2312" w:eastAsia="仿宋_GB2312" w:hAnsi="仿宋" w:cs="仿宋"/>
          <w:sz w:val="32"/>
          <w:szCs w:val="32"/>
        </w:rPr>
      </w:pPr>
      <w:r w:rsidRPr="00577B2A">
        <w:rPr>
          <w:rFonts w:ascii="仿宋_GB2312" w:eastAsia="仿宋_GB2312" w:hAnsi="仿宋" w:cs="仿宋" w:hint="eastAsia"/>
          <w:sz w:val="32"/>
          <w:szCs w:val="32"/>
        </w:rPr>
        <w:t>三、《财政部</w:t>
      </w:r>
      <w:r>
        <w:rPr>
          <w:rFonts w:ascii="仿宋_GB2312" w:eastAsia="仿宋_GB2312" w:hAnsi="仿宋" w:cs="仿宋" w:hint="eastAsia"/>
          <w:sz w:val="32"/>
          <w:szCs w:val="32"/>
        </w:rPr>
        <w:t xml:space="preserve"> </w:t>
      </w:r>
      <w:r w:rsidRPr="00577B2A">
        <w:rPr>
          <w:rFonts w:ascii="仿宋_GB2312" w:eastAsia="仿宋_GB2312" w:hAnsi="仿宋" w:cs="仿宋" w:hint="eastAsia"/>
          <w:sz w:val="32"/>
          <w:szCs w:val="32"/>
        </w:rPr>
        <w:t>税务总局关于易地扶贫搬迁税收优惠政策的通知》（财税〔2018〕135号）、《财政部</w:t>
      </w:r>
      <w:r>
        <w:rPr>
          <w:rFonts w:ascii="仿宋_GB2312" w:eastAsia="仿宋_GB2312" w:hAnsi="仿宋" w:cs="仿宋" w:hint="eastAsia"/>
          <w:sz w:val="32"/>
          <w:szCs w:val="32"/>
        </w:rPr>
        <w:t xml:space="preserve"> </w:t>
      </w:r>
      <w:r w:rsidRPr="00577B2A">
        <w:rPr>
          <w:rFonts w:ascii="仿宋_GB2312" w:eastAsia="仿宋_GB2312" w:hAnsi="仿宋" w:cs="仿宋" w:hint="eastAsia"/>
          <w:sz w:val="32"/>
          <w:szCs w:val="32"/>
        </w:rPr>
        <w:t>税务总局关于福建平潭综合实验区个人所得税优惠政策的通知》（财税〔2014〕24号）规定的税收优惠政策，执行期限延长至2025年12月31日。</w:t>
      </w:r>
    </w:p>
    <w:p w:rsidR="002E0386" w:rsidRPr="00577B2A" w:rsidRDefault="002E0386" w:rsidP="002E0386">
      <w:pPr>
        <w:widowControl/>
        <w:shd w:val="clear" w:color="auto" w:fill="FFFFFF"/>
        <w:spacing w:line="580" w:lineRule="exact"/>
        <w:ind w:firstLineChars="200" w:firstLine="640"/>
        <w:jc w:val="left"/>
        <w:rPr>
          <w:rFonts w:ascii="仿宋_GB2312" w:eastAsia="仿宋_GB2312" w:hAnsi="仿宋" w:cs="仿宋"/>
          <w:sz w:val="32"/>
          <w:szCs w:val="32"/>
        </w:rPr>
      </w:pPr>
      <w:r w:rsidRPr="00577B2A">
        <w:rPr>
          <w:rFonts w:ascii="仿宋_GB2312" w:eastAsia="仿宋_GB2312" w:hAnsi="仿宋" w:cs="仿宋" w:hint="eastAsia"/>
          <w:sz w:val="32"/>
          <w:szCs w:val="32"/>
        </w:rPr>
        <w:t>四、《财政部</w:t>
      </w:r>
      <w:r>
        <w:rPr>
          <w:rFonts w:ascii="仿宋_GB2312" w:eastAsia="仿宋_GB2312" w:hAnsi="仿宋" w:cs="仿宋" w:hint="eastAsia"/>
          <w:sz w:val="32"/>
          <w:szCs w:val="32"/>
        </w:rPr>
        <w:t xml:space="preserve"> </w:t>
      </w:r>
      <w:r w:rsidRPr="00577B2A">
        <w:rPr>
          <w:rFonts w:ascii="仿宋_GB2312" w:eastAsia="仿宋_GB2312" w:hAnsi="仿宋" w:cs="仿宋" w:hint="eastAsia"/>
          <w:sz w:val="32"/>
          <w:szCs w:val="32"/>
        </w:rPr>
        <w:t>国家税务总局关于保险公司准备金支出企业所得税税前扣除有关政策问题的通知》（财税〔2016〕114号）等6个文件规定的准备金企业所得税税前扣除政策到期后继续执行。</w:t>
      </w:r>
    </w:p>
    <w:p w:rsidR="002E0386" w:rsidRPr="00577B2A" w:rsidRDefault="002E0386" w:rsidP="002E0386">
      <w:pPr>
        <w:widowControl/>
        <w:shd w:val="clear" w:color="auto" w:fill="FFFFFF"/>
        <w:spacing w:line="580" w:lineRule="exact"/>
        <w:ind w:firstLineChars="200" w:firstLine="640"/>
        <w:jc w:val="left"/>
        <w:rPr>
          <w:rFonts w:ascii="仿宋_GB2312" w:eastAsia="仿宋_GB2312" w:hAnsi="仿宋" w:cs="仿宋"/>
          <w:sz w:val="32"/>
          <w:szCs w:val="32"/>
        </w:rPr>
      </w:pPr>
      <w:r w:rsidRPr="00577B2A">
        <w:rPr>
          <w:rFonts w:ascii="仿宋_GB2312" w:eastAsia="仿宋_GB2312" w:hAnsi="仿宋" w:cs="仿宋" w:hint="eastAsia"/>
          <w:sz w:val="32"/>
          <w:szCs w:val="32"/>
        </w:rPr>
        <w:t>五、本公告发布之日前，已征的相关税款，可抵减纳税人以后月份应缴纳税款或予以退还。</w:t>
      </w:r>
    </w:p>
    <w:p w:rsidR="002E0386" w:rsidRDefault="002E0386" w:rsidP="002E0386">
      <w:pPr>
        <w:widowControl/>
        <w:shd w:val="clear" w:color="auto" w:fill="FFFFFF"/>
        <w:spacing w:line="580" w:lineRule="exact"/>
        <w:ind w:firstLineChars="200" w:firstLine="640"/>
        <w:jc w:val="left"/>
        <w:rPr>
          <w:rFonts w:ascii="仿宋_GB2312" w:eastAsia="仿宋_GB2312" w:hAnsi="仿宋" w:cs="仿宋"/>
          <w:sz w:val="32"/>
          <w:szCs w:val="32"/>
        </w:rPr>
      </w:pPr>
      <w:r w:rsidRPr="00577B2A">
        <w:rPr>
          <w:rFonts w:ascii="仿宋_GB2312" w:eastAsia="仿宋_GB2312" w:hAnsi="仿宋" w:cs="仿宋" w:hint="eastAsia"/>
          <w:sz w:val="32"/>
          <w:szCs w:val="32"/>
        </w:rPr>
        <w:lastRenderedPageBreak/>
        <w:t>特此公告。</w:t>
      </w:r>
    </w:p>
    <w:p w:rsidR="002E0386" w:rsidRPr="00577B2A" w:rsidRDefault="002E0386" w:rsidP="002E0386">
      <w:pPr>
        <w:widowControl/>
        <w:shd w:val="clear" w:color="auto" w:fill="FFFFFF"/>
        <w:spacing w:line="580" w:lineRule="exact"/>
        <w:ind w:firstLineChars="200" w:firstLine="640"/>
        <w:jc w:val="left"/>
        <w:rPr>
          <w:rFonts w:ascii="仿宋_GB2312" w:eastAsia="仿宋_GB2312" w:hAnsi="仿宋" w:cs="仿宋"/>
          <w:sz w:val="32"/>
          <w:szCs w:val="32"/>
        </w:rPr>
      </w:pPr>
    </w:p>
    <w:p w:rsidR="002E0386" w:rsidRPr="00314316" w:rsidRDefault="002E0386" w:rsidP="002E0386">
      <w:pPr>
        <w:pStyle w:val="a5"/>
        <w:shd w:val="clear" w:color="auto" w:fill="FFFFFF"/>
        <w:wordWrap w:val="0"/>
        <w:spacing w:before="0" w:beforeAutospacing="0" w:after="0" w:afterAutospacing="0" w:line="580" w:lineRule="exact"/>
        <w:ind w:firstLineChars="200" w:firstLine="640"/>
        <w:jc w:val="right"/>
        <w:rPr>
          <w:rFonts w:ascii="仿宋_GB2312" w:eastAsia="仿宋_GB2312" w:hAnsi="仿宋" w:cs="仿宋"/>
          <w:kern w:val="2"/>
          <w:sz w:val="32"/>
          <w:szCs w:val="32"/>
        </w:rPr>
      </w:pPr>
      <w:r w:rsidRPr="00314316">
        <w:rPr>
          <w:rFonts w:ascii="仿宋_GB2312" w:eastAsia="仿宋_GB2312" w:hAnsi="仿宋" w:cs="仿宋" w:hint="eastAsia"/>
          <w:kern w:val="2"/>
          <w:sz w:val="32"/>
          <w:szCs w:val="32"/>
        </w:rPr>
        <w:t>财政部</w:t>
      </w:r>
      <w:r>
        <w:rPr>
          <w:rFonts w:ascii="仿宋_GB2312" w:eastAsia="仿宋_GB2312" w:hAnsi="仿宋" w:cs="仿宋" w:hint="eastAsia"/>
          <w:kern w:val="2"/>
          <w:sz w:val="32"/>
          <w:szCs w:val="32"/>
        </w:rPr>
        <w:t xml:space="preserve">  </w:t>
      </w:r>
      <w:r w:rsidRPr="00314316">
        <w:rPr>
          <w:rFonts w:ascii="仿宋_GB2312" w:eastAsia="仿宋_GB2312" w:hAnsi="仿宋" w:cs="仿宋" w:hint="eastAsia"/>
          <w:kern w:val="2"/>
          <w:sz w:val="32"/>
          <w:szCs w:val="32"/>
        </w:rPr>
        <w:t>税务总局</w:t>
      </w:r>
      <w:r>
        <w:rPr>
          <w:rFonts w:ascii="仿宋_GB2312" w:eastAsia="仿宋_GB2312" w:hAnsi="仿宋" w:cs="仿宋" w:hint="eastAsia"/>
          <w:kern w:val="2"/>
          <w:sz w:val="32"/>
          <w:szCs w:val="32"/>
        </w:rPr>
        <w:t xml:space="preserve">        </w:t>
      </w:r>
    </w:p>
    <w:p w:rsidR="002E0386" w:rsidRPr="00314316" w:rsidRDefault="002E0386" w:rsidP="002E0386">
      <w:pPr>
        <w:pStyle w:val="a5"/>
        <w:shd w:val="clear" w:color="auto" w:fill="FFFFFF"/>
        <w:wordWrap w:val="0"/>
        <w:spacing w:before="0" w:beforeAutospacing="0" w:after="0" w:afterAutospacing="0" w:line="580" w:lineRule="exact"/>
        <w:ind w:firstLineChars="200" w:firstLine="640"/>
        <w:jc w:val="right"/>
        <w:rPr>
          <w:rFonts w:ascii="仿宋_GB2312" w:eastAsia="仿宋_GB2312" w:hAnsi="仿宋" w:cs="仿宋"/>
          <w:kern w:val="2"/>
          <w:sz w:val="32"/>
          <w:szCs w:val="32"/>
        </w:rPr>
      </w:pPr>
      <w:r w:rsidRPr="00314316">
        <w:rPr>
          <w:rFonts w:ascii="仿宋_GB2312" w:eastAsia="仿宋_GB2312" w:hAnsi="仿宋" w:cs="仿宋" w:hint="eastAsia"/>
          <w:kern w:val="2"/>
          <w:sz w:val="32"/>
          <w:szCs w:val="32"/>
        </w:rPr>
        <w:t>2021年3月1</w:t>
      </w:r>
      <w:r>
        <w:rPr>
          <w:rFonts w:ascii="仿宋_GB2312" w:eastAsia="仿宋_GB2312" w:hAnsi="仿宋" w:cs="仿宋" w:hint="eastAsia"/>
          <w:kern w:val="2"/>
          <w:sz w:val="32"/>
          <w:szCs w:val="32"/>
        </w:rPr>
        <w:t>5</w:t>
      </w:r>
      <w:r w:rsidRPr="00314316">
        <w:rPr>
          <w:rFonts w:ascii="仿宋_GB2312" w:eastAsia="仿宋_GB2312" w:hAnsi="仿宋" w:cs="仿宋" w:hint="eastAsia"/>
          <w:kern w:val="2"/>
          <w:sz w:val="32"/>
          <w:szCs w:val="32"/>
        </w:rPr>
        <w:t>日</w:t>
      </w:r>
      <w:r>
        <w:rPr>
          <w:rFonts w:ascii="仿宋_GB2312" w:eastAsia="仿宋_GB2312" w:hAnsi="仿宋" w:cs="仿宋" w:hint="eastAsia"/>
          <w:kern w:val="2"/>
          <w:sz w:val="32"/>
          <w:szCs w:val="32"/>
        </w:rPr>
        <w:t xml:space="preserve">        </w:t>
      </w:r>
    </w:p>
    <w:p w:rsidR="002E0386" w:rsidRPr="008F52E4" w:rsidRDefault="002E0386" w:rsidP="002E0386">
      <w:pPr>
        <w:rPr>
          <w:rFonts w:ascii="仿宋_GB2312" w:eastAsia="仿宋_GB2312" w:hint="eastAsia"/>
          <w:sz w:val="32"/>
          <w:szCs w:val="32"/>
        </w:rPr>
      </w:pPr>
    </w:p>
    <w:p w:rsidR="008F52E4" w:rsidRDefault="008F52E4">
      <w:pPr>
        <w:widowControl/>
        <w:jc w:val="left"/>
        <w:rPr>
          <w:rFonts w:ascii="仿宋_GB2312" w:eastAsia="仿宋_GB2312"/>
          <w:sz w:val="32"/>
          <w:szCs w:val="32"/>
        </w:rPr>
      </w:pPr>
      <w:r>
        <w:rPr>
          <w:rFonts w:ascii="仿宋_GB2312" w:eastAsia="仿宋_GB2312"/>
          <w:sz w:val="32"/>
          <w:szCs w:val="32"/>
        </w:rPr>
        <w:br w:type="page"/>
      </w:r>
    </w:p>
    <w:p w:rsidR="008F52E4" w:rsidRDefault="008F52E4" w:rsidP="008F52E4">
      <w:pPr>
        <w:spacing w:line="580" w:lineRule="exact"/>
        <w:rPr>
          <w:rFonts w:ascii="黑体" w:eastAsia="黑体" w:hAnsi="黑体"/>
          <w:sz w:val="32"/>
          <w:szCs w:val="32"/>
        </w:rPr>
      </w:pPr>
      <w:r w:rsidRPr="003A3121">
        <w:rPr>
          <w:rFonts w:ascii="黑体" w:eastAsia="黑体" w:hAnsi="黑体" w:hint="eastAsia"/>
          <w:sz w:val="32"/>
          <w:szCs w:val="32"/>
        </w:rPr>
        <w:lastRenderedPageBreak/>
        <w:t>附件</w:t>
      </w:r>
      <w:r>
        <w:rPr>
          <w:rFonts w:ascii="黑体" w:eastAsia="黑体" w:hAnsi="黑体" w:hint="eastAsia"/>
          <w:sz w:val="32"/>
          <w:szCs w:val="32"/>
        </w:rPr>
        <w:t>2</w:t>
      </w:r>
    </w:p>
    <w:p w:rsidR="008F52E4" w:rsidRPr="00101235" w:rsidRDefault="008F52E4" w:rsidP="008F52E4">
      <w:pPr>
        <w:spacing w:line="580" w:lineRule="exact"/>
        <w:rPr>
          <w:rFonts w:ascii="黑体" w:eastAsia="黑体" w:hAnsi="黑体"/>
          <w:sz w:val="32"/>
          <w:szCs w:val="32"/>
        </w:rPr>
      </w:pPr>
    </w:p>
    <w:p w:rsidR="008F52E4" w:rsidRDefault="008F52E4" w:rsidP="008F52E4">
      <w:pPr>
        <w:pStyle w:val="2"/>
        <w:shd w:val="clear" w:color="auto" w:fill="FFFFFF"/>
        <w:spacing w:before="0" w:beforeAutospacing="0" w:after="0" w:afterAutospacing="0" w:line="580" w:lineRule="exact"/>
        <w:jc w:val="center"/>
        <w:rPr>
          <w:rFonts w:ascii="方正小标宋_GBK" w:eastAsia="方正小标宋_GBK" w:hAnsi="新宋体" w:cs="新宋体"/>
          <w:b w:val="0"/>
          <w:bCs w:val="0"/>
          <w:kern w:val="2"/>
          <w:sz w:val="44"/>
          <w:szCs w:val="44"/>
        </w:rPr>
      </w:pPr>
      <w:r w:rsidRPr="00314316">
        <w:rPr>
          <w:rFonts w:ascii="方正小标宋_GBK" w:eastAsia="方正小标宋_GBK" w:hAnsi="新宋体" w:cs="新宋体"/>
          <w:b w:val="0"/>
          <w:bCs w:val="0"/>
          <w:kern w:val="2"/>
          <w:sz w:val="44"/>
          <w:szCs w:val="44"/>
        </w:rPr>
        <w:t>关于延续实施应对疫情部分税费</w:t>
      </w:r>
    </w:p>
    <w:p w:rsidR="008F52E4" w:rsidRPr="00314316" w:rsidRDefault="008F52E4" w:rsidP="008F52E4">
      <w:pPr>
        <w:pStyle w:val="2"/>
        <w:shd w:val="clear" w:color="auto" w:fill="FFFFFF"/>
        <w:spacing w:before="0" w:beforeAutospacing="0" w:after="0" w:afterAutospacing="0" w:line="580" w:lineRule="exact"/>
        <w:jc w:val="center"/>
        <w:rPr>
          <w:rFonts w:ascii="方正小标宋_GBK" w:eastAsia="方正小标宋_GBK" w:hAnsi="新宋体" w:cs="新宋体"/>
          <w:b w:val="0"/>
          <w:bCs w:val="0"/>
          <w:kern w:val="2"/>
          <w:sz w:val="44"/>
          <w:szCs w:val="44"/>
        </w:rPr>
      </w:pPr>
      <w:r w:rsidRPr="00314316">
        <w:rPr>
          <w:rFonts w:ascii="方正小标宋_GBK" w:eastAsia="方正小标宋_GBK" w:hAnsi="新宋体" w:cs="新宋体"/>
          <w:b w:val="0"/>
          <w:bCs w:val="0"/>
          <w:kern w:val="2"/>
          <w:sz w:val="44"/>
          <w:szCs w:val="44"/>
        </w:rPr>
        <w:t>优惠政策的公告</w:t>
      </w:r>
    </w:p>
    <w:p w:rsidR="008F52E4" w:rsidRDefault="008F52E4" w:rsidP="008F52E4">
      <w:pPr>
        <w:spacing w:line="580" w:lineRule="exact"/>
        <w:jc w:val="center"/>
        <w:rPr>
          <w:rFonts w:ascii="楷体_GB2312" w:eastAsia="楷体_GB2312"/>
          <w:sz w:val="32"/>
          <w:szCs w:val="32"/>
        </w:rPr>
      </w:pPr>
      <w:r w:rsidRPr="00314316">
        <w:rPr>
          <w:rFonts w:ascii="楷体_GB2312" w:eastAsia="楷体_GB2312" w:hint="eastAsia"/>
          <w:sz w:val="32"/>
          <w:szCs w:val="32"/>
        </w:rPr>
        <w:t>（财政部 税务总局公告2021年第</w:t>
      </w:r>
      <w:r>
        <w:rPr>
          <w:rFonts w:ascii="楷体_GB2312" w:eastAsia="楷体_GB2312" w:hint="eastAsia"/>
          <w:sz w:val="32"/>
          <w:szCs w:val="32"/>
        </w:rPr>
        <w:t>7</w:t>
      </w:r>
      <w:r w:rsidRPr="00314316">
        <w:rPr>
          <w:rFonts w:ascii="楷体_GB2312" w:eastAsia="楷体_GB2312" w:hint="eastAsia"/>
          <w:sz w:val="32"/>
          <w:szCs w:val="32"/>
        </w:rPr>
        <w:t>号）</w:t>
      </w:r>
    </w:p>
    <w:p w:rsidR="008F52E4" w:rsidRPr="00314316" w:rsidRDefault="008F52E4" w:rsidP="008F52E4">
      <w:pPr>
        <w:spacing w:line="580" w:lineRule="exact"/>
        <w:jc w:val="center"/>
        <w:rPr>
          <w:rFonts w:ascii="楷体_GB2312" w:eastAsia="楷体_GB2312"/>
          <w:sz w:val="32"/>
          <w:szCs w:val="32"/>
        </w:rPr>
      </w:pPr>
    </w:p>
    <w:p w:rsidR="008F52E4" w:rsidRPr="00314316" w:rsidRDefault="008F52E4" w:rsidP="008F52E4">
      <w:pPr>
        <w:pStyle w:val="a5"/>
        <w:shd w:val="clear" w:color="auto" w:fill="FFFFFF"/>
        <w:spacing w:before="0" w:beforeAutospacing="0" w:after="0" w:afterAutospacing="0" w:line="580" w:lineRule="exact"/>
        <w:ind w:firstLineChars="200" w:firstLine="640"/>
        <w:jc w:val="both"/>
        <w:rPr>
          <w:rFonts w:ascii="仿宋_GB2312" w:eastAsia="仿宋_GB2312" w:hAnsi="仿宋" w:cs="仿宋"/>
          <w:kern w:val="2"/>
          <w:sz w:val="32"/>
          <w:szCs w:val="32"/>
        </w:rPr>
      </w:pPr>
      <w:r w:rsidRPr="00314316">
        <w:rPr>
          <w:rFonts w:ascii="仿宋_GB2312" w:eastAsia="仿宋_GB2312" w:hAnsi="仿宋" w:cs="仿宋" w:hint="eastAsia"/>
          <w:kern w:val="2"/>
          <w:sz w:val="32"/>
          <w:szCs w:val="32"/>
        </w:rPr>
        <w:t>为进一步支持疫情防控，帮助企业</w:t>
      </w:r>
      <w:proofErr w:type="gramStart"/>
      <w:r w:rsidRPr="00314316">
        <w:rPr>
          <w:rFonts w:ascii="仿宋_GB2312" w:eastAsia="仿宋_GB2312" w:hAnsi="仿宋" w:cs="仿宋" w:hint="eastAsia"/>
          <w:kern w:val="2"/>
          <w:sz w:val="32"/>
          <w:szCs w:val="32"/>
        </w:rPr>
        <w:t>纾</w:t>
      </w:r>
      <w:proofErr w:type="gramEnd"/>
      <w:r w:rsidRPr="00314316">
        <w:rPr>
          <w:rFonts w:ascii="仿宋_GB2312" w:eastAsia="仿宋_GB2312" w:hAnsi="仿宋" w:cs="仿宋" w:hint="eastAsia"/>
          <w:kern w:val="2"/>
          <w:sz w:val="32"/>
          <w:szCs w:val="32"/>
        </w:rPr>
        <w:t>困发展，现将有关税</w:t>
      </w:r>
      <w:proofErr w:type="gramStart"/>
      <w:r w:rsidRPr="00314316">
        <w:rPr>
          <w:rFonts w:ascii="仿宋_GB2312" w:eastAsia="仿宋_GB2312" w:hAnsi="仿宋" w:cs="仿宋" w:hint="eastAsia"/>
          <w:kern w:val="2"/>
          <w:sz w:val="32"/>
          <w:szCs w:val="32"/>
        </w:rPr>
        <w:t>费政策</w:t>
      </w:r>
      <w:proofErr w:type="gramEnd"/>
      <w:r w:rsidRPr="00314316">
        <w:rPr>
          <w:rFonts w:ascii="仿宋_GB2312" w:eastAsia="仿宋_GB2312" w:hAnsi="仿宋" w:cs="仿宋" w:hint="eastAsia"/>
          <w:kern w:val="2"/>
          <w:sz w:val="32"/>
          <w:szCs w:val="32"/>
        </w:rPr>
        <w:t>公告如下：</w:t>
      </w:r>
    </w:p>
    <w:p w:rsidR="008F52E4" w:rsidRPr="00314316" w:rsidRDefault="008F52E4" w:rsidP="008F52E4">
      <w:pPr>
        <w:pStyle w:val="a5"/>
        <w:shd w:val="clear" w:color="auto" w:fill="FFFFFF"/>
        <w:spacing w:before="0" w:beforeAutospacing="0" w:after="0" w:afterAutospacing="0" w:line="580" w:lineRule="exact"/>
        <w:ind w:firstLineChars="200" w:firstLine="640"/>
        <w:jc w:val="both"/>
        <w:rPr>
          <w:rFonts w:ascii="仿宋_GB2312" w:eastAsia="仿宋_GB2312" w:hAnsi="仿宋" w:cs="仿宋"/>
          <w:kern w:val="2"/>
          <w:sz w:val="32"/>
          <w:szCs w:val="32"/>
        </w:rPr>
      </w:pPr>
      <w:r w:rsidRPr="00314316">
        <w:rPr>
          <w:rFonts w:ascii="仿宋_GB2312" w:eastAsia="仿宋_GB2312" w:hAnsi="仿宋" w:cs="仿宋" w:hint="eastAsia"/>
          <w:kern w:val="2"/>
          <w:sz w:val="32"/>
          <w:szCs w:val="32"/>
        </w:rPr>
        <w:t>一、《财政部</w:t>
      </w:r>
      <w:r>
        <w:rPr>
          <w:rFonts w:ascii="仿宋_GB2312" w:eastAsia="仿宋_GB2312" w:hAnsi="仿宋" w:cs="仿宋" w:hint="eastAsia"/>
          <w:kern w:val="2"/>
          <w:sz w:val="32"/>
          <w:szCs w:val="32"/>
        </w:rPr>
        <w:t xml:space="preserve"> </w:t>
      </w:r>
      <w:r w:rsidRPr="00314316">
        <w:rPr>
          <w:rFonts w:ascii="仿宋_GB2312" w:eastAsia="仿宋_GB2312" w:hAnsi="仿宋" w:cs="仿宋" w:hint="eastAsia"/>
          <w:kern w:val="2"/>
          <w:sz w:val="32"/>
          <w:szCs w:val="32"/>
        </w:rPr>
        <w:t>税务总局关于支持个体工商户复工复业增值税政策的公告》（财政部</w:t>
      </w:r>
      <w:r>
        <w:rPr>
          <w:rFonts w:ascii="仿宋_GB2312" w:eastAsia="仿宋_GB2312" w:hAnsi="仿宋" w:cs="仿宋" w:hint="eastAsia"/>
          <w:kern w:val="2"/>
          <w:sz w:val="32"/>
          <w:szCs w:val="32"/>
        </w:rPr>
        <w:t xml:space="preserve"> </w:t>
      </w:r>
      <w:r w:rsidRPr="00314316">
        <w:rPr>
          <w:rFonts w:ascii="仿宋_GB2312" w:eastAsia="仿宋_GB2312" w:hAnsi="仿宋" w:cs="仿宋" w:hint="eastAsia"/>
          <w:kern w:val="2"/>
          <w:sz w:val="32"/>
          <w:szCs w:val="32"/>
        </w:rPr>
        <w:t>税务总局公告2020年第13号）规定的税收优惠政策，执行期限延长至2021年12月31日。其中，自2021年4月1日至2021年12月31日，湖北省增值税小规模纳税人适用3%征收率的应税销售收入，减按1%征收率征收增值税；适用3%</w:t>
      </w:r>
      <w:proofErr w:type="gramStart"/>
      <w:r w:rsidRPr="00314316">
        <w:rPr>
          <w:rFonts w:ascii="仿宋_GB2312" w:eastAsia="仿宋_GB2312" w:hAnsi="仿宋" w:cs="仿宋" w:hint="eastAsia"/>
          <w:kern w:val="2"/>
          <w:sz w:val="32"/>
          <w:szCs w:val="32"/>
        </w:rPr>
        <w:t>预征率</w:t>
      </w:r>
      <w:proofErr w:type="gramEnd"/>
      <w:r w:rsidRPr="00314316">
        <w:rPr>
          <w:rFonts w:ascii="仿宋_GB2312" w:eastAsia="仿宋_GB2312" w:hAnsi="仿宋" w:cs="仿宋" w:hint="eastAsia"/>
          <w:kern w:val="2"/>
          <w:sz w:val="32"/>
          <w:szCs w:val="32"/>
        </w:rPr>
        <w:t>的预缴增值税项目，减按1%</w:t>
      </w:r>
      <w:proofErr w:type="gramStart"/>
      <w:r w:rsidRPr="00314316">
        <w:rPr>
          <w:rFonts w:ascii="仿宋_GB2312" w:eastAsia="仿宋_GB2312" w:hAnsi="仿宋" w:cs="仿宋" w:hint="eastAsia"/>
          <w:kern w:val="2"/>
          <w:sz w:val="32"/>
          <w:szCs w:val="32"/>
        </w:rPr>
        <w:t>预征率</w:t>
      </w:r>
      <w:proofErr w:type="gramEnd"/>
      <w:r w:rsidRPr="00314316">
        <w:rPr>
          <w:rFonts w:ascii="仿宋_GB2312" w:eastAsia="仿宋_GB2312" w:hAnsi="仿宋" w:cs="仿宋" w:hint="eastAsia"/>
          <w:kern w:val="2"/>
          <w:sz w:val="32"/>
          <w:szCs w:val="32"/>
        </w:rPr>
        <w:t>预缴增值税。</w:t>
      </w:r>
    </w:p>
    <w:p w:rsidR="008F52E4" w:rsidRPr="00314316" w:rsidRDefault="008F52E4" w:rsidP="008F52E4">
      <w:pPr>
        <w:pStyle w:val="a5"/>
        <w:shd w:val="clear" w:color="auto" w:fill="FFFFFF"/>
        <w:spacing w:before="0" w:beforeAutospacing="0" w:after="0" w:afterAutospacing="0" w:line="580" w:lineRule="exact"/>
        <w:ind w:firstLineChars="200" w:firstLine="640"/>
        <w:jc w:val="both"/>
        <w:rPr>
          <w:rFonts w:ascii="仿宋_GB2312" w:eastAsia="仿宋_GB2312" w:hAnsi="仿宋" w:cs="仿宋"/>
          <w:kern w:val="2"/>
          <w:sz w:val="32"/>
          <w:szCs w:val="32"/>
        </w:rPr>
      </w:pPr>
      <w:r w:rsidRPr="00314316">
        <w:rPr>
          <w:rFonts w:ascii="仿宋_GB2312" w:eastAsia="仿宋_GB2312" w:hAnsi="仿宋" w:cs="仿宋" w:hint="eastAsia"/>
          <w:kern w:val="2"/>
          <w:sz w:val="32"/>
          <w:szCs w:val="32"/>
        </w:rPr>
        <w:t>二、《财政部</w:t>
      </w:r>
      <w:r>
        <w:rPr>
          <w:rFonts w:ascii="仿宋_GB2312" w:eastAsia="仿宋_GB2312" w:hAnsi="仿宋" w:cs="仿宋" w:hint="eastAsia"/>
          <w:kern w:val="2"/>
          <w:sz w:val="32"/>
          <w:szCs w:val="32"/>
        </w:rPr>
        <w:t xml:space="preserve"> </w:t>
      </w:r>
      <w:r w:rsidRPr="00314316">
        <w:rPr>
          <w:rFonts w:ascii="仿宋_GB2312" w:eastAsia="仿宋_GB2312" w:hAnsi="仿宋" w:cs="仿宋" w:hint="eastAsia"/>
          <w:kern w:val="2"/>
          <w:sz w:val="32"/>
          <w:szCs w:val="32"/>
        </w:rPr>
        <w:t>税务总局关于支持新型冠状病毒感染的肺炎疫情防控有关个人所得税政策的公告》（财政部</w:t>
      </w:r>
      <w:r>
        <w:rPr>
          <w:rFonts w:ascii="仿宋_GB2312" w:eastAsia="仿宋_GB2312" w:hAnsi="仿宋" w:cs="仿宋" w:hint="eastAsia"/>
          <w:kern w:val="2"/>
          <w:sz w:val="32"/>
          <w:szCs w:val="32"/>
        </w:rPr>
        <w:t xml:space="preserve"> </w:t>
      </w:r>
      <w:r w:rsidRPr="00314316">
        <w:rPr>
          <w:rFonts w:ascii="仿宋_GB2312" w:eastAsia="仿宋_GB2312" w:hAnsi="仿宋" w:cs="仿宋" w:hint="eastAsia"/>
          <w:kern w:val="2"/>
          <w:sz w:val="32"/>
          <w:szCs w:val="32"/>
        </w:rPr>
        <w:t>税务总局公告2020年第10号）、《财政部</w:t>
      </w:r>
      <w:r>
        <w:rPr>
          <w:rFonts w:ascii="仿宋_GB2312" w:eastAsia="仿宋_GB2312" w:hAnsi="仿宋" w:cs="仿宋" w:hint="eastAsia"/>
          <w:kern w:val="2"/>
          <w:sz w:val="32"/>
          <w:szCs w:val="32"/>
        </w:rPr>
        <w:t xml:space="preserve"> </w:t>
      </w:r>
      <w:r w:rsidRPr="00314316">
        <w:rPr>
          <w:rFonts w:ascii="仿宋_GB2312" w:eastAsia="仿宋_GB2312" w:hAnsi="仿宋" w:cs="仿宋" w:hint="eastAsia"/>
          <w:kern w:val="2"/>
          <w:sz w:val="32"/>
          <w:szCs w:val="32"/>
        </w:rPr>
        <w:t>税务总局关于电影等行业税费支持政策的公告》（财政部</w:t>
      </w:r>
      <w:r>
        <w:rPr>
          <w:rFonts w:ascii="仿宋_GB2312" w:eastAsia="仿宋_GB2312" w:hAnsi="仿宋" w:cs="仿宋" w:hint="eastAsia"/>
          <w:kern w:val="2"/>
          <w:sz w:val="32"/>
          <w:szCs w:val="32"/>
        </w:rPr>
        <w:t xml:space="preserve"> </w:t>
      </w:r>
      <w:r w:rsidRPr="00314316">
        <w:rPr>
          <w:rFonts w:ascii="仿宋_GB2312" w:eastAsia="仿宋_GB2312" w:hAnsi="仿宋" w:cs="仿宋" w:hint="eastAsia"/>
          <w:kern w:val="2"/>
          <w:sz w:val="32"/>
          <w:szCs w:val="32"/>
        </w:rPr>
        <w:t>税务总局公告2020年第25号）规定的税费优惠政策凡已经到期的，执行期限延长至2021年12月31日。</w:t>
      </w:r>
    </w:p>
    <w:p w:rsidR="008F52E4" w:rsidRPr="00314316" w:rsidRDefault="008F52E4" w:rsidP="008F52E4">
      <w:pPr>
        <w:pStyle w:val="a5"/>
        <w:shd w:val="clear" w:color="auto" w:fill="FFFFFF"/>
        <w:spacing w:before="0" w:beforeAutospacing="0" w:after="0" w:afterAutospacing="0" w:line="580" w:lineRule="exact"/>
        <w:ind w:firstLineChars="200" w:firstLine="640"/>
        <w:jc w:val="both"/>
        <w:rPr>
          <w:rFonts w:ascii="仿宋_GB2312" w:eastAsia="仿宋_GB2312" w:hAnsi="仿宋" w:cs="仿宋"/>
          <w:kern w:val="2"/>
          <w:sz w:val="32"/>
          <w:szCs w:val="32"/>
        </w:rPr>
      </w:pPr>
      <w:r w:rsidRPr="00314316">
        <w:rPr>
          <w:rFonts w:ascii="仿宋_GB2312" w:eastAsia="仿宋_GB2312" w:hAnsi="仿宋" w:cs="仿宋" w:hint="eastAsia"/>
          <w:kern w:val="2"/>
          <w:sz w:val="32"/>
          <w:szCs w:val="32"/>
        </w:rPr>
        <w:t>三、《财政部</w:t>
      </w:r>
      <w:r>
        <w:rPr>
          <w:rFonts w:ascii="仿宋_GB2312" w:eastAsia="仿宋_GB2312" w:hAnsi="仿宋" w:cs="仿宋" w:hint="eastAsia"/>
          <w:kern w:val="2"/>
          <w:sz w:val="32"/>
          <w:szCs w:val="32"/>
        </w:rPr>
        <w:t xml:space="preserve"> </w:t>
      </w:r>
      <w:r w:rsidRPr="00314316">
        <w:rPr>
          <w:rFonts w:ascii="仿宋_GB2312" w:eastAsia="仿宋_GB2312" w:hAnsi="仿宋" w:cs="仿宋" w:hint="eastAsia"/>
          <w:kern w:val="2"/>
          <w:sz w:val="32"/>
          <w:szCs w:val="32"/>
        </w:rPr>
        <w:t>税务总局关于支持新型冠状病毒感染的肺炎疫情防控有关税收政策的公告》（财政部</w:t>
      </w:r>
      <w:r>
        <w:rPr>
          <w:rFonts w:ascii="仿宋_GB2312" w:eastAsia="仿宋_GB2312" w:hAnsi="仿宋" w:cs="仿宋" w:hint="eastAsia"/>
          <w:kern w:val="2"/>
          <w:sz w:val="32"/>
          <w:szCs w:val="32"/>
        </w:rPr>
        <w:t xml:space="preserve"> </w:t>
      </w:r>
      <w:r w:rsidRPr="00314316">
        <w:rPr>
          <w:rFonts w:ascii="仿宋_GB2312" w:eastAsia="仿宋_GB2312" w:hAnsi="仿宋" w:cs="仿宋" w:hint="eastAsia"/>
          <w:kern w:val="2"/>
          <w:sz w:val="32"/>
          <w:szCs w:val="32"/>
        </w:rPr>
        <w:t>税务总局公告2020年第8号）、《财政部</w:t>
      </w:r>
      <w:r>
        <w:rPr>
          <w:rFonts w:ascii="仿宋_GB2312" w:eastAsia="仿宋_GB2312" w:hAnsi="仿宋" w:cs="仿宋" w:hint="eastAsia"/>
          <w:kern w:val="2"/>
          <w:sz w:val="32"/>
          <w:szCs w:val="32"/>
        </w:rPr>
        <w:t xml:space="preserve"> </w:t>
      </w:r>
      <w:r w:rsidRPr="00314316">
        <w:rPr>
          <w:rFonts w:ascii="仿宋_GB2312" w:eastAsia="仿宋_GB2312" w:hAnsi="仿宋" w:cs="仿宋" w:hint="eastAsia"/>
          <w:kern w:val="2"/>
          <w:sz w:val="32"/>
          <w:szCs w:val="32"/>
        </w:rPr>
        <w:t>税务总局关于支持新型冠状病毒感染的肺炎疫情</w:t>
      </w:r>
      <w:r w:rsidRPr="00314316">
        <w:rPr>
          <w:rFonts w:ascii="仿宋_GB2312" w:eastAsia="仿宋_GB2312" w:hAnsi="仿宋" w:cs="仿宋" w:hint="eastAsia"/>
          <w:kern w:val="2"/>
          <w:sz w:val="32"/>
          <w:szCs w:val="32"/>
        </w:rPr>
        <w:lastRenderedPageBreak/>
        <w:t>防控有关捐赠税收政策的公告》（财政部</w:t>
      </w:r>
      <w:r>
        <w:rPr>
          <w:rFonts w:ascii="仿宋_GB2312" w:eastAsia="仿宋_GB2312" w:hAnsi="仿宋" w:cs="仿宋" w:hint="eastAsia"/>
          <w:kern w:val="2"/>
          <w:sz w:val="32"/>
          <w:szCs w:val="32"/>
        </w:rPr>
        <w:t xml:space="preserve"> </w:t>
      </w:r>
      <w:r w:rsidRPr="00314316">
        <w:rPr>
          <w:rFonts w:ascii="仿宋_GB2312" w:eastAsia="仿宋_GB2312" w:hAnsi="仿宋" w:cs="仿宋" w:hint="eastAsia"/>
          <w:kern w:val="2"/>
          <w:sz w:val="32"/>
          <w:szCs w:val="32"/>
        </w:rPr>
        <w:t>税务总局公告2020年第9号）规定的税收优惠政策凡已经到期的，执行期限延长至2021年3月31日。</w:t>
      </w:r>
    </w:p>
    <w:p w:rsidR="008F52E4" w:rsidRPr="00314316" w:rsidRDefault="008F52E4" w:rsidP="008F52E4">
      <w:pPr>
        <w:pStyle w:val="a5"/>
        <w:shd w:val="clear" w:color="auto" w:fill="FFFFFF"/>
        <w:spacing w:before="0" w:beforeAutospacing="0" w:after="0" w:afterAutospacing="0" w:line="580" w:lineRule="exact"/>
        <w:ind w:firstLineChars="200" w:firstLine="640"/>
        <w:jc w:val="both"/>
        <w:rPr>
          <w:rFonts w:ascii="仿宋_GB2312" w:eastAsia="仿宋_GB2312" w:hAnsi="仿宋" w:cs="仿宋"/>
          <w:kern w:val="2"/>
          <w:sz w:val="32"/>
          <w:szCs w:val="32"/>
        </w:rPr>
      </w:pPr>
      <w:r w:rsidRPr="00314316">
        <w:rPr>
          <w:rFonts w:ascii="仿宋_GB2312" w:eastAsia="仿宋_GB2312" w:hAnsi="仿宋" w:cs="仿宋" w:hint="eastAsia"/>
          <w:kern w:val="2"/>
          <w:sz w:val="32"/>
          <w:szCs w:val="32"/>
        </w:rPr>
        <w:t>四、2021年1月1日至本公告发布之日前，已征的按照本公告规定应予减免的税费，可抵减纳税人或缴费人以后应缴纳的税费或予以退还。</w:t>
      </w:r>
    </w:p>
    <w:p w:rsidR="008F52E4" w:rsidRDefault="008F52E4" w:rsidP="008F52E4">
      <w:pPr>
        <w:pStyle w:val="a5"/>
        <w:shd w:val="clear" w:color="auto" w:fill="FFFFFF"/>
        <w:spacing w:before="0" w:beforeAutospacing="0" w:after="0" w:afterAutospacing="0" w:line="580" w:lineRule="exact"/>
        <w:ind w:firstLineChars="200" w:firstLine="640"/>
        <w:jc w:val="both"/>
        <w:rPr>
          <w:rFonts w:ascii="仿宋_GB2312" w:eastAsia="仿宋_GB2312" w:hAnsi="仿宋" w:cs="仿宋"/>
          <w:kern w:val="2"/>
          <w:sz w:val="32"/>
          <w:szCs w:val="32"/>
        </w:rPr>
      </w:pPr>
      <w:r w:rsidRPr="00314316">
        <w:rPr>
          <w:rFonts w:ascii="仿宋_GB2312" w:eastAsia="仿宋_GB2312" w:hAnsi="仿宋" w:cs="仿宋" w:hint="eastAsia"/>
          <w:kern w:val="2"/>
          <w:sz w:val="32"/>
          <w:szCs w:val="32"/>
        </w:rPr>
        <w:t>特此公告。</w:t>
      </w:r>
    </w:p>
    <w:p w:rsidR="008F52E4" w:rsidRPr="00314316" w:rsidRDefault="008F52E4" w:rsidP="008F52E4">
      <w:pPr>
        <w:pStyle w:val="a5"/>
        <w:shd w:val="clear" w:color="auto" w:fill="FFFFFF"/>
        <w:spacing w:before="0" w:beforeAutospacing="0" w:after="0" w:afterAutospacing="0" w:line="580" w:lineRule="exact"/>
        <w:ind w:firstLineChars="200" w:firstLine="640"/>
        <w:jc w:val="both"/>
        <w:rPr>
          <w:rFonts w:ascii="仿宋_GB2312" w:eastAsia="仿宋_GB2312" w:hAnsi="仿宋" w:cs="仿宋"/>
          <w:kern w:val="2"/>
          <w:sz w:val="32"/>
          <w:szCs w:val="32"/>
        </w:rPr>
      </w:pPr>
    </w:p>
    <w:p w:rsidR="008F52E4" w:rsidRPr="00314316" w:rsidRDefault="008F52E4" w:rsidP="008F52E4">
      <w:pPr>
        <w:pStyle w:val="a5"/>
        <w:shd w:val="clear" w:color="auto" w:fill="FFFFFF"/>
        <w:wordWrap w:val="0"/>
        <w:spacing w:before="0" w:beforeAutospacing="0" w:after="0" w:afterAutospacing="0" w:line="580" w:lineRule="exact"/>
        <w:ind w:firstLineChars="200" w:firstLine="640"/>
        <w:jc w:val="right"/>
        <w:rPr>
          <w:rFonts w:ascii="仿宋_GB2312" w:eastAsia="仿宋_GB2312" w:hAnsi="仿宋" w:cs="仿宋"/>
          <w:kern w:val="2"/>
          <w:sz w:val="32"/>
          <w:szCs w:val="32"/>
        </w:rPr>
      </w:pPr>
      <w:r w:rsidRPr="00314316">
        <w:rPr>
          <w:rFonts w:ascii="仿宋_GB2312" w:eastAsia="仿宋_GB2312" w:hAnsi="仿宋" w:cs="仿宋" w:hint="eastAsia"/>
          <w:kern w:val="2"/>
          <w:sz w:val="32"/>
          <w:szCs w:val="32"/>
        </w:rPr>
        <w:t>财政部</w:t>
      </w:r>
      <w:r>
        <w:rPr>
          <w:rFonts w:ascii="仿宋_GB2312" w:eastAsia="仿宋_GB2312" w:hAnsi="仿宋" w:cs="仿宋" w:hint="eastAsia"/>
          <w:kern w:val="2"/>
          <w:sz w:val="32"/>
          <w:szCs w:val="32"/>
        </w:rPr>
        <w:t xml:space="preserve">  </w:t>
      </w:r>
      <w:r w:rsidRPr="00314316">
        <w:rPr>
          <w:rFonts w:ascii="仿宋_GB2312" w:eastAsia="仿宋_GB2312" w:hAnsi="仿宋" w:cs="仿宋" w:hint="eastAsia"/>
          <w:kern w:val="2"/>
          <w:sz w:val="32"/>
          <w:szCs w:val="32"/>
        </w:rPr>
        <w:t>税务总局</w:t>
      </w:r>
      <w:r>
        <w:rPr>
          <w:rFonts w:ascii="仿宋_GB2312" w:eastAsia="仿宋_GB2312" w:hAnsi="仿宋" w:cs="仿宋" w:hint="eastAsia"/>
          <w:kern w:val="2"/>
          <w:sz w:val="32"/>
          <w:szCs w:val="32"/>
        </w:rPr>
        <w:t xml:space="preserve">        </w:t>
      </w:r>
    </w:p>
    <w:p w:rsidR="008F52E4" w:rsidRPr="00314316" w:rsidRDefault="008F52E4" w:rsidP="008F52E4">
      <w:pPr>
        <w:pStyle w:val="a5"/>
        <w:shd w:val="clear" w:color="auto" w:fill="FFFFFF"/>
        <w:wordWrap w:val="0"/>
        <w:spacing w:before="0" w:beforeAutospacing="0" w:after="0" w:afterAutospacing="0" w:line="580" w:lineRule="exact"/>
        <w:ind w:firstLineChars="200" w:firstLine="640"/>
        <w:jc w:val="right"/>
        <w:rPr>
          <w:rFonts w:ascii="仿宋_GB2312" w:eastAsia="仿宋_GB2312" w:hAnsi="仿宋" w:cs="仿宋"/>
          <w:kern w:val="2"/>
          <w:sz w:val="32"/>
          <w:szCs w:val="32"/>
        </w:rPr>
      </w:pPr>
      <w:r w:rsidRPr="00314316">
        <w:rPr>
          <w:rFonts w:ascii="仿宋_GB2312" w:eastAsia="仿宋_GB2312" w:hAnsi="仿宋" w:cs="仿宋" w:hint="eastAsia"/>
          <w:kern w:val="2"/>
          <w:sz w:val="32"/>
          <w:szCs w:val="32"/>
        </w:rPr>
        <w:t>2021年3月17日</w:t>
      </w:r>
      <w:r>
        <w:rPr>
          <w:rFonts w:ascii="仿宋_GB2312" w:eastAsia="仿宋_GB2312" w:hAnsi="仿宋" w:cs="仿宋" w:hint="eastAsia"/>
          <w:kern w:val="2"/>
          <w:sz w:val="32"/>
          <w:szCs w:val="32"/>
        </w:rPr>
        <w:t xml:space="preserve">        </w:t>
      </w:r>
    </w:p>
    <w:p w:rsidR="008F52E4" w:rsidRDefault="008F52E4" w:rsidP="008F52E4"/>
    <w:p w:rsidR="008F52E4" w:rsidRDefault="008F52E4">
      <w:pPr>
        <w:widowControl/>
        <w:jc w:val="left"/>
        <w:rPr>
          <w:rFonts w:ascii="仿宋_GB2312" w:eastAsia="仿宋_GB2312"/>
          <w:sz w:val="32"/>
          <w:szCs w:val="32"/>
        </w:rPr>
      </w:pPr>
      <w:r>
        <w:rPr>
          <w:rFonts w:ascii="仿宋_GB2312" w:eastAsia="仿宋_GB2312"/>
          <w:sz w:val="32"/>
          <w:szCs w:val="32"/>
        </w:rPr>
        <w:br w:type="page"/>
      </w:r>
    </w:p>
    <w:p w:rsidR="008F52E4" w:rsidRDefault="008F52E4" w:rsidP="008F52E4">
      <w:pPr>
        <w:spacing w:line="580" w:lineRule="exact"/>
        <w:rPr>
          <w:rFonts w:ascii="黑体" w:eastAsia="黑体" w:hAnsi="黑体"/>
          <w:sz w:val="32"/>
          <w:szCs w:val="32"/>
        </w:rPr>
      </w:pPr>
      <w:r w:rsidRPr="004470E0">
        <w:rPr>
          <w:rFonts w:ascii="黑体" w:eastAsia="黑体" w:hAnsi="黑体" w:hint="eastAsia"/>
          <w:sz w:val="32"/>
          <w:szCs w:val="32"/>
        </w:rPr>
        <w:lastRenderedPageBreak/>
        <w:t>附件</w:t>
      </w:r>
      <w:r>
        <w:rPr>
          <w:rFonts w:ascii="黑体" w:eastAsia="黑体" w:hAnsi="黑体" w:hint="eastAsia"/>
          <w:sz w:val="32"/>
          <w:szCs w:val="32"/>
        </w:rPr>
        <w:t>3</w:t>
      </w:r>
    </w:p>
    <w:p w:rsidR="008F52E4" w:rsidRPr="00AC2F6D" w:rsidRDefault="008F52E4" w:rsidP="008F52E4">
      <w:pPr>
        <w:spacing w:line="580" w:lineRule="exact"/>
        <w:rPr>
          <w:rFonts w:ascii="黑体" w:eastAsia="黑体" w:hAnsi="黑体"/>
          <w:sz w:val="32"/>
          <w:szCs w:val="32"/>
        </w:rPr>
      </w:pPr>
    </w:p>
    <w:p w:rsidR="008F52E4" w:rsidRDefault="008F52E4" w:rsidP="008F52E4">
      <w:pPr>
        <w:pStyle w:val="2"/>
        <w:shd w:val="clear" w:color="auto" w:fill="FFFFFF"/>
        <w:spacing w:before="0" w:beforeAutospacing="0" w:after="0" w:afterAutospacing="0" w:line="580" w:lineRule="exact"/>
        <w:jc w:val="center"/>
        <w:rPr>
          <w:rFonts w:ascii="方正小标宋_GBK" w:eastAsia="方正小标宋_GBK" w:hAnsi="新宋体" w:cs="新宋体"/>
          <w:b w:val="0"/>
          <w:bCs w:val="0"/>
          <w:kern w:val="2"/>
          <w:sz w:val="44"/>
          <w:szCs w:val="44"/>
        </w:rPr>
      </w:pPr>
      <w:r w:rsidRPr="00177782">
        <w:rPr>
          <w:rFonts w:ascii="方正小标宋_GBK" w:eastAsia="方正小标宋_GBK" w:hAnsi="新宋体" w:cs="新宋体"/>
          <w:b w:val="0"/>
          <w:bCs w:val="0"/>
          <w:kern w:val="2"/>
          <w:sz w:val="44"/>
          <w:szCs w:val="44"/>
        </w:rPr>
        <w:t>关于取消港口建设费和调整民航</w:t>
      </w:r>
    </w:p>
    <w:p w:rsidR="008F52E4" w:rsidRPr="00177782" w:rsidRDefault="008F52E4" w:rsidP="008F52E4">
      <w:pPr>
        <w:pStyle w:val="2"/>
        <w:shd w:val="clear" w:color="auto" w:fill="FFFFFF"/>
        <w:spacing w:before="0" w:beforeAutospacing="0" w:after="0" w:afterAutospacing="0" w:line="580" w:lineRule="exact"/>
        <w:jc w:val="center"/>
        <w:rPr>
          <w:rFonts w:ascii="方正小标宋_GBK" w:eastAsia="方正小标宋_GBK" w:hAnsi="新宋体" w:cs="新宋体"/>
          <w:b w:val="0"/>
          <w:bCs w:val="0"/>
          <w:kern w:val="2"/>
          <w:sz w:val="44"/>
          <w:szCs w:val="44"/>
        </w:rPr>
      </w:pPr>
      <w:r w:rsidRPr="00177782">
        <w:rPr>
          <w:rFonts w:ascii="方正小标宋_GBK" w:eastAsia="方正小标宋_GBK" w:hAnsi="新宋体" w:cs="新宋体"/>
          <w:b w:val="0"/>
          <w:bCs w:val="0"/>
          <w:kern w:val="2"/>
          <w:sz w:val="44"/>
          <w:szCs w:val="44"/>
        </w:rPr>
        <w:t>发展基金有关政策的公告</w:t>
      </w:r>
    </w:p>
    <w:p w:rsidR="008F52E4" w:rsidRDefault="008F52E4" w:rsidP="008F52E4">
      <w:pPr>
        <w:pStyle w:val="a5"/>
        <w:shd w:val="clear" w:color="auto" w:fill="FFFFFF"/>
        <w:spacing w:before="0" w:beforeAutospacing="0" w:after="0" w:afterAutospacing="0" w:line="580" w:lineRule="exact"/>
        <w:jc w:val="center"/>
        <w:rPr>
          <w:rFonts w:ascii="楷体_GB2312" w:eastAsia="楷体_GB2312" w:hAnsi="Times New Roman" w:cs="Times New Roman"/>
          <w:bCs/>
          <w:kern w:val="2"/>
          <w:sz w:val="32"/>
          <w:szCs w:val="32"/>
        </w:rPr>
      </w:pPr>
      <w:r>
        <w:rPr>
          <w:rFonts w:ascii="楷体_GB2312" w:eastAsia="楷体_GB2312" w:hAnsi="Times New Roman" w:cs="Times New Roman" w:hint="eastAsia"/>
          <w:bCs/>
          <w:kern w:val="2"/>
          <w:sz w:val="32"/>
          <w:szCs w:val="32"/>
        </w:rPr>
        <w:t>（</w:t>
      </w:r>
      <w:r w:rsidRPr="00177782">
        <w:rPr>
          <w:rFonts w:ascii="楷体_GB2312" w:eastAsia="楷体_GB2312" w:hAnsi="Times New Roman" w:cs="Times New Roman" w:hint="eastAsia"/>
          <w:bCs/>
          <w:kern w:val="2"/>
          <w:sz w:val="32"/>
          <w:szCs w:val="32"/>
        </w:rPr>
        <w:t>财政部公告2021年第8号</w:t>
      </w:r>
      <w:r>
        <w:rPr>
          <w:rFonts w:ascii="楷体_GB2312" w:eastAsia="楷体_GB2312" w:hAnsi="Times New Roman" w:cs="Times New Roman" w:hint="eastAsia"/>
          <w:bCs/>
          <w:kern w:val="2"/>
          <w:sz w:val="32"/>
          <w:szCs w:val="32"/>
        </w:rPr>
        <w:t>）</w:t>
      </w:r>
    </w:p>
    <w:p w:rsidR="008F52E4" w:rsidRPr="00177782" w:rsidRDefault="008F52E4" w:rsidP="008F52E4">
      <w:pPr>
        <w:pStyle w:val="a5"/>
        <w:shd w:val="clear" w:color="auto" w:fill="FFFFFF"/>
        <w:spacing w:before="0" w:beforeAutospacing="0" w:after="0" w:afterAutospacing="0" w:line="580" w:lineRule="exact"/>
        <w:ind w:firstLineChars="200" w:firstLine="640"/>
        <w:jc w:val="both"/>
        <w:rPr>
          <w:rFonts w:ascii="楷体_GB2312" w:eastAsia="楷体_GB2312" w:hAnsi="Times New Roman" w:cs="Times New Roman"/>
          <w:kern w:val="2"/>
          <w:sz w:val="32"/>
          <w:szCs w:val="32"/>
        </w:rPr>
      </w:pPr>
    </w:p>
    <w:p w:rsidR="008F52E4" w:rsidRPr="00177782" w:rsidRDefault="008F52E4" w:rsidP="008F52E4">
      <w:pPr>
        <w:widowControl/>
        <w:shd w:val="clear" w:color="auto" w:fill="FFFFFF"/>
        <w:spacing w:line="580" w:lineRule="exact"/>
        <w:ind w:firstLineChars="200" w:firstLine="640"/>
        <w:rPr>
          <w:rFonts w:ascii="仿宋_GB2312" w:eastAsia="仿宋_GB2312" w:hAnsi="仿宋" w:cs="仿宋"/>
          <w:sz w:val="32"/>
          <w:szCs w:val="32"/>
        </w:rPr>
      </w:pPr>
      <w:r w:rsidRPr="00177782">
        <w:rPr>
          <w:rFonts w:ascii="仿宋_GB2312" w:eastAsia="仿宋_GB2312" w:hAnsi="仿宋" w:cs="仿宋" w:hint="eastAsia"/>
          <w:sz w:val="32"/>
          <w:szCs w:val="32"/>
        </w:rPr>
        <w:t>为进一步降低企业成本，优化营商环境，现将取消港口建设费和调整民航发展基金有关政策公告如下：</w:t>
      </w:r>
    </w:p>
    <w:p w:rsidR="008F52E4" w:rsidRPr="00177782" w:rsidRDefault="008F52E4" w:rsidP="008F52E4">
      <w:pPr>
        <w:widowControl/>
        <w:shd w:val="clear" w:color="auto" w:fill="FFFFFF"/>
        <w:spacing w:line="580" w:lineRule="exact"/>
        <w:ind w:firstLineChars="200" w:firstLine="640"/>
        <w:rPr>
          <w:rFonts w:ascii="仿宋_GB2312" w:eastAsia="仿宋_GB2312" w:hAnsi="仿宋" w:cs="仿宋"/>
          <w:sz w:val="32"/>
          <w:szCs w:val="32"/>
        </w:rPr>
      </w:pPr>
      <w:r w:rsidRPr="00177782">
        <w:rPr>
          <w:rFonts w:ascii="仿宋_GB2312" w:eastAsia="仿宋_GB2312" w:hAnsi="仿宋" w:cs="仿宋" w:hint="eastAsia"/>
          <w:sz w:val="32"/>
          <w:szCs w:val="32"/>
        </w:rPr>
        <w:t>一、自2021年1月1日起取消港口建设费。以前年度欠缴的港口建设费，相关执收单位应当足额征收及时清算，并按照财政部门规定的渠道全额上缴国库。</w:t>
      </w:r>
    </w:p>
    <w:p w:rsidR="008F52E4" w:rsidRPr="00177782" w:rsidRDefault="008F52E4" w:rsidP="008F52E4">
      <w:pPr>
        <w:widowControl/>
        <w:shd w:val="clear" w:color="auto" w:fill="FFFFFF"/>
        <w:spacing w:line="580" w:lineRule="exact"/>
        <w:ind w:firstLineChars="200" w:firstLine="640"/>
        <w:rPr>
          <w:rFonts w:ascii="仿宋_GB2312" w:eastAsia="仿宋_GB2312" w:hAnsi="仿宋" w:cs="仿宋"/>
          <w:sz w:val="32"/>
          <w:szCs w:val="32"/>
        </w:rPr>
      </w:pPr>
      <w:r w:rsidRPr="00177782">
        <w:rPr>
          <w:rFonts w:ascii="仿宋_GB2312" w:eastAsia="仿宋_GB2312" w:hAnsi="仿宋" w:cs="仿宋" w:hint="eastAsia"/>
          <w:sz w:val="32"/>
          <w:szCs w:val="32"/>
        </w:rPr>
        <w:t>二、自2021年4月1日起，将航空公司应缴纳民航发展基金的征收标准，在按照《财政部关于调整部分政府性基金有关政策的通知》（财税〔2019〕46号）降低50%的基础上，再降低20%。降低后的征收标准见附件。</w:t>
      </w:r>
    </w:p>
    <w:p w:rsidR="008F52E4" w:rsidRPr="00177782" w:rsidRDefault="008F52E4" w:rsidP="008F52E4">
      <w:pPr>
        <w:widowControl/>
        <w:shd w:val="clear" w:color="auto" w:fill="FFFFFF"/>
        <w:spacing w:line="580" w:lineRule="exact"/>
        <w:ind w:firstLineChars="200" w:firstLine="640"/>
        <w:rPr>
          <w:rFonts w:ascii="仿宋_GB2312" w:eastAsia="仿宋_GB2312" w:hAnsi="仿宋" w:cs="仿宋"/>
          <w:sz w:val="32"/>
          <w:szCs w:val="32"/>
        </w:rPr>
      </w:pPr>
      <w:r w:rsidRPr="00177782">
        <w:rPr>
          <w:rFonts w:ascii="仿宋_GB2312" w:eastAsia="仿宋_GB2312" w:hAnsi="仿宋" w:cs="仿宋" w:hint="eastAsia"/>
          <w:sz w:val="32"/>
          <w:szCs w:val="32"/>
        </w:rPr>
        <w:t>三、各有关部门和单位应当按照本公告规定，及时制定相关配套措施，确保上述政策落实到位。</w:t>
      </w:r>
    </w:p>
    <w:p w:rsidR="008F52E4" w:rsidRPr="00177782" w:rsidRDefault="008F52E4" w:rsidP="008F52E4">
      <w:pPr>
        <w:widowControl/>
        <w:shd w:val="clear" w:color="auto" w:fill="FFFFFF"/>
        <w:spacing w:line="580" w:lineRule="exact"/>
        <w:ind w:firstLineChars="200" w:firstLine="640"/>
        <w:rPr>
          <w:rFonts w:ascii="仿宋_GB2312" w:eastAsia="仿宋_GB2312" w:hAnsi="仿宋" w:cs="仿宋"/>
          <w:sz w:val="32"/>
          <w:szCs w:val="32"/>
        </w:rPr>
      </w:pPr>
      <w:r w:rsidRPr="00177782">
        <w:rPr>
          <w:rFonts w:ascii="仿宋_GB2312" w:eastAsia="仿宋_GB2312" w:hAnsi="仿宋" w:cs="仿宋" w:hint="eastAsia"/>
          <w:sz w:val="32"/>
          <w:szCs w:val="32"/>
        </w:rPr>
        <w:t>四、自2021年1月1日起，《财政部</w:t>
      </w:r>
      <w:r>
        <w:rPr>
          <w:rFonts w:ascii="仿宋_GB2312" w:eastAsia="仿宋_GB2312" w:hAnsi="仿宋" w:cs="仿宋" w:hint="eastAsia"/>
          <w:sz w:val="32"/>
          <w:szCs w:val="32"/>
        </w:rPr>
        <w:t xml:space="preserve"> </w:t>
      </w:r>
      <w:r w:rsidRPr="00177782">
        <w:rPr>
          <w:rFonts w:ascii="仿宋_GB2312" w:eastAsia="仿宋_GB2312" w:hAnsi="仿宋" w:cs="仿宋" w:hint="eastAsia"/>
          <w:sz w:val="32"/>
          <w:szCs w:val="32"/>
        </w:rPr>
        <w:t>交通运输部关于印发&lt;港口建设费征收使用管理办法&gt;的通知》（财综〔2011〕29号）、《财政部</w:t>
      </w:r>
      <w:r>
        <w:rPr>
          <w:rFonts w:ascii="仿宋_GB2312" w:eastAsia="仿宋_GB2312" w:hAnsi="仿宋" w:cs="仿宋" w:hint="eastAsia"/>
          <w:sz w:val="32"/>
          <w:szCs w:val="32"/>
        </w:rPr>
        <w:t xml:space="preserve"> </w:t>
      </w:r>
      <w:r w:rsidRPr="00177782">
        <w:rPr>
          <w:rFonts w:ascii="仿宋_GB2312" w:eastAsia="仿宋_GB2312" w:hAnsi="仿宋" w:cs="仿宋" w:hint="eastAsia"/>
          <w:sz w:val="32"/>
          <w:szCs w:val="32"/>
        </w:rPr>
        <w:t>交通运输部关于免征客滚运输港口建设费的通知》（财综〔2011〕100号）、《财政部</w:t>
      </w:r>
      <w:r>
        <w:rPr>
          <w:rFonts w:ascii="仿宋_GB2312" w:eastAsia="仿宋_GB2312" w:hAnsi="仿宋" w:cs="仿宋" w:hint="eastAsia"/>
          <w:sz w:val="32"/>
          <w:szCs w:val="32"/>
        </w:rPr>
        <w:t xml:space="preserve"> </w:t>
      </w:r>
      <w:r w:rsidRPr="00177782">
        <w:rPr>
          <w:rFonts w:ascii="仿宋_GB2312" w:eastAsia="仿宋_GB2312" w:hAnsi="仿宋" w:cs="仿宋" w:hint="eastAsia"/>
          <w:sz w:val="32"/>
          <w:szCs w:val="32"/>
        </w:rPr>
        <w:t>交通运输部关于同意南京港长江大桥以上港区减半征收港口建设费的批复》（财综〔2012〕40号）、</w:t>
      </w:r>
      <w:r w:rsidRPr="00177782">
        <w:rPr>
          <w:rFonts w:ascii="仿宋_GB2312" w:eastAsia="仿宋_GB2312" w:hAnsi="仿宋" w:cs="仿宋" w:hint="eastAsia"/>
          <w:sz w:val="32"/>
          <w:szCs w:val="32"/>
        </w:rPr>
        <w:lastRenderedPageBreak/>
        <w:t>《财政部</w:t>
      </w:r>
      <w:r>
        <w:rPr>
          <w:rFonts w:ascii="仿宋_GB2312" w:eastAsia="仿宋_GB2312" w:hAnsi="仿宋" w:cs="仿宋" w:hint="eastAsia"/>
          <w:sz w:val="32"/>
          <w:szCs w:val="32"/>
        </w:rPr>
        <w:t xml:space="preserve"> </w:t>
      </w:r>
      <w:r w:rsidRPr="00177782">
        <w:rPr>
          <w:rFonts w:ascii="仿宋_GB2312" w:eastAsia="仿宋_GB2312" w:hAnsi="仿宋" w:cs="仿宋" w:hint="eastAsia"/>
          <w:sz w:val="32"/>
          <w:szCs w:val="32"/>
        </w:rPr>
        <w:t>交通运输部关于完善港口建设费征收政策有关问题的通知》（财税〔2015〕131号）废止。</w:t>
      </w:r>
    </w:p>
    <w:p w:rsidR="008F52E4" w:rsidRDefault="008F52E4" w:rsidP="008F52E4">
      <w:pPr>
        <w:widowControl/>
        <w:shd w:val="clear" w:color="auto" w:fill="FFFFFF"/>
        <w:spacing w:line="580" w:lineRule="exact"/>
        <w:ind w:firstLineChars="200" w:firstLine="640"/>
        <w:rPr>
          <w:rFonts w:ascii="仿宋_GB2312" w:eastAsia="仿宋_GB2312" w:hAnsi="仿宋" w:cs="仿宋"/>
          <w:sz w:val="32"/>
          <w:szCs w:val="32"/>
        </w:rPr>
      </w:pPr>
      <w:r w:rsidRPr="00177782">
        <w:rPr>
          <w:rFonts w:ascii="仿宋_GB2312" w:eastAsia="仿宋_GB2312" w:hAnsi="仿宋" w:cs="仿宋" w:hint="eastAsia"/>
          <w:sz w:val="32"/>
          <w:szCs w:val="32"/>
        </w:rPr>
        <w:t>特此公告。</w:t>
      </w:r>
    </w:p>
    <w:p w:rsidR="008F52E4" w:rsidRPr="00177782" w:rsidRDefault="008F52E4" w:rsidP="008F52E4">
      <w:pPr>
        <w:widowControl/>
        <w:shd w:val="clear" w:color="auto" w:fill="FFFFFF"/>
        <w:spacing w:line="580" w:lineRule="exact"/>
        <w:ind w:firstLineChars="200" w:firstLine="640"/>
        <w:rPr>
          <w:rFonts w:ascii="仿宋_GB2312" w:eastAsia="仿宋_GB2312" w:hAnsi="仿宋" w:cs="仿宋"/>
          <w:sz w:val="32"/>
          <w:szCs w:val="32"/>
        </w:rPr>
      </w:pPr>
    </w:p>
    <w:p w:rsidR="008F52E4" w:rsidRPr="00177782" w:rsidRDefault="008F52E4" w:rsidP="008F52E4">
      <w:pPr>
        <w:widowControl/>
        <w:shd w:val="clear" w:color="auto" w:fill="FFFFFF"/>
        <w:spacing w:line="580" w:lineRule="exact"/>
        <w:ind w:firstLineChars="200" w:firstLine="640"/>
        <w:rPr>
          <w:rFonts w:ascii="仿宋_GB2312" w:eastAsia="仿宋_GB2312" w:hAnsi="仿宋" w:cs="仿宋"/>
          <w:sz w:val="32"/>
          <w:szCs w:val="32"/>
        </w:rPr>
      </w:pPr>
      <w:r w:rsidRPr="00177782">
        <w:rPr>
          <w:rFonts w:ascii="仿宋_GB2312" w:eastAsia="仿宋_GB2312" w:hAnsi="仿宋" w:cs="仿宋" w:hint="eastAsia"/>
          <w:sz w:val="32"/>
          <w:szCs w:val="32"/>
        </w:rPr>
        <w:t>附件：航空公司民航发展基金征收标准</w:t>
      </w:r>
      <w:r>
        <w:rPr>
          <w:rFonts w:ascii="仿宋_GB2312" w:eastAsia="仿宋_GB2312" w:hAnsi="仿宋" w:cs="仿宋" w:hint="eastAsia"/>
          <w:sz w:val="32"/>
          <w:szCs w:val="32"/>
        </w:rPr>
        <w:t>（略）</w:t>
      </w:r>
    </w:p>
    <w:p w:rsidR="008F52E4" w:rsidRPr="00577B2A" w:rsidRDefault="008F52E4" w:rsidP="008F52E4">
      <w:pPr>
        <w:widowControl/>
        <w:shd w:val="clear" w:color="auto" w:fill="FFFFFF"/>
        <w:spacing w:line="580" w:lineRule="exact"/>
        <w:ind w:firstLineChars="200" w:firstLine="640"/>
        <w:jc w:val="left"/>
        <w:rPr>
          <w:rFonts w:ascii="仿宋_GB2312" w:eastAsia="仿宋_GB2312" w:hAnsi="仿宋" w:cs="仿宋"/>
          <w:sz w:val="32"/>
          <w:szCs w:val="32"/>
        </w:rPr>
      </w:pPr>
    </w:p>
    <w:p w:rsidR="008F52E4" w:rsidRPr="00314316" w:rsidRDefault="008F52E4" w:rsidP="008F52E4">
      <w:pPr>
        <w:pStyle w:val="a5"/>
        <w:shd w:val="clear" w:color="auto" w:fill="FFFFFF"/>
        <w:wordWrap w:val="0"/>
        <w:spacing w:before="0" w:beforeAutospacing="0" w:after="0" w:afterAutospacing="0" w:line="580" w:lineRule="exact"/>
        <w:ind w:firstLineChars="200" w:firstLine="640"/>
        <w:jc w:val="right"/>
        <w:rPr>
          <w:rFonts w:ascii="仿宋_GB2312" w:eastAsia="仿宋_GB2312" w:hAnsi="仿宋" w:cs="仿宋"/>
          <w:kern w:val="2"/>
          <w:sz w:val="32"/>
          <w:szCs w:val="32"/>
        </w:rPr>
      </w:pPr>
      <w:r w:rsidRPr="00314316">
        <w:rPr>
          <w:rFonts w:ascii="仿宋_GB2312" w:eastAsia="仿宋_GB2312" w:hAnsi="仿宋" w:cs="仿宋" w:hint="eastAsia"/>
          <w:kern w:val="2"/>
          <w:sz w:val="32"/>
          <w:szCs w:val="32"/>
        </w:rPr>
        <w:t>财政部</w:t>
      </w:r>
      <w:r>
        <w:rPr>
          <w:rFonts w:ascii="仿宋_GB2312" w:eastAsia="仿宋_GB2312" w:hAnsi="仿宋" w:cs="仿宋" w:hint="eastAsia"/>
          <w:kern w:val="2"/>
          <w:sz w:val="32"/>
          <w:szCs w:val="32"/>
        </w:rPr>
        <w:t xml:space="preserve">             </w:t>
      </w:r>
    </w:p>
    <w:p w:rsidR="008F52E4" w:rsidRPr="00314316" w:rsidRDefault="008F52E4" w:rsidP="008F52E4">
      <w:pPr>
        <w:pStyle w:val="a5"/>
        <w:shd w:val="clear" w:color="auto" w:fill="FFFFFF"/>
        <w:wordWrap w:val="0"/>
        <w:spacing w:before="0" w:beforeAutospacing="0" w:after="0" w:afterAutospacing="0" w:line="580" w:lineRule="exact"/>
        <w:ind w:firstLineChars="200" w:firstLine="640"/>
        <w:jc w:val="right"/>
        <w:rPr>
          <w:rFonts w:ascii="仿宋_GB2312" w:eastAsia="仿宋_GB2312" w:hAnsi="仿宋" w:cs="仿宋"/>
          <w:kern w:val="2"/>
          <w:sz w:val="32"/>
          <w:szCs w:val="32"/>
        </w:rPr>
      </w:pPr>
      <w:r w:rsidRPr="00314316">
        <w:rPr>
          <w:rFonts w:ascii="仿宋_GB2312" w:eastAsia="仿宋_GB2312" w:hAnsi="仿宋" w:cs="仿宋" w:hint="eastAsia"/>
          <w:kern w:val="2"/>
          <w:sz w:val="32"/>
          <w:szCs w:val="32"/>
        </w:rPr>
        <w:t>2021年3月1</w:t>
      </w:r>
      <w:r>
        <w:rPr>
          <w:rFonts w:ascii="仿宋_GB2312" w:eastAsia="仿宋_GB2312" w:hAnsi="仿宋" w:cs="仿宋" w:hint="eastAsia"/>
          <w:kern w:val="2"/>
          <w:sz w:val="32"/>
          <w:szCs w:val="32"/>
        </w:rPr>
        <w:t>9</w:t>
      </w:r>
      <w:r w:rsidRPr="00314316">
        <w:rPr>
          <w:rFonts w:ascii="仿宋_GB2312" w:eastAsia="仿宋_GB2312" w:hAnsi="仿宋" w:cs="仿宋" w:hint="eastAsia"/>
          <w:kern w:val="2"/>
          <w:sz w:val="32"/>
          <w:szCs w:val="32"/>
        </w:rPr>
        <w:t>日</w:t>
      </w:r>
      <w:r>
        <w:rPr>
          <w:rFonts w:ascii="仿宋_GB2312" w:eastAsia="仿宋_GB2312" w:hAnsi="仿宋" w:cs="仿宋" w:hint="eastAsia"/>
          <w:kern w:val="2"/>
          <w:sz w:val="32"/>
          <w:szCs w:val="32"/>
        </w:rPr>
        <w:t xml:space="preserve">        </w:t>
      </w:r>
    </w:p>
    <w:p w:rsidR="008F52E4" w:rsidRPr="00A10598" w:rsidRDefault="008F52E4" w:rsidP="008F52E4">
      <w:pPr>
        <w:spacing w:line="580" w:lineRule="exact"/>
        <w:ind w:firstLineChars="200" w:firstLine="420"/>
      </w:pPr>
    </w:p>
    <w:p w:rsidR="008F52E4" w:rsidRDefault="008F52E4">
      <w:pPr>
        <w:widowControl/>
        <w:jc w:val="left"/>
        <w:rPr>
          <w:rFonts w:ascii="仿宋_GB2312" w:eastAsia="仿宋_GB2312"/>
          <w:sz w:val="32"/>
          <w:szCs w:val="32"/>
        </w:rPr>
      </w:pPr>
      <w:r>
        <w:rPr>
          <w:rFonts w:ascii="仿宋_GB2312" w:eastAsia="仿宋_GB2312"/>
          <w:sz w:val="32"/>
          <w:szCs w:val="32"/>
        </w:rPr>
        <w:br w:type="page"/>
      </w:r>
    </w:p>
    <w:p w:rsidR="008F52E4" w:rsidRDefault="008F52E4" w:rsidP="008F52E4">
      <w:pPr>
        <w:spacing w:line="580" w:lineRule="exact"/>
        <w:rPr>
          <w:rFonts w:ascii="黑体" w:eastAsia="黑体" w:hAnsi="黑体"/>
          <w:sz w:val="32"/>
          <w:szCs w:val="32"/>
        </w:rPr>
      </w:pPr>
      <w:r w:rsidRPr="000428BD">
        <w:rPr>
          <w:rFonts w:ascii="黑体" w:eastAsia="黑体" w:hAnsi="黑体" w:hint="eastAsia"/>
          <w:sz w:val="32"/>
          <w:szCs w:val="32"/>
        </w:rPr>
        <w:lastRenderedPageBreak/>
        <w:t>附件</w:t>
      </w:r>
      <w:r>
        <w:rPr>
          <w:rFonts w:ascii="黑体" w:eastAsia="黑体" w:hAnsi="黑体" w:hint="eastAsia"/>
          <w:sz w:val="32"/>
          <w:szCs w:val="32"/>
        </w:rPr>
        <w:t>4</w:t>
      </w:r>
    </w:p>
    <w:p w:rsidR="008F52E4" w:rsidRDefault="008F52E4" w:rsidP="008F52E4">
      <w:pPr>
        <w:pStyle w:val="2"/>
        <w:shd w:val="clear" w:color="auto" w:fill="FFFFFF"/>
        <w:spacing w:before="0" w:beforeAutospacing="0" w:after="0" w:afterAutospacing="0" w:line="580" w:lineRule="exact"/>
        <w:ind w:firstLineChars="200" w:firstLine="880"/>
        <w:rPr>
          <w:rFonts w:ascii="方正小标宋_GBK" w:eastAsia="方正小标宋_GBK" w:hAnsi="新宋体" w:cs="新宋体"/>
          <w:b w:val="0"/>
          <w:bCs w:val="0"/>
          <w:kern w:val="2"/>
          <w:sz w:val="44"/>
          <w:szCs w:val="44"/>
        </w:rPr>
      </w:pPr>
    </w:p>
    <w:p w:rsidR="008F52E4" w:rsidRDefault="008F52E4" w:rsidP="008F52E4">
      <w:pPr>
        <w:pStyle w:val="2"/>
        <w:shd w:val="clear" w:color="auto" w:fill="FFFFFF"/>
        <w:spacing w:before="0" w:beforeAutospacing="0" w:after="0" w:afterAutospacing="0" w:line="580" w:lineRule="exact"/>
        <w:jc w:val="center"/>
        <w:rPr>
          <w:rFonts w:ascii="方正小标宋_GBK" w:eastAsia="方正小标宋_GBK" w:hAnsi="新宋体" w:cs="新宋体"/>
          <w:b w:val="0"/>
          <w:bCs w:val="0"/>
          <w:kern w:val="2"/>
          <w:sz w:val="44"/>
          <w:szCs w:val="44"/>
        </w:rPr>
      </w:pPr>
      <w:r w:rsidRPr="00FF60D7">
        <w:rPr>
          <w:rFonts w:ascii="方正小标宋_GBK" w:eastAsia="方正小标宋_GBK" w:hAnsi="新宋体" w:cs="新宋体"/>
          <w:b w:val="0"/>
          <w:bCs w:val="0"/>
          <w:kern w:val="2"/>
          <w:sz w:val="44"/>
          <w:szCs w:val="44"/>
        </w:rPr>
        <w:t>关于继续免征相关防疫药品和医疗器械</w:t>
      </w:r>
    </w:p>
    <w:p w:rsidR="008F52E4" w:rsidRDefault="008F52E4" w:rsidP="008F52E4">
      <w:pPr>
        <w:pStyle w:val="2"/>
        <w:shd w:val="clear" w:color="auto" w:fill="FFFFFF"/>
        <w:spacing w:before="0" w:beforeAutospacing="0" w:after="0" w:afterAutospacing="0" w:line="580" w:lineRule="exact"/>
        <w:jc w:val="center"/>
        <w:rPr>
          <w:rFonts w:ascii="方正小标宋_GBK" w:eastAsia="方正小标宋_GBK" w:hAnsi="新宋体" w:cs="新宋体"/>
          <w:b w:val="0"/>
          <w:bCs w:val="0"/>
          <w:kern w:val="2"/>
          <w:sz w:val="44"/>
          <w:szCs w:val="44"/>
        </w:rPr>
      </w:pPr>
      <w:r w:rsidRPr="00FF60D7">
        <w:rPr>
          <w:rFonts w:ascii="方正小标宋_GBK" w:eastAsia="方正小标宋_GBK" w:hAnsi="新宋体" w:cs="新宋体"/>
          <w:b w:val="0"/>
          <w:bCs w:val="0"/>
          <w:kern w:val="2"/>
          <w:sz w:val="44"/>
          <w:szCs w:val="44"/>
        </w:rPr>
        <w:t>注册费的公告</w:t>
      </w:r>
    </w:p>
    <w:p w:rsidR="008F52E4" w:rsidRDefault="008F52E4" w:rsidP="008F52E4">
      <w:pPr>
        <w:pStyle w:val="2"/>
        <w:shd w:val="clear" w:color="auto" w:fill="FFFFFF"/>
        <w:spacing w:before="0" w:beforeAutospacing="0" w:after="0" w:afterAutospacing="0" w:line="580" w:lineRule="exact"/>
        <w:jc w:val="center"/>
        <w:rPr>
          <w:rFonts w:ascii="楷体_GB2312" w:eastAsia="楷体_GB2312" w:hAnsi="Times New Roman" w:cs="Times New Roman"/>
          <w:b w:val="0"/>
          <w:kern w:val="2"/>
          <w:sz w:val="32"/>
          <w:szCs w:val="32"/>
        </w:rPr>
      </w:pPr>
      <w:r w:rsidRPr="00FF60D7">
        <w:rPr>
          <w:rFonts w:ascii="楷体_GB2312" w:eastAsia="楷体_GB2312" w:hAnsi="Times New Roman" w:cs="Times New Roman" w:hint="eastAsia"/>
          <w:b w:val="0"/>
          <w:kern w:val="2"/>
          <w:sz w:val="32"/>
          <w:szCs w:val="32"/>
        </w:rPr>
        <w:t>（财政部</w:t>
      </w:r>
      <w:r>
        <w:rPr>
          <w:rFonts w:ascii="楷体_GB2312" w:eastAsia="楷体_GB2312" w:hAnsi="Times New Roman" w:cs="Times New Roman" w:hint="eastAsia"/>
          <w:b w:val="0"/>
          <w:kern w:val="2"/>
          <w:sz w:val="32"/>
          <w:szCs w:val="32"/>
        </w:rPr>
        <w:t xml:space="preserve"> </w:t>
      </w:r>
      <w:r w:rsidRPr="00FF60D7">
        <w:rPr>
          <w:rFonts w:ascii="楷体_GB2312" w:eastAsia="楷体_GB2312" w:hAnsi="Times New Roman" w:cs="Times New Roman" w:hint="eastAsia"/>
          <w:b w:val="0"/>
          <w:kern w:val="2"/>
          <w:sz w:val="32"/>
          <w:szCs w:val="32"/>
        </w:rPr>
        <w:t>国家发展改革委公告2021年第9号）</w:t>
      </w:r>
    </w:p>
    <w:p w:rsidR="008F52E4" w:rsidRPr="00FF60D7" w:rsidRDefault="008F52E4" w:rsidP="008F52E4">
      <w:pPr>
        <w:pStyle w:val="2"/>
        <w:shd w:val="clear" w:color="auto" w:fill="FFFFFF"/>
        <w:spacing w:before="0" w:beforeAutospacing="0" w:after="0" w:afterAutospacing="0" w:line="580" w:lineRule="exact"/>
        <w:jc w:val="center"/>
        <w:rPr>
          <w:rFonts w:ascii="方正小标宋_GBK" w:eastAsia="方正小标宋_GBK" w:hAnsi="新宋体" w:cs="新宋体"/>
          <w:b w:val="0"/>
          <w:bCs w:val="0"/>
          <w:kern w:val="2"/>
          <w:sz w:val="44"/>
          <w:szCs w:val="44"/>
        </w:rPr>
      </w:pPr>
    </w:p>
    <w:p w:rsidR="008F52E4" w:rsidRPr="00177782" w:rsidRDefault="008F52E4" w:rsidP="008F52E4">
      <w:pPr>
        <w:widowControl/>
        <w:shd w:val="clear" w:color="auto" w:fill="FFFFFF"/>
        <w:spacing w:line="580" w:lineRule="exact"/>
        <w:ind w:firstLineChars="200" w:firstLine="640"/>
        <w:rPr>
          <w:rFonts w:ascii="仿宋_GB2312" w:eastAsia="仿宋_GB2312" w:hAnsi="仿宋" w:cs="仿宋"/>
          <w:sz w:val="32"/>
          <w:szCs w:val="32"/>
        </w:rPr>
      </w:pPr>
      <w:r w:rsidRPr="00177782">
        <w:rPr>
          <w:rFonts w:ascii="仿宋_GB2312" w:eastAsia="仿宋_GB2312" w:hAnsi="仿宋" w:cs="仿宋" w:hint="eastAsia"/>
          <w:sz w:val="32"/>
          <w:szCs w:val="32"/>
        </w:rPr>
        <w:t>为支持疫情防控，减轻企业负担，现就继续免征相关防疫药品和医疗器械注册费有关政策公告如下：</w:t>
      </w:r>
    </w:p>
    <w:p w:rsidR="008F52E4" w:rsidRPr="00177782" w:rsidRDefault="008F52E4" w:rsidP="008F52E4">
      <w:pPr>
        <w:widowControl/>
        <w:shd w:val="clear" w:color="auto" w:fill="FFFFFF"/>
        <w:spacing w:line="580" w:lineRule="exact"/>
        <w:ind w:firstLineChars="200" w:firstLine="640"/>
        <w:rPr>
          <w:rFonts w:ascii="仿宋_GB2312" w:eastAsia="仿宋_GB2312" w:hAnsi="仿宋" w:cs="仿宋"/>
          <w:sz w:val="32"/>
          <w:szCs w:val="32"/>
        </w:rPr>
      </w:pPr>
      <w:r w:rsidRPr="00177782">
        <w:rPr>
          <w:rFonts w:ascii="仿宋_GB2312" w:eastAsia="仿宋_GB2312" w:hAnsi="仿宋" w:cs="仿宋" w:hint="eastAsia"/>
          <w:sz w:val="32"/>
          <w:szCs w:val="32"/>
        </w:rPr>
        <w:t>一、对进入医疗器械应急审批程序并与新型冠状病毒（2019-nCoV)相关的防控产品，免征医疗器械产品注册费；对进入药品特别审批程序、治疗和预防新型冠状病毒肺炎(COVID-19)的药品，免征药品注册费。</w:t>
      </w:r>
    </w:p>
    <w:p w:rsidR="008F52E4" w:rsidRPr="00177782" w:rsidRDefault="008F52E4" w:rsidP="008F52E4">
      <w:pPr>
        <w:widowControl/>
        <w:shd w:val="clear" w:color="auto" w:fill="FFFFFF"/>
        <w:spacing w:line="580" w:lineRule="exact"/>
        <w:ind w:firstLineChars="200" w:firstLine="640"/>
        <w:rPr>
          <w:rFonts w:ascii="仿宋_GB2312" w:eastAsia="仿宋_GB2312" w:hAnsi="仿宋" w:cs="仿宋"/>
          <w:sz w:val="32"/>
          <w:szCs w:val="32"/>
        </w:rPr>
      </w:pPr>
      <w:r w:rsidRPr="00177782">
        <w:rPr>
          <w:rFonts w:ascii="仿宋_GB2312" w:eastAsia="仿宋_GB2312" w:hAnsi="仿宋" w:cs="仿宋" w:hint="eastAsia"/>
          <w:sz w:val="32"/>
          <w:szCs w:val="32"/>
        </w:rPr>
        <w:t>二、本公告自2021年1月1日起至2021年12月31日</w:t>
      </w:r>
      <w:proofErr w:type="gramStart"/>
      <w:r w:rsidRPr="00177782">
        <w:rPr>
          <w:rFonts w:ascii="仿宋_GB2312" w:eastAsia="仿宋_GB2312" w:hAnsi="仿宋" w:cs="仿宋" w:hint="eastAsia"/>
          <w:sz w:val="32"/>
          <w:szCs w:val="32"/>
        </w:rPr>
        <w:t>止</w:t>
      </w:r>
      <w:proofErr w:type="gramEnd"/>
      <w:r w:rsidRPr="00177782">
        <w:rPr>
          <w:rFonts w:ascii="仿宋_GB2312" w:eastAsia="仿宋_GB2312" w:hAnsi="仿宋" w:cs="仿宋" w:hint="eastAsia"/>
          <w:sz w:val="32"/>
          <w:szCs w:val="32"/>
        </w:rPr>
        <w:t>执行。</w:t>
      </w:r>
    </w:p>
    <w:p w:rsidR="008F52E4" w:rsidRPr="00177782" w:rsidRDefault="008F52E4" w:rsidP="008F52E4">
      <w:pPr>
        <w:widowControl/>
        <w:shd w:val="clear" w:color="auto" w:fill="FFFFFF"/>
        <w:spacing w:line="580" w:lineRule="exact"/>
        <w:ind w:firstLineChars="200" w:firstLine="640"/>
        <w:rPr>
          <w:rFonts w:ascii="仿宋_GB2312" w:eastAsia="仿宋_GB2312" w:hAnsi="仿宋" w:cs="仿宋"/>
          <w:sz w:val="32"/>
          <w:szCs w:val="32"/>
        </w:rPr>
      </w:pPr>
    </w:p>
    <w:p w:rsidR="008F52E4" w:rsidRPr="00314316" w:rsidRDefault="008F52E4" w:rsidP="008F52E4">
      <w:pPr>
        <w:pStyle w:val="a5"/>
        <w:shd w:val="clear" w:color="auto" w:fill="FFFFFF"/>
        <w:wordWrap w:val="0"/>
        <w:spacing w:before="0" w:beforeAutospacing="0" w:after="0" w:afterAutospacing="0" w:line="580" w:lineRule="exact"/>
        <w:ind w:firstLineChars="200" w:firstLine="640"/>
        <w:jc w:val="right"/>
        <w:rPr>
          <w:rFonts w:ascii="仿宋_GB2312" w:eastAsia="仿宋_GB2312" w:hAnsi="仿宋" w:cs="仿宋"/>
          <w:kern w:val="2"/>
          <w:sz w:val="32"/>
          <w:szCs w:val="32"/>
        </w:rPr>
      </w:pPr>
      <w:r w:rsidRPr="00314316">
        <w:rPr>
          <w:rFonts w:ascii="仿宋_GB2312" w:eastAsia="仿宋_GB2312" w:hAnsi="仿宋" w:cs="仿宋" w:hint="eastAsia"/>
          <w:kern w:val="2"/>
          <w:sz w:val="32"/>
          <w:szCs w:val="32"/>
        </w:rPr>
        <w:t>财政部</w:t>
      </w:r>
      <w:r>
        <w:rPr>
          <w:rFonts w:ascii="仿宋_GB2312" w:eastAsia="仿宋_GB2312" w:hAnsi="仿宋" w:cs="仿宋" w:hint="eastAsia"/>
          <w:kern w:val="2"/>
          <w:sz w:val="32"/>
          <w:szCs w:val="32"/>
        </w:rPr>
        <w:t xml:space="preserve">  国家发展改革委     </w:t>
      </w:r>
    </w:p>
    <w:p w:rsidR="008F52E4" w:rsidRPr="00314316" w:rsidRDefault="008F52E4" w:rsidP="008F52E4">
      <w:pPr>
        <w:pStyle w:val="a5"/>
        <w:shd w:val="clear" w:color="auto" w:fill="FFFFFF"/>
        <w:wordWrap w:val="0"/>
        <w:spacing w:before="0" w:beforeAutospacing="0" w:after="0" w:afterAutospacing="0" w:line="580" w:lineRule="exact"/>
        <w:ind w:firstLineChars="200" w:firstLine="640"/>
        <w:jc w:val="right"/>
        <w:rPr>
          <w:rFonts w:ascii="仿宋_GB2312" w:eastAsia="仿宋_GB2312" w:hAnsi="仿宋" w:cs="仿宋"/>
          <w:kern w:val="2"/>
          <w:sz w:val="32"/>
          <w:szCs w:val="32"/>
        </w:rPr>
      </w:pPr>
      <w:r w:rsidRPr="00314316">
        <w:rPr>
          <w:rFonts w:ascii="仿宋_GB2312" w:eastAsia="仿宋_GB2312" w:hAnsi="仿宋" w:cs="仿宋" w:hint="eastAsia"/>
          <w:kern w:val="2"/>
          <w:sz w:val="32"/>
          <w:szCs w:val="32"/>
        </w:rPr>
        <w:t>2021年3月</w:t>
      </w:r>
      <w:r>
        <w:rPr>
          <w:rFonts w:ascii="仿宋_GB2312" w:eastAsia="仿宋_GB2312" w:hAnsi="仿宋" w:cs="仿宋" w:hint="eastAsia"/>
          <w:kern w:val="2"/>
          <w:sz w:val="32"/>
          <w:szCs w:val="32"/>
        </w:rPr>
        <w:t>22</w:t>
      </w:r>
      <w:r w:rsidRPr="00314316">
        <w:rPr>
          <w:rFonts w:ascii="仿宋_GB2312" w:eastAsia="仿宋_GB2312" w:hAnsi="仿宋" w:cs="仿宋" w:hint="eastAsia"/>
          <w:kern w:val="2"/>
          <w:sz w:val="32"/>
          <w:szCs w:val="32"/>
        </w:rPr>
        <w:t>日</w:t>
      </w:r>
      <w:r>
        <w:rPr>
          <w:rFonts w:ascii="仿宋_GB2312" w:eastAsia="仿宋_GB2312" w:hAnsi="仿宋" w:cs="仿宋" w:hint="eastAsia"/>
          <w:kern w:val="2"/>
          <w:sz w:val="32"/>
          <w:szCs w:val="32"/>
        </w:rPr>
        <w:t xml:space="preserve">        </w:t>
      </w:r>
    </w:p>
    <w:p w:rsidR="008F52E4" w:rsidRPr="00FF60D7" w:rsidRDefault="008F52E4" w:rsidP="008F52E4">
      <w:pPr>
        <w:spacing w:line="580" w:lineRule="exact"/>
        <w:ind w:firstLineChars="200" w:firstLine="420"/>
      </w:pPr>
    </w:p>
    <w:p w:rsidR="008F52E4" w:rsidRPr="00FF60D7" w:rsidRDefault="008F52E4" w:rsidP="008F52E4">
      <w:pPr>
        <w:spacing w:line="580" w:lineRule="exact"/>
        <w:ind w:firstLineChars="200" w:firstLine="420"/>
      </w:pPr>
    </w:p>
    <w:p w:rsidR="008F52E4" w:rsidRDefault="008F52E4">
      <w:pPr>
        <w:widowControl/>
        <w:jc w:val="left"/>
        <w:rPr>
          <w:rFonts w:ascii="仿宋_GB2312" w:eastAsia="仿宋_GB2312"/>
          <w:sz w:val="32"/>
          <w:szCs w:val="32"/>
        </w:rPr>
      </w:pPr>
      <w:r>
        <w:rPr>
          <w:rFonts w:ascii="仿宋_GB2312" w:eastAsia="仿宋_GB2312"/>
          <w:sz w:val="32"/>
          <w:szCs w:val="32"/>
        </w:rPr>
        <w:br w:type="page"/>
      </w:r>
    </w:p>
    <w:p w:rsidR="00281389" w:rsidRPr="00414618" w:rsidRDefault="00281389" w:rsidP="00281389">
      <w:pPr>
        <w:widowControl/>
        <w:rPr>
          <w:rFonts w:ascii="黑体" w:eastAsia="黑体" w:hAnsi="黑体"/>
          <w:sz w:val="32"/>
          <w:szCs w:val="32"/>
        </w:rPr>
      </w:pPr>
      <w:r w:rsidRPr="00414618">
        <w:rPr>
          <w:rFonts w:ascii="黑体" w:eastAsia="黑体" w:hAnsi="黑体" w:hint="eastAsia"/>
          <w:sz w:val="32"/>
          <w:szCs w:val="32"/>
        </w:rPr>
        <w:lastRenderedPageBreak/>
        <w:t>附件</w:t>
      </w:r>
      <w:r w:rsidR="00383FE1">
        <w:rPr>
          <w:rFonts w:ascii="黑体" w:eastAsia="黑体" w:hAnsi="黑体" w:hint="eastAsia"/>
          <w:sz w:val="32"/>
          <w:szCs w:val="32"/>
        </w:rPr>
        <w:t>5</w:t>
      </w:r>
    </w:p>
    <w:p w:rsidR="00281389" w:rsidRPr="002214A1" w:rsidRDefault="00281389" w:rsidP="00281389">
      <w:pPr>
        <w:jc w:val="center"/>
        <w:rPr>
          <w:rFonts w:ascii="方正小标宋_GBK" w:eastAsia="方正小标宋_GBK" w:hAnsi="黑体"/>
          <w:sz w:val="44"/>
          <w:szCs w:val="44"/>
        </w:rPr>
      </w:pPr>
      <w:r w:rsidRPr="002214A1">
        <w:rPr>
          <w:rFonts w:ascii="方正小标宋_GBK" w:eastAsia="方正小标宋_GBK" w:hAnsi="黑体" w:hint="eastAsia"/>
          <w:sz w:val="44"/>
          <w:szCs w:val="44"/>
        </w:rPr>
        <w:t>延续实施部分税费优惠政策清单</w:t>
      </w:r>
    </w:p>
    <w:sdt>
      <w:sdtPr>
        <w:rPr>
          <w:rFonts w:ascii="Microsoft JhengHei Light" w:eastAsia="Microsoft JhengHei Light" w:hAnsi="Microsoft JhengHei Light" w:cs="Microsoft JhengHei Light"/>
          <w:b w:val="0"/>
          <w:bCs w:val="0"/>
          <w:color w:val="000000"/>
          <w:sz w:val="24"/>
          <w:szCs w:val="24"/>
          <w:lang w:val="zh-CN" w:eastAsia="en-US"/>
        </w:rPr>
        <w:id w:val="-1455714222"/>
        <w:docPartObj>
          <w:docPartGallery w:val="Table of Contents"/>
          <w:docPartUnique/>
        </w:docPartObj>
      </w:sdtPr>
      <w:sdtEndPr>
        <w:rPr>
          <w:rStyle w:val="ad"/>
          <w:rFonts w:ascii="Times New Roman" w:eastAsia="宋体" w:hAnsi="Times New Roman" w:cs="Times New Roman"/>
          <w:noProof/>
          <w:color w:val="0000FF" w:themeColor="hyperlink"/>
          <w:kern w:val="2"/>
          <w:sz w:val="28"/>
          <w:szCs w:val="28"/>
          <w:u w:val="single"/>
          <w:lang w:val="en-US" w:eastAsia="zh-CN"/>
        </w:rPr>
      </w:sdtEndPr>
      <w:sdtContent>
        <w:p w:rsidR="00281389" w:rsidRPr="00A711D0" w:rsidRDefault="00281389" w:rsidP="00281389">
          <w:pPr>
            <w:pStyle w:val="TOC"/>
            <w:jc w:val="center"/>
            <w:rPr>
              <w:rFonts w:ascii="黑体" w:eastAsia="黑体" w:hAnsi="黑体"/>
              <w:color w:val="auto"/>
              <w:sz w:val="36"/>
              <w:szCs w:val="36"/>
            </w:rPr>
          </w:pPr>
          <w:r w:rsidRPr="00A711D0">
            <w:rPr>
              <w:rFonts w:ascii="黑体" w:eastAsia="黑体" w:hAnsi="黑体"/>
              <w:color w:val="auto"/>
              <w:sz w:val="36"/>
              <w:szCs w:val="36"/>
              <w:lang w:val="zh-CN"/>
            </w:rPr>
            <w:t>目</w:t>
          </w:r>
          <w:r w:rsidRPr="00A711D0">
            <w:rPr>
              <w:rFonts w:ascii="黑体" w:eastAsia="黑体" w:hAnsi="黑体" w:hint="eastAsia"/>
              <w:color w:val="auto"/>
              <w:sz w:val="36"/>
              <w:szCs w:val="36"/>
              <w:lang w:val="zh-CN"/>
            </w:rPr>
            <w:t xml:space="preserve">    </w:t>
          </w:r>
          <w:r w:rsidRPr="00A711D0">
            <w:rPr>
              <w:rFonts w:ascii="黑体" w:eastAsia="黑体" w:hAnsi="黑体"/>
              <w:color w:val="auto"/>
              <w:sz w:val="36"/>
              <w:szCs w:val="36"/>
              <w:lang w:val="zh-CN"/>
            </w:rPr>
            <w:t>录</w:t>
          </w:r>
        </w:p>
        <w:p w:rsidR="00281389" w:rsidRPr="006A7F29" w:rsidRDefault="00281389" w:rsidP="00C066F5">
          <w:pPr>
            <w:pStyle w:val="34"/>
            <w:rPr>
              <w:rStyle w:val="ad"/>
              <w:noProof/>
              <w:sz w:val="28"/>
              <w:szCs w:val="28"/>
              <w:lang w:eastAsia="zh-CN"/>
            </w:rPr>
          </w:pPr>
          <w:r w:rsidRPr="002214A1">
            <w:rPr>
              <w:rStyle w:val="ad"/>
              <w:sz w:val="28"/>
              <w:szCs w:val="28"/>
              <w:lang w:eastAsia="zh-CN"/>
            </w:rPr>
            <w:fldChar w:fldCharType="begin"/>
          </w:r>
          <w:r w:rsidRPr="002214A1">
            <w:rPr>
              <w:rStyle w:val="ad"/>
              <w:noProof/>
              <w:sz w:val="28"/>
              <w:szCs w:val="28"/>
              <w:lang w:eastAsia="zh-CN"/>
            </w:rPr>
            <w:instrText xml:space="preserve"> TOC \o "1-3" \h \z \u </w:instrText>
          </w:r>
          <w:r w:rsidRPr="002214A1">
            <w:rPr>
              <w:rStyle w:val="ad"/>
              <w:sz w:val="28"/>
              <w:szCs w:val="28"/>
              <w:lang w:eastAsia="zh-CN"/>
            </w:rPr>
            <w:fldChar w:fldCharType="separate"/>
          </w:r>
          <w:hyperlink w:anchor="_Toc67905235" w:history="1">
            <w:r w:rsidRPr="002214A1">
              <w:rPr>
                <w:rStyle w:val="ad"/>
                <w:rFonts w:ascii="黑体" w:eastAsia="黑体" w:hAnsi="黑体" w:hint="eastAsia"/>
                <w:noProof/>
                <w:sz w:val="32"/>
                <w:szCs w:val="32"/>
                <w:lang w:eastAsia="zh-CN"/>
              </w:rPr>
              <w:t>一、延长期限类（</w:t>
            </w:r>
            <w:r w:rsidRPr="002214A1">
              <w:rPr>
                <w:rStyle w:val="ad"/>
                <w:rFonts w:ascii="黑体" w:eastAsia="黑体" w:hAnsi="黑体"/>
                <w:noProof/>
                <w:sz w:val="32"/>
                <w:szCs w:val="32"/>
                <w:lang w:eastAsia="zh-CN"/>
              </w:rPr>
              <w:t>26</w:t>
            </w:r>
            <w:r w:rsidRPr="002214A1">
              <w:rPr>
                <w:rStyle w:val="ad"/>
                <w:rFonts w:ascii="黑体" w:eastAsia="黑体" w:hAnsi="黑体" w:hint="eastAsia"/>
                <w:noProof/>
                <w:sz w:val="32"/>
                <w:szCs w:val="32"/>
                <w:lang w:eastAsia="zh-CN"/>
              </w:rPr>
              <w:t>项）</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_Toc67905235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12</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36" w:history="1">
            <w:r w:rsidRPr="006A7F29">
              <w:rPr>
                <w:rStyle w:val="ad"/>
                <w:noProof/>
                <w:sz w:val="28"/>
                <w:szCs w:val="28"/>
                <w:lang w:eastAsia="zh-CN"/>
              </w:rPr>
              <w:t>1.</w:t>
            </w:r>
            <w:r w:rsidRPr="006A7F29">
              <w:rPr>
                <w:rStyle w:val="ad"/>
                <w:rFonts w:hint="eastAsia"/>
                <w:noProof/>
                <w:sz w:val="28"/>
                <w:szCs w:val="28"/>
                <w:lang w:eastAsia="zh-CN"/>
              </w:rPr>
              <w:t>设备、器具扣除有关企业所得税政策</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_Toc67905236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12</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37" w:history="1">
            <w:r w:rsidRPr="006A7F29">
              <w:rPr>
                <w:rStyle w:val="ad"/>
                <w:noProof/>
                <w:sz w:val="28"/>
                <w:szCs w:val="28"/>
                <w:lang w:eastAsia="zh-CN"/>
              </w:rPr>
              <w:t>2.</w:t>
            </w:r>
            <w:r w:rsidRPr="006A7F29">
              <w:rPr>
                <w:rStyle w:val="ad"/>
                <w:rFonts w:hint="eastAsia"/>
                <w:noProof/>
                <w:sz w:val="28"/>
                <w:szCs w:val="28"/>
                <w:lang w:eastAsia="zh-CN"/>
              </w:rPr>
              <w:t>研发费用企业所得税前加计扣除政策</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_Toc67905237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12</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38" w:history="1">
            <w:r w:rsidRPr="006A7F29">
              <w:rPr>
                <w:rStyle w:val="ad"/>
                <w:noProof/>
                <w:sz w:val="28"/>
                <w:szCs w:val="28"/>
                <w:lang w:eastAsia="zh-CN"/>
              </w:rPr>
              <w:t>3.</w:t>
            </w:r>
            <w:r w:rsidRPr="006A7F29">
              <w:rPr>
                <w:rStyle w:val="ad"/>
                <w:rFonts w:hint="eastAsia"/>
                <w:noProof/>
                <w:sz w:val="28"/>
                <w:szCs w:val="28"/>
                <w:lang w:eastAsia="zh-CN"/>
              </w:rPr>
              <w:t>金融机构从小微企业等取得的利息收入免征增值税</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_Toc67905238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13</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39" w:history="1">
            <w:r w:rsidRPr="006A7F29">
              <w:rPr>
                <w:rStyle w:val="ad"/>
                <w:noProof/>
                <w:sz w:val="28"/>
                <w:szCs w:val="28"/>
                <w:lang w:eastAsia="zh-CN"/>
              </w:rPr>
              <w:t>4.</w:t>
            </w:r>
            <w:r w:rsidRPr="006A7F29">
              <w:rPr>
                <w:rStyle w:val="ad"/>
                <w:rFonts w:hint="eastAsia"/>
                <w:noProof/>
                <w:sz w:val="28"/>
                <w:szCs w:val="28"/>
                <w:lang w:eastAsia="zh-CN"/>
              </w:rPr>
              <w:t>动漫企业增值税即征即退</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_Toc67905239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14</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40" w:history="1">
            <w:r w:rsidRPr="006A7F29">
              <w:rPr>
                <w:rStyle w:val="ad"/>
                <w:noProof/>
                <w:sz w:val="28"/>
                <w:szCs w:val="28"/>
                <w:lang w:eastAsia="zh-CN"/>
              </w:rPr>
              <w:t>5.</w:t>
            </w:r>
            <w:r w:rsidRPr="006A7F29">
              <w:rPr>
                <w:rStyle w:val="ad"/>
                <w:rFonts w:hint="eastAsia"/>
                <w:noProof/>
                <w:sz w:val="28"/>
                <w:szCs w:val="28"/>
                <w:lang w:eastAsia="zh-CN"/>
              </w:rPr>
              <w:t>保险保障基金公司免征企业所得税、印花税</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_Toc67905240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14</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41" w:history="1">
            <w:r w:rsidRPr="006A7F29">
              <w:rPr>
                <w:rStyle w:val="ad"/>
                <w:noProof/>
                <w:sz w:val="28"/>
                <w:szCs w:val="28"/>
                <w:lang w:eastAsia="zh-CN"/>
              </w:rPr>
              <w:t>6.</w:t>
            </w:r>
            <w:r w:rsidRPr="006A7F29">
              <w:rPr>
                <w:rStyle w:val="ad"/>
                <w:rFonts w:hint="eastAsia"/>
                <w:noProof/>
                <w:sz w:val="28"/>
                <w:szCs w:val="28"/>
                <w:lang w:eastAsia="zh-CN"/>
              </w:rPr>
              <w:t>中国邮政储蓄银行涉农贷款收入可以选择适用简易计税方法</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_Toc67905241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16</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42" w:history="1">
            <w:r w:rsidRPr="006A7F29">
              <w:rPr>
                <w:rStyle w:val="ad"/>
                <w:noProof/>
                <w:sz w:val="28"/>
                <w:szCs w:val="28"/>
                <w:lang w:eastAsia="zh-CN"/>
              </w:rPr>
              <w:t>7.</w:t>
            </w:r>
            <w:r w:rsidRPr="006A7F29">
              <w:rPr>
                <w:rStyle w:val="ad"/>
                <w:rFonts w:hint="eastAsia"/>
                <w:noProof/>
                <w:sz w:val="28"/>
                <w:szCs w:val="28"/>
                <w:lang w:eastAsia="zh-CN"/>
              </w:rPr>
              <w:t>公共租赁住房税收优惠政策</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_Toc67905242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16</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43" w:history="1">
            <w:r w:rsidRPr="006A7F29">
              <w:rPr>
                <w:rStyle w:val="ad"/>
                <w:noProof/>
                <w:sz w:val="28"/>
                <w:szCs w:val="28"/>
                <w:lang w:eastAsia="zh-CN"/>
              </w:rPr>
              <w:t>8.</w:t>
            </w:r>
            <w:r w:rsidRPr="006A7F29">
              <w:rPr>
                <w:rStyle w:val="ad"/>
                <w:rFonts w:hint="eastAsia"/>
                <w:noProof/>
                <w:sz w:val="28"/>
                <w:szCs w:val="28"/>
                <w:lang w:eastAsia="zh-CN"/>
              </w:rPr>
              <w:t>农村饮水安全工程税收优惠</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_Toc67905243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18</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44" w:history="1">
            <w:r w:rsidRPr="006A7F29">
              <w:rPr>
                <w:rStyle w:val="ad"/>
                <w:noProof/>
                <w:sz w:val="28"/>
                <w:szCs w:val="28"/>
                <w:lang w:eastAsia="zh-CN"/>
              </w:rPr>
              <w:t>9.</w:t>
            </w:r>
            <w:r w:rsidRPr="006A7F29">
              <w:rPr>
                <w:rStyle w:val="ad"/>
                <w:rFonts w:hint="eastAsia"/>
                <w:noProof/>
                <w:sz w:val="28"/>
                <w:szCs w:val="28"/>
                <w:lang w:eastAsia="zh-CN"/>
              </w:rPr>
              <w:t>抗艾滋病药品免征增值税</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_Toc67905244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19</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45" w:history="1">
            <w:r w:rsidRPr="006A7F29">
              <w:rPr>
                <w:rStyle w:val="ad"/>
                <w:noProof/>
                <w:sz w:val="28"/>
                <w:szCs w:val="28"/>
                <w:lang w:eastAsia="zh-CN"/>
              </w:rPr>
              <w:t>10.</w:t>
            </w:r>
            <w:r w:rsidRPr="006A7F29">
              <w:rPr>
                <w:rStyle w:val="ad"/>
                <w:rFonts w:hint="eastAsia"/>
                <w:noProof/>
                <w:sz w:val="28"/>
                <w:szCs w:val="28"/>
                <w:lang w:eastAsia="zh-CN"/>
              </w:rPr>
              <w:t>对内资研发机构和外资研发中心采购国产设备全额退还增值税</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_Toc67905245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20</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46" w:history="1">
            <w:r w:rsidRPr="006A7F29">
              <w:rPr>
                <w:rStyle w:val="ad"/>
                <w:noProof/>
                <w:sz w:val="28"/>
                <w:szCs w:val="28"/>
                <w:lang w:eastAsia="zh-CN"/>
              </w:rPr>
              <w:t>11.</w:t>
            </w:r>
            <w:r w:rsidRPr="006A7F29">
              <w:rPr>
                <w:rStyle w:val="ad"/>
                <w:rFonts w:hint="eastAsia"/>
                <w:noProof/>
                <w:sz w:val="28"/>
                <w:szCs w:val="28"/>
                <w:lang w:eastAsia="zh-CN"/>
              </w:rPr>
              <w:t>新支线飞机和大型客机有关增值税、房产税和城镇土地使用税政策</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_Toc67905246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21</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47" w:history="1">
            <w:r w:rsidRPr="006A7F29">
              <w:rPr>
                <w:rStyle w:val="ad"/>
                <w:noProof/>
                <w:sz w:val="28"/>
                <w:szCs w:val="28"/>
                <w:lang w:eastAsia="zh-CN"/>
              </w:rPr>
              <w:t>12.</w:t>
            </w:r>
            <w:r w:rsidRPr="006A7F29">
              <w:rPr>
                <w:rStyle w:val="ad"/>
                <w:rFonts w:hint="eastAsia"/>
                <w:noProof/>
                <w:sz w:val="28"/>
                <w:szCs w:val="28"/>
                <w:lang w:eastAsia="zh-CN"/>
              </w:rPr>
              <w:t>医疗机构接受其他医疗机构委托提供医疗服务免征增值税</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_Toc67905247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21</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48" w:history="1">
            <w:r w:rsidRPr="006A7F29">
              <w:rPr>
                <w:rStyle w:val="ad"/>
                <w:noProof/>
                <w:sz w:val="28"/>
                <w:szCs w:val="28"/>
                <w:lang w:eastAsia="zh-CN"/>
              </w:rPr>
              <w:t>13.</w:t>
            </w:r>
            <w:r w:rsidRPr="006A7F29">
              <w:rPr>
                <w:rStyle w:val="ad"/>
                <w:rFonts w:hint="eastAsia"/>
                <w:noProof/>
                <w:sz w:val="28"/>
                <w:szCs w:val="28"/>
                <w:lang w:eastAsia="zh-CN"/>
              </w:rPr>
              <w:t>对企业集团内单位之间的资金无偿借贷行为免征增值税</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_Toc67905248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22</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49" w:history="1">
            <w:r w:rsidRPr="006A7F29">
              <w:rPr>
                <w:rStyle w:val="ad"/>
                <w:noProof/>
                <w:sz w:val="28"/>
                <w:szCs w:val="28"/>
                <w:lang w:eastAsia="zh-CN"/>
              </w:rPr>
              <w:t>14.</w:t>
            </w:r>
            <w:r w:rsidRPr="006A7F29">
              <w:rPr>
                <w:rStyle w:val="ad"/>
                <w:rFonts w:hint="eastAsia"/>
                <w:noProof/>
                <w:sz w:val="28"/>
                <w:szCs w:val="28"/>
                <w:lang w:eastAsia="zh-CN"/>
              </w:rPr>
              <w:t>对金融机构与小型企业、微型企业签订的借款合同免征印花税</w:t>
            </w:r>
            <w:r w:rsidRPr="006A7F29">
              <w:rPr>
                <w:rStyle w:val="ad"/>
                <w:noProof/>
                <w:webHidden/>
                <w:sz w:val="28"/>
                <w:szCs w:val="28"/>
                <w:lang w:eastAsia="zh-CN"/>
              </w:rPr>
              <w:lastRenderedPageBreak/>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_Toc67905249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23</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50" w:history="1">
            <w:r w:rsidRPr="006A7F29">
              <w:rPr>
                <w:rStyle w:val="ad"/>
                <w:noProof/>
                <w:sz w:val="28"/>
                <w:szCs w:val="28"/>
                <w:lang w:eastAsia="zh-CN"/>
              </w:rPr>
              <w:t>15.</w:t>
            </w:r>
            <w:r w:rsidRPr="006A7F29">
              <w:rPr>
                <w:rStyle w:val="ad"/>
                <w:rFonts w:hint="eastAsia"/>
                <w:noProof/>
                <w:sz w:val="28"/>
                <w:szCs w:val="28"/>
                <w:lang w:eastAsia="zh-CN"/>
              </w:rPr>
              <w:t>原油等货物期货市场对外开放暂免征收个人所得税</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_Toc67905250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23</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51" w:history="1">
            <w:r w:rsidRPr="006A7F29">
              <w:rPr>
                <w:rStyle w:val="ad"/>
                <w:noProof/>
                <w:sz w:val="28"/>
                <w:szCs w:val="28"/>
                <w:lang w:eastAsia="zh-CN"/>
              </w:rPr>
              <w:t>16.</w:t>
            </w:r>
            <w:r w:rsidRPr="006A7F29">
              <w:rPr>
                <w:rStyle w:val="ad"/>
                <w:rFonts w:hint="eastAsia"/>
                <w:noProof/>
                <w:sz w:val="28"/>
                <w:szCs w:val="28"/>
                <w:lang w:eastAsia="zh-CN"/>
              </w:rPr>
              <w:t>页岩气资源税减征</w:t>
            </w:r>
            <w:r w:rsidRPr="006A7F29">
              <w:rPr>
                <w:rStyle w:val="ad"/>
                <w:noProof/>
                <w:sz w:val="28"/>
                <w:szCs w:val="28"/>
                <w:lang w:eastAsia="zh-CN"/>
              </w:rPr>
              <w:t>30%</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_Toc67905251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24</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52" w:history="1">
            <w:r w:rsidRPr="006A7F29">
              <w:rPr>
                <w:rStyle w:val="ad"/>
                <w:noProof/>
                <w:sz w:val="28"/>
                <w:szCs w:val="28"/>
                <w:lang w:eastAsia="zh-CN"/>
              </w:rPr>
              <w:t>17.</w:t>
            </w:r>
            <w:r w:rsidRPr="006A7F29">
              <w:rPr>
                <w:rStyle w:val="ad"/>
                <w:rFonts w:hint="eastAsia"/>
                <w:noProof/>
                <w:sz w:val="28"/>
                <w:szCs w:val="28"/>
                <w:lang w:eastAsia="zh-CN"/>
              </w:rPr>
              <w:t>挂车减半征收车辆购置税</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_Toc67905252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24</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53" w:history="1">
            <w:r w:rsidRPr="006A7F29">
              <w:rPr>
                <w:rStyle w:val="ad"/>
                <w:noProof/>
                <w:sz w:val="28"/>
                <w:szCs w:val="28"/>
                <w:lang w:eastAsia="zh-CN"/>
              </w:rPr>
              <w:t>18.</w:t>
            </w:r>
            <w:r w:rsidRPr="006A7F29">
              <w:rPr>
                <w:rStyle w:val="ad"/>
                <w:rFonts w:hint="eastAsia"/>
                <w:noProof/>
                <w:sz w:val="28"/>
                <w:szCs w:val="28"/>
                <w:lang w:eastAsia="zh-CN"/>
              </w:rPr>
              <w:t>供热企业免征增值税</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_Toc67905253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25</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54" w:history="1">
            <w:r w:rsidRPr="006A7F29">
              <w:rPr>
                <w:rStyle w:val="ad"/>
                <w:noProof/>
                <w:sz w:val="28"/>
                <w:szCs w:val="28"/>
                <w:lang w:eastAsia="zh-CN"/>
              </w:rPr>
              <w:t>19.</w:t>
            </w:r>
            <w:r w:rsidRPr="006A7F29">
              <w:rPr>
                <w:rStyle w:val="ad"/>
                <w:rFonts w:hint="eastAsia"/>
                <w:noProof/>
                <w:sz w:val="28"/>
                <w:szCs w:val="28"/>
                <w:lang w:eastAsia="zh-CN"/>
              </w:rPr>
              <w:t>供热企业减免房产税、城镇土地使用税</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_Toc67905254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25</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55" w:history="1">
            <w:r w:rsidRPr="006A7F29">
              <w:rPr>
                <w:rStyle w:val="ad"/>
                <w:noProof/>
                <w:sz w:val="28"/>
                <w:szCs w:val="28"/>
                <w:lang w:eastAsia="zh-CN"/>
              </w:rPr>
              <w:t>20.</w:t>
            </w:r>
            <w:r w:rsidRPr="006A7F29">
              <w:rPr>
                <w:rStyle w:val="ad"/>
                <w:rFonts w:hint="eastAsia"/>
                <w:noProof/>
                <w:sz w:val="28"/>
                <w:szCs w:val="28"/>
                <w:lang w:eastAsia="zh-CN"/>
              </w:rPr>
              <w:t>易地扶贫搬迁贫困人口税收政策</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_Toc67905255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26</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56" w:history="1">
            <w:r w:rsidRPr="006A7F29">
              <w:rPr>
                <w:rStyle w:val="ad"/>
                <w:noProof/>
                <w:sz w:val="28"/>
                <w:szCs w:val="28"/>
                <w:lang w:eastAsia="zh-CN"/>
              </w:rPr>
              <w:t>21.</w:t>
            </w:r>
            <w:r w:rsidRPr="006A7F29">
              <w:rPr>
                <w:rStyle w:val="ad"/>
                <w:rFonts w:hint="eastAsia"/>
                <w:noProof/>
                <w:sz w:val="28"/>
                <w:szCs w:val="28"/>
                <w:lang w:eastAsia="zh-CN"/>
              </w:rPr>
              <w:t>易地扶贫搬迁安置住房税收政策</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_Toc67905256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27</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57" w:history="1">
            <w:r w:rsidRPr="006A7F29">
              <w:rPr>
                <w:rStyle w:val="ad"/>
                <w:noProof/>
                <w:sz w:val="28"/>
                <w:szCs w:val="28"/>
                <w:lang w:eastAsia="zh-CN"/>
              </w:rPr>
              <w:t>22.</w:t>
            </w:r>
            <w:r w:rsidRPr="006A7F29">
              <w:rPr>
                <w:rStyle w:val="ad"/>
                <w:rFonts w:hint="eastAsia"/>
                <w:noProof/>
                <w:sz w:val="28"/>
                <w:szCs w:val="28"/>
                <w:lang w:eastAsia="zh-CN"/>
              </w:rPr>
              <w:t>保险公司准备金支出企业所得税税前扣除有关政策</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_Toc67905257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28</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58" w:history="1">
            <w:r w:rsidRPr="006A7F29">
              <w:rPr>
                <w:rStyle w:val="ad"/>
                <w:noProof/>
                <w:sz w:val="28"/>
                <w:szCs w:val="28"/>
                <w:lang w:eastAsia="zh-CN"/>
              </w:rPr>
              <w:t>23.</w:t>
            </w:r>
            <w:r w:rsidRPr="006A7F29">
              <w:rPr>
                <w:rStyle w:val="ad"/>
                <w:rFonts w:hint="eastAsia"/>
                <w:noProof/>
                <w:sz w:val="28"/>
                <w:szCs w:val="28"/>
                <w:lang w:eastAsia="zh-CN"/>
              </w:rPr>
              <w:t>中小企业融资</w:t>
            </w:r>
            <w:r w:rsidRPr="006A7F29">
              <w:rPr>
                <w:rStyle w:val="ad"/>
                <w:noProof/>
                <w:sz w:val="28"/>
                <w:szCs w:val="28"/>
                <w:lang w:eastAsia="zh-CN"/>
              </w:rPr>
              <w:t>(</w:t>
            </w:r>
            <w:r w:rsidRPr="006A7F29">
              <w:rPr>
                <w:rStyle w:val="ad"/>
                <w:rFonts w:hint="eastAsia"/>
                <w:noProof/>
                <w:sz w:val="28"/>
                <w:szCs w:val="28"/>
                <w:lang w:eastAsia="zh-CN"/>
              </w:rPr>
              <w:t>信用</w:t>
            </w:r>
            <w:r w:rsidRPr="006A7F29">
              <w:rPr>
                <w:rStyle w:val="ad"/>
                <w:noProof/>
                <w:sz w:val="28"/>
                <w:szCs w:val="28"/>
                <w:lang w:eastAsia="zh-CN"/>
              </w:rPr>
              <w:t>)</w:t>
            </w:r>
            <w:r w:rsidRPr="006A7F29">
              <w:rPr>
                <w:rStyle w:val="ad"/>
                <w:rFonts w:hint="eastAsia"/>
                <w:noProof/>
                <w:sz w:val="28"/>
                <w:szCs w:val="28"/>
                <w:lang w:eastAsia="zh-CN"/>
              </w:rPr>
              <w:t>担保机构有关准备金企业所得税税前扣除政策</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_Toc67905258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29</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59" w:history="1">
            <w:r w:rsidRPr="006A7F29">
              <w:rPr>
                <w:rStyle w:val="ad"/>
                <w:noProof/>
                <w:sz w:val="28"/>
                <w:szCs w:val="28"/>
                <w:lang w:eastAsia="zh-CN"/>
              </w:rPr>
              <w:t>24.</w:t>
            </w:r>
            <w:r w:rsidRPr="006A7F29">
              <w:rPr>
                <w:rStyle w:val="ad"/>
                <w:rFonts w:hint="eastAsia"/>
                <w:noProof/>
                <w:sz w:val="28"/>
                <w:szCs w:val="28"/>
                <w:lang w:eastAsia="zh-CN"/>
              </w:rPr>
              <w:t>证券行业准备金支出企业所得税税前扣除有关政策</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_Toc67905259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30</w:t>
            </w:r>
            <w:r w:rsidRPr="006A7F29">
              <w:rPr>
                <w:rStyle w:val="ad"/>
                <w:noProof/>
                <w:webHidden/>
                <w:sz w:val="28"/>
                <w:szCs w:val="28"/>
                <w:lang w:eastAsia="zh-CN"/>
              </w:rPr>
              <w:fldChar w:fldCharType="end"/>
            </w:r>
          </w:hyperlink>
        </w:p>
        <w:p w:rsidR="00281389" w:rsidRPr="006A7F29" w:rsidRDefault="00281389" w:rsidP="00C066F5">
          <w:pPr>
            <w:pStyle w:val="34"/>
            <w:rPr>
              <w:rStyle w:val="ad"/>
              <w:noProof/>
              <w:sz w:val="28"/>
              <w:szCs w:val="28"/>
              <w:lang w:eastAsia="zh-CN"/>
            </w:rPr>
          </w:pPr>
          <w:hyperlink w:anchor="_Toc67905260" w:history="1">
            <w:r w:rsidRPr="006A7F29">
              <w:rPr>
                <w:rStyle w:val="ad"/>
                <w:noProof/>
                <w:sz w:val="28"/>
                <w:szCs w:val="28"/>
                <w:lang w:eastAsia="zh-CN"/>
              </w:rPr>
              <w:t>25.</w:t>
            </w:r>
            <w:r w:rsidRPr="006A7F29">
              <w:rPr>
                <w:rStyle w:val="ad"/>
                <w:rFonts w:hint="eastAsia"/>
                <w:noProof/>
                <w:sz w:val="28"/>
                <w:szCs w:val="28"/>
                <w:lang w:eastAsia="zh-CN"/>
              </w:rPr>
              <w:t>金融企业涉农贷款和中小企业贷款损失准备金税前扣除有关政策</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_Toc67905260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34</w:t>
            </w:r>
            <w:r w:rsidRPr="006A7F29">
              <w:rPr>
                <w:rStyle w:val="ad"/>
                <w:noProof/>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61" w:history="1">
            <w:r w:rsidRPr="006A7F29">
              <w:rPr>
                <w:rStyle w:val="ad"/>
                <w:noProof/>
                <w:sz w:val="28"/>
                <w:szCs w:val="28"/>
                <w:lang w:eastAsia="zh-CN"/>
              </w:rPr>
              <w:t>26.</w:t>
            </w:r>
            <w:r w:rsidRPr="006A7F29">
              <w:rPr>
                <w:rStyle w:val="ad"/>
                <w:rFonts w:hint="eastAsia"/>
                <w:noProof/>
                <w:sz w:val="28"/>
                <w:szCs w:val="28"/>
                <w:lang w:eastAsia="zh-CN"/>
              </w:rPr>
              <w:t>金融企业贷款损失准备金企业所得税税前扣除有关政策</w:t>
            </w:r>
            <w:r w:rsidRPr="006A7F29">
              <w:rPr>
                <w:rStyle w:val="ad"/>
                <w:noProof/>
                <w:webHidden/>
                <w:sz w:val="28"/>
                <w:szCs w:val="28"/>
                <w:lang w:eastAsia="zh-CN"/>
              </w:rPr>
              <w:tab/>
            </w:r>
            <w:r w:rsidRPr="006A7F29">
              <w:rPr>
                <w:rStyle w:val="ad"/>
                <w:noProof/>
                <w:webHidden/>
                <w:sz w:val="28"/>
                <w:szCs w:val="28"/>
                <w:lang w:eastAsia="zh-CN"/>
              </w:rPr>
              <w:fldChar w:fldCharType="begin"/>
            </w:r>
            <w:r w:rsidRPr="006A7F29">
              <w:rPr>
                <w:rStyle w:val="ad"/>
                <w:noProof/>
                <w:webHidden/>
                <w:sz w:val="28"/>
                <w:szCs w:val="28"/>
                <w:lang w:eastAsia="zh-CN"/>
              </w:rPr>
              <w:instrText xml:space="preserve"> PAGEREF _Toc67905261 \h </w:instrText>
            </w:r>
            <w:r w:rsidRPr="006A7F29">
              <w:rPr>
                <w:rStyle w:val="ad"/>
                <w:noProof/>
                <w:webHidden/>
                <w:sz w:val="28"/>
                <w:szCs w:val="28"/>
                <w:lang w:eastAsia="zh-CN"/>
              </w:rPr>
            </w:r>
            <w:r w:rsidRPr="006A7F29">
              <w:rPr>
                <w:rStyle w:val="ad"/>
                <w:noProof/>
                <w:webHidden/>
                <w:sz w:val="28"/>
                <w:szCs w:val="28"/>
                <w:lang w:eastAsia="zh-CN"/>
              </w:rPr>
              <w:fldChar w:fldCharType="separate"/>
            </w:r>
            <w:r w:rsidR="00383FE1">
              <w:rPr>
                <w:rStyle w:val="ad"/>
                <w:noProof/>
                <w:webHidden/>
                <w:sz w:val="28"/>
                <w:szCs w:val="28"/>
                <w:lang w:eastAsia="zh-CN"/>
              </w:rPr>
              <w:t>34</w:t>
            </w:r>
            <w:r w:rsidRPr="006A7F29">
              <w:rPr>
                <w:rStyle w:val="ad"/>
                <w:noProof/>
                <w:webHidden/>
                <w:sz w:val="28"/>
                <w:szCs w:val="28"/>
                <w:lang w:eastAsia="zh-CN"/>
              </w:rPr>
              <w:fldChar w:fldCharType="end"/>
            </w:r>
          </w:hyperlink>
        </w:p>
        <w:p w:rsidR="00281389" w:rsidRPr="002214A1" w:rsidRDefault="00281389" w:rsidP="00281389">
          <w:pPr>
            <w:pStyle w:val="26"/>
            <w:ind w:left="420"/>
            <w:rPr>
              <w:rStyle w:val="ad"/>
              <w:rFonts w:ascii="Microsoft JhengHei Light" w:eastAsia="Microsoft JhengHei Light" w:hAnsi="Microsoft JhengHei Light"/>
              <w:sz w:val="28"/>
              <w:szCs w:val="28"/>
            </w:rPr>
          </w:pPr>
          <w:hyperlink w:anchor="_Toc67905262" w:history="1">
            <w:r w:rsidRPr="002214A1">
              <w:rPr>
                <w:rStyle w:val="ad"/>
                <w:rFonts w:hint="eastAsia"/>
                <w:lang w:eastAsia="zh-CN"/>
              </w:rPr>
              <w:t>二、应对疫情类（</w:t>
            </w:r>
            <w:r w:rsidRPr="002214A1">
              <w:rPr>
                <w:rStyle w:val="ad"/>
                <w:lang w:eastAsia="zh-CN"/>
              </w:rPr>
              <w:t>13</w:t>
            </w:r>
            <w:r w:rsidRPr="002214A1">
              <w:rPr>
                <w:rStyle w:val="ad"/>
                <w:rFonts w:hint="eastAsia"/>
                <w:lang w:eastAsia="zh-CN"/>
              </w:rPr>
              <w:t>项）</w:t>
            </w:r>
            <w:r w:rsidRPr="002214A1">
              <w:rPr>
                <w:rStyle w:val="ad"/>
                <w:rFonts w:ascii="Microsoft JhengHei Light" w:eastAsia="Microsoft JhengHei Light" w:hAnsi="Microsoft JhengHei Light"/>
                <w:webHidden/>
                <w:sz w:val="28"/>
                <w:szCs w:val="28"/>
                <w:lang w:eastAsia="zh-CN"/>
              </w:rPr>
              <w:tab/>
            </w:r>
            <w:r w:rsidRPr="002214A1">
              <w:rPr>
                <w:rStyle w:val="ad"/>
                <w:rFonts w:ascii="Microsoft JhengHei Light" w:eastAsia="Microsoft JhengHei Light" w:hAnsi="Microsoft JhengHei Light"/>
                <w:webHidden/>
                <w:sz w:val="28"/>
                <w:szCs w:val="28"/>
                <w:lang w:eastAsia="zh-CN"/>
              </w:rPr>
              <w:fldChar w:fldCharType="begin"/>
            </w:r>
            <w:r w:rsidRPr="002214A1">
              <w:rPr>
                <w:rStyle w:val="ad"/>
                <w:rFonts w:ascii="Microsoft JhengHei Light" w:eastAsia="Microsoft JhengHei Light" w:hAnsi="Microsoft JhengHei Light"/>
                <w:webHidden/>
                <w:sz w:val="28"/>
                <w:szCs w:val="28"/>
                <w:lang w:eastAsia="zh-CN"/>
              </w:rPr>
              <w:instrText xml:space="preserve"> PAGEREF _Toc67905262 \h </w:instrText>
            </w:r>
            <w:r w:rsidRPr="002214A1">
              <w:rPr>
                <w:rStyle w:val="ad"/>
                <w:rFonts w:ascii="Microsoft JhengHei Light" w:eastAsia="Microsoft JhengHei Light" w:hAnsi="Microsoft JhengHei Light"/>
                <w:webHidden/>
                <w:sz w:val="28"/>
                <w:szCs w:val="28"/>
                <w:lang w:eastAsia="zh-CN"/>
              </w:rPr>
            </w:r>
            <w:r w:rsidRPr="002214A1">
              <w:rPr>
                <w:rStyle w:val="ad"/>
                <w:rFonts w:ascii="Microsoft JhengHei Light" w:eastAsia="Microsoft JhengHei Light" w:hAnsi="Microsoft JhengHei Light"/>
                <w:webHidden/>
                <w:sz w:val="28"/>
                <w:szCs w:val="28"/>
                <w:lang w:eastAsia="zh-CN"/>
              </w:rPr>
              <w:fldChar w:fldCharType="separate"/>
            </w:r>
            <w:r w:rsidR="00383FE1">
              <w:rPr>
                <w:rStyle w:val="ad"/>
                <w:rFonts w:ascii="Microsoft JhengHei Light" w:eastAsia="Microsoft JhengHei Light" w:hAnsi="Microsoft JhengHei Light"/>
                <w:webHidden/>
                <w:sz w:val="28"/>
                <w:szCs w:val="28"/>
                <w:lang w:eastAsia="zh-CN"/>
              </w:rPr>
              <w:t>36</w:t>
            </w:r>
            <w:r w:rsidRPr="002214A1">
              <w:rPr>
                <w:rStyle w:val="ad"/>
                <w:rFonts w:ascii="Microsoft JhengHei Light" w:eastAsia="Microsoft JhengHei Light" w:hAnsi="Microsoft JhengHei Light"/>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63" w:history="1">
            <w:r w:rsidRPr="002214A1">
              <w:rPr>
                <w:rStyle w:val="ad"/>
                <w:noProof/>
                <w:sz w:val="28"/>
                <w:szCs w:val="28"/>
                <w:lang w:eastAsia="zh-CN"/>
              </w:rPr>
              <w:t>27.</w:t>
            </w:r>
            <w:r w:rsidRPr="002214A1">
              <w:rPr>
                <w:rStyle w:val="ad"/>
                <w:rFonts w:hint="eastAsia"/>
                <w:noProof/>
                <w:sz w:val="28"/>
                <w:szCs w:val="28"/>
                <w:lang w:eastAsia="zh-CN"/>
              </w:rPr>
              <w:t>取得政府规定标准的疫情防治临时性工作补助和奖金免征个人所得税</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_Toc67905263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36</w:t>
            </w:r>
            <w:r w:rsidRPr="002214A1">
              <w:rPr>
                <w:rStyle w:val="ad"/>
                <w:noProof/>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64" w:history="1">
            <w:r w:rsidRPr="002214A1">
              <w:rPr>
                <w:rStyle w:val="ad"/>
                <w:noProof/>
                <w:sz w:val="28"/>
                <w:szCs w:val="28"/>
                <w:lang w:eastAsia="zh-CN"/>
              </w:rPr>
              <w:t>28.</w:t>
            </w:r>
            <w:r w:rsidRPr="002214A1">
              <w:rPr>
                <w:rStyle w:val="ad"/>
                <w:rFonts w:hint="eastAsia"/>
                <w:noProof/>
                <w:sz w:val="28"/>
                <w:szCs w:val="28"/>
                <w:lang w:eastAsia="zh-CN"/>
              </w:rPr>
              <w:t>个人取得单位发放的预防新型冠状病毒感染肺炎的医药防护用品等免征个人所得税</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_Toc67905264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37</w:t>
            </w:r>
            <w:r w:rsidRPr="002214A1">
              <w:rPr>
                <w:rStyle w:val="ad"/>
                <w:noProof/>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65" w:history="1">
            <w:r w:rsidRPr="002214A1">
              <w:rPr>
                <w:rStyle w:val="ad"/>
                <w:noProof/>
                <w:sz w:val="28"/>
                <w:szCs w:val="28"/>
                <w:lang w:eastAsia="zh-CN"/>
              </w:rPr>
              <w:t>29.</w:t>
            </w:r>
            <w:r w:rsidRPr="002214A1">
              <w:rPr>
                <w:rStyle w:val="ad"/>
                <w:rFonts w:hint="eastAsia"/>
                <w:noProof/>
                <w:sz w:val="28"/>
                <w:szCs w:val="28"/>
                <w:lang w:eastAsia="zh-CN"/>
              </w:rPr>
              <w:t>阶段性减免增值税小规模纳税人增值税</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_Toc67905265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37</w:t>
            </w:r>
            <w:r w:rsidRPr="002214A1">
              <w:rPr>
                <w:rStyle w:val="ad"/>
                <w:noProof/>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66" w:history="1">
            <w:r w:rsidRPr="002214A1">
              <w:rPr>
                <w:rStyle w:val="ad"/>
                <w:noProof/>
                <w:sz w:val="28"/>
                <w:szCs w:val="28"/>
                <w:lang w:eastAsia="zh-CN"/>
              </w:rPr>
              <w:t>30.</w:t>
            </w:r>
            <w:r w:rsidRPr="002214A1">
              <w:rPr>
                <w:rStyle w:val="ad"/>
                <w:rFonts w:hint="eastAsia"/>
                <w:noProof/>
                <w:sz w:val="28"/>
                <w:szCs w:val="28"/>
                <w:lang w:eastAsia="zh-CN"/>
              </w:rPr>
              <w:t>电影放映服务免征增值税</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_Toc67905266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39</w:t>
            </w:r>
            <w:r w:rsidRPr="002214A1">
              <w:rPr>
                <w:rStyle w:val="ad"/>
                <w:noProof/>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67" w:history="1">
            <w:r w:rsidRPr="002214A1">
              <w:rPr>
                <w:rStyle w:val="ad"/>
                <w:noProof/>
                <w:sz w:val="28"/>
                <w:szCs w:val="28"/>
                <w:lang w:eastAsia="zh-CN"/>
              </w:rPr>
              <w:t>31.</w:t>
            </w:r>
            <w:r w:rsidRPr="002214A1">
              <w:rPr>
                <w:rStyle w:val="ad"/>
                <w:rFonts w:hint="eastAsia"/>
                <w:noProof/>
                <w:sz w:val="28"/>
                <w:szCs w:val="28"/>
                <w:lang w:eastAsia="zh-CN"/>
              </w:rPr>
              <w:t>电影行业企业</w:t>
            </w:r>
            <w:r w:rsidRPr="002214A1">
              <w:rPr>
                <w:rStyle w:val="ad"/>
                <w:noProof/>
                <w:sz w:val="28"/>
                <w:szCs w:val="28"/>
                <w:lang w:eastAsia="zh-CN"/>
              </w:rPr>
              <w:t>2020</w:t>
            </w:r>
            <w:r w:rsidRPr="002214A1">
              <w:rPr>
                <w:rStyle w:val="ad"/>
                <w:rFonts w:hint="eastAsia"/>
                <w:noProof/>
                <w:sz w:val="28"/>
                <w:szCs w:val="28"/>
                <w:lang w:eastAsia="zh-CN"/>
              </w:rPr>
              <w:t>年、</w:t>
            </w:r>
            <w:r w:rsidRPr="002214A1">
              <w:rPr>
                <w:rStyle w:val="ad"/>
                <w:noProof/>
                <w:sz w:val="28"/>
                <w:szCs w:val="28"/>
                <w:lang w:eastAsia="zh-CN"/>
              </w:rPr>
              <w:t>2021</w:t>
            </w:r>
            <w:r w:rsidRPr="002214A1">
              <w:rPr>
                <w:rStyle w:val="ad"/>
                <w:rFonts w:hint="eastAsia"/>
                <w:noProof/>
                <w:sz w:val="28"/>
                <w:szCs w:val="28"/>
                <w:lang w:eastAsia="zh-CN"/>
              </w:rPr>
              <w:t>年度发生的亏损最长结转年限延长至</w:t>
            </w:r>
            <w:r w:rsidRPr="002214A1">
              <w:rPr>
                <w:rStyle w:val="ad"/>
                <w:noProof/>
                <w:sz w:val="28"/>
                <w:szCs w:val="28"/>
                <w:lang w:eastAsia="zh-CN"/>
              </w:rPr>
              <w:t>8</w:t>
            </w:r>
            <w:r w:rsidRPr="002214A1">
              <w:rPr>
                <w:rStyle w:val="ad"/>
                <w:rFonts w:hint="eastAsia"/>
                <w:noProof/>
                <w:sz w:val="28"/>
                <w:szCs w:val="28"/>
                <w:lang w:eastAsia="zh-CN"/>
              </w:rPr>
              <w:t>年</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_Toc67905267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39</w:t>
            </w:r>
            <w:r w:rsidRPr="002214A1">
              <w:rPr>
                <w:rStyle w:val="ad"/>
                <w:noProof/>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68" w:history="1">
            <w:r w:rsidRPr="002214A1">
              <w:rPr>
                <w:rStyle w:val="ad"/>
                <w:noProof/>
                <w:sz w:val="28"/>
                <w:szCs w:val="28"/>
                <w:lang w:eastAsia="zh-CN"/>
              </w:rPr>
              <w:t>32.</w:t>
            </w:r>
            <w:r w:rsidRPr="002214A1">
              <w:rPr>
                <w:rStyle w:val="ad"/>
                <w:rFonts w:hint="eastAsia"/>
                <w:noProof/>
                <w:sz w:val="28"/>
                <w:szCs w:val="28"/>
                <w:lang w:eastAsia="zh-CN"/>
              </w:rPr>
              <w:t>免征文化事业建设费</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_Toc67905268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40</w:t>
            </w:r>
            <w:r w:rsidRPr="002214A1">
              <w:rPr>
                <w:rStyle w:val="ad"/>
                <w:noProof/>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69" w:history="1">
            <w:r w:rsidRPr="002214A1">
              <w:rPr>
                <w:rStyle w:val="ad"/>
                <w:noProof/>
                <w:sz w:val="28"/>
                <w:szCs w:val="28"/>
                <w:lang w:eastAsia="zh-CN"/>
              </w:rPr>
              <w:t>33.</w:t>
            </w:r>
            <w:r w:rsidRPr="002214A1">
              <w:rPr>
                <w:rStyle w:val="ad"/>
                <w:rFonts w:hint="eastAsia"/>
                <w:noProof/>
                <w:sz w:val="28"/>
                <w:szCs w:val="28"/>
                <w:lang w:eastAsia="zh-CN"/>
              </w:rPr>
              <w:t>对疫情防控重点保障物资生产企业全额退还增值税增量留抵税额</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_Toc67905269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40</w:t>
            </w:r>
            <w:r w:rsidRPr="002214A1">
              <w:rPr>
                <w:rStyle w:val="ad"/>
                <w:noProof/>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70" w:history="1">
            <w:r w:rsidRPr="002214A1">
              <w:rPr>
                <w:rStyle w:val="ad"/>
                <w:noProof/>
                <w:sz w:val="28"/>
                <w:szCs w:val="28"/>
                <w:lang w:eastAsia="zh-CN"/>
              </w:rPr>
              <w:t>34.</w:t>
            </w:r>
            <w:r w:rsidRPr="002214A1">
              <w:rPr>
                <w:rStyle w:val="ad"/>
                <w:rFonts w:hint="eastAsia"/>
                <w:noProof/>
                <w:sz w:val="28"/>
                <w:szCs w:val="28"/>
                <w:lang w:eastAsia="zh-CN"/>
              </w:rPr>
              <w:t>纳税人提供疫情防控重点保障物资运输收入免征增值税</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_Toc67905270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44</w:t>
            </w:r>
            <w:r w:rsidRPr="002214A1">
              <w:rPr>
                <w:rStyle w:val="ad"/>
                <w:noProof/>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71" w:history="1">
            <w:r w:rsidRPr="002214A1">
              <w:rPr>
                <w:rStyle w:val="ad"/>
                <w:noProof/>
                <w:sz w:val="28"/>
                <w:szCs w:val="28"/>
                <w:lang w:eastAsia="zh-CN"/>
              </w:rPr>
              <w:t>35.</w:t>
            </w:r>
            <w:r w:rsidRPr="002214A1">
              <w:rPr>
                <w:rStyle w:val="ad"/>
                <w:rFonts w:hint="eastAsia"/>
                <w:noProof/>
                <w:sz w:val="28"/>
                <w:szCs w:val="28"/>
                <w:lang w:eastAsia="zh-CN"/>
              </w:rPr>
              <w:t>纳税人提供公共交通运输服务、生活服务及居民必需生活物资快递收派服务收入免征增值税</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_Toc67905271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48</w:t>
            </w:r>
            <w:r w:rsidRPr="002214A1">
              <w:rPr>
                <w:rStyle w:val="ad"/>
                <w:noProof/>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72" w:history="1">
            <w:r w:rsidRPr="002214A1">
              <w:rPr>
                <w:rStyle w:val="ad"/>
                <w:noProof/>
                <w:sz w:val="28"/>
                <w:szCs w:val="28"/>
                <w:lang w:eastAsia="zh-CN"/>
              </w:rPr>
              <w:t>36.</w:t>
            </w:r>
            <w:r w:rsidRPr="002214A1">
              <w:rPr>
                <w:rStyle w:val="ad"/>
                <w:rFonts w:hint="eastAsia"/>
                <w:noProof/>
                <w:sz w:val="28"/>
                <w:szCs w:val="28"/>
                <w:lang w:eastAsia="zh-CN"/>
              </w:rPr>
              <w:t>对疫情防控重点保障物资生产企业扩大产能购置设备允许企业所得税税前一次性扣除</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_Toc67905272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52</w:t>
            </w:r>
            <w:r w:rsidRPr="002214A1">
              <w:rPr>
                <w:rStyle w:val="ad"/>
                <w:noProof/>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73" w:history="1">
            <w:r w:rsidRPr="002214A1">
              <w:rPr>
                <w:rStyle w:val="ad"/>
                <w:noProof/>
                <w:sz w:val="28"/>
                <w:szCs w:val="28"/>
                <w:lang w:eastAsia="zh-CN"/>
              </w:rPr>
              <w:t>37.</w:t>
            </w:r>
            <w:r w:rsidRPr="002214A1">
              <w:rPr>
                <w:rStyle w:val="ad"/>
                <w:rFonts w:hint="eastAsia"/>
                <w:noProof/>
                <w:sz w:val="28"/>
                <w:szCs w:val="28"/>
                <w:lang w:eastAsia="zh-CN"/>
              </w:rPr>
              <w:t>通过公益性社会组织或县级以上人民政府及其部门等国家机关捐赠应对疫情的现金和物品允许企业所得税或个人所得税税前全额扣除</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_Toc67905273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56</w:t>
            </w:r>
            <w:r w:rsidRPr="002214A1">
              <w:rPr>
                <w:rStyle w:val="ad"/>
                <w:noProof/>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74" w:history="1">
            <w:r w:rsidRPr="002214A1">
              <w:rPr>
                <w:rStyle w:val="ad"/>
                <w:noProof/>
                <w:sz w:val="28"/>
                <w:szCs w:val="28"/>
                <w:lang w:eastAsia="zh-CN"/>
              </w:rPr>
              <w:t>38.</w:t>
            </w:r>
            <w:r w:rsidRPr="002214A1">
              <w:rPr>
                <w:rStyle w:val="ad"/>
                <w:rFonts w:hint="eastAsia"/>
                <w:noProof/>
                <w:sz w:val="28"/>
                <w:szCs w:val="28"/>
                <w:lang w:eastAsia="zh-CN"/>
              </w:rPr>
              <w:t>直接向承担疫情防治任务的医院捐赠应对疫情物品允许企业所得税或个人所得税税前全额扣除</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_Toc67905274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57</w:t>
            </w:r>
            <w:r w:rsidRPr="002214A1">
              <w:rPr>
                <w:rStyle w:val="ad"/>
                <w:noProof/>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75" w:history="1">
            <w:r w:rsidRPr="002214A1">
              <w:rPr>
                <w:rStyle w:val="ad"/>
                <w:noProof/>
                <w:sz w:val="28"/>
                <w:szCs w:val="28"/>
                <w:lang w:eastAsia="zh-CN"/>
              </w:rPr>
              <w:t>39.</w:t>
            </w:r>
            <w:r w:rsidRPr="002214A1">
              <w:rPr>
                <w:rStyle w:val="ad"/>
                <w:rFonts w:hint="eastAsia"/>
                <w:noProof/>
                <w:sz w:val="28"/>
                <w:szCs w:val="28"/>
                <w:lang w:eastAsia="zh-CN"/>
              </w:rPr>
              <w:t>无偿捐赠应对疫情的货物免征增值税、消费税、城市维护建设税、教育费附加、地方教育附加</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_Toc67905275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59</w:t>
            </w:r>
            <w:r w:rsidRPr="002214A1">
              <w:rPr>
                <w:rStyle w:val="ad"/>
                <w:noProof/>
                <w:webHidden/>
                <w:sz w:val="28"/>
                <w:szCs w:val="28"/>
                <w:lang w:eastAsia="zh-CN"/>
              </w:rPr>
              <w:fldChar w:fldCharType="end"/>
            </w:r>
          </w:hyperlink>
        </w:p>
        <w:p w:rsidR="00281389" w:rsidRPr="002214A1" w:rsidRDefault="00281389" w:rsidP="00281389">
          <w:pPr>
            <w:pStyle w:val="26"/>
            <w:ind w:left="420"/>
            <w:rPr>
              <w:rStyle w:val="ad"/>
              <w:rFonts w:ascii="Microsoft JhengHei Light" w:eastAsia="Microsoft JhengHei Light" w:hAnsi="Microsoft JhengHei Light"/>
              <w:sz w:val="28"/>
              <w:szCs w:val="28"/>
            </w:rPr>
          </w:pPr>
          <w:hyperlink w:anchor="_Toc67905276" w:history="1">
            <w:r w:rsidRPr="002214A1">
              <w:rPr>
                <w:rStyle w:val="ad"/>
                <w:rFonts w:hint="eastAsia"/>
                <w:lang w:eastAsia="zh-CN"/>
              </w:rPr>
              <w:t>三、收费类（</w:t>
            </w:r>
            <w:r w:rsidRPr="002214A1">
              <w:rPr>
                <w:rStyle w:val="ad"/>
                <w:lang w:eastAsia="zh-CN"/>
              </w:rPr>
              <w:t>4</w:t>
            </w:r>
            <w:r w:rsidRPr="002214A1">
              <w:rPr>
                <w:rStyle w:val="ad"/>
                <w:rFonts w:hint="eastAsia"/>
                <w:lang w:eastAsia="zh-CN"/>
              </w:rPr>
              <w:t>项）</w:t>
            </w:r>
            <w:r w:rsidRPr="002214A1">
              <w:rPr>
                <w:rStyle w:val="ad"/>
                <w:rFonts w:ascii="Microsoft JhengHei Light" w:eastAsia="Microsoft JhengHei Light" w:hAnsi="Microsoft JhengHei Light"/>
                <w:webHidden/>
                <w:sz w:val="28"/>
                <w:szCs w:val="28"/>
                <w:lang w:eastAsia="zh-CN"/>
              </w:rPr>
              <w:tab/>
            </w:r>
            <w:r w:rsidRPr="002214A1">
              <w:rPr>
                <w:rStyle w:val="ad"/>
                <w:rFonts w:ascii="Microsoft JhengHei Light" w:eastAsia="Microsoft JhengHei Light" w:hAnsi="Microsoft JhengHei Light"/>
                <w:webHidden/>
                <w:sz w:val="28"/>
                <w:szCs w:val="28"/>
                <w:lang w:eastAsia="zh-CN"/>
              </w:rPr>
              <w:fldChar w:fldCharType="begin"/>
            </w:r>
            <w:r w:rsidRPr="002214A1">
              <w:rPr>
                <w:rStyle w:val="ad"/>
                <w:rFonts w:ascii="Microsoft JhengHei Light" w:eastAsia="Microsoft JhengHei Light" w:hAnsi="Microsoft JhengHei Light"/>
                <w:webHidden/>
                <w:sz w:val="28"/>
                <w:szCs w:val="28"/>
                <w:lang w:eastAsia="zh-CN"/>
              </w:rPr>
              <w:instrText xml:space="preserve"> PAGEREF _Toc67905276 \h </w:instrText>
            </w:r>
            <w:r w:rsidRPr="002214A1">
              <w:rPr>
                <w:rStyle w:val="ad"/>
                <w:rFonts w:ascii="Microsoft JhengHei Light" w:eastAsia="Microsoft JhengHei Light" w:hAnsi="Microsoft JhengHei Light"/>
                <w:webHidden/>
                <w:sz w:val="28"/>
                <w:szCs w:val="28"/>
                <w:lang w:eastAsia="zh-CN"/>
              </w:rPr>
            </w:r>
            <w:r w:rsidRPr="002214A1">
              <w:rPr>
                <w:rStyle w:val="ad"/>
                <w:rFonts w:ascii="Microsoft JhengHei Light" w:eastAsia="Microsoft JhengHei Light" w:hAnsi="Microsoft JhengHei Light"/>
                <w:webHidden/>
                <w:sz w:val="28"/>
                <w:szCs w:val="28"/>
                <w:lang w:eastAsia="zh-CN"/>
              </w:rPr>
              <w:fldChar w:fldCharType="separate"/>
            </w:r>
            <w:r w:rsidR="00383FE1">
              <w:rPr>
                <w:rStyle w:val="ad"/>
                <w:rFonts w:ascii="Microsoft JhengHei Light" w:eastAsia="Microsoft JhengHei Light" w:hAnsi="Microsoft JhengHei Light"/>
                <w:webHidden/>
                <w:sz w:val="28"/>
                <w:szCs w:val="28"/>
                <w:lang w:eastAsia="zh-CN"/>
              </w:rPr>
              <w:t>60</w:t>
            </w:r>
            <w:r w:rsidRPr="002214A1">
              <w:rPr>
                <w:rStyle w:val="ad"/>
                <w:rFonts w:ascii="Microsoft JhengHei Light" w:eastAsia="Microsoft JhengHei Light" w:hAnsi="Microsoft JhengHei Light"/>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77" w:history="1">
            <w:r w:rsidRPr="002214A1">
              <w:rPr>
                <w:rStyle w:val="ad"/>
                <w:noProof/>
                <w:sz w:val="28"/>
                <w:szCs w:val="28"/>
                <w:lang w:eastAsia="zh-CN"/>
              </w:rPr>
              <w:t>40.</w:t>
            </w:r>
            <w:r w:rsidRPr="002214A1">
              <w:rPr>
                <w:rStyle w:val="ad"/>
                <w:rFonts w:hint="eastAsia"/>
                <w:noProof/>
                <w:sz w:val="28"/>
                <w:szCs w:val="28"/>
                <w:lang w:eastAsia="zh-CN"/>
              </w:rPr>
              <w:t>取消港口建设费</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_Toc67905277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60</w:t>
            </w:r>
            <w:r w:rsidRPr="002214A1">
              <w:rPr>
                <w:rStyle w:val="ad"/>
                <w:noProof/>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78" w:history="1">
            <w:r w:rsidRPr="002214A1">
              <w:rPr>
                <w:rStyle w:val="ad"/>
                <w:noProof/>
                <w:sz w:val="28"/>
                <w:szCs w:val="28"/>
                <w:lang w:eastAsia="zh-CN"/>
              </w:rPr>
              <w:t>41.</w:t>
            </w:r>
            <w:r w:rsidRPr="002214A1">
              <w:rPr>
                <w:rStyle w:val="ad"/>
                <w:rFonts w:hint="eastAsia"/>
                <w:noProof/>
                <w:sz w:val="28"/>
                <w:szCs w:val="28"/>
                <w:lang w:eastAsia="zh-CN"/>
              </w:rPr>
              <w:t>调整民航发展基金有关政策</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_Toc67905278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61</w:t>
            </w:r>
            <w:r w:rsidRPr="002214A1">
              <w:rPr>
                <w:rStyle w:val="ad"/>
                <w:noProof/>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79" w:history="1">
            <w:r w:rsidRPr="002214A1">
              <w:rPr>
                <w:rStyle w:val="ad"/>
                <w:noProof/>
                <w:sz w:val="28"/>
                <w:szCs w:val="28"/>
                <w:lang w:eastAsia="zh-CN"/>
              </w:rPr>
              <w:t>42.</w:t>
            </w:r>
            <w:r w:rsidRPr="002214A1">
              <w:rPr>
                <w:rStyle w:val="ad"/>
                <w:rFonts w:hint="eastAsia"/>
                <w:noProof/>
                <w:sz w:val="28"/>
                <w:szCs w:val="28"/>
                <w:lang w:eastAsia="zh-CN"/>
              </w:rPr>
              <w:t>继续免征相关医疗器械注册费</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_Toc67905279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61</w:t>
            </w:r>
            <w:r w:rsidRPr="002214A1">
              <w:rPr>
                <w:rStyle w:val="ad"/>
                <w:noProof/>
                <w:webHidden/>
                <w:sz w:val="28"/>
                <w:szCs w:val="28"/>
                <w:lang w:eastAsia="zh-CN"/>
              </w:rPr>
              <w:fldChar w:fldCharType="end"/>
            </w:r>
          </w:hyperlink>
        </w:p>
        <w:p w:rsidR="00281389" w:rsidRPr="002214A1" w:rsidRDefault="00281389" w:rsidP="00C066F5">
          <w:pPr>
            <w:pStyle w:val="34"/>
            <w:rPr>
              <w:rStyle w:val="ad"/>
              <w:noProof/>
              <w:sz w:val="28"/>
              <w:szCs w:val="28"/>
            </w:rPr>
          </w:pPr>
          <w:hyperlink w:anchor="_Toc67905280" w:history="1">
            <w:r w:rsidRPr="002214A1">
              <w:rPr>
                <w:rStyle w:val="ad"/>
                <w:noProof/>
                <w:sz w:val="28"/>
                <w:szCs w:val="28"/>
                <w:lang w:eastAsia="zh-CN"/>
              </w:rPr>
              <w:t>43.</w:t>
            </w:r>
            <w:r w:rsidRPr="002214A1">
              <w:rPr>
                <w:rStyle w:val="ad"/>
                <w:rFonts w:hint="eastAsia"/>
                <w:noProof/>
                <w:sz w:val="28"/>
                <w:szCs w:val="28"/>
                <w:lang w:eastAsia="zh-CN"/>
              </w:rPr>
              <w:t>继续免征相关防疫药品注册费</w:t>
            </w:r>
            <w:r w:rsidRPr="002214A1">
              <w:rPr>
                <w:rStyle w:val="ad"/>
                <w:noProof/>
                <w:webHidden/>
                <w:sz w:val="28"/>
                <w:szCs w:val="28"/>
                <w:lang w:eastAsia="zh-CN"/>
              </w:rPr>
              <w:tab/>
            </w:r>
            <w:r w:rsidRPr="002214A1">
              <w:rPr>
                <w:rStyle w:val="ad"/>
                <w:noProof/>
                <w:webHidden/>
                <w:sz w:val="28"/>
                <w:szCs w:val="28"/>
                <w:lang w:eastAsia="zh-CN"/>
              </w:rPr>
              <w:fldChar w:fldCharType="begin"/>
            </w:r>
            <w:r w:rsidRPr="002214A1">
              <w:rPr>
                <w:rStyle w:val="ad"/>
                <w:noProof/>
                <w:webHidden/>
                <w:sz w:val="28"/>
                <w:szCs w:val="28"/>
                <w:lang w:eastAsia="zh-CN"/>
              </w:rPr>
              <w:instrText xml:space="preserve"> PAGEREF _Toc67905280 \h </w:instrText>
            </w:r>
            <w:r w:rsidRPr="002214A1">
              <w:rPr>
                <w:rStyle w:val="ad"/>
                <w:noProof/>
                <w:webHidden/>
                <w:sz w:val="28"/>
                <w:szCs w:val="28"/>
                <w:lang w:eastAsia="zh-CN"/>
              </w:rPr>
            </w:r>
            <w:r w:rsidRPr="002214A1">
              <w:rPr>
                <w:rStyle w:val="ad"/>
                <w:noProof/>
                <w:webHidden/>
                <w:sz w:val="28"/>
                <w:szCs w:val="28"/>
                <w:lang w:eastAsia="zh-CN"/>
              </w:rPr>
              <w:fldChar w:fldCharType="separate"/>
            </w:r>
            <w:r w:rsidR="00383FE1">
              <w:rPr>
                <w:rStyle w:val="ad"/>
                <w:noProof/>
                <w:webHidden/>
                <w:sz w:val="28"/>
                <w:szCs w:val="28"/>
                <w:lang w:eastAsia="zh-CN"/>
              </w:rPr>
              <w:t>62</w:t>
            </w:r>
            <w:r w:rsidRPr="002214A1">
              <w:rPr>
                <w:rStyle w:val="ad"/>
                <w:noProof/>
                <w:webHidden/>
                <w:sz w:val="28"/>
                <w:szCs w:val="28"/>
                <w:lang w:eastAsia="zh-CN"/>
              </w:rPr>
              <w:fldChar w:fldCharType="end"/>
            </w:r>
          </w:hyperlink>
        </w:p>
        <w:p w:rsidR="00281389" w:rsidRPr="002214A1" w:rsidRDefault="00281389" w:rsidP="00281389">
          <w:pPr>
            <w:rPr>
              <w:rStyle w:val="ad"/>
              <w:noProof/>
              <w:sz w:val="28"/>
              <w:szCs w:val="28"/>
            </w:rPr>
          </w:pPr>
          <w:r w:rsidRPr="002214A1">
            <w:rPr>
              <w:rStyle w:val="ad"/>
              <w:noProof/>
              <w:sz w:val="28"/>
              <w:szCs w:val="28"/>
            </w:rPr>
            <w:fldChar w:fldCharType="end"/>
          </w:r>
        </w:p>
      </w:sdtContent>
    </w:sdt>
    <w:p w:rsidR="00281389" w:rsidRPr="00F079C1" w:rsidRDefault="00281389" w:rsidP="00F079C1">
      <w:pPr>
        <w:pStyle w:val="2"/>
        <w:spacing w:before="0" w:beforeAutospacing="0" w:after="0" w:afterAutospacing="0" w:line="560" w:lineRule="exact"/>
        <w:rPr>
          <w:rFonts w:ascii="黑体" w:eastAsia="黑体" w:hAnsi="黑体" w:hint="eastAsia"/>
          <w:sz w:val="32"/>
          <w:szCs w:val="32"/>
        </w:rPr>
      </w:pPr>
      <w:bookmarkStart w:id="1" w:name="_Toc67905235"/>
      <w:r w:rsidRPr="00F079C1">
        <w:rPr>
          <w:rFonts w:ascii="黑体" w:eastAsia="黑体" w:hAnsi="黑体" w:hint="eastAsia"/>
          <w:sz w:val="32"/>
          <w:szCs w:val="32"/>
        </w:rPr>
        <w:lastRenderedPageBreak/>
        <w:t>一、延长期限类（26项）</w:t>
      </w:r>
      <w:bookmarkEnd w:id="1"/>
    </w:p>
    <w:p w:rsidR="00281389" w:rsidRPr="006F1B1B" w:rsidRDefault="00281389" w:rsidP="00F079C1">
      <w:pPr>
        <w:pStyle w:val="3"/>
        <w:spacing w:before="0" w:after="0" w:line="560" w:lineRule="exact"/>
        <w:rPr>
          <w:rFonts w:ascii="楷体_GB2312" w:eastAsia="楷体_GB2312" w:hint="eastAsia"/>
          <w:lang w:eastAsia="zh-CN"/>
        </w:rPr>
      </w:pPr>
      <w:bookmarkStart w:id="2" w:name="_Toc67905236"/>
      <w:r w:rsidRPr="006F1B1B">
        <w:rPr>
          <w:rFonts w:ascii="楷体_GB2312" w:eastAsia="楷体_GB2312" w:hint="eastAsia"/>
          <w:lang w:eastAsia="zh-CN"/>
        </w:rPr>
        <w:t>1.设备、器具扣除有关企业所得税政策</w:t>
      </w:r>
      <w:bookmarkEnd w:id="2"/>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新购进设备、器具的企业</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A063CC">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企业在 2018 年 1 月 1 日至 2023 年 12 月 31 日期间新购进的设备、器具，单位价值不超过 500 万元的，允许一次性计入当期成本费用在计算应纳税所得额时扣除，不再分年度计算折旧。</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税务总局关于设备 器具扣除有关企业所得税政策的通知》（财税〔2018〕54 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3" w:name="_Toc67905237"/>
      <w:r w:rsidRPr="006F1B1B">
        <w:rPr>
          <w:rFonts w:ascii="楷体_GB2312" w:eastAsia="楷体_GB2312" w:hint="eastAsia"/>
          <w:lang w:eastAsia="zh-CN"/>
        </w:rPr>
        <w:t>2.研发费用企业所得税前加计扣除政策</w:t>
      </w:r>
      <w:bookmarkEnd w:id="3"/>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开展研发活动中实际发生研发费用的企业</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企业开展研发活动中实际发生的研发费用，未形成无形资产计入当期损益的，在按规定据实扣除的基础上，在2018年1月1日至2023年12月31日期间，再按照实际发生额的75%在税前加计扣除；形成无形资产的，在上述期间按照无形资产成本的175%</w:t>
      </w:r>
      <w:r w:rsidRPr="00F079C1">
        <w:rPr>
          <w:rFonts w:ascii="仿宋_GB2312" w:eastAsia="仿宋_GB2312" w:hint="eastAsia"/>
          <w:sz w:val="32"/>
          <w:szCs w:val="32"/>
        </w:rPr>
        <w:lastRenderedPageBreak/>
        <w:t>在税前摊销。</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 科技部关于提高研究开发费用税前加计扣除比例的通知》（财税〔2018〕99 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4" w:name="_Toc67905238"/>
      <w:r w:rsidRPr="006F1B1B">
        <w:rPr>
          <w:rFonts w:ascii="楷体_GB2312" w:eastAsia="楷体_GB2312" w:hint="eastAsia"/>
          <w:lang w:eastAsia="zh-CN"/>
        </w:rPr>
        <w:t>3.金融机构从小</w:t>
      </w:r>
      <w:proofErr w:type="gramStart"/>
      <w:r w:rsidRPr="006F1B1B">
        <w:rPr>
          <w:rFonts w:ascii="楷体_GB2312" w:eastAsia="楷体_GB2312" w:hint="eastAsia"/>
          <w:lang w:eastAsia="zh-CN"/>
        </w:rPr>
        <w:t>微企业</w:t>
      </w:r>
      <w:proofErr w:type="gramEnd"/>
      <w:r w:rsidRPr="006F1B1B">
        <w:rPr>
          <w:rFonts w:ascii="楷体_GB2312" w:eastAsia="楷体_GB2312" w:hint="eastAsia"/>
          <w:lang w:eastAsia="zh-CN"/>
        </w:rPr>
        <w:t>等取得的利息收入免征增值税</w:t>
      </w:r>
      <w:bookmarkEnd w:id="4"/>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金融机构</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自2018年9月1日至2023年12月31日，对金融机构向小型企业、微型企业和个体工商户发放小额贷款取得的利息收入，免征增值税。本通知所称小额贷款，是指</w:t>
      </w:r>
      <w:proofErr w:type="gramStart"/>
      <w:r w:rsidRPr="00F079C1">
        <w:rPr>
          <w:rFonts w:ascii="仿宋_GB2312" w:eastAsia="仿宋_GB2312" w:hint="eastAsia"/>
          <w:sz w:val="32"/>
          <w:szCs w:val="32"/>
        </w:rPr>
        <w:t>单户授信</w:t>
      </w:r>
      <w:proofErr w:type="gramEnd"/>
      <w:r w:rsidRPr="00F079C1">
        <w:rPr>
          <w:rFonts w:ascii="仿宋_GB2312" w:eastAsia="仿宋_GB2312" w:hint="eastAsia"/>
          <w:sz w:val="32"/>
          <w:szCs w:val="32"/>
        </w:rPr>
        <w:t>小于 1000 万元（含本数）的小型企业、微型企业或个体工商户贷款；没有授信额度的，是指单户贷款合同金额且贷款余额在 1000 万元（含本数）以下的贷款。</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税务总局关于金融机构小微企业贷款利息收入免征增值税政策的通知》（财税〔2018〕91 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5" w:name="_Toc67905239"/>
      <w:r w:rsidRPr="006F1B1B">
        <w:rPr>
          <w:rFonts w:ascii="楷体_GB2312" w:eastAsia="楷体_GB2312" w:hint="eastAsia"/>
          <w:lang w:eastAsia="zh-CN"/>
        </w:rPr>
        <w:lastRenderedPageBreak/>
        <w:t>4.</w:t>
      </w:r>
      <w:proofErr w:type="gramStart"/>
      <w:r w:rsidRPr="006F1B1B">
        <w:rPr>
          <w:rFonts w:ascii="楷体_GB2312" w:eastAsia="楷体_GB2312" w:hint="eastAsia"/>
          <w:lang w:eastAsia="zh-CN"/>
        </w:rPr>
        <w:t>动漫企业</w:t>
      </w:r>
      <w:proofErr w:type="gramEnd"/>
      <w:r w:rsidRPr="006F1B1B">
        <w:rPr>
          <w:rFonts w:ascii="楷体_GB2312" w:eastAsia="楷体_GB2312" w:hint="eastAsia"/>
          <w:lang w:eastAsia="zh-CN"/>
        </w:rPr>
        <w:t>增值税即征即退</w:t>
      </w:r>
      <w:bookmarkEnd w:id="5"/>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proofErr w:type="gramStart"/>
      <w:r w:rsidRPr="00F079C1">
        <w:rPr>
          <w:rFonts w:ascii="仿宋_GB2312" w:eastAsia="仿宋_GB2312" w:hint="eastAsia"/>
          <w:sz w:val="32"/>
          <w:szCs w:val="32"/>
        </w:rPr>
        <w:t>动漫企业</w:t>
      </w:r>
      <w:proofErr w:type="gramEnd"/>
      <w:r w:rsidRPr="00F079C1">
        <w:rPr>
          <w:rFonts w:ascii="仿宋_GB2312" w:eastAsia="仿宋_GB2312" w:hint="eastAsia"/>
          <w:sz w:val="32"/>
          <w:szCs w:val="32"/>
        </w:rPr>
        <w:t>。</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72"/>
        <w:rPr>
          <w:rFonts w:ascii="仿宋_GB2312" w:eastAsia="仿宋_GB2312" w:hAnsi="Microsoft YaHei UI" w:hint="eastAsia"/>
          <w:color w:val="333333"/>
          <w:spacing w:val="8"/>
          <w:sz w:val="32"/>
          <w:szCs w:val="32"/>
          <w:shd w:val="clear" w:color="auto" w:fill="FFFFFF"/>
        </w:rPr>
      </w:pPr>
      <w:r w:rsidRPr="00F079C1">
        <w:rPr>
          <w:rFonts w:ascii="仿宋_GB2312" w:eastAsia="仿宋_GB2312" w:hAnsi="Microsoft YaHei UI" w:hint="eastAsia"/>
          <w:color w:val="333333"/>
          <w:spacing w:val="8"/>
          <w:sz w:val="32"/>
          <w:szCs w:val="32"/>
          <w:shd w:val="clear" w:color="auto" w:fill="FFFFFF"/>
        </w:rPr>
        <w:t>自2018年5月1日至2023年12月31日,对</w:t>
      </w:r>
      <w:proofErr w:type="gramStart"/>
      <w:r w:rsidRPr="00F079C1">
        <w:rPr>
          <w:rFonts w:ascii="仿宋_GB2312" w:eastAsia="仿宋_GB2312" w:hAnsi="Microsoft YaHei UI" w:hint="eastAsia"/>
          <w:color w:val="333333"/>
          <w:spacing w:val="8"/>
          <w:sz w:val="32"/>
          <w:szCs w:val="32"/>
          <w:shd w:val="clear" w:color="auto" w:fill="FFFFFF"/>
        </w:rPr>
        <w:t>动漫企业</w:t>
      </w:r>
      <w:proofErr w:type="gramEnd"/>
      <w:r w:rsidRPr="00F079C1">
        <w:rPr>
          <w:rFonts w:ascii="仿宋_GB2312" w:eastAsia="仿宋_GB2312" w:hAnsi="Microsoft YaHei UI" w:hint="eastAsia"/>
          <w:color w:val="333333"/>
          <w:spacing w:val="8"/>
          <w:sz w:val="32"/>
          <w:szCs w:val="32"/>
          <w:shd w:val="clear" w:color="auto" w:fill="FFFFFF"/>
        </w:rPr>
        <w:t>增值税一般纳税人销售其自主开发生产</w:t>
      </w:r>
      <w:proofErr w:type="gramStart"/>
      <w:r w:rsidRPr="00F079C1">
        <w:rPr>
          <w:rFonts w:ascii="仿宋_GB2312" w:eastAsia="仿宋_GB2312" w:hAnsi="Microsoft YaHei UI" w:hint="eastAsia"/>
          <w:color w:val="333333"/>
          <w:spacing w:val="8"/>
          <w:sz w:val="32"/>
          <w:szCs w:val="32"/>
          <w:shd w:val="clear" w:color="auto" w:fill="FFFFFF"/>
        </w:rPr>
        <w:t>的动漫软件</w:t>
      </w:r>
      <w:proofErr w:type="gramEnd"/>
      <w:r w:rsidRPr="00F079C1">
        <w:rPr>
          <w:rFonts w:ascii="仿宋_GB2312" w:eastAsia="仿宋_GB2312" w:hAnsi="Microsoft YaHei UI" w:hint="eastAsia"/>
          <w:color w:val="333333"/>
          <w:spacing w:val="8"/>
          <w:sz w:val="32"/>
          <w:szCs w:val="32"/>
          <w:shd w:val="clear" w:color="auto" w:fill="FFFFFF"/>
        </w:rPr>
        <w:t>，按照16%的税率征收增值税后，对其增值税实际税负超过3%的部分，实行即征即退政策。</w:t>
      </w:r>
    </w:p>
    <w:p w:rsidR="00281389" w:rsidRPr="00F079C1" w:rsidRDefault="00281389" w:rsidP="00F079C1">
      <w:pPr>
        <w:spacing w:line="560" w:lineRule="exact"/>
        <w:ind w:firstLineChars="200" w:firstLine="672"/>
        <w:rPr>
          <w:rFonts w:ascii="仿宋_GB2312" w:eastAsia="仿宋_GB2312" w:hAnsi="Microsoft YaHei UI" w:hint="eastAsia"/>
          <w:color w:val="333333"/>
          <w:spacing w:val="8"/>
          <w:sz w:val="32"/>
          <w:szCs w:val="32"/>
          <w:shd w:val="clear" w:color="auto" w:fill="FFFFFF"/>
        </w:rPr>
      </w:pPr>
      <w:r w:rsidRPr="00F079C1">
        <w:rPr>
          <w:rFonts w:ascii="仿宋_GB2312" w:eastAsia="仿宋_GB2312" w:hAnsi="Microsoft YaHei UI" w:hint="eastAsia"/>
          <w:color w:val="333333"/>
          <w:spacing w:val="8"/>
          <w:sz w:val="32"/>
          <w:szCs w:val="32"/>
          <w:shd w:val="clear" w:color="auto" w:fill="FFFFFF"/>
        </w:rPr>
        <w:t>上述16%的税率自2019年5月1日起调整为13%。</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（1）《财政部税务总局关于延续动漫产业增值税政策的通知》（财税〔2018〕38 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国家税务总局关于全面推开营业税改征增值税试点的通知》（财税〔2016〕36 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（3）《财政部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6" w:name="_Toc67905240"/>
      <w:r w:rsidRPr="006F1B1B">
        <w:rPr>
          <w:rFonts w:ascii="楷体_GB2312" w:eastAsia="楷体_GB2312" w:hint="eastAsia"/>
          <w:lang w:eastAsia="zh-CN"/>
        </w:rPr>
        <w:t>5.保险保障基金公司免征企业所得税、印花税</w:t>
      </w:r>
      <w:bookmarkEnd w:id="6"/>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中国保险保障基金有限责任公司</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72"/>
        <w:rPr>
          <w:rFonts w:ascii="仿宋_GB2312" w:eastAsia="仿宋_GB2312" w:hAnsi="Microsoft YaHei UI" w:hint="eastAsia"/>
          <w:color w:val="333333"/>
          <w:spacing w:val="8"/>
          <w:sz w:val="32"/>
          <w:szCs w:val="32"/>
          <w:shd w:val="clear" w:color="auto" w:fill="FFFFFF"/>
        </w:rPr>
      </w:pPr>
      <w:r w:rsidRPr="00F079C1">
        <w:rPr>
          <w:rFonts w:ascii="仿宋_GB2312" w:eastAsia="仿宋_GB2312" w:hAnsi="Microsoft YaHei UI" w:hint="eastAsia"/>
          <w:color w:val="333333"/>
          <w:spacing w:val="8"/>
          <w:sz w:val="32"/>
          <w:szCs w:val="32"/>
          <w:shd w:val="clear" w:color="auto" w:fill="FFFFFF"/>
        </w:rPr>
        <w:t>自2018年5月1日至2023年12月31日：</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一、对中国保险保障基金有限责任公司（以下简称保险保障</w:t>
      </w:r>
      <w:r w:rsidRPr="00F079C1">
        <w:rPr>
          <w:rFonts w:ascii="仿宋_GB2312" w:eastAsia="仿宋_GB2312" w:hint="eastAsia"/>
          <w:sz w:val="32"/>
          <w:szCs w:val="32"/>
        </w:rPr>
        <w:lastRenderedPageBreak/>
        <w:t>基金公司）根据《保险保障基金管理办法》取得的下列收入，免征企业所得税：</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1.境内保险公司依法缴纳的保险保障基金；</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2.依法从撤销或破产保险公司清算财产中获得的受偿收入和向有关责任方追偿所得，以及依法从保险公司风险处置中获得的财产转让所得；</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3.接受捐赠收入；</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4.银行存款利息收入；</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5.购买政府债券、中央银行、中央企业和中央级金融机构发行债券的利息收入；</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6.国务院批准的其他资金运用取得的收入。</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二、对保险保障基金公司下列应税凭证，免征印花税：</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1.新设立的资金账簿；</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2.在对保险公司进行风险处置和破产救助过程中签订的产权转移书据；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3.在对保险公司进行风险处置过程中与中国人民银行签订的再贷款合同；</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4.以保险保障基金自有财产和接收的受偿资产与保险公司签订的财产保险合同。</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税务总局关于保险保障基金有关税收政策问题的通知》（财税〔2018〕41 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7" w:name="_Toc67905241"/>
      <w:r w:rsidRPr="006F1B1B">
        <w:rPr>
          <w:rFonts w:ascii="楷体_GB2312" w:eastAsia="楷体_GB2312" w:hint="eastAsia"/>
          <w:lang w:eastAsia="zh-CN"/>
        </w:rPr>
        <w:t>6.中国邮政储蓄银行涉农贷款收入可以选择适用简易计税方法</w:t>
      </w:r>
      <w:bookmarkEnd w:id="7"/>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中国邮政储蓄银行纳入“三农金融事业部”改革的各省、自治区、直辖市、计划单列市分行下辖的县域支行</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2018年7月1日至2023年12月31日,对中国邮政储蓄银行纳入“三农金融事业部”改革的各省、自治区、直辖市、计划单列市分行下辖的县域支行，提供农户贷款、农村企业和农村各类组织贷款（具体贷款业务清单见附件）取得的利息收入，可以选择适用简易计税方法按照3%的征收率计算缴纳增值税。</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税务总局关于中国邮政储蓄银行三农金融事业部涉农贷款增值税政策的通知》（财税〔2018〕97 号）</w:t>
      </w:r>
    </w:p>
    <w:p w:rsidR="00281389" w:rsidRPr="00F079C1" w:rsidRDefault="00281389" w:rsidP="00F079C1">
      <w:pPr>
        <w:spacing w:line="560" w:lineRule="exact"/>
        <w:ind w:firstLineChars="200" w:firstLine="640"/>
        <w:rPr>
          <w:rFonts w:ascii="仿宋_GB2312" w:eastAsia="仿宋_GB2312" w:hint="eastAsia"/>
          <w:b/>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8" w:name="_Toc67905242"/>
      <w:r w:rsidRPr="006F1B1B">
        <w:rPr>
          <w:rFonts w:ascii="楷体_GB2312" w:eastAsia="楷体_GB2312" w:hint="eastAsia"/>
          <w:lang w:eastAsia="zh-CN"/>
        </w:rPr>
        <w:t>7.公共租赁住房税收优惠政策</w:t>
      </w:r>
      <w:bookmarkEnd w:id="8"/>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公共租赁住房建设和运营纳税人</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2019年1月1日至2023年12月31日：</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一、对公租房建设期间用地及公租房建成后占地，免征城镇土地使用税。在其他住房项目中配套建设公租房，按公租房建筑面积占总建筑面积的比例免征建设、管理公租房涉及的城镇土地使用税。</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二、对公租房经营管理单位免征建设、管理公租房涉及的印花税。在其他住房项目中配套建设公租房，按公租房建筑面积占总建筑面积的比例免征建设、管理公租房涉及的印花税。</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三、对公租房经营管理单位购买住房作为公租房，免征契税、印花税；对公租房租赁双方免征签订租赁协议涉及的印花税。</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四、对企事业单位、社会团体以及其他组织转让旧房作为公租房房源，且增值额未超过扣除项目金额 20% 的，免征土地增值税。</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五、企事业单位、社会团体以及其他组织捐赠住房作为公租房，符合税收法律法规规定的，对其公益性捐赠支出在年度利润总额 12% 以内的部分，准予在计算应纳税所得额时扣除，超过年度利润总额 12%的部分，准予结转以后三年内在计算应纳税所得额时扣除。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个人捐赠住房作为公租房，符合税收法律法规规定的，对其公益性捐赠支出未超过其申报的应纳税所得额 30% 的部分，准予从其应纳税所得额中扣除。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六、对符合地方政府规定条件的城镇住房保障家庭从地方政府领取的住房租赁补贴，免征个人所得税。</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七、对公租房免征房产税。对经营公租房所取得的租金收入，免征增值税。公租房经营管理单位应单独核算公租房租金收入，未单独核算的，不得享受免征增值税、房产税优惠政策。</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税务总局关于公共租赁住房税收优惠政策的公告》（财政部 税务总局公告2019年第61号）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9" w:name="_Toc67905243"/>
      <w:r w:rsidRPr="006F1B1B">
        <w:rPr>
          <w:rFonts w:ascii="楷体_GB2312" w:eastAsia="楷体_GB2312" w:hint="eastAsia"/>
          <w:lang w:eastAsia="zh-CN"/>
        </w:rPr>
        <w:t>8.农村饮水安全工程税收优惠</w:t>
      </w:r>
      <w:bookmarkEnd w:id="9"/>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饮水工程运营管理单位</w:t>
      </w:r>
    </w:p>
    <w:p w:rsidR="00281389" w:rsidRPr="00F079C1" w:rsidRDefault="00281389" w:rsidP="00F079C1">
      <w:pPr>
        <w:spacing w:line="560" w:lineRule="exact"/>
        <w:ind w:firstLineChars="200" w:firstLine="643"/>
        <w:rPr>
          <w:rFonts w:ascii="仿宋_GB2312" w:eastAsia="仿宋_GB2312" w:hint="eastAsia"/>
          <w:sz w:val="32"/>
          <w:szCs w:val="32"/>
        </w:rPr>
      </w:pPr>
      <w:r w:rsidRPr="00F079C1">
        <w:rPr>
          <w:rFonts w:ascii="仿宋_GB2312" w:eastAsia="仿宋_GB2312" w:hint="eastAsia"/>
          <w:b/>
          <w:sz w:val="32"/>
          <w:szCs w:val="32"/>
        </w:rPr>
        <w:t>【优惠内容】</w:t>
      </w:r>
      <w:r w:rsidRPr="00F079C1">
        <w:rPr>
          <w:rFonts w:ascii="仿宋_GB2312" w:eastAsia="仿宋_GB2312" w:hint="eastAsia"/>
          <w:sz w:val="32"/>
          <w:szCs w:val="32"/>
        </w:rPr>
        <w:t>下述政策 ( 第五条除外 ) 自2019年1月1日至2023年12月31日执行。</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一、对饮水工程运营管理单位为建设饮水工程而承受土地使用权，免征契税。</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二、对饮水工程运营管理单位为建设饮水工程取得土地使用权而签订的产权转移书据，以及与施工单位签订的建设工程承包合同，免征印花税。</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三、对饮水工程运营管理单位自用的生产、办公用房产、土地，免征房产税、城镇土地使用税。</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四、对饮水工程运营管理单位向农村居民提供生活用水取得的自来水销售收入，免征增值税。</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五、对饮水工程运营管理单位从事《公共基础设施项目企业所得税优惠目录》规定的饮水工程新建项目投资经营的所得，</w:t>
      </w:r>
      <w:proofErr w:type="gramStart"/>
      <w:r w:rsidRPr="00F079C1">
        <w:rPr>
          <w:rFonts w:ascii="仿宋_GB2312" w:eastAsia="仿宋_GB2312" w:hint="eastAsia"/>
          <w:sz w:val="32"/>
          <w:szCs w:val="32"/>
        </w:rPr>
        <w:t>自项目</w:t>
      </w:r>
      <w:proofErr w:type="gramEnd"/>
      <w:r w:rsidRPr="00F079C1">
        <w:rPr>
          <w:rFonts w:ascii="仿宋_GB2312" w:eastAsia="仿宋_GB2312" w:hint="eastAsia"/>
          <w:sz w:val="32"/>
          <w:szCs w:val="32"/>
        </w:rPr>
        <w:t>取得第一笔生产经营收入所属纳税年度起，第一年至第三年免征企业所得税，第四年至第六年减半征收企业所得税。</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六、本公告所称饮水工程，是指为农村居民提供生活用水而建设的供水工程设施。本公告所称饮水工程运营管理单位，是指负责饮水工程运营管理的自来水公司、供水公司、供水（总）站（厂、中心）、村集体、农民用水合作组织等单位。</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对于既向城镇居民供水，又向农村居民供水的饮水工程运营管理单位，依据向农村居民供水收入占总供水收入的比例免征增值税；依据向农村居民供水量占总供水量的比例免征契税、印花税、房产税和城镇土地使用税。无法提供具体比例或所提供数据不实的，不得享受上述税收优惠政策。</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七、符合上述条件的饮水工程运营管理单位自行申报享受减免税优惠，相关材料留存备查。</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税务总局关于继续实行农村饮水安全工程税收优惠政策的公告》（财政部 税务总局公告2019年第67号）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10" w:name="_Toc67905244"/>
      <w:r w:rsidRPr="006F1B1B">
        <w:rPr>
          <w:rFonts w:ascii="楷体_GB2312" w:eastAsia="楷体_GB2312" w:hint="eastAsia"/>
          <w:lang w:eastAsia="zh-CN"/>
        </w:rPr>
        <w:t>9.抗艾滋病药品免征增值税</w:t>
      </w:r>
      <w:bookmarkEnd w:id="10"/>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药品生产企业和流通企业</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自2019年1月1日至2023年12月31日，继续对国产抗艾滋病病毒药品免征生产环节和流通环节增值税。</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税务总局关于延续免征国产抗艾滋病病毒药品增值税政策的公告》（财政部 税务总局公告2019年第73号）</w:t>
      </w:r>
    </w:p>
    <w:p w:rsidR="00281389" w:rsidRPr="00F079C1" w:rsidRDefault="00281389" w:rsidP="00F079C1">
      <w:pPr>
        <w:widowControl/>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11" w:name="_Toc67647601"/>
      <w:bookmarkStart w:id="12" w:name="_Toc67905245"/>
      <w:r w:rsidRPr="006F1B1B">
        <w:rPr>
          <w:rFonts w:ascii="楷体_GB2312" w:eastAsia="楷体_GB2312" w:hint="eastAsia"/>
          <w:lang w:eastAsia="zh-CN"/>
        </w:rPr>
        <w:t>10.对内资研发机构和外资研发中心采购国产设备全额退还增值税</w:t>
      </w:r>
      <w:bookmarkEnd w:id="11"/>
      <w:bookmarkEnd w:id="12"/>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内资研发机构和外资研发中心</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自2019年1月1日至2023年12月31日，对内资研发机构和外资研发中心采购国产设备全额退还增值税。</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商务部 税务总局关于继续执行研发机构采购设备增值税政策的公告》（2019年第91号）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税务总局关于延长部分税收优惠政策执行期限的公告》（2021年第6号）</w:t>
      </w:r>
    </w:p>
    <w:p w:rsidR="00281389" w:rsidRPr="00F079C1" w:rsidRDefault="00281389" w:rsidP="00F079C1">
      <w:pPr>
        <w:widowControl/>
        <w:spacing w:line="560" w:lineRule="exact"/>
        <w:ind w:firstLineChars="200" w:firstLine="643"/>
        <w:rPr>
          <w:rFonts w:ascii="仿宋_GB2312" w:eastAsia="仿宋_GB2312" w:hint="eastAsia"/>
          <w:b/>
          <w:sz w:val="32"/>
          <w:szCs w:val="32"/>
        </w:rPr>
      </w:pPr>
    </w:p>
    <w:p w:rsidR="00281389" w:rsidRPr="006F1B1B" w:rsidRDefault="00281389" w:rsidP="00F079C1">
      <w:pPr>
        <w:pStyle w:val="3"/>
        <w:spacing w:before="0" w:after="0" w:line="560" w:lineRule="exact"/>
        <w:rPr>
          <w:rFonts w:ascii="楷体_GB2312" w:eastAsia="楷体_GB2312" w:hint="eastAsia"/>
          <w:lang w:eastAsia="zh-CN"/>
        </w:rPr>
      </w:pPr>
      <w:bookmarkStart w:id="13" w:name="_Toc67905246"/>
      <w:r w:rsidRPr="006F1B1B">
        <w:rPr>
          <w:rFonts w:ascii="楷体_GB2312" w:eastAsia="楷体_GB2312" w:hint="eastAsia"/>
          <w:lang w:eastAsia="zh-CN"/>
        </w:rPr>
        <w:lastRenderedPageBreak/>
        <w:t>11.新支线飞机和大型客机有关增值税、房产税和城镇土地使用税政策</w:t>
      </w:r>
      <w:bookmarkEnd w:id="13"/>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生产销售新支线飞机、从事大型客机研制项目纳税人</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自2019年1月1日起至2023年12月31日止，对纳税人生产销售新支线飞机暂减按5%征收增值税，并对其因生产销售新支线飞机而形成的增值税期末留抵税额予以退还。</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自2019年1月1日起至2023年12月31日止，对纳税人从事大型客机研制项目而形成的增值税期末留抵税额予以退还；对上述纳税人及其全资子公司自用的科研、生产、办公房产及土地，免征房产税、城镇土地使用税。</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（1）《财政部 税务总局关于民用航空发动机、新支线飞机和大型客机税收政策的公告》（财政部 税务总局公告2019年第88号）</w:t>
      </w:r>
    </w:p>
    <w:p w:rsidR="00281389" w:rsidRPr="00F079C1" w:rsidRDefault="00281389" w:rsidP="00F079C1">
      <w:pPr>
        <w:widowControl/>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14" w:name="_Toc67905247"/>
      <w:r w:rsidRPr="006F1B1B">
        <w:rPr>
          <w:rFonts w:ascii="楷体_GB2312" w:eastAsia="楷体_GB2312" w:hint="eastAsia"/>
          <w:lang w:eastAsia="zh-CN"/>
        </w:rPr>
        <w:t>12.医疗机构接受其他医疗机构委托提供医疗服务免征增值税</w:t>
      </w:r>
      <w:bookmarkEnd w:id="14"/>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医疗机构</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自2019年2月1日至2023年12月31日，医疗机构接受其他医疗机构委托，按照不高于地（市）级以上价格主管部门会同同级卫生主管部门及其他相关部门制定的医疗服务指导价格（包括政府指导价和按照规定由供需双方协商确定的价格等），提供《全国医疗服务价格项目规范》所列的各项服务，可适用《营业税改征增值税试点过渡政策的规定》（财税〔2016〕36号印发）第一条第（七）项规定的免征增值税政策。</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税务总局关于明确养老机构免征增值税等政策的通知》（财税〔2019〕20号）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（2）《营业税改征增值税试点过渡政策的规定》（财税〔2016〕36号印发）</w:t>
      </w:r>
    </w:p>
    <w:p w:rsidR="00281389" w:rsidRPr="00F079C1" w:rsidRDefault="00281389" w:rsidP="00F079C1">
      <w:pPr>
        <w:widowControl/>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（3）《财政部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15" w:name="_Toc67905248"/>
      <w:r w:rsidRPr="006F1B1B">
        <w:rPr>
          <w:rFonts w:ascii="楷体_GB2312" w:eastAsia="楷体_GB2312" w:hint="eastAsia"/>
          <w:lang w:eastAsia="zh-CN"/>
        </w:rPr>
        <w:t>13.对企业集团内单位之间的资金无偿借贷行为免征增值税</w:t>
      </w:r>
      <w:bookmarkEnd w:id="15"/>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企业集团</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自2019年2月1日至2023年12月31日，对企业集团内单位（含企业集团）之间的资金无偿借贷行为，免征增值税。</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税务总局关于明确养老机构免征增值税等政</w:t>
      </w:r>
      <w:r w:rsidRPr="00F079C1">
        <w:rPr>
          <w:rFonts w:ascii="仿宋_GB2312" w:eastAsia="仿宋_GB2312" w:hint="eastAsia"/>
          <w:sz w:val="32"/>
          <w:szCs w:val="32"/>
        </w:rPr>
        <w:lastRenderedPageBreak/>
        <w:t>策的通知》（财税〔2019〕20号）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16" w:name="_Toc67905249"/>
      <w:r w:rsidRPr="006F1B1B">
        <w:rPr>
          <w:rFonts w:ascii="楷体_GB2312" w:eastAsia="楷体_GB2312" w:hint="eastAsia"/>
          <w:lang w:eastAsia="zh-CN"/>
        </w:rPr>
        <w:t>14.对金融机构与小型企业、微型企业签订的借款合同免征印花税</w:t>
      </w:r>
      <w:bookmarkEnd w:id="16"/>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金融机构</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自2018年1月1日至2023年12月31日，对金融机构与小型企业、微型企业签订的借款合同免征印花税。</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税务总局关于支持小微企业融资有关税收政策的通知》（财税〔2017〕77号）</w:t>
      </w:r>
    </w:p>
    <w:p w:rsidR="00281389" w:rsidRPr="00F079C1" w:rsidRDefault="00281389" w:rsidP="00F079C1">
      <w:pPr>
        <w:widowControl/>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17" w:name="_Toc67905250"/>
      <w:r w:rsidRPr="006F1B1B">
        <w:rPr>
          <w:rFonts w:ascii="楷体_GB2312" w:eastAsia="楷体_GB2312" w:hint="eastAsia"/>
          <w:lang w:eastAsia="zh-CN"/>
        </w:rPr>
        <w:t>15.原油等货物期货市场对外开放暂免征收个人所得税</w:t>
      </w:r>
      <w:bookmarkEnd w:id="17"/>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境外个人投资者</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自原油期货对外开放之日起，对境外个人投资者投资中国境内原油期货取得的所得，三年内暂免征收个人所得税。</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《财政部 税务总局 证监会关于支持原油等货物期货市场</w:t>
      </w:r>
      <w:r w:rsidRPr="00F079C1">
        <w:rPr>
          <w:rFonts w:ascii="仿宋_GB2312" w:eastAsia="仿宋_GB2312" w:hint="eastAsia"/>
          <w:sz w:val="32"/>
          <w:szCs w:val="32"/>
        </w:rPr>
        <w:lastRenderedPageBreak/>
        <w:t>对外开放税收政策的通知》（财税〔2018〕21号）文件规定的税收优惠政策凡已经到期的，执行期限延长至2023年12月31日。</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 证监会关于支持原油等货物期货市场对外开放税收政策的通知》（财税〔2018〕21号）</w:t>
      </w:r>
    </w:p>
    <w:p w:rsidR="00281389" w:rsidRPr="00F079C1" w:rsidRDefault="00281389" w:rsidP="00F079C1">
      <w:pPr>
        <w:widowControl/>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18" w:name="_Toc67905251"/>
      <w:r w:rsidRPr="006F1B1B">
        <w:rPr>
          <w:rFonts w:ascii="楷体_GB2312" w:eastAsia="楷体_GB2312" w:hint="eastAsia"/>
          <w:lang w:eastAsia="zh-CN"/>
        </w:rPr>
        <w:t>16.页岩气资源税减征30%</w:t>
      </w:r>
      <w:bookmarkEnd w:id="18"/>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页岩气资源税纳税人</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自2018年4月1日至2023年12月31日，对页岩气资源税（按6%的规定税率）减征30%。</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widowControl/>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税务总局关于对页岩气减征资源税的通知》（财税〔2018〕26号）</w:t>
      </w:r>
    </w:p>
    <w:p w:rsidR="00281389" w:rsidRPr="00F079C1" w:rsidRDefault="00281389" w:rsidP="00F079C1">
      <w:pPr>
        <w:widowControl/>
        <w:spacing w:line="560" w:lineRule="exact"/>
        <w:ind w:firstLineChars="200" w:firstLine="640"/>
        <w:rPr>
          <w:rFonts w:ascii="仿宋_GB2312" w:eastAsia="仿宋_GB2312" w:hint="eastAsia"/>
          <w:b/>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19" w:name="_Toc67905252"/>
      <w:r w:rsidRPr="006F1B1B">
        <w:rPr>
          <w:rFonts w:ascii="楷体_GB2312" w:eastAsia="楷体_GB2312" w:hint="eastAsia"/>
          <w:lang w:eastAsia="zh-CN"/>
        </w:rPr>
        <w:t>17.挂车减半征收车辆购置税</w:t>
      </w:r>
      <w:bookmarkEnd w:id="19"/>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购置挂车企业和个人</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自2018年7月1日至2023年12月30日，对购置挂车减半征收车辆购置税。购置日期按照《机动车销售统一发票》《海关关税专用缴款书》或者其他有效凭证的开具日期确定。</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widowControl/>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 工业和信息化部关于对挂车减征车辆购置税的公告》（财政部税务总局工业和信息化部公告2018年第69号）</w:t>
      </w:r>
    </w:p>
    <w:p w:rsidR="00281389" w:rsidRPr="00F079C1" w:rsidRDefault="00281389" w:rsidP="00F079C1">
      <w:pPr>
        <w:widowControl/>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20" w:name="_Toc67905253"/>
      <w:r w:rsidRPr="006F1B1B">
        <w:rPr>
          <w:rFonts w:ascii="楷体_GB2312" w:eastAsia="楷体_GB2312" w:hint="eastAsia"/>
          <w:lang w:eastAsia="zh-CN"/>
        </w:rPr>
        <w:t>18.供热企业免征增值税</w:t>
      </w:r>
      <w:bookmarkEnd w:id="20"/>
    </w:p>
    <w:p w:rsidR="00281389" w:rsidRPr="00F079C1" w:rsidRDefault="00281389" w:rsidP="00F079C1">
      <w:pPr>
        <w:widowControl/>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供热企业</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自2019年1月1日至2023年供暖期结束，对供热企业向居民个人供热取得的采暖费收入免征增值税。</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widowControl/>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税务总局关于延续供热企业增值税 房产税 城镇土地使用税优惠政策的通知》（财税〔2019〕38号）</w:t>
      </w:r>
    </w:p>
    <w:p w:rsidR="00281389" w:rsidRPr="00F079C1" w:rsidRDefault="00281389" w:rsidP="00F079C1">
      <w:pPr>
        <w:widowControl/>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21" w:name="_Toc67905254"/>
      <w:r w:rsidRPr="006F1B1B">
        <w:rPr>
          <w:rFonts w:ascii="楷体_GB2312" w:eastAsia="楷体_GB2312" w:hint="eastAsia"/>
          <w:lang w:eastAsia="zh-CN"/>
        </w:rPr>
        <w:t>19.供热企业减免房产税、城镇土地使用税</w:t>
      </w:r>
      <w:bookmarkEnd w:id="21"/>
    </w:p>
    <w:p w:rsidR="00281389" w:rsidRPr="00F079C1" w:rsidRDefault="00281389" w:rsidP="00F079C1">
      <w:pPr>
        <w:widowControl/>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供热企业</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自2019年1月1日至2023年12月31日，对向居民供热收取采暖费的供热企业，为居民供热所使用的厂房及土地免征房产税、城镇土地使用税；对供热企业其他厂房及土地，应当按照规定征收房产税、城镇土地使用税。</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widowControl/>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税务总局关于延续供热企业增值税 房产税 城镇土地使用税优惠政策的通知》（财税〔2019〕38号）</w:t>
      </w:r>
    </w:p>
    <w:p w:rsidR="00281389" w:rsidRPr="00F079C1" w:rsidRDefault="00281389" w:rsidP="00F079C1">
      <w:pPr>
        <w:widowControl/>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22" w:name="_Toc67905255"/>
      <w:r w:rsidRPr="006F1B1B">
        <w:rPr>
          <w:rFonts w:ascii="楷体_GB2312" w:eastAsia="楷体_GB2312" w:hint="eastAsia"/>
          <w:lang w:eastAsia="zh-CN"/>
        </w:rPr>
        <w:t>20.易地扶贫搬迁贫困人口税收政策</w:t>
      </w:r>
      <w:bookmarkEnd w:id="22"/>
    </w:p>
    <w:p w:rsidR="00281389" w:rsidRPr="00F079C1" w:rsidRDefault="00281389" w:rsidP="00F079C1">
      <w:pPr>
        <w:widowControl/>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易地扶贫搬迁贫困人口</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关于易地扶贫搬迁贫困人口税收政策：自2018年1月1日至2025年12月31日，（一）对易地扶贫搬迁贫困人口按规定取得的住房建设补助资金、拆旧复垦奖励资金等与易地扶贫搬迁相关的货币化补偿和易地扶贫搬迁安置住房（以下简称安置住房），免征个人所得税。（二）对易地扶贫搬迁贫困人口按规定取得的安置住房，免征契税。</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（1）《财政部 税务总局关于易地扶贫搬迁税收优惠政策的通知》（财税〔2018〕135号）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23" w:name="_Toc67905256"/>
      <w:r w:rsidRPr="006F1B1B">
        <w:rPr>
          <w:rFonts w:ascii="楷体_GB2312" w:eastAsia="楷体_GB2312" w:hint="eastAsia"/>
          <w:lang w:eastAsia="zh-CN"/>
        </w:rPr>
        <w:t>21.易地扶贫搬迁安置住房税收政策</w:t>
      </w:r>
      <w:bookmarkEnd w:id="23"/>
    </w:p>
    <w:p w:rsidR="00281389" w:rsidRPr="00F079C1" w:rsidRDefault="00281389" w:rsidP="00F079C1">
      <w:pPr>
        <w:widowControl/>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易地扶贫搬迁项目实施主体、项目单位</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关于易地扶贫搬迁安置住房税收政策：自2018年1月1日至2025年12月31日，（一）对易地扶贫搬迁项目实施主体（以下简称项目实施主体）取得用于建设安置住房的土地，免征契税、印花税。（二）对安置住房建设和分配过程中应由项目实施主体、项目单位缴纳的印花税，予以免征。（三）对安置住房用地，免征城镇土地使用税。（四）在商品住房等开发项目中配套建设安置住房的，按安置住房建筑面积占总建筑面积的比例，计算应予免征的安置住房用地相关的契税、城镇土地使用税，以及项目实施主体、项目单位相关的印花税。（五）对项目实施主体购买商品住房或者回购保障性住房作为安置住房房源的，免征契税、印花税。</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税务总局关于易地扶贫搬迁税收优惠政策的通知》（财税〔2018〕135号）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24" w:name="_Toc67905257"/>
      <w:r w:rsidRPr="006F1B1B">
        <w:rPr>
          <w:rFonts w:ascii="楷体_GB2312" w:eastAsia="楷体_GB2312" w:hint="eastAsia"/>
          <w:lang w:eastAsia="zh-CN"/>
        </w:rPr>
        <w:t>22.保险公司准备金支出企业所得税税前扣除有关政策</w:t>
      </w:r>
      <w:bookmarkEnd w:id="24"/>
    </w:p>
    <w:p w:rsidR="00281389" w:rsidRPr="00F079C1" w:rsidRDefault="00281389" w:rsidP="00F079C1">
      <w:pPr>
        <w:widowControl/>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保险公司</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一、保险公司按下列规定缴纳的保险保障基金，准予据实税前扣除：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1.非投资</w:t>
      </w:r>
      <w:proofErr w:type="gramStart"/>
      <w:r w:rsidRPr="00F079C1">
        <w:rPr>
          <w:rFonts w:ascii="仿宋_GB2312" w:eastAsia="仿宋_GB2312" w:hint="eastAsia"/>
          <w:sz w:val="32"/>
          <w:szCs w:val="32"/>
        </w:rPr>
        <w:t>型财产</w:t>
      </w:r>
      <w:proofErr w:type="gramEnd"/>
      <w:r w:rsidRPr="00F079C1">
        <w:rPr>
          <w:rFonts w:ascii="仿宋_GB2312" w:eastAsia="仿宋_GB2312" w:hint="eastAsia"/>
          <w:sz w:val="32"/>
          <w:szCs w:val="32"/>
        </w:rPr>
        <w:t>保险业务，不得超过保费收入的0.8%；投资</w:t>
      </w:r>
      <w:proofErr w:type="gramStart"/>
      <w:r w:rsidRPr="00F079C1">
        <w:rPr>
          <w:rFonts w:ascii="仿宋_GB2312" w:eastAsia="仿宋_GB2312" w:hint="eastAsia"/>
          <w:sz w:val="32"/>
          <w:szCs w:val="32"/>
        </w:rPr>
        <w:t>型财产</w:t>
      </w:r>
      <w:proofErr w:type="gramEnd"/>
      <w:r w:rsidRPr="00F079C1">
        <w:rPr>
          <w:rFonts w:ascii="仿宋_GB2312" w:eastAsia="仿宋_GB2312" w:hint="eastAsia"/>
          <w:sz w:val="32"/>
          <w:szCs w:val="32"/>
        </w:rPr>
        <w:t>保险业务，有保证收益的，不得超过业务收入的0.08%，无保证收益的，不得超过业务收入的0.05%。</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2.有保证收益的人寿保险业务，不得超过业务收入的0.15%；无保证收益的人寿保险业务，不得超过业务收入的0.05%。</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3.短期健康保险业务，不得超过保费收入的0.8%；长期健康保险业务，不得超过保费收入的0.15%。</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4.非投资型意外伤害保险业务，不得超过保费收入的0.8%；投资型意外伤害保险业务，有保证收益的，不得超过业务收入的0.08%，无保证收益的，不得超过业务收入的0.05%。</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三、保险公司按国务院财政部门的相关规定提取的未到期责任准备金、寿险责任准备金、长期健康险责任准备金、已发生已报案未决赔款准备金和已发生未报案未决赔款准备金，准予在税前扣除。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1.未到期责任准备金、寿险责任准备金、长期健康险责任准备金依据经中国保监会核准任职资格的精算师或出具专项审计报告的中介机构确定的金额提取。</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2.已发生已报案未决赔款准备金，按最高不超过当期已经提出的保险赔款或者给付金额的100%提取；已发生未报案未决赔款准备金按不超过当年实际赔款支出额的8%提取。</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四、保险公司经营财政给予保费补贴的农业保险，按不超过财政部门规定的农业保险大灾风险准备金（简称大灾准备金）计提比例，计提的大灾准备金，准予在企业所得税前据实扣除。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五、保险公司实际发生的各种保险赔款、给付，应首先冲抵按规定提取的准备金，不足冲抵部分，准予在当年税前扣除。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【政策依据】</w:t>
      </w:r>
    </w:p>
    <w:p w:rsidR="00281389" w:rsidRPr="00F079C1" w:rsidRDefault="00281389" w:rsidP="00F079C1">
      <w:pPr>
        <w:widowControl/>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国家税务总局关于保险公司准备金支出企业所得税税前扣除有关政策问题的通知》（财税〔2016〕114号）</w:t>
      </w:r>
    </w:p>
    <w:p w:rsidR="00281389" w:rsidRPr="00F079C1" w:rsidRDefault="00281389" w:rsidP="00F079C1">
      <w:pPr>
        <w:widowControl/>
        <w:spacing w:line="560" w:lineRule="exact"/>
        <w:ind w:firstLineChars="200" w:firstLine="640"/>
        <w:rPr>
          <w:rFonts w:ascii="仿宋_GB2312" w:eastAsia="仿宋_GB2312" w:hint="eastAsia"/>
          <w:b/>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25" w:name="_Toc67905258"/>
      <w:r w:rsidRPr="006F1B1B">
        <w:rPr>
          <w:rFonts w:ascii="楷体_GB2312" w:eastAsia="楷体_GB2312" w:hint="eastAsia"/>
          <w:lang w:eastAsia="zh-CN"/>
        </w:rPr>
        <w:t>23.中小企业融资(信用)担保机构有关准备金企业所得税税前扣除政策</w:t>
      </w:r>
      <w:bookmarkEnd w:id="25"/>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中小企业融资(信用)担保机构</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一、符合条件的中小企业融资(信用)担保机构按照不超过当</w:t>
      </w:r>
      <w:r w:rsidRPr="00F079C1">
        <w:rPr>
          <w:rFonts w:ascii="仿宋_GB2312" w:eastAsia="仿宋_GB2312" w:hint="eastAsia"/>
          <w:sz w:val="32"/>
          <w:szCs w:val="32"/>
        </w:rPr>
        <w:lastRenderedPageBreak/>
        <w:t>年年末担保责任余额1%的比例计提的担保赔偿准备，允许在企业所得税税前扣除，同时将上年度计提的担保赔偿</w:t>
      </w:r>
      <w:proofErr w:type="gramStart"/>
      <w:r w:rsidRPr="00F079C1">
        <w:rPr>
          <w:rFonts w:ascii="仿宋_GB2312" w:eastAsia="仿宋_GB2312" w:hint="eastAsia"/>
          <w:sz w:val="32"/>
          <w:szCs w:val="32"/>
        </w:rPr>
        <w:t>准备余额</w:t>
      </w:r>
      <w:proofErr w:type="gramEnd"/>
      <w:r w:rsidRPr="00F079C1">
        <w:rPr>
          <w:rFonts w:ascii="仿宋_GB2312" w:eastAsia="仿宋_GB2312" w:hint="eastAsia"/>
          <w:sz w:val="32"/>
          <w:szCs w:val="32"/>
        </w:rPr>
        <w:t>转为当期收入。</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二、符合条件的中小企业融资(信用)担保机构按照不超过当年担保费收入50%的比例计提的未到期责任准备，允许在企业所得税税前扣除，同时将上年度计提的未到期责任</w:t>
      </w:r>
      <w:proofErr w:type="gramStart"/>
      <w:r w:rsidRPr="00F079C1">
        <w:rPr>
          <w:rFonts w:ascii="仿宋_GB2312" w:eastAsia="仿宋_GB2312" w:hint="eastAsia"/>
          <w:sz w:val="32"/>
          <w:szCs w:val="32"/>
        </w:rPr>
        <w:t>准备余额</w:t>
      </w:r>
      <w:proofErr w:type="gramEnd"/>
      <w:r w:rsidRPr="00F079C1">
        <w:rPr>
          <w:rFonts w:ascii="仿宋_GB2312" w:eastAsia="仿宋_GB2312" w:hint="eastAsia"/>
          <w:sz w:val="32"/>
          <w:szCs w:val="32"/>
        </w:rPr>
        <w:t>转为当期收入。</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三、中小企业融资(信用)担保机构实际发生的代偿损失，符合税收法律法规关于资产损失税前扣除政策规定的，应冲减已在税前扣除的担保赔偿准备，不足冲减部分</w:t>
      </w:r>
      <w:proofErr w:type="gramStart"/>
      <w:r w:rsidRPr="00F079C1">
        <w:rPr>
          <w:rFonts w:ascii="仿宋_GB2312" w:eastAsia="仿宋_GB2312" w:hint="eastAsia"/>
          <w:sz w:val="32"/>
          <w:szCs w:val="32"/>
        </w:rPr>
        <w:t>据实在</w:t>
      </w:r>
      <w:proofErr w:type="gramEnd"/>
      <w:r w:rsidRPr="00F079C1">
        <w:rPr>
          <w:rFonts w:ascii="仿宋_GB2312" w:eastAsia="仿宋_GB2312" w:hint="eastAsia"/>
          <w:sz w:val="32"/>
          <w:szCs w:val="32"/>
        </w:rPr>
        <w:t>企业所得税税前扣除。</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税务总局关于中小企业融资（信用）担保机构有关准备金企业所得税税前扣除政策的通知》（财税〔2017〕22号）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26" w:name="_Toc67905259"/>
      <w:r w:rsidRPr="006F1B1B">
        <w:rPr>
          <w:rFonts w:ascii="楷体_GB2312" w:eastAsia="楷体_GB2312" w:hint="eastAsia"/>
          <w:lang w:eastAsia="zh-CN"/>
        </w:rPr>
        <w:t>24.证券行业准备金支出企业所得税税前扣除有关政策</w:t>
      </w:r>
      <w:bookmarkEnd w:id="26"/>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证券行业纳税人</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一、证券类准备金</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（一）证券交易所风险基金。</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上海、深圳证券交易所依据《证券交易所风险基金管理暂行办法》（证监发〔2000〕22号）的有关规定，按证券交易所交易收取经手费的20%、会员年费的10%提取的证券交易所风险基金，在各基金净资产不超过10亿元的额度内，准予在企业所得税税前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（二）证券结算风险基金。</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中国证券登记结算公司所属上海分公司、深圳分公司依据《证券结算风险基金管理办法》（证监发〔2006〕65号）的有关规定，按证券登记结算公司业务收入的20%提取的证券结算风险基金，在各基金净资产不超过30亿元的额度内，准予在企业所得税税前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证券公司依据《证券结算风险基金管理办法》（证监发〔2006〕65号）的有关规定，作为结算会员按人民币普通股和基金成交金额的十万分之三、国债现货成交金额的十万分之一、1天期国债回购成交额的千万分之五、2天期国债回购成交额的千万分之十、3天期国债回购成交额的千万分之十五、4天期国债回购成交额的千万分之二十、7天期国债回购成交额的千万分之五十、14天期国债回购成交额的十万分之一、28天期国债回购成交额的十万分之二、91天期国债回购成交额的十万分之六、182天期国债回购成交额的十万分之十二逐日交纳的证券结算风险基金，准予在企业所得税税前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（三）证券投资者保护基金。</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上海、深圳证券交易所依据《证券投资者保护基金管理办法》（证监会令第27号、第124号）的有关规定，在风险基金分别达到规定的上限后，按交易经手费的20%缴纳的证券投资者保护基金，准予在企业所得税税前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2.证券公司依据《证券投资者保护基金管理办法》（证监会令第27号、第124号）的有关规定，按其营业收入0.5%—5%缴纳的证券投资者保护基金，准予在 企业所得税税前扣除。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二、期货类准备金</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（一）期货交易所风险准备金。</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大连商品交易所、郑州商品交易所和中国金融期货交易所依据《期货交易管理条例》（国务院令第489号）、《期货交易所管理办法》（证监会令第42号）和《商品期货交易财务管理暂行规定》（财商字〔1997〕44号）的有关规定，上海期货交易所依据《期货交易管理条例》（国务院令第489号）、《期货交易所管理办法》（证监会令第42号）和《关于调整上海期货交易所风险准备金规模的批复》（证监函〔2009〕407号）的有关规定，分别按向会员收取手续费收入的20%计提的风险准备金，在风险准备金余额达到有关规定的额度内，准予在企业所得税税前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（二）期货公司风险准备金。</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期货公司依据《期货公司管理办法》（证监会令第43号）和《商品期货交易财务管理暂行规定》（财商字〔1997〕44号）的</w:t>
      </w:r>
      <w:r w:rsidRPr="00F079C1">
        <w:rPr>
          <w:rFonts w:ascii="仿宋_GB2312" w:eastAsia="仿宋_GB2312" w:hint="eastAsia"/>
          <w:sz w:val="32"/>
          <w:szCs w:val="32"/>
        </w:rPr>
        <w:lastRenderedPageBreak/>
        <w:t>有关规定，从其收取的交易手续费收入减去应付期货交易所手续费后的净收入的5%提取的期货公司风险准备金，准予在企业所得税税前扣除。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（三）期货投资者保障基金。</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上海期货交易所、大连商品交易所、郑州商品交易所和中国金融期货交易所依据《期货投资者保障基金管理办法》（证监会令第38号、第129号）和《关于明确期货投资者保障基金缴纳比例有关事项的规定》（证监会财政部公告〔2016〕26号）的有关规定，按其向期货公司会员收取的交易手续费的2%（2016年12月8日前按3%）缴纳的期货投资者保障基金，在基金总额达到有关规定的额度内，准予在企业所得税税前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期货公司依据《期货投资者保障基金管理办法》（证监会令第38号、第129号）和《关于明确期货投资者保障基金缴纳比例有关事项的规定》（证监会财政部公告〔2016〕26号）的有关规定，从其收取的交易手续费中按照代理交易额的亿分之五至亿分之十的比例（2016年12月8日前按千万分之五至千万分之十的比例）缴纳的期货投资者保障基金，在基金总额达到有关规定的额度内，准予在企业所得税税前扣除。</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税务总局关于证券行业准备金支出企业所得税税前扣除有关政策问题的通知》（财税〔2017〕23号）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w:t>
      </w:r>
      <w:r w:rsidRPr="00F079C1">
        <w:rPr>
          <w:rFonts w:ascii="仿宋_GB2312" w:eastAsia="仿宋_GB2312" w:hint="eastAsia"/>
          <w:sz w:val="32"/>
          <w:szCs w:val="32"/>
        </w:rPr>
        <w:lastRenderedPageBreak/>
        <w:t>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27" w:name="_Toc67905260"/>
      <w:r w:rsidRPr="006F1B1B">
        <w:rPr>
          <w:rFonts w:ascii="楷体_GB2312" w:eastAsia="楷体_GB2312" w:hint="eastAsia"/>
          <w:lang w:eastAsia="zh-CN"/>
        </w:rPr>
        <w:t>25.金融企业涉农贷款和中小企业贷款损失准备金税前扣除有关政策</w:t>
      </w:r>
      <w:bookmarkEnd w:id="27"/>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金融企业</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金融企业根据《贷款风险分类指引》（银监发〔2007〕54号），对其涉农贷款和中小企业贷款进行风险分类后，按照以下比例计提的贷款损失准备金，准予在计算应纳税所得额时扣除：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（一）关注类贷款，计提比例为2%；</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（二）次级类贷款，计提比例为25%；</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（三）可疑类贷款，计提比例为50%；</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（四）损失类贷款，计提比例为100%。</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税务总局关于金融企业涉农贷款和中小企业贷款损失准备金税前扣除有关政策的公告》（财政部  税务总局公告2019年第85号）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税务总局关于延长部分税收优惠政策执行期限的公告》（2021年第 6号）</w:t>
      </w:r>
    </w:p>
    <w:p w:rsidR="00281389" w:rsidRPr="006F1B1B" w:rsidRDefault="00281389" w:rsidP="00F079C1">
      <w:pPr>
        <w:pStyle w:val="3"/>
        <w:spacing w:before="0" w:after="0" w:line="560" w:lineRule="exact"/>
        <w:rPr>
          <w:rFonts w:ascii="楷体_GB2312" w:eastAsia="楷体_GB2312" w:hint="eastAsia"/>
          <w:lang w:eastAsia="zh-CN"/>
        </w:rPr>
      </w:pPr>
      <w:bookmarkStart w:id="28" w:name="_Toc67905261"/>
      <w:r w:rsidRPr="006F1B1B">
        <w:rPr>
          <w:rFonts w:ascii="楷体_GB2312" w:eastAsia="楷体_GB2312" w:hint="eastAsia"/>
          <w:lang w:eastAsia="zh-CN"/>
        </w:rPr>
        <w:t>26.金融企业贷款损失准备金企业所得税税前扣除有关政策</w:t>
      </w:r>
      <w:bookmarkEnd w:id="28"/>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政策性银行、商业银行、财务公司、城乡信用社和金融租赁</w:t>
      </w:r>
      <w:r w:rsidRPr="00F079C1">
        <w:rPr>
          <w:rFonts w:ascii="仿宋_GB2312" w:eastAsia="仿宋_GB2312" w:hint="eastAsia"/>
          <w:sz w:val="32"/>
          <w:szCs w:val="32"/>
        </w:rPr>
        <w:lastRenderedPageBreak/>
        <w:t>公司等金融企业</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一、准予税前提取贷款损失准备金的贷款资产范围包括：</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（一）贷款（含抵押、质押、保证、信用等贷款）；</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（二）银行卡透支、贴现、信用垫款（含银行承兑汇票垫款、信用证垫款、担保垫款等）、进出口押汇、同业拆出、应收融资租赁款等具有贷款特征的风险资产；</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（三）由金融企业转贷并承担对外还款责任的国外贷款，包括国际金融组织贷款、外国买方信贷、外国政府贷款、日本国际协力银行不附条件贷款和外国政府混合贷款等资产。</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二、金融企业准予当年税前扣除的贷款损失准备金计算公式如下：</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准予当年税前扣除的贷款损失准备金＝本年末准予提取贷款损失准备金的贷款资产余额×1%－截至上年末已在税前扣除的贷款损失准备金的余额</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金融企业按上述公式计算的数额如为负数，应当相应调增当年应纳税所得额。</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税务总局关于金融企业贷款损失准备金企业所得税税前扣除有关政策的公告》（财政部  税务总局公告2019年第86号）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税务总局关于延长部分税收优惠政策执行期</w:t>
      </w:r>
      <w:r w:rsidRPr="00F079C1">
        <w:rPr>
          <w:rFonts w:ascii="仿宋_GB2312" w:eastAsia="仿宋_GB2312" w:hint="eastAsia"/>
          <w:sz w:val="32"/>
          <w:szCs w:val="32"/>
        </w:rPr>
        <w:lastRenderedPageBreak/>
        <w:t>限的公告》（2021年第 6号）</w:t>
      </w:r>
    </w:p>
    <w:p w:rsidR="00281389" w:rsidRPr="006F1B1B" w:rsidRDefault="00281389" w:rsidP="00F079C1">
      <w:pPr>
        <w:pStyle w:val="2"/>
        <w:spacing w:before="0" w:beforeAutospacing="0" w:after="0" w:afterAutospacing="0" w:line="560" w:lineRule="exact"/>
        <w:rPr>
          <w:rFonts w:ascii="黑体" w:eastAsia="黑体" w:hAnsi="黑体" w:hint="eastAsia"/>
          <w:b w:val="0"/>
          <w:sz w:val="32"/>
          <w:szCs w:val="32"/>
        </w:rPr>
      </w:pPr>
      <w:bookmarkStart w:id="29" w:name="_Toc67905262"/>
      <w:r w:rsidRPr="006F1B1B">
        <w:rPr>
          <w:rFonts w:ascii="黑体" w:eastAsia="黑体" w:hAnsi="黑体" w:hint="eastAsia"/>
          <w:b w:val="0"/>
          <w:sz w:val="32"/>
          <w:szCs w:val="32"/>
        </w:rPr>
        <w:t>二、应对疫情类（13项）</w:t>
      </w:r>
      <w:bookmarkEnd w:id="29"/>
    </w:p>
    <w:p w:rsidR="00281389" w:rsidRPr="006F1B1B" w:rsidRDefault="00281389" w:rsidP="00F079C1">
      <w:pPr>
        <w:pStyle w:val="3"/>
        <w:spacing w:before="0" w:after="0" w:line="560" w:lineRule="exact"/>
        <w:rPr>
          <w:rFonts w:ascii="楷体_GB2312" w:eastAsia="楷体_GB2312" w:hint="eastAsia"/>
          <w:lang w:eastAsia="zh-CN"/>
        </w:rPr>
      </w:pPr>
      <w:bookmarkStart w:id="30" w:name="_Toc67905263"/>
      <w:r w:rsidRPr="006F1B1B">
        <w:rPr>
          <w:rFonts w:ascii="楷体_GB2312" w:eastAsia="楷体_GB2312" w:hint="eastAsia"/>
          <w:lang w:eastAsia="zh-CN"/>
        </w:rPr>
        <w:t>27.取得政府规定标准的疫情防治临时性工作补助和奖金免征个人所得税</w:t>
      </w:r>
      <w:bookmarkEnd w:id="30"/>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参加疫情防治工作的医务人员和防疫工作者</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自2020年1月1日至2021年12月31日，对参加疫情防治工作的医务人员和防疫工作者按照政府规定标准取得的临时性工作补助和奖金，免征个人所得税。政府规定标准包括各级政府规定的补助和奖金标准。</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对省级及省级以上人民政府规定的对参与疫情防控人员的临时性工作补助和奖金，比照执行。</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（1）《财政部 税务总局关于支持新型冠状病毒感染的肺炎疫情防控有关个人所得税政策的公告》（2020年第10号）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（2）《财政部 税务总局关于支持疫情防控保供等税费政策实施期限的公告》（2020年第28号）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（3）《财政部 税务总局关于延续实施应对疫情部分税费优惠政策的公告》（2021年第7号）</w:t>
      </w:r>
    </w:p>
    <w:p w:rsidR="00281389" w:rsidRPr="006F1B1B" w:rsidRDefault="00281389" w:rsidP="00F079C1">
      <w:pPr>
        <w:pStyle w:val="3"/>
        <w:spacing w:before="0" w:after="0" w:line="560" w:lineRule="exact"/>
        <w:rPr>
          <w:rFonts w:ascii="楷体_GB2312" w:eastAsia="楷体_GB2312" w:hint="eastAsia"/>
          <w:lang w:eastAsia="zh-CN"/>
        </w:rPr>
      </w:pPr>
      <w:bookmarkStart w:id="31" w:name="_Toc67905264"/>
      <w:r w:rsidRPr="006F1B1B">
        <w:rPr>
          <w:rFonts w:ascii="楷体_GB2312" w:eastAsia="楷体_GB2312" w:hint="eastAsia"/>
          <w:lang w:eastAsia="zh-CN"/>
        </w:rPr>
        <w:lastRenderedPageBreak/>
        <w:t>28.个人取得单位发放的预防新型冠状病毒感染肺炎的医药防护用品等免征个人所得税</w:t>
      </w:r>
      <w:bookmarkEnd w:id="31"/>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取得单位发放的用于预防新型冠状病毒感染的肺炎的药品、医疗用品和防护用品等实物（不包括现金）的个人</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自2020年1月1日至2021年12月31日，单位发给个人用于预防新型冠状病毒感染的肺炎的药品、医疗用品和防护用品等实物（不包括现金），不计入工资、薪金收入，免征个人所得税。</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（1）《财政部 税务总局关于支持新型冠状病毒感染的肺炎疫情防控有关个人所得税政策的公告》（2020年第10号）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（2）《财政部 税务总局关于支持疫情防控保供等税费政策实施期限的公告》（2020年第28号）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（3）《财政部 税务总局关于延续实施应对疫情部分税费优惠政策的公告》（2021年第7号）</w:t>
      </w:r>
    </w:p>
    <w:p w:rsidR="00281389" w:rsidRPr="006F1B1B" w:rsidRDefault="00281389" w:rsidP="00F079C1">
      <w:pPr>
        <w:pStyle w:val="3"/>
        <w:spacing w:before="0" w:after="0" w:line="560" w:lineRule="exact"/>
        <w:rPr>
          <w:rFonts w:ascii="楷体_GB2312" w:eastAsia="楷体_GB2312" w:hint="eastAsia"/>
          <w:lang w:eastAsia="zh-CN"/>
        </w:rPr>
      </w:pPr>
      <w:bookmarkStart w:id="32" w:name="_Toc67905265"/>
      <w:r w:rsidRPr="006F1B1B">
        <w:rPr>
          <w:rFonts w:ascii="楷体_GB2312" w:eastAsia="楷体_GB2312" w:hint="eastAsia"/>
          <w:lang w:eastAsia="zh-CN"/>
        </w:rPr>
        <w:t>29.阶段性减免增值税小规模纳税人增值税</w:t>
      </w:r>
      <w:bookmarkEnd w:id="32"/>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增值税小规模纳税人</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自2020年3月1日至 2021年 12月31日，增值税小规模纳税人适用 3% 征收率的应税销售收入，减按 1%征收率征收增</w:t>
      </w:r>
      <w:r w:rsidRPr="00F079C1">
        <w:rPr>
          <w:rFonts w:ascii="仿宋_GB2312" w:eastAsia="仿宋_GB2312" w:hint="eastAsia"/>
          <w:sz w:val="32"/>
          <w:szCs w:val="32"/>
        </w:rPr>
        <w:lastRenderedPageBreak/>
        <w:t>值税，按以下公式计算销售额：销售额=含税销售额/（1+1%）；适用 3%</w:t>
      </w:r>
      <w:proofErr w:type="gramStart"/>
      <w:r w:rsidRPr="00F079C1">
        <w:rPr>
          <w:rFonts w:ascii="仿宋_GB2312" w:eastAsia="仿宋_GB2312" w:hint="eastAsia"/>
          <w:sz w:val="32"/>
          <w:szCs w:val="32"/>
        </w:rPr>
        <w:t>预征率</w:t>
      </w:r>
      <w:proofErr w:type="gramEnd"/>
      <w:r w:rsidRPr="00F079C1">
        <w:rPr>
          <w:rFonts w:ascii="仿宋_GB2312" w:eastAsia="仿宋_GB2312" w:hint="eastAsia"/>
          <w:sz w:val="32"/>
          <w:szCs w:val="32"/>
        </w:rPr>
        <w:t>的预缴增值税项目，减按 1%</w:t>
      </w:r>
      <w:proofErr w:type="gramStart"/>
      <w:r w:rsidRPr="00F079C1">
        <w:rPr>
          <w:rFonts w:ascii="仿宋_GB2312" w:eastAsia="仿宋_GB2312" w:hint="eastAsia"/>
          <w:sz w:val="32"/>
          <w:szCs w:val="32"/>
        </w:rPr>
        <w:t>预征率</w:t>
      </w:r>
      <w:proofErr w:type="gramEnd"/>
      <w:r w:rsidRPr="00F079C1">
        <w:rPr>
          <w:rFonts w:ascii="仿宋_GB2312" w:eastAsia="仿宋_GB2312" w:hint="eastAsia"/>
          <w:sz w:val="32"/>
          <w:szCs w:val="32"/>
        </w:rPr>
        <w:t>预缴增值税。</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增值税小规模纳税人在办理增值税纳税申报时，按照上述规定，免征增值税的销售额等项目应当填写在《增值税纳税申报表（小规模纳税人适用）》及《增值税减免税申报明细表》免税项目相应栏次；减按 1%征收率征收增值税的销售额应当填写在《增值税纳税申报表（小规模纳税人适用）》“应征增值税不含税销售额（3%征收率）”相应栏次，对应减征的增值税应纳税额按销售额的 2%计算填写在《增值税纳税申报表（小规模纳税人适用）》“本期应纳税额减征额”及《增值税减免税申报明细表》减税项目相应栏次。</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《增值税纳税申报表（小规模纳税人适用）附列资料》 第8栏“不含税销售额”计算公式调整为：第8栏=第7栏 -（1+征收率）。</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税务总局关于支持个体工商户复工复业增值税政策的公告》（2020年第13号）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（2）《国家税务总局关于支持个体工商户复工复业等税收征收管理事项的公告》（2020年第5号）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（3）《财政部 税务总局关于延长小规模纳税人减免增值税政策执行期限的公告》（2020年第24号）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（4）《财政部 税务总局关于延续实施应对疫情部分税费优</w:t>
      </w:r>
      <w:r w:rsidRPr="00F079C1">
        <w:rPr>
          <w:rFonts w:ascii="仿宋_GB2312" w:eastAsia="仿宋_GB2312" w:hint="eastAsia"/>
          <w:sz w:val="32"/>
          <w:szCs w:val="32"/>
        </w:rPr>
        <w:lastRenderedPageBreak/>
        <w:t>惠政策的公告》（2021年第7号）</w:t>
      </w:r>
    </w:p>
    <w:p w:rsidR="00281389" w:rsidRPr="006F1B1B" w:rsidRDefault="00281389" w:rsidP="00F079C1">
      <w:pPr>
        <w:pStyle w:val="3"/>
        <w:spacing w:before="0" w:after="0" w:line="560" w:lineRule="exact"/>
        <w:rPr>
          <w:rFonts w:ascii="楷体_GB2312" w:eastAsia="楷体_GB2312" w:hint="eastAsia"/>
          <w:lang w:eastAsia="zh-CN"/>
        </w:rPr>
      </w:pPr>
      <w:bookmarkStart w:id="33" w:name="_Toc67905266"/>
      <w:r w:rsidRPr="006F1B1B">
        <w:rPr>
          <w:rFonts w:ascii="楷体_GB2312" w:eastAsia="楷体_GB2312" w:hint="eastAsia"/>
          <w:lang w:eastAsia="zh-CN"/>
        </w:rPr>
        <w:t>30.电影放映服务免征增值税</w:t>
      </w:r>
      <w:bookmarkEnd w:id="33"/>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提供电影放映服务的纳税人</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自2020年1月1日至2021年12月31日，对纳税人提供电影放映服务取得的收入免征增值税。</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电影放映服务，是指持有《电影放映经营许可证》的单位利用专业的电影院放映设备，为观众提供的电影视听服务。</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税务总局关于电影等行业税费支持政策的公告》（财政部 税务总局公告2020年第25号）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税务总局关于延续实施应对疫情部分税费优惠政策的公告》（2021年第7号）</w:t>
      </w:r>
    </w:p>
    <w:p w:rsidR="00281389" w:rsidRPr="006F1B1B" w:rsidRDefault="00281389" w:rsidP="00F079C1">
      <w:pPr>
        <w:pStyle w:val="3"/>
        <w:spacing w:before="0" w:after="0" w:line="560" w:lineRule="exact"/>
        <w:rPr>
          <w:rFonts w:ascii="楷体_GB2312" w:eastAsia="楷体_GB2312" w:hint="eastAsia"/>
          <w:lang w:eastAsia="zh-CN"/>
        </w:rPr>
      </w:pPr>
      <w:bookmarkStart w:id="34" w:name="_Toc67905267"/>
      <w:r w:rsidRPr="006F1B1B">
        <w:rPr>
          <w:rFonts w:ascii="楷体_GB2312" w:eastAsia="楷体_GB2312" w:hint="eastAsia"/>
          <w:lang w:eastAsia="zh-CN"/>
        </w:rPr>
        <w:t>31.电影行业企业2020年、2021年度发生的亏损最长结转年限延长至8年</w:t>
      </w:r>
      <w:bookmarkEnd w:id="34"/>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电影行业企业</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对电影行业企业2020年、2021年度发生的亏损，最长结转年限由5年延长至8年。</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电影行业企业限于电影制作、发行和放映等企业，不包括通</w:t>
      </w:r>
      <w:r w:rsidRPr="00F079C1">
        <w:rPr>
          <w:rFonts w:ascii="仿宋_GB2312" w:eastAsia="仿宋_GB2312" w:hint="eastAsia"/>
          <w:sz w:val="32"/>
          <w:szCs w:val="32"/>
        </w:rPr>
        <w:lastRenderedPageBreak/>
        <w:t>过互联网、电信网、广播电视网等信息网络传播电影的企业。</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税务总局关于电影等行业税费支持政策的公告》（财政部 税务总局公告2020年第25号）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税务总局关于延续实施应对疫情部分税费优惠政策的公告》（2021年第7号）</w:t>
      </w:r>
    </w:p>
    <w:p w:rsidR="00281389" w:rsidRPr="006F1B1B" w:rsidRDefault="00281389" w:rsidP="00F079C1">
      <w:pPr>
        <w:pStyle w:val="3"/>
        <w:spacing w:before="0" w:after="0" w:line="560" w:lineRule="exact"/>
        <w:rPr>
          <w:rFonts w:ascii="楷体_GB2312" w:eastAsia="楷体_GB2312" w:hint="eastAsia"/>
          <w:lang w:eastAsia="zh-CN"/>
        </w:rPr>
      </w:pPr>
      <w:bookmarkStart w:id="35" w:name="_Toc67905268"/>
      <w:r w:rsidRPr="006F1B1B">
        <w:rPr>
          <w:rFonts w:ascii="楷体_GB2312" w:eastAsia="楷体_GB2312" w:hint="eastAsia"/>
          <w:lang w:eastAsia="zh-CN"/>
        </w:rPr>
        <w:t>32.免征文化事业建设费</w:t>
      </w:r>
      <w:bookmarkEnd w:id="35"/>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文化事业建设费缴费人</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对所属期为2020年1月1日至2021年12月31日的文化事业建设</w:t>
      </w:r>
      <w:proofErr w:type="gramStart"/>
      <w:r w:rsidRPr="00F079C1">
        <w:rPr>
          <w:rFonts w:ascii="仿宋_GB2312" w:eastAsia="仿宋_GB2312" w:hint="eastAsia"/>
          <w:sz w:val="32"/>
          <w:szCs w:val="32"/>
        </w:rPr>
        <w:t>费予以</w:t>
      </w:r>
      <w:proofErr w:type="gramEnd"/>
      <w:r w:rsidRPr="00F079C1">
        <w:rPr>
          <w:rFonts w:ascii="仿宋_GB2312" w:eastAsia="仿宋_GB2312" w:hint="eastAsia"/>
          <w:sz w:val="32"/>
          <w:szCs w:val="32"/>
        </w:rPr>
        <w:t>免征。</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税务总局关于电影等行业税费支持政策的公告》（财政部 税务总局公告2020年第25号）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税务总局关于延续实施应对疫情部分税费优惠政策的公告》（2021年第7号）</w:t>
      </w:r>
    </w:p>
    <w:p w:rsidR="00281389" w:rsidRPr="006F1B1B" w:rsidRDefault="00281389" w:rsidP="00F079C1">
      <w:pPr>
        <w:pStyle w:val="3"/>
        <w:spacing w:before="0" w:after="0" w:line="560" w:lineRule="exact"/>
        <w:rPr>
          <w:rFonts w:ascii="楷体_GB2312" w:eastAsia="楷体_GB2312" w:hint="eastAsia"/>
          <w:lang w:eastAsia="zh-CN"/>
        </w:rPr>
      </w:pPr>
      <w:bookmarkStart w:id="36" w:name="_Toc67905269"/>
      <w:r w:rsidRPr="006F1B1B">
        <w:rPr>
          <w:rFonts w:ascii="楷体_GB2312" w:eastAsia="楷体_GB2312" w:hint="eastAsia"/>
          <w:lang w:eastAsia="zh-CN"/>
        </w:rPr>
        <w:t>33.对疫情防控重点保障物资生产企业全额退还增值税增量留抵税额</w:t>
      </w:r>
      <w:bookmarkEnd w:id="36"/>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疫情防控重点保障物资生产企业</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自2020年1月1日至2021年3月31日，疫情防控重点保障物资生产企业可以按月向主管税务机关申请全额退还增值税增量留抵税额。增量留抵税额，是指与2019年12月底相比新增加的期末留抵税额。</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疫情防控重点保障物资生产企业适用增值税增量留抵退税政策的，应当在增值税纳税申报期内，完成本期增值税纳税申报后，向主管税务机关申请退还增量留抵税额。</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企业名单由省级及省级以上发展改革部门、工业和信息化部门确定。收到的名单如下（更新至 2021 年 3 月）：</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（1）2020年3月25日《国家税务总局关于转发&lt;中央企业纳入疫情防控重点保障物资生产企业名单（第一批）&gt;等事项的通知》（</w:t>
      </w:r>
      <w:proofErr w:type="gramStart"/>
      <w:r w:rsidRPr="00F079C1">
        <w:rPr>
          <w:rFonts w:ascii="仿宋_GB2312" w:eastAsia="仿宋_GB2312" w:hint="eastAsia"/>
          <w:sz w:val="32"/>
          <w:szCs w:val="32"/>
        </w:rPr>
        <w:t>税总函</w:t>
      </w:r>
      <w:proofErr w:type="gramEnd"/>
      <w:r w:rsidRPr="00F079C1">
        <w:rPr>
          <w:rFonts w:ascii="仿宋_GB2312" w:eastAsia="仿宋_GB2312" w:hint="eastAsia"/>
          <w:sz w:val="32"/>
          <w:szCs w:val="32"/>
        </w:rPr>
        <w:t>〔2020〕53号）共32户企业。</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（2）2020年4月21日，《国家税务总局关于中国供销集团相关企业纳入疫情防控重点保障物资生产企业名单的通知》（</w:t>
      </w:r>
      <w:proofErr w:type="gramStart"/>
      <w:r w:rsidRPr="00F079C1">
        <w:rPr>
          <w:rFonts w:ascii="仿宋_GB2312" w:eastAsia="仿宋_GB2312" w:hint="eastAsia"/>
          <w:sz w:val="32"/>
          <w:szCs w:val="32"/>
        </w:rPr>
        <w:t>税总函</w:t>
      </w:r>
      <w:proofErr w:type="gramEnd"/>
      <w:r w:rsidRPr="00F079C1">
        <w:rPr>
          <w:rFonts w:ascii="仿宋_GB2312" w:eastAsia="仿宋_GB2312" w:hint="eastAsia"/>
          <w:sz w:val="32"/>
          <w:szCs w:val="32"/>
        </w:rPr>
        <w:t>〔2020〕67号）共3户企业。</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（3）2020 年 3 月 20 日，《国家税务总局关于疫情防控重点保障物资生产企业名单有关事项的通知》（</w:t>
      </w:r>
      <w:proofErr w:type="gramStart"/>
      <w:r w:rsidRPr="00F079C1">
        <w:rPr>
          <w:rFonts w:ascii="仿宋_GB2312" w:eastAsia="仿宋_GB2312" w:hint="eastAsia"/>
          <w:sz w:val="32"/>
          <w:szCs w:val="32"/>
        </w:rPr>
        <w:t>税总函</w:t>
      </w:r>
      <w:proofErr w:type="gramEnd"/>
      <w:r w:rsidRPr="00F079C1">
        <w:rPr>
          <w:rFonts w:ascii="仿宋_GB2312" w:eastAsia="仿宋_GB2312" w:hint="eastAsia"/>
          <w:sz w:val="32"/>
          <w:szCs w:val="32"/>
        </w:rPr>
        <w:t>〔2020〕49 号）附件：疫情防控重点保障物资（医疗应急）生产企业名单（第一批），河北省21家。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（4）2020年4月7日，《国家税务总局关于转发&lt;疫情防控重点保障物资（医疗应急）生产企业名单（第二批）&gt;等事项的通知》（</w:t>
      </w:r>
      <w:proofErr w:type="gramStart"/>
      <w:r w:rsidRPr="00F079C1">
        <w:rPr>
          <w:rFonts w:ascii="仿宋_GB2312" w:eastAsia="仿宋_GB2312" w:hint="eastAsia"/>
          <w:sz w:val="32"/>
          <w:szCs w:val="32"/>
        </w:rPr>
        <w:t>税总函</w:t>
      </w:r>
      <w:proofErr w:type="gramEnd"/>
      <w:r w:rsidRPr="00F079C1">
        <w:rPr>
          <w:rFonts w:ascii="仿宋_GB2312" w:eastAsia="仿宋_GB2312" w:hint="eastAsia"/>
          <w:sz w:val="32"/>
          <w:szCs w:val="32"/>
        </w:rPr>
        <w:t>〔2020〕58 号），河北省19家。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（5）2020年5月8日，《国家税务总局关于转发&lt;疫情防控重点保障物资生产企业名单（第三批）&gt;的通知》（</w:t>
      </w:r>
      <w:proofErr w:type="gramStart"/>
      <w:r w:rsidRPr="00F079C1">
        <w:rPr>
          <w:rFonts w:ascii="仿宋_GB2312" w:eastAsia="仿宋_GB2312" w:hint="eastAsia"/>
          <w:sz w:val="32"/>
          <w:szCs w:val="32"/>
        </w:rPr>
        <w:t>税总函</w:t>
      </w:r>
      <w:proofErr w:type="gramEnd"/>
      <w:r w:rsidRPr="00F079C1">
        <w:rPr>
          <w:rFonts w:ascii="仿宋_GB2312" w:eastAsia="仿宋_GB2312" w:hint="eastAsia"/>
          <w:sz w:val="32"/>
          <w:szCs w:val="32"/>
        </w:rPr>
        <w:t>〔2020〕79号），河北省10家。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（6）2020年3月24日，《河北省发展和改革委员会关于确定全省疫情防控重点保障物资生产企业名单的函（第一批）》（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财金〔2020〕353 号），共283家。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（7）2020年4月1日，《河北省发展和改革委员会关于确定全省疫情防控重点保障物资生产企业名单的函（第二批）》（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财金〔2020〕403 号），共103家。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（8）2020年4月14日，《河北省发展和改革委员会关于确定全省疫情防控重点保障物资生产企业名单的函（第三批）》（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财金〔2020〕477号），共38家。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（9）2020年4月29日，《河北省发展和改革委员会关于确定全省疫情防控重点保障物资生产企业名单的函（第四批）》（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财金〔2020〕563号），共35家。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（10）2020年5月14日，《河北省发展和改革委员会关于确定全省疫情防控重点保障物资生产企业名单的函（第五批）》（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财金〔2020〕640号），共4家。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（11）2020年6月2日，《河北省发展和改革委员会关于确定全省疫情防控重点保障物资生产企业名单的函（第六批）》（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财金〔2020〕766号），共7家。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（12）2020年6月24日，《河北省发展和改革委员会关于确</w:t>
      </w:r>
      <w:r w:rsidRPr="00F079C1">
        <w:rPr>
          <w:rFonts w:ascii="仿宋_GB2312" w:eastAsia="仿宋_GB2312" w:hint="eastAsia"/>
          <w:sz w:val="32"/>
          <w:szCs w:val="32"/>
        </w:rPr>
        <w:lastRenderedPageBreak/>
        <w:t>定全省疫情防控重点保障物资生产企业名单的函（第七批）》（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财金〔2020〕889号），共5家。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（13）2020年8月12日，《河北省发展和改革委员会关于确定全省疫情防控重点保障物资生产企业名单的函（第七批）》（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财金〔2020〕1226号），共2家。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（14）2021年3月26日，《河北省发展和改革委员会关于确定全省疫情防控重点保障物资生产企业名单的函（第九批）》（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财金〔2021〕343号），共17家。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（15）2020年2月3日，河北省应对新型冠状病毒肺炎                       疫情工作领导小组物资保障</w:t>
      </w:r>
      <w:proofErr w:type="gramStart"/>
      <w:r w:rsidRPr="00F079C1">
        <w:rPr>
          <w:rFonts w:ascii="仿宋_GB2312" w:eastAsia="仿宋_GB2312" w:hint="eastAsia"/>
          <w:sz w:val="32"/>
          <w:szCs w:val="32"/>
        </w:rPr>
        <w:t>组发布</w:t>
      </w:r>
      <w:proofErr w:type="gramEnd"/>
      <w:r w:rsidRPr="00F079C1">
        <w:rPr>
          <w:rFonts w:ascii="仿宋_GB2312" w:eastAsia="仿宋_GB2312" w:hint="eastAsia"/>
          <w:sz w:val="32"/>
          <w:szCs w:val="32"/>
        </w:rPr>
        <w:t>《关于发布河北省第一批疫情防控重点物资生产企业名单的通知》，共52家。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（16）2020年3月1日，河北省应对新型冠状病毒肺炎                       疫情工作领导小组物资保障</w:t>
      </w:r>
      <w:proofErr w:type="gramStart"/>
      <w:r w:rsidRPr="00F079C1">
        <w:rPr>
          <w:rFonts w:ascii="仿宋_GB2312" w:eastAsia="仿宋_GB2312" w:hint="eastAsia"/>
          <w:sz w:val="32"/>
          <w:szCs w:val="32"/>
        </w:rPr>
        <w:t>组发布</w:t>
      </w:r>
      <w:proofErr w:type="gramEnd"/>
      <w:r w:rsidRPr="00F079C1">
        <w:rPr>
          <w:rFonts w:ascii="仿宋_GB2312" w:eastAsia="仿宋_GB2312" w:hint="eastAsia"/>
          <w:sz w:val="32"/>
          <w:szCs w:val="32"/>
        </w:rPr>
        <w:t>《关于发布河北省第二批疫情防控重点物资生产企业名单的通知》，共96家。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（17）2020年3月4日，河北省应对新型冠状病毒肺炎                       疫情工作领导小组物资保障</w:t>
      </w:r>
      <w:proofErr w:type="gramStart"/>
      <w:r w:rsidRPr="00F079C1">
        <w:rPr>
          <w:rFonts w:ascii="仿宋_GB2312" w:eastAsia="仿宋_GB2312" w:hint="eastAsia"/>
          <w:sz w:val="32"/>
          <w:szCs w:val="32"/>
        </w:rPr>
        <w:t>组发布</w:t>
      </w:r>
      <w:proofErr w:type="gramEnd"/>
      <w:r w:rsidRPr="00F079C1">
        <w:rPr>
          <w:rFonts w:ascii="仿宋_GB2312" w:eastAsia="仿宋_GB2312" w:hint="eastAsia"/>
          <w:sz w:val="32"/>
          <w:szCs w:val="32"/>
        </w:rPr>
        <w:t>《关于发布河北省第三批疫情防控重点物资生产企业名单的通知》，共145家。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（18）2020年3月12日，河北省应对新型冠状病毒肺炎                       疫情工作领导小组物资保障</w:t>
      </w:r>
      <w:proofErr w:type="gramStart"/>
      <w:r w:rsidRPr="00F079C1">
        <w:rPr>
          <w:rFonts w:ascii="仿宋_GB2312" w:eastAsia="仿宋_GB2312" w:hint="eastAsia"/>
          <w:sz w:val="32"/>
          <w:szCs w:val="32"/>
        </w:rPr>
        <w:t>组发布</w:t>
      </w:r>
      <w:proofErr w:type="gramEnd"/>
      <w:r w:rsidRPr="00F079C1">
        <w:rPr>
          <w:rFonts w:ascii="仿宋_GB2312" w:eastAsia="仿宋_GB2312" w:hint="eastAsia"/>
          <w:sz w:val="32"/>
          <w:szCs w:val="32"/>
        </w:rPr>
        <w:t>《关于发布河北省第四批疫情防控重点物资生产企业名单的通知》，共192家。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（19）2020年4月2日，河北省应对新型冠状病毒肺炎                       疫情工作领导小组物资保障</w:t>
      </w:r>
      <w:proofErr w:type="gramStart"/>
      <w:r w:rsidRPr="00F079C1">
        <w:rPr>
          <w:rFonts w:ascii="仿宋_GB2312" w:eastAsia="仿宋_GB2312" w:hint="eastAsia"/>
          <w:sz w:val="32"/>
          <w:szCs w:val="32"/>
        </w:rPr>
        <w:t>组发布</w:t>
      </w:r>
      <w:proofErr w:type="gramEnd"/>
      <w:r w:rsidRPr="00F079C1">
        <w:rPr>
          <w:rFonts w:ascii="仿宋_GB2312" w:eastAsia="仿宋_GB2312" w:hint="eastAsia"/>
          <w:sz w:val="32"/>
          <w:szCs w:val="32"/>
        </w:rPr>
        <w:t>《关于发布河北省第五批疫情</w:t>
      </w:r>
      <w:r w:rsidRPr="00F079C1">
        <w:rPr>
          <w:rFonts w:ascii="仿宋_GB2312" w:eastAsia="仿宋_GB2312" w:hint="eastAsia"/>
          <w:sz w:val="32"/>
          <w:szCs w:val="32"/>
        </w:rPr>
        <w:lastRenderedPageBreak/>
        <w:t>防控重点物资生产企业名单的通知》，共226家。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（20）2020年5月29日，河北省应对新型冠状病毒肺炎                       疫情工作领导小组物资保障</w:t>
      </w:r>
      <w:proofErr w:type="gramStart"/>
      <w:r w:rsidRPr="00F079C1">
        <w:rPr>
          <w:rFonts w:ascii="仿宋_GB2312" w:eastAsia="仿宋_GB2312" w:hint="eastAsia"/>
          <w:sz w:val="32"/>
          <w:szCs w:val="32"/>
        </w:rPr>
        <w:t>组发布</w:t>
      </w:r>
      <w:proofErr w:type="gramEnd"/>
      <w:r w:rsidRPr="00F079C1">
        <w:rPr>
          <w:rFonts w:ascii="仿宋_GB2312" w:eastAsia="仿宋_GB2312" w:hint="eastAsia"/>
          <w:sz w:val="32"/>
          <w:szCs w:val="32"/>
        </w:rPr>
        <w:t>《关于发布河北省第六批疫情防控重点物资生产企业名单的通知》，共182家。</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（1）《财政部 税务总局关于支持新型冠状病毒感染的肺炎疫情防控有关税收政策的公告》（2020年第8号）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（2）《国家税务总局关于支持新型冠状病毒感染的肺炎疫情防控有关税收征收管理事项的公告》（2020年第4号）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（3）《财政部 税务总局关于支持疫情防控保供等税费政策实施期限的公告》（2020年第28号）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（4）《财政部 税务总局关于延续实施应对疫情部分税费优惠政策的公告》（2021年第7号）</w:t>
      </w:r>
    </w:p>
    <w:p w:rsidR="00281389" w:rsidRPr="006F1B1B" w:rsidRDefault="00281389" w:rsidP="00F079C1">
      <w:pPr>
        <w:pStyle w:val="3"/>
        <w:spacing w:before="0" w:after="0" w:line="560" w:lineRule="exact"/>
        <w:rPr>
          <w:rFonts w:ascii="楷体_GB2312" w:eastAsia="楷体_GB2312" w:hint="eastAsia"/>
          <w:lang w:eastAsia="zh-CN"/>
        </w:rPr>
      </w:pPr>
      <w:bookmarkStart w:id="37" w:name="_Toc67905270"/>
      <w:r w:rsidRPr="006F1B1B">
        <w:rPr>
          <w:rFonts w:ascii="楷体_GB2312" w:eastAsia="楷体_GB2312" w:hint="eastAsia"/>
          <w:lang w:eastAsia="zh-CN"/>
        </w:rPr>
        <w:t>34.纳税人提供疫情防控重点保障物资运输收入免征增值税</w:t>
      </w:r>
      <w:bookmarkEnd w:id="37"/>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提供疫情防控重点保障物资运输服务的纳税人</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自2020年1月1日至2021年3月31日，对纳税人运输疫情防控重点保障物资取得的收入，免征增值税、城市维护建设税、教育费附加、地方教育附加。</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纳税人按规定享受免征增值税优惠的，可自主进行免税申报，无需办理有关免税备案手续，但应将相关证明材料留存备查。在</w:t>
      </w:r>
      <w:r w:rsidRPr="00F079C1">
        <w:rPr>
          <w:rFonts w:ascii="仿宋_GB2312" w:eastAsia="仿宋_GB2312" w:hint="eastAsia"/>
          <w:sz w:val="32"/>
          <w:szCs w:val="32"/>
        </w:rPr>
        <w:lastRenderedPageBreak/>
        <w:t>办理增值税纳税申报时，应当填写增值税纳税申报表及《增值税减免税申报明细表》相应栏次。</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疫情防控重点保障物资的具体范围，由国家发展改革委、工业和信息化部确定，具体内容如下：</w:t>
      </w:r>
    </w:p>
    <w:p w:rsidR="00281389" w:rsidRPr="0041371C" w:rsidRDefault="00281389" w:rsidP="00F079C1">
      <w:pPr>
        <w:widowControl/>
        <w:spacing w:line="560" w:lineRule="exact"/>
        <w:jc w:val="center"/>
        <w:rPr>
          <w:rFonts w:ascii="黑体" w:eastAsia="黑体" w:hAnsi="黑体" w:cs="宋体" w:hint="eastAsia"/>
          <w:sz w:val="32"/>
          <w:szCs w:val="32"/>
        </w:rPr>
      </w:pPr>
      <w:r w:rsidRPr="0041371C">
        <w:rPr>
          <w:rFonts w:ascii="黑体" w:eastAsia="黑体" w:hAnsi="黑体" w:cs="宋体" w:hint="eastAsia"/>
          <w:b/>
          <w:bCs/>
          <w:sz w:val="32"/>
          <w:szCs w:val="32"/>
        </w:rPr>
        <w:t>国家发展改革委疫情防控重点保障物资清单</w:t>
      </w:r>
    </w:p>
    <w:tbl>
      <w:tblPr>
        <w:tblW w:w="9039" w:type="dxa"/>
        <w:tblCellMar>
          <w:left w:w="0" w:type="dxa"/>
          <w:right w:w="0" w:type="dxa"/>
        </w:tblCellMar>
        <w:tblLook w:val="04A0"/>
      </w:tblPr>
      <w:tblGrid>
        <w:gridCol w:w="1101"/>
        <w:gridCol w:w="1417"/>
        <w:gridCol w:w="6521"/>
      </w:tblGrid>
      <w:tr w:rsidR="00281389" w:rsidRPr="00F079C1" w:rsidTr="00517C95">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81389" w:rsidRPr="0041371C" w:rsidRDefault="00281389" w:rsidP="0041371C">
            <w:pPr>
              <w:widowControl/>
              <w:adjustRightInd w:val="0"/>
              <w:snapToGrid w:val="0"/>
              <w:spacing w:line="440" w:lineRule="exact"/>
              <w:jc w:val="center"/>
              <w:rPr>
                <w:rFonts w:ascii="仿宋_GB2312" w:eastAsia="仿宋_GB2312" w:hint="eastAsia"/>
                <w:sz w:val="28"/>
                <w:szCs w:val="28"/>
              </w:rPr>
            </w:pPr>
            <w:r w:rsidRPr="0041371C">
              <w:rPr>
                <w:rFonts w:ascii="仿宋_GB2312" w:eastAsia="仿宋_GB2312" w:hAnsi="宋体" w:hint="eastAsia"/>
                <w:sz w:val="28"/>
                <w:szCs w:val="28"/>
              </w:rPr>
              <w:t>序号</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81389" w:rsidRPr="0041371C" w:rsidRDefault="00281389" w:rsidP="0041371C">
            <w:pPr>
              <w:widowControl/>
              <w:adjustRightInd w:val="0"/>
              <w:snapToGrid w:val="0"/>
              <w:spacing w:line="440" w:lineRule="exact"/>
              <w:jc w:val="center"/>
              <w:rPr>
                <w:rFonts w:ascii="仿宋_GB2312" w:eastAsia="仿宋_GB2312" w:hint="eastAsia"/>
                <w:sz w:val="28"/>
                <w:szCs w:val="28"/>
              </w:rPr>
            </w:pPr>
            <w:r w:rsidRPr="0041371C">
              <w:rPr>
                <w:rFonts w:ascii="仿宋_GB2312" w:eastAsia="仿宋_GB2312" w:hAnsi="宋体" w:hint="eastAsia"/>
                <w:sz w:val="28"/>
                <w:szCs w:val="28"/>
              </w:rPr>
              <w:t>分类</w:t>
            </w:r>
          </w:p>
        </w:tc>
        <w:tc>
          <w:tcPr>
            <w:tcW w:w="652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81389" w:rsidRPr="0041371C" w:rsidRDefault="00281389" w:rsidP="0041371C">
            <w:pPr>
              <w:widowControl/>
              <w:adjustRightInd w:val="0"/>
              <w:snapToGrid w:val="0"/>
              <w:spacing w:line="440" w:lineRule="exact"/>
              <w:jc w:val="center"/>
              <w:rPr>
                <w:rFonts w:ascii="仿宋_GB2312" w:eastAsia="仿宋_GB2312" w:hint="eastAsia"/>
                <w:sz w:val="28"/>
                <w:szCs w:val="28"/>
              </w:rPr>
            </w:pPr>
            <w:r w:rsidRPr="0041371C">
              <w:rPr>
                <w:rFonts w:ascii="仿宋_GB2312" w:eastAsia="仿宋_GB2312" w:hAnsi="宋体" w:hint="eastAsia"/>
                <w:sz w:val="28"/>
                <w:szCs w:val="28"/>
              </w:rPr>
              <w:t>物资清单</w:t>
            </w:r>
          </w:p>
        </w:tc>
      </w:tr>
      <w:tr w:rsidR="00281389" w:rsidRPr="00F079C1" w:rsidTr="00517C95">
        <w:tc>
          <w:tcPr>
            <w:tcW w:w="110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81389" w:rsidRPr="0041371C" w:rsidRDefault="00281389" w:rsidP="0041371C">
            <w:pPr>
              <w:widowControl/>
              <w:adjustRightInd w:val="0"/>
              <w:snapToGrid w:val="0"/>
              <w:spacing w:line="440" w:lineRule="exact"/>
              <w:jc w:val="center"/>
              <w:rPr>
                <w:rFonts w:ascii="仿宋_GB2312" w:eastAsia="仿宋_GB2312" w:hint="eastAsia"/>
                <w:sz w:val="28"/>
                <w:szCs w:val="28"/>
              </w:rPr>
            </w:pPr>
            <w:proofErr w:type="gramStart"/>
            <w:r w:rsidRPr="0041371C">
              <w:rPr>
                <w:rFonts w:ascii="仿宋_GB2312" w:eastAsia="仿宋_GB2312" w:hAnsi="宋体" w:hint="eastAsia"/>
                <w:sz w:val="28"/>
                <w:szCs w:val="28"/>
              </w:rPr>
              <w:t>一</w:t>
            </w:r>
            <w:proofErr w:type="gramEnd"/>
          </w:p>
        </w:tc>
        <w:tc>
          <w:tcPr>
            <w:tcW w:w="14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81389" w:rsidRPr="0041371C" w:rsidRDefault="00281389" w:rsidP="0041371C">
            <w:pPr>
              <w:widowControl/>
              <w:adjustRightInd w:val="0"/>
              <w:snapToGrid w:val="0"/>
              <w:spacing w:line="440" w:lineRule="exact"/>
              <w:jc w:val="center"/>
              <w:rPr>
                <w:rFonts w:ascii="仿宋_GB2312" w:eastAsia="仿宋_GB2312" w:hint="eastAsia"/>
                <w:sz w:val="28"/>
                <w:szCs w:val="28"/>
              </w:rPr>
            </w:pPr>
            <w:r w:rsidRPr="0041371C">
              <w:rPr>
                <w:rFonts w:ascii="仿宋_GB2312" w:eastAsia="仿宋_GB2312" w:hAnsi="宋体" w:hint="eastAsia"/>
                <w:sz w:val="28"/>
                <w:szCs w:val="28"/>
              </w:rPr>
              <w:t>医疗应急物资</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281389" w:rsidRPr="0041371C" w:rsidRDefault="00281389" w:rsidP="0041371C">
            <w:pPr>
              <w:widowControl/>
              <w:adjustRightInd w:val="0"/>
              <w:snapToGrid w:val="0"/>
              <w:spacing w:line="440" w:lineRule="exact"/>
              <w:rPr>
                <w:rFonts w:ascii="仿宋_GB2312" w:eastAsia="仿宋_GB2312" w:hint="eastAsia"/>
                <w:sz w:val="28"/>
                <w:szCs w:val="28"/>
              </w:rPr>
            </w:pPr>
            <w:r w:rsidRPr="0041371C">
              <w:rPr>
                <w:rFonts w:ascii="仿宋_GB2312" w:eastAsia="仿宋_GB2312" w:hAnsi="宋体" w:hint="eastAsia"/>
                <w:sz w:val="28"/>
                <w:szCs w:val="28"/>
              </w:rPr>
              <w:t>1.应对疫情使用的医用防护服、隔离服、隔离面罩、医用及具有防护作用的民用口罩、医用护目镜、新型冠状病毒检测试剂盒、负压救护车、消毒机、消杀用品、红外测温仪、智能监测检测系统、相关医疗器械、酒精和药品等重要医用物资。</w:t>
            </w:r>
          </w:p>
        </w:tc>
      </w:tr>
      <w:tr w:rsidR="00281389" w:rsidRPr="00F079C1" w:rsidTr="00517C95">
        <w:tc>
          <w:tcPr>
            <w:tcW w:w="1101" w:type="dxa"/>
            <w:vMerge/>
            <w:tcBorders>
              <w:top w:val="nil"/>
              <w:left w:val="single" w:sz="8" w:space="0" w:color="000000"/>
              <w:bottom w:val="single" w:sz="8" w:space="0" w:color="000000"/>
              <w:right w:val="single" w:sz="8" w:space="0" w:color="000000"/>
            </w:tcBorders>
            <w:vAlign w:val="center"/>
            <w:hideMark/>
          </w:tcPr>
          <w:p w:rsidR="00281389" w:rsidRPr="0041371C" w:rsidRDefault="00281389" w:rsidP="0041371C">
            <w:pPr>
              <w:widowControl/>
              <w:adjustRightInd w:val="0"/>
              <w:snapToGrid w:val="0"/>
              <w:spacing w:line="440" w:lineRule="exact"/>
              <w:rPr>
                <w:rFonts w:ascii="仿宋_GB2312" w:eastAsia="仿宋_GB2312" w:hint="eastAsia"/>
                <w:sz w:val="28"/>
                <w:szCs w:val="28"/>
              </w:rPr>
            </w:pPr>
          </w:p>
        </w:tc>
        <w:tc>
          <w:tcPr>
            <w:tcW w:w="1417" w:type="dxa"/>
            <w:vMerge/>
            <w:tcBorders>
              <w:top w:val="nil"/>
              <w:left w:val="nil"/>
              <w:bottom w:val="single" w:sz="8" w:space="0" w:color="000000"/>
              <w:right w:val="single" w:sz="8" w:space="0" w:color="000000"/>
            </w:tcBorders>
            <w:vAlign w:val="center"/>
            <w:hideMark/>
          </w:tcPr>
          <w:p w:rsidR="00281389" w:rsidRPr="0041371C" w:rsidRDefault="00281389" w:rsidP="0041371C">
            <w:pPr>
              <w:widowControl/>
              <w:adjustRightInd w:val="0"/>
              <w:snapToGrid w:val="0"/>
              <w:spacing w:line="440" w:lineRule="exact"/>
              <w:rPr>
                <w:rFonts w:ascii="仿宋_GB2312" w:eastAsia="仿宋_GB2312" w:hint="eastAsia"/>
                <w:sz w:val="28"/>
                <w:szCs w:val="28"/>
              </w:rPr>
            </w:pP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281389" w:rsidRPr="0041371C" w:rsidRDefault="00281389" w:rsidP="0041371C">
            <w:pPr>
              <w:widowControl/>
              <w:adjustRightInd w:val="0"/>
              <w:snapToGrid w:val="0"/>
              <w:spacing w:line="440" w:lineRule="exact"/>
              <w:rPr>
                <w:rFonts w:ascii="仿宋_GB2312" w:eastAsia="仿宋_GB2312" w:hint="eastAsia"/>
                <w:sz w:val="28"/>
                <w:szCs w:val="28"/>
              </w:rPr>
            </w:pPr>
            <w:r w:rsidRPr="0041371C">
              <w:rPr>
                <w:rFonts w:ascii="仿宋_GB2312" w:eastAsia="仿宋_GB2312" w:hAnsi="宋体" w:hint="eastAsia"/>
                <w:sz w:val="28"/>
                <w:szCs w:val="28"/>
              </w:rPr>
              <w:t>2.生产上述物资所需的重要原辅材料、重要设备和相关配套设备。</w:t>
            </w:r>
          </w:p>
        </w:tc>
      </w:tr>
      <w:tr w:rsidR="00281389" w:rsidRPr="00F079C1" w:rsidTr="00517C95">
        <w:tc>
          <w:tcPr>
            <w:tcW w:w="1101" w:type="dxa"/>
            <w:vMerge/>
            <w:tcBorders>
              <w:top w:val="nil"/>
              <w:left w:val="single" w:sz="8" w:space="0" w:color="000000"/>
              <w:bottom w:val="single" w:sz="8" w:space="0" w:color="000000"/>
              <w:right w:val="single" w:sz="8" w:space="0" w:color="000000"/>
            </w:tcBorders>
            <w:vAlign w:val="center"/>
            <w:hideMark/>
          </w:tcPr>
          <w:p w:rsidR="00281389" w:rsidRPr="0041371C" w:rsidRDefault="00281389" w:rsidP="0041371C">
            <w:pPr>
              <w:widowControl/>
              <w:adjustRightInd w:val="0"/>
              <w:snapToGrid w:val="0"/>
              <w:spacing w:line="440" w:lineRule="exact"/>
              <w:rPr>
                <w:rFonts w:ascii="仿宋_GB2312" w:eastAsia="仿宋_GB2312" w:hint="eastAsia"/>
                <w:sz w:val="28"/>
                <w:szCs w:val="28"/>
              </w:rPr>
            </w:pPr>
          </w:p>
        </w:tc>
        <w:tc>
          <w:tcPr>
            <w:tcW w:w="1417" w:type="dxa"/>
            <w:vMerge/>
            <w:tcBorders>
              <w:top w:val="nil"/>
              <w:left w:val="nil"/>
              <w:bottom w:val="single" w:sz="8" w:space="0" w:color="000000"/>
              <w:right w:val="single" w:sz="8" w:space="0" w:color="000000"/>
            </w:tcBorders>
            <w:vAlign w:val="center"/>
            <w:hideMark/>
          </w:tcPr>
          <w:p w:rsidR="00281389" w:rsidRPr="0041371C" w:rsidRDefault="00281389" w:rsidP="0041371C">
            <w:pPr>
              <w:widowControl/>
              <w:adjustRightInd w:val="0"/>
              <w:snapToGrid w:val="0"/>
              <w:spacing w:line="440" w:lineRule="exact"/>
              <w:rPr>
                <w:rFonts w:ascii="仿宋_GB2312" w:eastAsia="仿宋_GB2312" w:hint="eastAsia"/>
                <w:sz w:val="28"/>
                <w:szCs w:val="28"/>
              </w:rPr>
            </w:pP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281389" w:rsidRPr="0041371C" w:rsidRDefault="00281389" w:rsidP="0041371C">
            <w:pPr>
              <w:widowControl/>
              <w:adjustRightInd w:val="0"/>
              <w:snapToGrid w:val="0"/>
              <w:spacing w:line="440" w:lineRule="exact"/>
              <w:rPr>
                <w:rFonts w:ascii="仿宋_GB2312" w:eastAsia="仿宋_GB2312" w:hint="eastAsia"/>
                <w:sz w:val="28"/>
                <w:szCs w:val="28"/>
              </w:rPr>
            </w:pPr>
            <w:r w:rsidRPr="0041371C">
              <w:rPr>
                <w:rFonts w:ascii="仿宋_GB2312" w:eastAsia="仿宋_GB2312" w:hAnsi="宋体" w:hint="eastAsia"/>
                <w:sz w:val="28"/>
                <w:szCs w:val="28"/>
              </w:rPr>
              <w:t>3.为应对疫情提供相关信息的通信设备。</w:t>
            </w:r>
          </w:p>
        </w:tc>
      </w:tr>
      <w:tr w:rsidR="00281389" w:rsidRPr="00F079C1" w:rsidTr="00517C95">
        <w:trPr>
          <w:trHeight w:val="236"/>
        </w:trPr>
        <w:tc>
          <w:tcPr>
            <w:tcW w:w="110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81389" w:rsidRPr="0041371C" w:rsidRDefault="00281389" w:rsidP="0041371C">
            <w:pPr>
              <w:widowControl/>
              <w:adjustRightInd w:val="0"/>
              <w:snapToGrid w:val="0"/>
              <w:spacing w:line="440" w:lineRule="exact"/>
              <w:jc w:val="center"/>
              <w:rPr>
                <w:rFonts w:ascii="仿宋_GB2312" w:eastAsia="仿宋_GB2312" w:hint="eastAsia"/>
                <w:sz w:val="28"/>
                <w:szCs w:val="28"/>
              </w:rPr>
            </w:pPr>
            <w:r w:rsidRPr="0041371C">
              <w:rPr>
                <w:rFonts w:ascii="仿宋_GB2312" w:eastAsia="仿宋_GB2312" w:hAnsi="宋体" w:hint="eastAsia"/>
                <w:sz w:val="28"/>
                <w:szCs w:val="28"/>
              </w:rPr>
              <w:t>二</w:t>
            </w:r>
          </w:p>
        </w:tc>
        <w:tc>
          <w:tcPr>
            <w:tcW w:w="141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81389" w:rsidRPr="0041371C" w:rsidRDefault="00281389" w:rsidP="0041371C">
            <w:pPr>
              <w:widowControl/>
              <w:adjustRightInd w:val="0"/>
              <w:snapToGrid w:val="0"/>
              <w:spacing w:line="440" w:lineRule="exact"/>
              <w:jc w:val="center"/>
              <w:rPr>
                <w:rFonts w:ascii="仿宋_GB2312" w:eastAsia="仿宋_GB2312" w:hint="eastAsia"/>
                <w:sz w:val="28"/>
                <w:szCs w:val="28"/>
              </w:rPr>
            </w:pPr>
            <w:r w:rsidRPr="0041371C">
              <w:rPr>
                <w:rFonts w:ascii="仿宋_GB2312" w:eastAsia="仿宋_GB2312" w:hAnsi="宋体" w:hint="eastAsia"/>
                <w:sz w:val="28"/>
                <w:szCs w:val="28"/>
              </w:rPr>
              <w:t>生活物资</w:t>
            </w: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281389" w:rsidRPr="0041371C" w:rsidRDefault="00281389" w:rsidP="0041371C">
            <w:pPr>
              <w:widowControl/>
              <w:adjustRightInd w:val="0"/>
              <w:snapToGrid w:val="0"/>
              <w:spacing w:line="440" w:lineRule="exact"/>
              <w:rPr>
                <w:rFonts w:ascii="仿宋_GB2312" w:eastAsia="仿宋_GB2312" w:hint="eastAsia"/>
                <w:sz w:val="28"/>
                <w:szCs w:val="28"/>
              </w:rPr>
            </w:pPr>
            <w:r w:rsidRPr="0041371C">
              <w:rPr>
                <w:rFonts w:ascii="仿宋_GB2312" w:eastAsia="仿宋_GB2312" w:hAnsi="宋体" w:hint="eastAsia"/>
                <w:sz w:val="28"/>
                <w:szCs w:val="28"/>
              </w:rPr>
              <w:t>1.帐篷、棉被、棉大衣、折叠床等救灾物资。</w:t>
            </w:r>
          </w:p>
        </w:tc>
      </w:tr>
      <w:tr w:rsidR="00281389" w:rsidRPr="00F079C1" w:rsidTr="00517C95">
        <w:tc>
          <w:tcPr>
            <w:tcW w:w="1101" w:type="dxa"/>
            <w:vMerge/>
            <w:tcBorders>
              <w:top w:val="nil"/>
              <w:left w:val="single" w:sz="8" w:space="0" w:color="000000"/>
              <w:bottom w:val="single" w:sz="8" w:space="0" w:color="000000"/>
              <w:right w:val="single" w:sz="8" w:space="0" w:color="000000"/>
            </w:tcBorders>
            <w:vAlign w:val="center"/>
            <w:hideMark/>
          </w:tcPr>
          <w:p w:rsidR="00281389" w:rsidRPr="0041371C" w:rsidRDefault="00281389" w:rsidP="0041371C">
            <w:pPr>
              <w:widowControl/>
              <w:adjustRightInd w:val="0"/>
              <w:snapToGrid w:val="0"/>
              <w:spacing w:line="440" w:lineRule="exact"/>
              <w:rPr>
                <w:rFonts w:ascii="仿宋_GB2312" w:eastAsia="仿宋_GB2312" w:hint="eastAsia"/>
                <w:sz w:val="28"/>
                <w:szCs w:val="28"/>
              </w:rPr>
            </w:pPr>
          </w:p>
        </w:tc>
        <w:tc>
          <w:tcPr>
            <w:tcW w:w="1417" w:type="dxa"/>
            <w:vMerge/>
            <w:tcBorders>
              <w:top w:val="nil"/>
              <w:left w:val="nil"/>
              <w:bottom w:val="single" w:sz="8" w:space="0" w:color="000000"/>
              <w:right w:val="single" w:sz="8" w:space="0" w:color="000000"/>
            </w:tcBorders>
            <w:vAlign w:val="center"/>
            <w:hideMark/>
          </w:tcPr>
          <w:p w:rsidR="00281389" w:rsidRPr="0041371C" w:rsidRDefault="00281389" w:rsidP="0041371C">
            <w:pPr>
              <w:widowControl/>
              <w:adjustRightInd w:val="0"/>
              <w:snapToGrid w:val="0"/>
              <w:spacing w:line="440" w:lineRule="exact"/>
              <w:rPr>
                <w:rFonts w:ascii="仿宋_GB2312" w:eastAsia="仿宋_GB2312" w:hint="eastAsia"/>
                <w:sz w:val="28"/>
                <w:szCs w:val="28"/>
              </w:rPr>
            </w:pP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281389" w:rsidRPr="0041371C" w:rsidRDefault="00281389" w:rsidP="0041371C">
            <w:pPr>
              <w:widowControl/>
              <w:adjustRightInd w:val="0"/>
              <w:snapToGrid w:val="0"/>
              <w:spacing w:line="440" w:lineRule="exact"/>
              <w:rPr>
                <w:rFonts w:ascii="仿宋_GB2312" w:eastAsia="仿宋_GB2312" w:hint="eastAsia"/>
                <w:sz w:val="28"/>
                <w:szCs w:val="28"/>
              </w:rPr>
            </w:pPr>
            <w:r w:rsidRPr="0041371C">
              <w:rPr>
                <w:rFonts w:ascii="仿宋_GB2312" w:eastAsia="仿宋_GB2312" w:hAnsi="宋体" w:hint="eastAsia"/>
                <w:sz w:val="28"/>
                <w:szCs w:val="28"/>
              </w:rPr>
              <w:t>2.疫情防控期间市场需要重点保供的粮食、食用油、食盐、糖，以及蔬菜、肉蛋奶、水产品等"菜篮子"产品，方便和速冻食品等重要生活必需品。</w:t>
            </w:r>
          </w:p>
        </w:tc>
      </w:tr>
      <w:tr w:rsidR="00281389" w:rsidRPr="00F079C1" w:rsidTr="00517C95">
        <w:tc>
          <w:tcPr>
            <w:tcW w:w="1101" w:type="dxa"/>
            <w:vMerge/>
            <w:tcBorders>
              <w:top w:val="nil"/>
              <w:left w:val="single" w:sz="8" w:space="0" w:color="000000"/>
              <w:bottom w:val="single" w:sz="8" w:space="0" w:color="000000"/>
              <w:right w:val="single" w:sz="8" w:space="0" w:color="000000"/>
            </w:tcBorders>
            <w:vAlign w:val="center"/>
            <w:hideMark/>
          </w:tcPr>
          <w:p w:rsidR="00281389" w:rsidRPr="0041371C" w:rsidRDefault="00281389" w:rsidP="0041371C">
            <w:pPr>
              <w:widowControl/>
              <w:adjustRightInd w:val="0"/>
              <w:snapToGrid w:val="0"/>
              <w:spacing w:line="440" w:lineRule="exact"/>
              <w:rPr>
                <w:rFonts w:ascii="仿宋_GB2312" w:eastAsia="仿宋_GB2312" w:hint="eastAsia"/>
                <w:sz w:val="28"/>
                <w:szCs w:val="28"/>
              </w:rPr>
            </w:pPr>
          </w:p>
        </w:tc>
        <w:tc>
          <w:tcPr>
            <w:tcW w:w="1417" w:type="dxa"/>
            <w:vMerge/>
            <w:tcBorders>
              <w:top w:val="nil"/>
              <w:left w:val="nil"/>
              <w:bottom w:val="single" w:sz="8" w:space="0" w:color="000000"/>
              <w:right w:val="single" w:sz="8" w:space="0" w:color="000000"/>
            </w:tcBorders>
            <w:vAlign w:val="center"/>
            <w:hideMark/>
          </w:tcPr>
          <w:p w:rsidR="00281389" w:rsidRPr="0041371C" w:rsidRDefault="00281389" w:rsidP="0041371C">
            <w:pPr>
              <w:widowControl/>
              <w:adjustRightInd w:val="0"/>
              <w:snapToGrid w:val="0"/>
              <w:spacing w:line="440" w:lineRule="exact"/>
              <w:rPr>
                <w:rFonts w:ascii="仿宋_GB2312" w:eastAsia="仿宋_GB2312" w:hint="eastAsia"/>
                <w:sz w:val="28"/>
                <w:szCs w:val="28"/>
              </w:rPr>
            </w:pPr>
          </w:p>
        </w:tc>
        <w:tc>
          <w:tcPr>
            <w:tcW w:w="6521" w:type="dxa"/>
            <w:tcBorders>
              <w:top w:val="nil"/>
              <w:left w:val="nil"/>
              <w:bottom w:val="single" w:sz="8" w:space="0" w:color="000000"/>
              <w:right w:val="single" w:sz="8" w:space="0" w:color="000000"/>
            </w:tcBorders>
            <w:tcMar>
              <w:top w:w="0" w:type="dxa"/>
              <w:left w:w="108" w:type="dxa"/>
              <w:bottom w:w="0" w:type="dxa"/>
              <w:right w:w="108" w:type="dxa"/>
            </w:tcMar>
            <w:hideMark/>
          </w:tcPr>
          <w:p w:rsidR="00281389" w:rsidRPr="0041371C" w:rsidRDefault="00281389" w:rsidP="0041371C">
            <w:pPr>
              <w:widowControl/>
              <w:adjustRightInd w:val="0"/>
              <w:snapToGrid w:val="0"/>
              <w:spacing w:line="440" w:lineRule="exact"/>
              <w:rPr>
                <w:rFonts w:ascii="仿宋_GB2312" w:eastAsia="仿宋_GB2312" w:hint="eastAsia"/>
                <w:sz w:val="28"/>
                <w:szCs w:val="28"/>
              </w:rPr>
            </w:pPr>
            <w:r w:rsidRPr="0041371C">
              <w:rPr>
                <w:rFonts w:ascii="仿宋_GB2312" w:eastAsia="仿宋_GB2312" w:hAnsi="宋体" w:hint="eastAsia"/>
                <w:sz w:val="28"/>
                <w:szCs w:val="28"/>
              </w:rPr>
              <w:t>3.蔬菜种苗、仔畜雏禽及种畜禽、水产种苗、饲料、化肥、种子、农药等农用物资。</w:t>
            </w:r>
          </w:p>
        </w:tc>
      </w:tr>
    </w:tbl>
    <w:p w:rsidR="00281389" w:rsidRPr="00F079C1" w:rsidRDefault="00281389" w:rsidP="00F079C1">
      <w:pPr>
        <w:widowControl/>
        <w:adjustRightInd w:val="0"/>
        <w:snapToGrid w:val="0"/>
        <w:spacing w:line="560" w:lineRule="exact"/>
        <w:rPr>
          <w:rFonts w:ascii="仿宋_GB2312" w:eastAsia="仿宋_GB2312" w:hint="eastAsia"/>
          <w:sz w:val="32"/>
          <w:szCs w:val="32"/>
        </w:rPr>
      </w:pPr>
      <w:r w:rsidRPr="00F079C1">
        <w:rPr>
          <w:rFonts w:ascii="仿宋_GB2312" w:eastAsia="仿宋_GB2312" w:hint="eastAsia"/>
          <w:sz w:val="32"/>
          <w:szCs w:val="32"/>
        </w:rPr>
        <w:t> </w:t>
      </w:r>
    </w:p>
    <w:p w:rsidR="00281389" w:rsidRPr="0041371C" w:rsidRDefault="00281389" w:rsidP="00F079C1">
      <w:pPr>
        <w:widowControl/>
        <w:adjustRightInd w:val="0"/>
        <w:snapToGrid w:val="0"/>
        <w:spacing w:line="560" w:lineRule="exact"/>
        <w:jc w:val="center"/>
        <w:rPr>
          <w:rFonts w:ascii="黑体" w:eastAsia="黑体" w:hAnsi="黑体" w:cs="宋体" w:hint="eastAsia"/>
          <w:sz w:val="32"/>
          <w:szCs w:val="32"/>
        </w:rPr>
      </w:pPr>
      <w:r w:rsidRPr="0041371C">
        <w:rPr>
          <w:rFonts w:ascii="黑体" w:eastAsia="黑体" w:hAnsi="黑体" w:cs="宋体" w:hint="eastAsia"/>
          <w:b/>
          <w:bCs/>
          <w:sz w:val="32"/>
          <w:szCs w:val="32"/>
        </w:rPr>
        <w:t>工业和信息化部疫情防控重点保障物资（医疗应急）清单</w:t>
      </w:r>
    </w:p>
    <w:tbl>
      <w:tblPr>
        <w:tblW w:w="8946" w:type="dxa"/>
        <w:tblCellMar>
          <w:left w:w="0" w:type="dxa"/>
          <w:right w:w="0" w:type="dxa"/>
        </w:tblCellMar>
        <w:tblLook w:val="04A0"/>
      </w:tblPr>
      <w:tblGrid>
        <w:gridCol w:w="696"/>
        <w:gridCol w:w="1276"/>
        <w:gridCol w:w="1729"/>
        <w:gridCol w:w="5245"/>
      </w:tblGrid>
      <w:tr w:rsidR="00281389" w:rsidRPr="00F079C1" w:rsidTr="00517C95">
        <w:trPr>
          <w:trHeight w:val="600"/>
        </w:trPr>
        <w:tc>
          <w:tcPr>
            <w:tcW w:w="69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517C95">
            <w:pPr>
              <w:widowControl/>
              <w:adjustRightInd w:val="0"/>
              <w:snapToGrid w:val="0"/>
              <w:spacing w:line="440" w:lineRule="exact"/>
              <w:jc w:val="center"/>
              <w:rPr>
                <w:rFonts w:ascii="仿宋_GB2312" w:eastAsia="仿宋_GB2312" w:hAnsi="宋体" w:hint="eastAsia"/>
                <w:sz w:val="28"/>
                <w:szCs w:val="28"/>
              </w:rPr>
            </w:pPr>
            <w:r w:rsidRPr="0080329A">
              <w:rPr>
                <w:rFonts w:ascii="仿宋_GB2312" w:eastAsia="仿宋_GB2312" w:hAnsi="宋体" w:hint="eastAsia"/>
                <w:sz w:val="28"/>
                <w:szCs w:val="28"/>
              </w:rPr>
              <w:t>序号</w:t>
            </w:r>
          </w:p>
        </w:tc>
        <w:tc>
          <w:tcPr>
            <w:tcW w:w="127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一级分类 </w:t>
            </w:r>
          </w:p>
        </w:tc>
        <w:tc>
          <w:tcPr>
            <w:tcW w:w="172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二级分类 </w:t>
            </w:r>
          </w:p>
        </w:tc>
        <w:tc>
          <w:tcPr>
            <w:tcW w:w="524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物资清单 </w:t>
            </w:r>
          </w:p>
        </w:tc>
      </w:tr>
      <w:tr w:rsidR="00281389" w:rsidRPr="00F079C1" w:rsidTr="00517C95">
        <w:trPr>
          <w:trHeight w:val="1187"/>
        </w:trPr>
        <w:tc>
          <w:tcPr>
            <w:tcW w:w="69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517C95">
            <w:pPr>
              <w:widowControl/>
              <w:adjustRightInd w:val="0"/>
              <w:snapToGrid w:val="0"/>
              <w:spacing w:line="440" w:lineRule="exact"/>
              <w:jc w:val="center"/>
              <w:rPr>
                <w:rFonts w:ascii="仿宋_GB2312" w:eastAsia="仿宋_GB2312" w:hAnsi="宋体" w:hint="eastAsia"/>
                <w:sz w:val="28"/>
                <w:szCs w:val="28"/>
              </w:rPr>
            </w:pPr>
            <w:r w:rsidRPr="0080329A">
              <w:rPr>
                <w:rFonts w:ascii="仿宋_GB2312" w:eastAsia="仿宋_GB2312" w:hAnsi="宋体" w:hint="eastAsia"/>
                <w:sz w:val="28"/>
                <w:szCs w:val="28"/>
              </w:rPr>
              <w:t>1</w:t>
            </w:r>
          </w:p>
        </w:tc>
        <w:tc>
          <w:tcPr>
            <w:tcW w:w="1276" w:type="dxa"/>
            <w:vMerge w:val="restart"/>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一、药品 </w:t>
            </w:r>
          </w:p>
        </w:tc>
        <w:tc>
          <w:tcPr>
            <w:tcW w:w="172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（一）一般治疗及重型、危重型病例治疗药品</w:t>
            </w:r>
          </w:p>
        </w:tc>
        <w:tc>
          <w:tcPr>
            <w:tcW w:w="52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α-干扰素、</w:t>
            </w:r>
            <w:proofErr w:type="gramStart"/>
            <w:r w:rsidRPr="0080329A">
              <w:rPr>
                <w:rFonts w:ascii="仿宋_GB2312" w:eastAsia="仿宋_GB2312" w:hAnsi="宋体" w:hint="eastAsia"/>
                <w:sz w:val="28"/>
                <w:szCs w:val="28"/>
              </w:rPr>
              <w:t>洛</w:t>
            </w:r>
            <w:proofErr w:type="gramEnd"/>
            <w:r w:rsidRPr="0080329A">
              <w:rPr>
                <w:rFonts w:ascii="仿宋_GB2312" w:eastAsia="仿宋_GB2312" w:hAnsi="宋体" w:hint="eastAsia"/>
                <w:sz w:val="28"/>
                <w:szCs w:val="28"/>
              </w:rPr>
              <w:t>匹那韦利托那韦片（盒）、抗菌药物、</w:t>
            </w:r>
            <w:proofErr w:type="gramStart"/>
            <w:r w:rsidRPr="0080329A">
              <w:rPr>
                <w:rFonts w:ascii="仿宋_GB2312" w:eastAsia="仿宋_GB2312" w:hAnsi="宋体" w:hint="eastAsia"/>
                <w:sz w:val="28"/>
                <w:szCs w:val="28"/>
              </w:rPr>
              <w:t>甲泼尼龙</w:t>
            </w:r>
            <w:proofErr w:type="gramEnd"/>
            <w:r w:rsidRPr="0080329A">
              <w:rPr>
                <w:rFonts w:ascii="仿宋_GB2312" w:eastAsia="仿宋_GB2312" w:hAnsi="宋体" w:hint="eastAsia"/>
                <w:sz w:val="28"/>
                <w:szCs w:val="28"/>
              </w:rPr>
              <w:t>、糖皮质激素等经卫生健康、药监部门依程序确认治疗有效的药品和疫苗（以国家</w:t>
            </w:r>
            <w:proofErr w:type="gramStart"/>
            <w:r w:rsidRPr="0080329A">
              <w:rPr>
                <w:rFonts w:ascii="仿宋_GB2312" w:eastAsia="仿宋_GB2312" w:hAnsi="宋体" w:hint="eastAsia"/>
                <w:sz w:val="28"/>
                <w:szCs w:val="28"/>
              </w:rPr>
              <w:t>卫健委新型</w:t>
            </w:r>
            <w:proofErr w:type="gramEnd"/>
            <w:r w:rsidRPr="0080329A">
              <w:rPr>
                <w:rFonts w:ascii="仿宋_GB2312" w:eastAsia="仿宋_GB2312" w:hAnsi="宋体" w:hint="eastAsia"/>
                <w:sz w:val="28"/>
                <w:szCs w:val="28"/>
              </w:rPr>
              <w:t xml:space="preserve">冠状病毒感染的肺炎诊疗方案为准）。 </w:t>
            </w:r>
          </w:p>
        </w:tc>
      </w:tr>
      <w:tr w:rsidR="00281389" w:rsidRPr="00F079C1" w:rsidTr="006D66BE">
        <w:trPr>
          <w:trHeight w:val="405"/>
        </w:trPr>
        <w:tc>
          <w:tcPr>
            <w:tcW w:w="69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517C95">
            <w:pPr>
              <w:widowControl/>
              <w:adjustRightInd w:val="0"/>
              <w:snapToGrid w:val="0"/>
              <w:spacing w:line="440" w:lineRule="exact"/>
              <w:jc w:val="center"/>
              <w:rPr>
                <w:rFonts w:ascii="仿宋_GB2312" w:eastAsia="仿宋_GB2312" w:hAnsi="宋体" w:hint="eastAsia"/>
                <w:sz w:val="28"/>
                <w:szCs w:val="28"/>
              </w:rPr>
            </w:pPr>
            <w:r w:rsidRPr="0080329A">
              <w:rPr>
                <w:rFonts w:ascii="仿宋_GB2312" w:eastAsia="仿宋_GB2312" w:hAnsi="宋体" w:hint="eastAsia"/>
                <w:sz w:val="28"/>
                <w:szCs w:val="28"/>
              </w:rPr>
              <w:t>2</w:t>
            </w:r>
          </w:p>
        </w:tc>
        <w:tc>
          <w:tcPr>
            <w:tcW w:w="1276" w:type="dxa"/>
            <w:vMerge/>
            <w:tcBorders>
              <w:top w:val="nil"/>
              <w:left w:val="nil"/>
              <w:bottom w:val="single" w:sz="8" w:space="0" w:color="auto"/>
              <w:right w:val="single" w:sz="8" w:space="0" w:color="auto"/>
            </w:tcBorders>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p>
        </w:tc>
        <w:tc>
          <w:tcPr>
            <w:tcW w:w="172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（二）中医治疗药品</w:t>
            </w:r>
          </w:p>
        </w:tc>
        <w:tc>
          <w:tcPr>
            <w:tcW w:w="52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藿香正气胶囊（丸、水、口服液）、金花清感颗粒、连花清</w:t>
            </w:r>
            <w:proofErr w:type="gramStart"/>
            <w:r w:rsidRPr="0080329A">
              <w:rPr>
                <w:rFonts w:ascii="仿宋_GB2312" w:eastAsia="仿宋_GB2312" w:hAnsi="宋体" w:hint="eastAsia"/>
                <w:sz w:val="28"/>
                <w:szCs w:val="28"/>
              </w:rPr>
              <w:t>瘟</w:t>
            </w:r>
            <w:proofErr w:type="gramEnd"/>
            <w:r w:rsidRPr="0080329A">
              <w:rPr>
                <w:rFonts w:ascii="仿宋_GB2312" w:eastAsia="仿宋_GB2312" w:hAnsi="宋体" w:hint="eastAsia"/>
                <w:sz w:val="28"/>
                <w:szCs w:val="28"/>
              </w:rPr>
              <w:t>胶囊（颗粒）、疏风解毒胶囊（颗粒）、防风通圣丸（颗粒）、</w:t>
            </w:r>
            <w:proofErr w:type="gramStart"/>
            <w:r w:rsidRPr="0080329A">
              <w:rPr>
                <w:rFonts w:ascii="仿宋_GB2312" w:eastAsia="仿宋_GB2312" w:hAnsi="宋体" w:hint="eastAsia"/>
                <w:sz w:val="28"/>
                <w:szCs w:val="28"/>
              </w:rPr>
              <w:t>喜炎平</w:t>
            </w:r>
            <w:proofErr w:type="gramEnd"/>
            <w:r w:rsidRPr="0080329A">
              <w:rPr>
                <w:rFonts w:ascii="仿宋_GB2312" w:eastAsia="仿宋_GB2312" w:hAnsi="宋体" w:hint="eastAsia"/>
                <w:sz w:val="28"/>
                <w:szCs w:val="28"/>
              </w:rPr>
              <w:t>注射剂、</w:t>
            </w:r>
            <w:proofErr w:type="gramStart"/>
            <w:r w:rsidRPr="0080329A">
              <w:rPr>
                <w:rFonts w:ascii="仿宋_GB2312" w:eastAsia="仿宋_GB2312" w:hAnsi="宋体" w:hint="eastAsia"/>
                <w:sz w:val="28"/>
                <w:szCs w:val="28"/>
              </w:rPr>
              <w:t>血必净</w:t>
            </w:r>
            <w:proofErr w:type="gramEnd"/>
            <w:r w:rsidRPr="0080329A">
              <w:rPr>
                <w:rFonts w:ascii="仿宋_GB2312" w:eastAsia="仿宋_GB2312" w:hAnsi="宋体" w:hint="eastAsia"/>
                <w:sz w:val="28"/>
                <w:szCs w:val="28"/>
              </w:rPr>
              <w:t>注射剂、参附注射液、生脉注射液、苏合香丸、安宫牛黄丸等中成药（以国家</w:t>
            </w:r>
            <w:proofErr w:type="gramStart"/>
            <w:r w:rsidRPr="0080329A">
              <w:rPr>
                <w:rFonts w:ascii="仿宋_GB2312" w:eastAsia="仿宋_GB2312" w:hAnsi="宋体" w:hint="eastAsia"/>
                <w:sz w:val="28"/>
                <w:szCs w:val="28"/>
              </w:rPr>
              <w:t>卫健委新型</w:t>
            </w:r>
            <w:proofErr w:type="gramEnd"/>
            <w:r w:rsidRPr="0080329A">
              <w:rPr>
                <w:rFonts w:ascii="仿宋_GB2312" w:eastAsia="仿宋_GB2312" w:hAnsi="宋体" w:hint="eastAsia"/>
                <w:sz w:val="28"/>
                <w:szCs w:val="28"/>
              </w:rPr>
              <w:t>冠状病毒感染的肺炎诊疗方案为准）。苍术、陈皮、厚朴、藿香、草果、生麻黄、羌活、生姜、</w:t>
            </w:r>
            <w:proofErr w:type="gramStart"/>
            <w:r w:rsidRPr="0080329A">
              <w:rPr>
                <w:rFonts w:ascii="仿宋_GB2312" w:eastAsia="仿宋_GB2312" w:hAnsi="宋体" w:hint="eastAsia"/>
                <w:sz w:val="28"/>
                <w:szCs w:val="28"/>
              </w:rPr>
              <w:t>槟</w:t>
            </w:r>
            <w:proofErr w:type="gramEnd"/>
            <w:r w:rsidRPr="0080329A">
              <w:rPr>
                <w:rFonts w:ascii="仿宋_GB2312" w:eastAsia="仿宋_GB2312" w:hAnsi="宋体" w:hint="eastAsia"/>
                <w:sz w:val="28"/>
                <w:szCs w:val="28"/>
              </w:rPr>
              <w:t>郎、杏仁、生石膏、瓜</w:t>
            </w:r>
            <w:proofErr w:type="gramStart"/>
            <w:r w:rsidRPr="0080329A">
              <w:rPr>
                <w:rFonts w:ascii="仿宋_GB2312" w:eastAsia="仿宋_GB2312" w:hAnsi="宋体" w:hint="eastAsia"/>
                <w:sz w:val="28"/>
                <w:szCs w:val="28"/>
              </w:rPr>
              <w:t>蒌</w:t>
            </w:r>
            <w:proofErr w:type="gramEnd"/>
            <w:r w:rsidRPr="0080329A">
              <w:rPr>
                <w:rFonts w:ascii="仿宋_GB2312" w:eastAsia="仿宋_GB2312" w:hAnsi="宋体" w:hint="eastAsia"/>
                <w:sz w:val="28"/>
                <w:szCs w:val="28"/>
              </w:rPr>
              <w:t>、生大黄、</w:t>
            </w:r>
            <w:proofErr w:type="gramStart"/>
            <w:r w:rsidRPr="0080329A">
              <w:rPr>
                <w:rFonts w:ascii="仿宋_GB2312" w:eastAsia="仿宋_GB2312" w:hAnsi="宋体" w:hint="eastAsia"/>
                <w:sz w:val="28"/>
                <w:szCs w:val="28"/>
              </w:rPr>
              <w:t>葶苈</w:t>
            </w:r>
            <w:proofErr w:type="gramEnd"/>
            <w:r w:rsidRPr="0080329A">
              <w:rPr>
                <w:rFonts w:ascii="仿宋_GB2312" w:eastAsia="仿宋_GB2312" w:hAnsi="宋体" w:hint="eastAsia"/>
                <w:sz w:val="28"/>
                <w:szCs w:val="28"/>
              </w:rPr>
              <w:t>子、桃仁、人参、黑顺片、山茱萸、法半夏、党参、炙黄芪、茯苓、砂仁等中药饮片（以国家</w:t>
            </w:r>
            <w:proofErr w:type="gramStart"/>
            <w:r w:rsidRPr="0080329A">
              <w:rPr>
                <w:rFonts w:ascii="仿宋_GB2312" w:eastAsia="仿宋_GB2312" w:hAnsi="宋体" w:hint="eastAsia"/>
                <w:sz w:val="28"/>
                <w:szCs w:val="28"/>
              </w:rPr>
              <w:t>卫健委新型</w:t>
            </w:r>
            <w:proofErr w:type="gramEnd"/>
            <w:r w:rsidRPr="0080329A">
              <w:rPr>
                <w:rFonts w:ascii="仿宋_GB2312" w:eastAsia="仿宋_GB2312" w:hAnsi="宋体" w:hint="eastAsia"/>
                <w:sz w:val="28"/>
                <w:szCs w:val="28"/>
              </w:rPr>
              <w:t xml:space="preserve">冠状病毒感染的肺炎诊疗方案为准）。 </w:t>
            </w:r>
          </w:p>
        </w:tc>
      </w:tr>
      <w:tr w:rsidR="00281389" w:rsidRPr="00F079C1" w:rsidTr="00517C95">
        <w:trPr>
          <w:trHeight w:val="307"/>
        </w:trPr>
        <w:tc>
          <w:tcPr>
            <w:tcW w:w="69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517C95">
            <w:pPr>
              <w:widowControl/>
              <w:adjustRightInd w:val="0"/>
              <w:snapToGrid w:val="0"/>
              <w:spacing w:line="440" w:lineRule="exact"/>
              <w:jc w:val="center"/>
              <w:rPr>
                <w:rFonts w:ascii="仿宋_GB2312" w:eastAsia="仿宋_GB2312" w:hAnsi="宋体" w:hint="eastAsia"/>
                <w:sz w:val="28"/>
                <w:szCs w:val="28"/>
              </w:rPr>
            </w:pPr>
            <w:r w:rsidRPr="0080329A">
              <w:rPr>
                <w:rFonts w:ascii="仿宋_GB2312" w:eastAsia="仿宋_GB2312" w:hAnsi="宋体" w:hint="eastAsia"/>
                <w:sz w:val="28"/>
                <w:szCs w:val="28"/>
              </w:rPr>
              <w:lastRenderedPageBreak/>
              <w:t>3</w:t>
            </w:r>
          </w:p>
        </w:tc>
        <w:tc>
          <w:tcPr>
            <w:tcW w:w="1276"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二、试剂 </w:t>
            </w:r>
          </w:p>
        </w:tc>
        <w:tc>
          <w:tcPr>
            <w:tcW w:w="172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（一）检验检测用品 </w:t>
            </w:r>
          </w:p>
        </w:tc>
        <w:tc>
          <w:tcPr>
            <w:tcW w:w="52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新型冠状病毒检测试剂盒等。 </w:t>
            </w:r>
          </w:p>
        </w:tc>
      </w:tr>
      <w:tr w:rsidR="00281389" w:rsidRPr="00F079C1" w:rsidTr="00517C95">
        <w:trPr>
          <w:trHeight w:val="920"/>
        </w:trPr>
        <w:tc>
          <w:tcPr>
            <w:tcW w:w="69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517C95">
            <w:pPr>
              <w:widowControl/>
              <w:adjustRightInd w:val="0"/>
              <w:snapToGrid w:val="0"/>
              <w:spacing w:line="440" w:lineRule="exact"/>
              <w:jc w:val="center"/>
              <w:rPr>
                <w:rFonts w:ascii="仿宋_GB2312" w:eastAsia="仿宋_GB2312" w:hAnsi="宋体" w:hint="eastAsia"/>
                <w:sz w:val="28"/>
                <w:szCs w:val="28"/>
              </w:rPr>
            </w:pPr>
            <w:r w:rsidRPr="0080329A">
              <w:rPr>
                <w:rFonts w:ascii="仿宋_GB2312" w:eastAsia="仿宋_GB2312" w:hAnsi="宋体" w:hint="eastAsia"/>
                <w:sz w:val="28"/>
                <w:szCs w:val="28"/>
              </w:rPr>
              <w:t>4</w:t>
            </w:r>
          </w:p>
        </w:tc>
        <w:tc>
          <w:tcPr>
            <w:tcW w:w="1276" w:type="dxa"/>
            <w:vMerge w:val="restart"/>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三、消杀用品及其主要原料、包装材料 </w:t>
            </w:r>
          </w:p>
        </w:tc>
        <w:tc>
          <w:tcPr>
            <w:tcW w:w="172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（一）消杀用品 </w:t>
            </w:r>
          </w:p>
        </w:tc>
        <w:tc>
          <w:tcPr>
            <w:tcW w:w="52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医用酒精、84消毒液、过氧乙酸消毒液、过氧化氢（3%）消毒液、含氯泡腾片、免洗手消毒液、速干手消毒剂等。 </w:t>
            </w:r>
          </w:p>
        </w:tc>
      </w:tr>
      <w:tr w:rsidR="00281389" w:rsidRPr="00F079C1" w:rsidTr="00517C95">
        <w:trPr>
          <w:trHeight w:val="400"/>
        </w:trPr>
        <w:tc>
          <w:tcPr>
            <w:tcW w:w="69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517C95">
            <w:pPr>
              <w:widowControl/>
              <w:adjustRightInd w:val="0"/>
              <w:snapToGrid w:val="0"/>
              <w:spacing w:line="440" w:lineRule="exact"/>
              <w:jc w:val="center"/>
              <w:rPr>
                <w:rFonts w:ascii="仿宋_GB2312" w:eastAsia="仿宋_GB2312" w:hAnsi="宋体" w:hint="eastAsia"/>
                <w:sz w:val="28"/>
                <w:szCs w:val="28"/>
              </w:rPr>
            </w:pPr>
            <w:r w:rsidRPr="0080329A">
              <w:rPr>
                <w:rFonts w:ascii="仿宋_GB2312" w:eastAsia="仿宋_GB2312" w:hAnsi="宋体" w:hint="eastAsia"/>
                <w:sz w:val="28"/>
                <w:szCs w:val="28"/>
              </w:rPr>
              <w:t>5</w:t>
            </w:r>
          </w:p>
        </w:tc>
        <w:tc>
          <w:tcPr>
            <w:tcW w:w="1276" w:type="dxa"/>
            <w:vMerge/>
            <w:tcBorders>
              <w:top w:val="nil"/>
              <w:left w:val="nil"/>
              <w:bottom w:val="single" w:sz="8" w:space="0" w:color="auto"/>
              <w:right w:val="single" w:sz="8" w:space="0" w:color="auto"/>
            </w:tcBorders>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p>
        </w:tc>
        <w:tc>
          <w:tcPr>
            <w:tcW w:w="172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（二）消杀用品主要原料 </w:t>
            </w:r>
          </w:p>
        </w:tc>
        <w:tc>
          <w:tcPr>
            <w:tcW w:w="52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次氯酸钠、双氧水、95%食品级酒精等。 </w:t>
            </w:r>
          </w:p>
        </w:tc>
      </w:tr>
      <w:tr w:rsidR="00281389" w:rsidRPr="00F079C1" w:rsidTr="00517C95">
        <w:trPr>
          <w:trHeight w:val="600"/>
        </w:trPr>
        <w:tc>
          <w:tcPr>
            <w:tcW w:w="69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517C95">
            <w:pPr>
              <w:widowControl/>
              <w:adjustRightInd w:val="0"/>
              <w:snapToGrid w:val="0"/>
              <w:spacing w:line="440" w:lineRule="exact"/>
              <w:jc w:val="center"/>
              <w:rPr>
                <w:rFonts w:ascii="仿宋_GB2312" w:eastAsia="仿宋_GB2312" w:hAnsi="宋体" w:hint="eastAsia"/>
                <w:sz w:val="28"/>
                <w:szCs w:val="28"/>
              </w:rPr>
            </w:pPr>
            <w:r w:rsidRPr="0080329A">
              <w:rPr>
                <w:rFonts w:ascii="仿宋_GB2312" w:eastAsia="仿宋_GB2312" w:hAnsi="宋体" w:hint="eastAsia"/>
                <w:sz w:val="28"/>
                <w:szCs w:val="28"/>
              </w:rPr>
              <w:t>6</w:t>
            </w:r>
          </w:p>
        </w:tc>
        <w:tc>
          <w:tcPr>
            <w:tcW w:w="1276" w:type="dxa"/>
            <w:vMerge/>
            <w:tcBorders>
              <w:top w:val="nil"/>
              <w:left w:val="nil"/>
              <w:bottom w:val="single" w:sz="8" w:space="0" w:color="auto"/>
              <w:right w:val="single" w:sz="8" w:space="0" w:color="auto"/>
            </w:tcBorders>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p>
        </w:tc>
        <w:tc>
          <w:tcPr>
            <w:tcW w:w="172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（三）消杀用品包装材料 </w:t>
            </w:r>
          </w:p>
        </w:tc>
        <w:tc>
          <w:tcPr>
            <w:tcW w:w="52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挤压泵、塑料瓶（桶）、玻璃瓶（桶）、纸箱、标签等。 </w:t>
            </w:r>
          </w:p>
        </w:tc>
      </w:tr>
      <w:tr w:rsidR="00281389" w:rsidRPr="00F079C1" w:rsidTr="00517C95">
        <w:trPr>
          <w:trHeight w:val="1707"/>
        </w:trPr>
        <w:tc>
          <w:tcPr>
            <w:tcW w:w="69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517C95">
            <w:pPr>
              <w:widowControl/>
              <w:adjustRightInd w:val="0"/>
              <w:snapToGrid w:val="0"/>
              <w:spacing w:line="440" w:lineRule="exact"/>
              <w:jc w:val="center"/>
              <w:rPr>
                <w:rFonts w:ascii="仿宋_GB2312" w:eastAsia="仿宋_GB2312" w:hAnsi="宋体" w:hint="eastAsia"/>
                <w:sz w:val="28"/>
                <w:szCs w:val="28"/>
              </w:rPr>
            </w:pPr>
            <w:r w:rsidRPr="0080329A">
              <w:rPr>
                <w:rFonts w:ascii="仿宋_GB2312" w:eastAsia="仿宋_GB2312" w:hAnsi="宋体" w:hint="eastAsia"/>
                <w:sz w:val="28"/>
                <w:szCs w:val="28"/>
              </w:rPr>
              <w:t>7</w:t>
            </w:r>
          </w:p>
        </w:tc>
        <w:tc>
          <w:tcPr>
            <w:tcW w:w="1276" w:type="dxa"/>
            <w:vMerge w:val="restart"/>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四、防护用品及其主要原料、生产设备 </w:t>
            </w:r>
          </w:p>
        </w:tc>
        <w:tc>
          <w:tcPr>
            <w:tcW w:w="172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（一）防护用品 </w:t>
            </w:r>
          </w:p>
        </w:tc>
        <w:tc>
          <w:tcPr>
            <w:tcW w:w="52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医用防护口罩、医用外科口罩、医用防护服、负压防护头罩、医用靴套、医用全面型呼吸防护机（器）、医用隔离眼罩/医用隔离面罩、一次性乳胶手套、手术服（衣）、隔离衣、一次性工作帽、一次性医用帽（病人用）等。 </w:t>
            </w:r>
          </w:p>
        </w:tc>
      </w:tr>
      <w:tr w:rsidR="00281389" w:rsidRPr="00F079C1" w:rsidTr="00517C95">
        <w:trPr>
          <w:trHeight w:val="1253"/>
        </w:trPr>
        <w:tc>
          <w:tcPr>
            <w:tcW w:w="69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517C95">
            <w:pPr>
              <w:widowControl/>
              <w:adjustRightInd w:val="0"/>
              <w:snapToGrid w:val="0"/>
              <w:spacing w:line="440" w:lineRule="exact"/>
              <w:jc w:val="center"/>
              <w:rPr>
                <w:rFonts w:ascii="仿宋_GB2312" w:eastAsia="仿宋_GB2312" w:hAnsi="宋体" w:hint="eastAsia"/>
                <w:sz w:val="28"/>
                <w:szCs w:val="28"/>
              </w:rPr>
            </w:pPr>
            <w:r w:rsidRPr="0080329A">
              <w:rPr>
                <w:rFonts w:ascii="仿宋_GB2312" w:eastAsia="仿宋_GB2312" w:hAnsi="宋体" w:hint="eastAsia"/>
                <w:sz w:val="28"/>
                <w:szCs w:val="28"/>
              </w:rPr>
              <w:t>8</w:t>
            </w:r>
          </w:p>
        </w:tc>
        <w:tc>
          <w:tcPr>
            <w:tcW w:w="1276" w:type="dxa"/>
            <w:vMerge/>
            <w:tcBorders>
              <w:top w:val="nil"/>
              <w:left w:val="nil"/>
              <w:bottom w:val="single" w:sz="8" w:space="0" w:color="auto"/>
              <w:right w:val="single" w:sz="8" w:space="0" w:color="auto"/>
            </w:tcBorders>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p>
        </w:tc>
        <w:tc>
          <w:tcPr>
            <w:tcW w:w="172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（二）防护用品主要原料 </w:t>
            </w:r>
          </w:p>
        </w:tc>
        <w:tc>
          <w:tcPr>
            <w:tcW w:w="52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覆膜</w:t>
            </w:r>
            <w:proofErr w:type="gramStart"/>
            <w:r w:rsidRPr="0080329A">
              <w:rPr>
                <w:rFonts w:ascii="仿宋_GB2312" w:eastAsia="仿宋_GB2312" w:hAnsi="宋体" w:hint="eastAsia"/>
                <w:sz w:val="28"/>
                <w:szCs w:val="28"/>
              </w:rPr>
              <w:t>纺</w:t>
            </w:r>
            <w:proofErr w:type="gramEnd"/>
            <w:r w:rsidRPr="0080329A">
              <w:rPr>
                <w:rFonts w:ascii="仿宋_GB2312" w:eastAsia="仿宋_GB2312" w:hAnsi="宋体" w:hint="eastAsia"/>
                <w:sz w:val="28"/>
                <w:szCs w:val="28"/>
              </w:rPr>
              <w:t xml:space="preserve">粘布、透气膜、熔喷无纺布、隔离眼罩及面罩用PET/PC防雾卷材以及片材、密封条、拉链、抗静电剂以及其他生产医用防护服、医用口罩等的重要原材料。 </w:t>
            </w:r>
          </w:p>
        </w:tc>
      </w:tr>
      <w:tr w:rsidR="00281389" w:rsidRPr="00F079C1" w:rsidTr="00517C95">
        <w:trPr>
          <w:trHeight w:val="507"/>
        </w:trPr>
        <w:tc>
          <w:tcPr>
            <w:tcW w:w="69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517C95">
            <w:pPr>
              <w:widowControl/>
              <w:adjustRightInd w:val="0"/>
              <w:snapToGrid w:val="0"/>
              <w:spacing w:line="440" w:lineRule="exact"/>
              <w:jc w:val="center"/>
              <w:rPr>
                <w:rFonts w:ascii="仿宋_GB2312" w:eastAsia="仿宋_GB2312" w:hAnsi="宋体" w:hint="eastAsia"/>
                <w:sz w:val="28"/>
                <w:szCs w:val="28"/>
              </w:rPr>
            </w:pPr>
            <w:r w:rsidRPr="0080329A">
              <w:rPr>
                <w:rFonts w:ascii="仿宋_GB2312" w:eastAsia="仿宋_GB2312" w:hAnsi="宋体" w:hint="eastAsia"/>
                <w:sz w:val="28"/>
                <w:szCs w:val="28"/>
              </w:rPr>
              <w:t>9</w:t>
            </w:r>
          </w:p>
        </w:tc>
        <w:tc>
          <w:tcPr>
            <w:tcW w:w="1276" w:type="dxa"/>
            <w:vMerge/>
            <w:tcBorders>
              <w:top w:val="nil"/>
              <w:left w:val="nil"/>
              <w:bottom w:val="single" w:sz="8" w:space="0" w:color="auto"/>
              <w:right w:val="single" w:sz="8" w:space="0" w:color="auto"/>
            </w:tcBorders>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p>
        </w:tc>
        <w:tc>
          <w:tcPr>
            <w:tcW w:w="172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（三）防护用品生产设备 </w:t>
            </w:r>
          </w:p>
        </w:tc>
        <w:tc>
          <w:tcPr>
            <w:tcW w:w="52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防护服压条机、</w:t>
            </w:r>
            <w:proofErr w:type="gramStart"/>
            <w:r w:rsidRPr="0080329A">
              <w:rPr>
                <w:rFonts w:ascii="仿宋_GB2312" w:eastAsia="仿宋_GB2312" w:hAnsi="宋体" w:hint="eastAsia"/>
                <w:sz w:val="28"/>
                <w:szCs w:val="28"/>
              </w:rPr>
              <w:t>口罩机</w:t>
            </w:r>
            <w:proofErr w:type="gramEnd"/>
            <w:r w:rsidRPr="0080329A">
              <w:rPr>
                <w:rFonts w:ascii="仿宋_GB2312" w:eastAsia="仿宋_GB2312" w:hAnsi="宋体" w:hint="eastAsia"/>
                <w:sz w:val="28"/>
                <w:szCs w:val="28"/>
              </w:rPr>
              <w:t xml:space="preserve">等。 </w:t>
            </w:r>
          </w:p>
        </w:tc>
      </w:tr>
      <w:tr w:rsidR="00281389" w:rsidRPr="00F079C1" w:rsidTr="00251DB3">
        <w:trPr>
          <w:trHeight w:val="547"/>
        </w:trPr>
        <w:tc>
          <w:tcPr>
            <w:tcW w:w="69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517C95">
            <w:pPr>
              <w:widowControl/>
              <w:adjustRightInd w:val="0"/>
              <w:snapToGrid w:val="0"/>
              <w:spacing w:line="440" w:lineRule="exact"/>
              <w:jc w:val="center"/>
              <w:rPr>
                <w:rFonts w:ascii="仿宋_GB2312" w:eastAsia="仿宋_GB2312" w:hAnsi="宋体" w:hint="eastAsia"/>
                <w:sz w:val="28"/>
                <w:szCs w:val="28"/>
              </w:rPr>
            </w:pPr>
            <w:r w:rsidRPr="0080329A">
              <w:rPr>
                <w:rFonts w:ascii="仿宋_GB2312" w:eastAsia="仿宋_GB2312" w:hAnsi="宋体" w:hint="eastAsia"/>
                <w:sz w:val="28"/>
                <w:szCs w:val="28"/>
              </w:rPr>
              <w:t>10</w:t>
            </w:r>
          </w:p>
        </w:tc>
        <w:tc>
          <w:tcPr>
            <w:tcW w:w="1276" w:type="dxa"/>
            <w:vMerge w:val="restart"/>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br/>
            </w:r>
            <w:r w:rsidRPr="0080329A">
              <w:rPr>
                <w:rFonts w:ascii="仿宋_GB2312" w:eastAsia="仿宋_GB2312" w:hAnsi="宋体" w:hint="eastAsia"/>
                <w:sz w:val="28"/>
                <w:szCs w:val="28"/>
              </w:rPr>
              <w:br/>
              <w:t xml:space="preserve">五、专用车辆、装备、仪器及关键元器件 </w:t>
            </w:r>
          </w:p>
        </w:tc>
        <w:tc>
          <w:tcPr>
            <w:tcW w:w="172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（一）车辆装备 </w:t>
            </w:r>
          </w:p>
        </w:tc>
        <w:tc>
          <w:tcPr>
            <w:tcW w:w="52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负压救护车及其他类型救护车、专用作业车辆；负压隔离舱、可快速展开的负压隔离病房、负压隔离帐篷系统；车载负压系统、正压智能防护系统；CT、便携式DR、心电图机、彩超超声仪等，电子喉镜、</w:t>
            </w:r>
            <w:proofErr w:type="gramStart"/>
            <w:r w:rsidRPr="0080329A">
              <w:rPr>
                <w:rFonts w:ascii="仿宋_GB2312" w:eastAsia="仿宋_GB2312" w:hAnsi="宋体" w:hint="eastAsia"/>
                <w:sz w:val="28"/>
                <w:szCs w:val="28"/>
              </w:rPr>
              <w:t>纤</w:t>
            </w:r>
            <w:proofErr w:type="gramEnd"/>
            <w:r w:rsidRPr="0080329A">
              <w:rPr>
                <w:rFonts w:ascii="仿宋_GB2312" w:eastAsia="仿宋_GB2312" w:hAnsi="宋体" w:hint="eastAsia"/>
                <w:sz w:val="28"/>
                <w:szCs w:val="28"/>
              </w:rPr>
              <w:t>支镜等；呼吸机、监护仪、除颤仪、高流量呼吸湿化治疗仪、医用电动病床；血色分析仪、PCR仪、ACT检测仪等；注射泵、输液泵、人工</w:t>
            </w:r>
            <w:r w:rsidRPr="0080329A">
              <w:rPr>
                <w:rFonts w:ascii="仿宋_GB2312" w:eastAsia="仿宋_GB2312" w:hAnsi="宋体" w:hint="eastAsia"/>
                <w:sz w:val="28"/>
                <w:szCs w:val="28"/>
              </w:rPr>
              <w:lastRenderedPageBreak/>
              <w:t xml:space="preserve">心肺（ECMO）、CRRT等。 </w:t>
            </w:r>
          </w:p>
        </w:tc>
      </w:tr>
      <w:tr w:rsidR="00281389" w:rsidRPr="00F079C1" w:rsidTr="00517C95">
        <w:trPr>
          <w:trHeight w:val="1280"/>
        </w:trPr>
        <w:tc>
          <w:tcPr>
            <w:tcW w:w="69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517C95">
            <w:pPr>
              <w:widowControl/>
              <w:adjustRightInd w:val="0"/>
              <w:snapToGrid w:val="0"/>
              <w:spacing w:line="440" w:lineRule="exact"/>
              <w:jc w:val="center"/>
              <w:rPr>
                <w:rFonts w:ascii="仿宋_GB2312" w:eastAsia="仿宋_GB2312" w:hAnsi="宋体" w:hint="eastAsia"/>
                <w:sz w:val="28"/>
                <w:szCs w:val="28"/>
              </w:rPr>
            </w:pPr>
            <w:r w:rsidRPr="0080329A">
              <w:rPr>
                <w:rFonts w:ascii="仿宋_GB2312" w:eastAsia="仿宋_GB2312" w:hAnsi="宋体" w:hint="eastAsia"/>
                <w:sz w:val="28"/>
                <w:szCs w:val="28"/>
              </w:rPr>
              <w:lastRenderedPageBreak/>
              <w:t>11</w:t>
            </w:r>
          </w:p>
        </w:tc>
        <w:tc>
          <w:tcPr>
            <w:tcW w:w="1276" w:type="dxa"/>
            <w:vMerge/>
            <w:tcBorders>
              <w:top w:val="nil"/>
              <w:left w:val="nil"/>
              <w:bottom w:val="single" w:sz="8" w:space="0" w:color="auto"/>
              <w:right w:val="single" w:sz="8" w:space="0" w:color="auto"/>
            </w:tcBorders>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p>
        </w:tc>
        <w:tc>
          <w:tcPr>
            <w:tcW w:w="172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（二）消杀装备 </w:t>
            </w:r>
          </w:p>
        </w:tc>
        <w:tc>
          <w:tcPr>
            <w:tcW w:w="52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背负式充电超低容量喷雾机、背负式充电超低容量喷雾器、过氧化氢消毒机、等离子空气消毒机、终末空气消毒机等。 </w:t>
            </w:r>
          </w:p>
        </w:tc>
      </w:tr>
      <w:tr w:rsidR="00281389" w:rsidRPr="00F079C1" w:rsidTr="00517C95">
        <w:trPr>
          <w:trHeight w:val="1107"/>
        </w:trPr>
        <w:tc>
          <w:tcPr>
            <w:tcW w:w="69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517C95">
            <w:pPr>
              <w:widowControl/>
              <w:adjustRightInd w:val="0"/>
              <w:snapToGrid w:val="0"/>
              <w:spacing w:line="440" w:lineRule="exact"/>
              <w:jc w:val="center"/>
              <w:rPr>
                <w:rFonts w:ascii="仿宋_GB2312" w:eastAsia="仿宋_GB2312" w:hAnsi="宋体" w:hint="eastAsia"/>
                <w:sz w:val="28"/>
                <w:szCs w:val="28"/>
              </w:rPr>
            </w:pPr>
            <w:r w:rsidRPr="0080329A">
              <w:rPr>
                <w:rFonts w:ascii="仿宋_GB2312" w:eastAsia="仿宋_GB2312" w:hAnsi="宋体" w:hint="eastAsia"/>
                <w:sz w:val="28"/>
                <w:szCs w:val="28"/>
              </w:rPr>
              <w:t>12</w:t>
            </w:r>
          </w:p>
        </w:tc>
        <w:tc>
          <w:tcPr>
            <w:tcW w:w="1276" w:type="dxa"/>
            <w:vMerge/>
            <w:tcBorders>
              <w:top w:val="nil"/>
              <w:left w:val="nil"/>
              <w:bottom w:val="single" w:sz="8" w:space="0" w:color="auto"/>
              <w:right w:val="single" w:sz="8" w:space="0" w:color="auto"/>
            </w:tcBorders>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p>
        </w:tc>
        <w:tc>
          <w:tcPr>
            <w:tcW w:w="172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（三）电子仪器仪表 </w:t>
            </w:r>
          </w:p>
        </w:tc>
        <w:tc>
          <w:tcPr>
            <w:tcW w:w="52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全自动红外体温监测仪、门式体温监测仪、手持式红外测温仪等红外体温检测设备及其他智能监测检测系统。 </w:t>
            </w:r>
          </w:p>
        </w:tc>
      </w:tr>
      <w:tr w:rsidR="00281389" w:rsidRPr="00F079C1" w:rsidTr="00517C95">
        <w:trPr>
          <w:trHeight w:val="987"/>
        </w:trPr>
        <w:tc>
          <w:tcPr>
            <w:tcW w:w="69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517C95">
            <w:pPr>
              <w:widowControl/>
              <w:adjustRightInd w:val="0"/>
              <w:snapToGrid w:val="0"/>
              <w:spacing w:line="440" w:lineRule="exact"/>
              <w:jc w:val="center"/>
              <w:rPr>
                <w:rFonts w:ascii="仿宋_GB2312" w:eastAsia="仿宋_GB2312" w:hAnsi="宋体" w:hint="eastAsia"/>
                <w:sz w:val="28"/>
                <w:szCs w:val="28"/>
              </w:rPr>
            </w:pPr>
            <w:r w:rsidRPr="0080329A">
              <w:rPr>
                <w:rFonts w:ascii="仿宋_GB2312" w:eastAsia="仿宋_GB2312" w:hAnsi="宋体" w:hint="eastAsia"/>
                <w:sz w:val="28"/>
                <w:szCs w:val="28"/>
              </w:rPr>
              <w:t>13</w:t>
            </w:r>
          </w:p>
        </w:tc>
        <w:tc>
          <w:tcPr>
            <w:tcW w:w="1276" w:type="dxa"/>
            <w:vMerge/>
            <w:tcBorders>
              <w:top w:val="nil"/>
              <w:left w:val="nil"/>
              <w:bottom w:val="single" w:sz="8" w:space="0" w:color="auto"/>
              <w:right w:val="single" w:sz="8" w:space="0" w:color="auto"/>
            </w:tcBorders>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p>
        </w:tc>
        <w:tc>
          <w:tcPr>
            <w:tcW w:w="172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（四）关键元器件 </w:t>
            </w:r>
          </w:p>
        </w:tc>
        <w:tc>
          <w:tcPr>
            <w:tcW w:w="52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黑体、温度传感器、传感器芯片、显示面板、阻容元件、探测器、</w:t>
            </w:r>
            <w:proofErr w:type="gramStart"/>
            <w:r w:rsidRPr="0080329A">
              <w:rPr>
                <w:rFonts w:ascii="仿宋_GB2312" w:eastAsia="仿宋_GB2312" w:hAnsi="宋体" w:hint="eastAsia"/>
                <w:sz w:val="28"/>
                <w:szCs w:val="28"/>
              </w:rPr>
              <w:t>电接插</w:t>
            </w:r>
            <w:proofErr w:type="gramEnd"/>
            <w:r w:rsidRPr="0080329A">
              <w:rPr>
                <w:rFonts w:ascii="仿宋_GB2312" w:eastAsia="仿宋_GB2312" w:hAnsi="宋体" w:hint="eastAsia"/>
                <w:sz w:val="28"/>
                <w:szCs w:val="28"/>
              </w:rPr>
              <w:t xml:space="preserve">元件、锂电池、印制电路板等。 </w:t>
            </w:r>
          </w:p>
        </w:tc>
      </w:tr>
      <w:tr w:rsidR="00281389" w:rsidRPr="00F079C1" w:rsidTr="00517C95">
        <w:trPr>
          <w:trHeight w:val="307"/>
        </w:trPr>
        <w:tc>
          <w:tcPr>
            <w:tcW w:w="696"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517C95">
            <w:pPr>
              <w:widowControl/>
              <w:adjustRightInd w:val="0"/>
              <w:snapToGrid w:val="0"/>
              <w:spacing w:line="440" w:lineRule="exact"/>
              <w:jc w:val="center"/>
              <w:rPr>
                <w:rFonts w:ascii="仿宋_GB2312" w:eastAsia="仿宋_GB2312" w:hAnsi="宋体" w:hint="eastAsia"/>
                <w:sz w:val="28"/>
                <w:szCs w:val="28"/>
              </w:rPr>
            </w:pPr>
            <w:r w:rsidRPr="0080329A">
              <w:rPr>
                <w:rFonts w:ascii="仿宋_GB2312" w:eastAsia="仿宋_GB2312" w:hAnsi="宋体" w:hint="eastAsia"/>
                <w:sz w:val="28"/>
                <w:szCs w:val="28"/>
              </w:rPr>
              <w:t>14</w:t>
            </w:r>
          </w:p>
        </w:tc>
        <w:tc>
          <w:tcPr>
            <w:tcW w:w="3005" w:type="dxa"/>
            <w:gridSpan w:val="2"/>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xml:space="preserve">六、生产上述医用物资的重要设备 </w:t>
            </w:r>
          </w:p>
        </w:tc>
        <w:tc>
          <w:tcPr>
            <w:tcW w:w="52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1389" w:rsidRPr="0080329A" w:rsidRDefault="00281389" w:rsidP="0080329A">
            <w:pPr>
              <w:widowControl/>
              <w:adjustRightInd w:val="0"/>
              <w:snapToGrid w:val="0"/>
              <w:spacing w:line="440" w:lineRule="exact"/>
              <w:rPr>
                <w:rFonts w:ascii="仿宋_GB2312" w:eastAsia="仿宋_GB2312" w:hAnsi="宋体" w:hint="eastAsia"/>
                <w:sz w:val="28"/>
                <w:szCs w:val="28"/>
              </w:rPr>
            </w:pPr>
            <w:r w:rsidRPr="0080329A">
              <w:rPr>
                <w:rFonts w:ascii="仿宋_GB2312" w:eastAsia="仿宋_GB2312" w:hAnsi="宋体" w:hint="eastAsia"/>
                <w:sz w:val="28"/>
                <w:szCs w:val="28"/>
              </w:rPr>
              <w:t> </w:t>
            </w:r>
          </w:p>
        </w:tc>
      </w:tr>
    </w:tbl>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（1）《财政部 税务总局关于支持新型冠状病毒感染的肺炎疫情防控有关税收政策的公告》（2020年第8号）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（2）《国家税务总局关于支持新型冠状病毒感染的肺炎疫情防控有关税收征收管理事项的公告》（2020年第4号）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（3）《财政部 税务总局关于支持疫情防控保供等税费政策实施期限的公告》（2020年第28号）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（4）《财政部 税务总局关于延续实施应对疫情部分税费优惠政策的公告》（2021年第7号）</w:t>
      </w:r>
    </w:p>
    <w:p w:rsidR="00281389" w:rsidRPr="006F1B1B" w:rsidRDefault="00281389" w:rsidP="00F079C1">
      <w:pPr>
        <w:pStyle w:val="3"/>
        <w:spacing w:before="0" w:after="0" w:line="560" w:lineRule="exact"/>
        <w:rPr>
          <w:rFonts w:ascii="楷体_GB2312" w:eastAsia="楷体_GB2312" w:hint="eastAsia"/>
          <w:lang w:eastAsia="zh-CN"/>
        </w:rPr>
      </w:pPr>
      <w:bookmarkStart w:id="38" w:name="_Toc67905271"/>
      <w:r w:rsidRPr="006F1B1B">
        <w:rPr>
          <w:rFonts w:ascii="楷体_GB2312" w:eastAsia="楷体_GB2312" w:hint="eastAsia"/>
          <w:lang w:eastAsia="zh-CN"/>
        </w:rPr>
        <w:t>35.纳税人提供公共交通运输服务、生活服务及居民必需生活物资</w:t>
      </w:r>
      <w:proofErr w:type="gramStart"/>
      <w:r w:rsidRPr="006F1B1B">
        <w:rPr>
          <w:rFonts w:ascii="楷体_GB2312" w:eastAsia="楷体_GB2312" w:hint="eastAsia"/>
          <w:lang w:eastAsia="zh-CN"/>
        </w:rPr>
        <w:t>快递收派服务</w:t>
      </w:r>
      <w:proofErr w:type="gramEnd"/>
      <w:r w:rsidRPr="006F1B1B">
        <w:rPr>
          <w:rFonts w:ascii="楷体_GB2312" w:eastAsia="楷体_GB2312" w:hint="eastAsia"/>
          <w:lang w:eastAsia="zh-CN"/>
        </w:rPr>
        <w:t>收入免征增值税</w:t>
      </w:r>
      <w:bookmarkEnd w:id="38"/>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提供公共交通运输服务、生活服务，以及为居民提供必需生</w:t>
      </w:r>
      <w:r w:rsidRPr="00F079C1">
        <w:rPr>
          <w:rFonts w:ascii="仿宋_GB2312" w:eastAsia="仿宋_GB2312" w:hint="eastAsia"/>
          <w:sz w:val="32"/>
          <w:szCs w:val="32"/>
        </w:rPr>
        <w:lastRenderedPageBreak/>
        <w:t>活物资</w:t>
      </w:r>
      <w:proofErr w:type="gramStart"/>
      <w:r w:rsidRPr="00F079C1">
        <w:rPr>
          <w:rFonts w:ascii="仿宋_GB2312" w:eastAsia="仿宋_GB2312" w:hint="eastAsia"/>
          <w:sz w:val="32"/>
          <w:szCs w:val="32"/>
        </w:rPr>
        <w:t>快递收派服务</w:t>
      </w:r>
      <w:proofErr w:type="gramEnd"/>
      <w:r w:rsidRPr="00F079C1">
        <w:rPr>
          <w:rFonts w:ascii="仿宋_GB2312" w:eastAsia="仿宋_GB2312" w:hint="eastAsia"/>
          <w:sz w:val="32"/>
          <w:szCs w:val="32"/>
        </w:rPr>
        <w:t>的纳税人</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自2020年1月1日至2021年3月31日，对纳税人提供公共交通运输服务、生活服务，以及为居民提供必需生活物资</w:t>
      </w:r>
      <w:proofErr w:type="gramStart"/>
      <w:r w:rsidRPr="00F079C1">
        <w:rPr>
          <w:rFonts w:ascii="仿宋_GB2312" w:eastAsia="仿宋_GB2312" w:hint="eastAsia"/>
          <w:sz w:val="32"/>
          <w:szCs w:val="32"/>
        </w:rPr>
        <w:t>快递收派服务</w:t>
      </w:r>
      <w:proofErr w:type="gramEnd"/>
      <w:r w:rsidRPr="00F079C1">
        <w:rPr>
          <w:rFonts w:ascii="仿宋_GB2312" w:eastAsia="仿宋_GB2312" w:hint="eastAsia"/>
          <w:sz w:val="32"/>
          <w:szCs w:val="32"/>
        </w:rPr>
        <w:t xml:space="preserve">取得的收入，免征增值税。 </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公共交通运输服务的具体范围，按照《营业税改征增值税试点有关事项的规定》（财税〔2016〕36号印发）执行。</w:t>
      </w:r>
    </w:p>
    <w:p w:rsidR="00281389" w:rsidRPr="00F079C1" w:rsidRDefault="00281389" w:rsidP="00251DB3">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生活服务、</w:t>
      </w:r>
      <w:proofErr w:type="gramStart"/>
      <w:r w:rsidRPr="00F079C1">
        <w:rPr>
          <w:rFonts w:ascii="仿宋_GB2312" w:eastAsia="仿宋_GB2312" w:hint="eastAsia"/>
          <w:sz w:val="32"/>
          <w:szCs w:val="32"/>
        </w:rPr>
        <w:t>快递收派服务</w:t>
      </w:r>
      <w:proofErr w:type="gramEnd"/>
      <w:r w:rsidRPr="00F079C1">
        <w:rPr>
          <w:rFonts w:ascii="仿宋_GB2312" w:eastAsia="仿宋_GB2312" w:hint="eastAsia"/>
          <w:sz w:val="32"/>
          <w:szCs w:val="32"/>
        </w:rPr>
        <w:t>的具体范围，按照《销售服务、无形资产、不动产注释》（财税〔2016〕36号印发）执行。</w:t>
      </w:r>
    </w:p>
    <w:tbl>
      <w:tblPr>
        <w:tblW w:w="0" w:type="auto"/>
        <w:tblCellMar>
          <w:left w:w="0" w:type="dxa"/>
          <w:right w:w="0" w:type="dxa"/>
        </w:tblCellMar>
        <w:tblLook w:val="04A0"/>
      </w:tblPr>
      <w:tblGrid>
        <w:gridCol w:w="1368"/>
        <w:gridCol w:w="7671"/>
      </w:tblGrid>
      <w:tr w:rsidR="00281389" w:rsidRPr="00251DB3" w:rsidTr="00CE04AD">
        <w:tc>
          <w:tcPr>
            <w:tcW w:w="1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81389" w:rsidRPr="00251DB3" w:rsidRDefault="00281389" w:rsidP="00CE04AD">
            <w:pPr>
              <w:widowControl/>
              <w:snapToGrid w:val="0"/>
              <w:spacing w:line="440" w:lineRule="exact"/>
              <w:jc w:val="center"/>
              <w:rPr>
                <w:rFonts w:ascii="仿宋_GB2312" w:eastAsia="仿宋_GB2312" w:hint="eastAsia"/>
                <w:sz w:val="28"/>
                <w:szCs w:val="28"/>
              </w:rPr>
            </w:pPr>
            <w:r w:rsidRPr="00251DB3">
              <w:rPr>
                <w:rFonts w:ascii="仿宋_GB2312" w:eastAsia="仿宋_GB2312" w:hAnsi="宋体" w:hint="eastAsia"/>
                <w:sz w:val="28"/>
                <w:szCs w:val="28"/>
              </w:rPr>
              <w:t>公共交通运输服务</w:t>
            </w:r>
          </w:p>
        </w:tc>
        <w:tc>
          <w:tcPr>
            <w:tcW w:w="767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81389" w:rsidRPr="00251DB3" w:rsidRDefault="00281389" w:rsidP="00CE04AD">
            <w:pPr>
              <w:widowControl/>
              <w:snapToGrid w:val="0"/>
              <w:spacing w:line="440" w:lineRule="exact"/>
              <w:rPr>
                <w:rFonts w:ascii="仿宋_GB2312" w:eastAsia="仿宋_GB2312" w:hint="eastAsia"/>
                <w:sz w:val="28"/>
                <w:szCs w:val="28"/>
              </w:rPr>
            </w:pPr>
            <w:proofErr w:type="gramStart"/>
            <w:r w:rsidRPr="00251DB3">
              <w:rPr>
                <w:rFonts w:ascii="仿宋_GB2312" w:eastAsia="仿宋_GB2312" w:hAnsi="宋体" w:hint="eastAsia"/>
                <w:sz w:val="28"/>
                <w:szCs w:val="28"/>
              </w:rPr>
              <w:t>包括轮客渡</w:t>
            </w:r>
            <w:proofErr w:type="gramEnd"/>
            <w:r w:rsidRPr="00251DB3">
              <w:rPr>
                <w:rFonts w:ascii="仿宋_GB2312" w:eastAsia="仿宋_GB2312" w:hAnsi="宋体" w:hint="eastAsia"/>
                <w:sz w:val="28"/>
                <w:szCs w:val="28"/>
              </w:rPr>
              <w:t>、公交客运、地铁、城市轻轨、出租车、长途客运、班车。其中，班车是指按固定路线、固定时间运营并在固定站点停靠的运送旅客的陆路运输服务。</w:t>
            </w:r>
          </w:p>
        </w:tc>
      </w:tr>
      <w:tr w:rsidR="00281389" w:rsidRPr="00251DB3" w:rsidTr="00251DB3">
        <w:tc>
          <w:tcPr>
            <w:tcW w:w="1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81389" w:rsidRPr="00251DB3" w:rsidRDefault="00281389" w:rsidP="00CE04AD">
            <w:pPr>
              <w:widowControl/>
              <w:snapToGrid w:val="0"/>
              <w:spacing w:line="440" w:lineRule="exact"/>
              <w:jc w:val="center"/>
              <w:rPr>
                <w:rFonts w:ascii="仿宋_GB2312" w:eastAsia="仿宋_GB2312" w:hint="eastAsia"/>
                <w:sz w:val="28"/>
                <w:szCs w:val="28"/>
              </w:rPr>
            </w:pPr>
            <w:r w:rsidRPr="00251DB3">
              <w:rPr>
                <w:rFonts w:ascii="仿宋_GB2312" w:eastAsia="仿宋_GB2312" w:hAnsi="宋体" w:hint="eastAsia"/>
                <w:sz w:val="28"/>
                <w:szCs w:val="28"/>
              </w:rPr>
              <w:t>生活服务</w:t>
            </w:r>
          </w:p>
        </w:tc>
        <w:tc>
          <w:tcPr>
            <w:tcW w:w="7671" w:type="dxa"/>
            <w:tcBorders>
              <w:top w:val="nil"/>
              <w:left w:val="nil"/>
              <w:bottom w:val="single" w:sz="8" w:space="0" w:color="000000"/>
              <w:right w:val="single" w:sz="8" w:space="0" w:color="000000"/>
            </w:tcBorders>
            <w:tcMar>
              <w:top w:w="0" w:type="dxa"/>
              <w:left w:w="108" w:type="dxa"/>
              <w:bottom w:w="0" w:type="dxa"/>
              <w:right w:w="108" w:type="dxa"/>
            </w:tcMar>
            <w:hideMark/>
          </w:tcPr>
          <w:p w:rsidR="00281389" w:rsidRPr="00251DB3" w:rsidRDefault="00281389" w:rsidP="00CE04AD">
            <w:pPr>
              <w:widowControl/>
              <w:snapToGrid w:val="0"/>
              <w:spacing w:line="440" w:lineRule="exact"/>
              <w:rPr>
                <w:rFonts w:ascii="仿宋_GB2312" w:eastAsia="仿宋_GB2312" w:hint="eastAsia"/>
                <w:sz w:val="28"/>
                <w:szCs w:val="28"/>
              </w:rPr>
            </w:pPr>
            <w:r w:rsidRPr="00251DB3">
              <w:rPr>
                <w:rFonts w:ascii="仿宋_GB2312" w:eastAsia="仿宋_GB2312" w:hAnsi="宋体" w:hint="eastAsia"/>
                <w:sz w:val="28"/>
                <w:szCs w:val="28"/>
              </w:rPr>
              <w:t>是指为满足城乡居民日常生活需求提供的各类服务活动。包括文化体育服务、教育医疗服务、旅游娱乐服务、餐饮住宿服务、居民日常服务和其他生活服务。</w:t>
            </w:r>
          </w:p>
          <w:p w:rsidR="00281389" w:rsidRPr="00251DB3" w:rsidRDefault="00281389" w:rsidP="00CE04AD">
            <w:pPr>
              <w:widowControl/>
              <w:snapToGrid w:val="0"/>
              <w:spacing w:line="440" w:lineRule="exact"/>
              <w:rPr>
                <w:rFonts w:ascii="仿宋_GB2312" w:eastAsia="仿宋_GB2312" w:hint="eastAsia"/>
                <w:sz w:val="28"/>
                <w:szCs w:val="28"/>
              </w:rPr>
            </w:pPr>
            <w:r w:rsidRPr="00251DB3">
              <w:rPr>
                <w:rFonts w:ascii="仿宋_GB2312" w:eastAsia="仿宋_GB2312" w:hAnsi="宋体" w:hint="eastAsia"/>
                <w:sz w:val="28"/>
                <w:szCs w:val="28"/>
              </w:rPr>
              <w:t>■文化体育服务，包括文化服务和体育服务。（1）文化服务，是指为满足社会公众文化生活需求提供的各种服务。包括：文艺创作、文艺表演、文化比赛，图书馆的图书和资料借阅，档案馆的档案管理，文物及非物质遗产保护，组织举办宗教活动、科技活动、文化活动，提供游览场所。（2）体育服务，是指组织举办体育比赛、体育表演、体育活动，以及提供体育训练、体育指导、体育管理的业务活动。</w:t>
            </w:r>
          </w:p>
          <w:p w:rsidR="00281389" w:rsidRPr="00251DB3" w:rsidRDefault="00281389" w:rsidP="00CE04AD">
            <w:pPr>
              <w:widowControl/>
              <w:snapToGrid w:val="0"/>
              <w:spacing w:line="440" w:lineRule="exact"/>
              <w:rPr>
                <w:rFonts w:ascii="仿宋_GB2312" w:eastAsia="仿宋_GB2312" w:hint="eastAsia"/>
                <w:sz w:val="28"/>
                <w:szCs w:val="28"/>
              </w:rPr>
            </w:pPr>
            <w:r w:rsidRPr="00251DB3">
              <w:rPr>
                <w:rFonts w:ascii="仿宋_GB2312" w:eastAsia="仿宋_GB2312" w:hAnsi="宋体" w:hint="eastAsia"/>
                <w:sz w:val="28"/>
                <w:szCs w:val="28"/>
              </w:rPr>
              <w:t>■教育医疗服务，包括教育服务和医疗服务。（1）教育服务，是指提供学历教育服务、非学历教育服务、教育辅助服务的业务活动。学历教育服务，是指根据教育行政管理部门确定或者认可的招生和教学计划组织教学，并颁发相应学历证书的业务活动。包括初等教育、初级中等教育、高级中等教育、高等教育等。非学历教育服务，包括学前教育、各类培训、演讲、讲座、报告会等。教育辅助服务，包括教育测评、考试、招生等服务。（2）医疗服务，是指提供医学检查、诊断、治疗、康复、预防、保健、接生、计划生育、防疫服务等方面的服务，以及与这些服务有关的提供药品、医用材料器具、救护车、病房住宿和伙食的业务。</w:t>
            </w:r>
          </w:p>
          <w:p w:rsidR="00281389" w:rsidRPr="00251DB3" w:rsidRDefault="00281389" w:rsidP="00CE04AD">
            <w:pPr>
              <w:widowControl/>
              <w:snapToGrid w:val="0"/>
              <w:spacing w:line="440" w:lineRule="exact"/>
              <w:rPr>
                <w:rFonts w:ascii="仿宋_GB2312" w:eastAsia="仿宋_GB2312" w:hint="eastAsia"/>
                <w:sz w:val="28"/>
                <w:szCs w:val="28"/>
              </w:rPr>
            </w:pPr>
            <w:r w:rsidRPr="00251DB3">
              <w:rPr>
                <w:rFonts w:ascii="仿宋_GB2312" w:eastAsia="仿宋_GB2312" w:hAnsi="宋体" w:hint="eastAsia"/>
                <w:sz w:val="28"/>
                <w:szCs w:val="28"/>
              </w:rPr>
              <w:t>■旅游娱乐服务，包括旅游服务和娱乐服务。（1）旅游服务，是指根据旅游者的要求，组织安排交通、游览、住宿、餐饮、</w:t>
            </w:r>
            <w:r w:rsidRPr="00251DB3">
              <w:rPr>
                <w:rFonts w:ascii="仿宋_GB2312" w:eastAsia="仿宋_GB2312" w:hAnsi="宋体" w:hint="eastAsia"/>
                <w:sz w:val="28"/>
                <w:szCs w:val="28"/>
              </w:rPr>
              <w:lastRenderedPageBreak/>
              <w:t>购物、文娱、商务等服务的业务活动。（2）娱乐服务，是指为娱乐活动同时提供场所和服务的业务。具体包括：歌厅、舞厅、夜总会、酒吧、台球、高尔夫球、保龄球、游艺（包括射击、狩猎、跑马、游戏机、蹦极、卡丁车、热气球、动力伞、射箭、飞镖）。</w:t>
            </w:r>
          </w:p>
          <w:p w:rsidR="00281389" w:rsidRPr="00251DB3" w:rsidRDefault="00281389" w:rsidP="00CE04AD">
            <w:pPr>
              <w:widowControl/>
              <w:snapToGrid w:val="0"/>
              <w:spacing w:line="440" w:lineRule="exact"/>
              <w:rPr>
                <w:rFonts w:ascii="仿宋_GB2312" w:eastAsia="仿宋_GB2312" w:hint="eastAsia"/>
                <w:sz w:val="28"/>
                <w:szCs w:val="28"/>
              </w:rPr>
            </w:pPr>
            <w:r w:rsidRPr="00251DB3">
              <w:rPr>
                <w:rFonts w:ascii="仿宋_GB2312" w:eastAsia="仿宋_GB2312" w:hAnsi="宋体" w:hint="eastAsia"/>
                <w:sz w:val="28"/>
                <w:szCs w:val="28"/>
              </w:rPr>
              <w:t>■餐饮住宿服务，包括餐饮服务和住宿服务。（1）餐饮服务，是指通过同时提供饮食和饮食场所的方式为消费者提供饮食消费服务的业务活动。（2）住宿服务，是指提供住宿场所及配套服务等的活动。包括宾馆、旅馆、旅社、度假村和其他经营性住宿场所提供的住宿服务。</w:t>
            </w:r>
          </w:p>
          <w:p w:rsidR="00281389" w:rsidRPr="00251DB3" w:rsidRDefault="00281389" w:rsidP="00CE04AD">
            <w:pPr>
              <w:widowControl/>
              <w:snapToGrid w:val="0"/>
              <w:spacing w:line="440" w:lineRule="exact"/>
              <w:rPr>
                <w:rFonts w:ascii="仿宋_GB2312" w:eastAsia="仿宋_GB2312" w:hint="eastAsia"/>
                <w:sz w:val="28"/>
                <w:szCs w:val="28"/>
              </w:rPr>
            </w:pPr>
            <w:r w:rsidRPr="00251DB3">
              <w:rPr>
                <w:rFonts w:ascii="仿宋_GB2312" w:eastAsia="仿宋_GB2312" w:hAnsi="宋体" w:hint="eastAsia"/>
                <w:sz w:val="28"/>
                <w:szCs w:val="28"/>
              </w:rPr>
              <w:t>■居民日常服务，是指主要为满足居民个人及其家庭日常生活需求提供的服务，包括市容市政管理、家政、婚庆、养老、殡葬、照料和护理、救助救济、美容美发、按摩、桑拿、氧吧、足疗、沐浴、洗染、摄影扩印等服务。</w:t>
            </w:r>
          </w:p>
          <w:p w:rsidR="00281389" w:rsidRPr="00251DB3" w:rsidRDefault="00281389" w:rsidP="00CE04AD">
            <w:pPr>
              <w:widowControl/>
              <w:snapToGrid w:val="0"/>
              <w:spacing w:line="440" w:lineRule="exact"/>
              <w:rPr>
                <w:rFonts w:ascii="仿宋_GB2312" w:eastAsia="仿宋_GB2312" w:hint="eastAsia"/>
                <w:sz w:val="28"/>
                <w:szCs w:val="28"/>
              </w:rPr>
            </w:pPr>
            <w:r w:rsidRPr="00251DB3">
              <w:rPr>
                <w:rFonts w:ascii="仿宋_GB2312" w:eastAsia="仿宋_GB2312" w:hAnsi="宋体" w:hint="eastAsia"/>
                <w:sz w:val="28"/>
                <w:szCs w:val="28"/>
              </w:rPr>
              <w:t>■其他生活服务，是指除文化体育服务、教育医疗服务、旅游娱乐服务、餐饮住宿服务和居民日常服务之外的生活服务。</w:t>
            </w:r>
          </w:p>
        </w:tc>
      </w:tr>
      <w:tr w:rsidR="00281389" w:rsidRPr="00251DB3" w:rsidTr="00CE04AD">
        <w:tc>
          <w:tcPr>
            <w:tcW w:w="1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81389" w:rsidRPr="00251DB3" w:rsidRDefault="00281389" w:rsidP="00CE04AD">
            <w:pPr>
              <w:widowControl/>
              <w:snapToGrid w:val="0"/>
              <w:spacing w:line="440" w:lineRule="exact"/>
              <w:jc w:val="center"/>
              <w:rPr>
                <w:rFonts w:ascii="仿宋_GB2312" w:eastAsia="仿宋_GB2312" w:hint="eastAsia"/>
                <w:sz w:val="28"/>
                <w:szCs w:val="28"/>
              </w:rPr>
            </w:pPr>
            <w:proofErr w:type="gramStart"/>
            <w:r w:rsidRPr="00251DB3">
              <w:rPr>
                <w:rFonts w:ascii="仿宋_GB2312" w:eastAsia="仿宋_GB2312" w:hAnsi="宋体" w:hint="eastAsia"/>
                <w:sz w:val="28"/>
                <w:szCs w:val="28"/>
              </w:rPr>
              <w:lastRenderedPageBreak/>
              <w:t>收派服务</w:t>
            </w:r>
            <w:proofErr w:type="gramEnd"/>
          </w:p>
        </w:tc>
        <w:tc>
          <w:tcPr>
            <w:tcW w:w="7671" w:type="dxa"/>
            <w:tcBorders>
              <w:top w:val="nil"/>
              <w:left w:val="nil"/>
              <w:bottom w:val="single" w:sz="8" w:space="0" w:color="000000"/>
              <w:right w:val="single" w:sz="8" w:space="0" w:color="000000"/>
            </w:tcBorders>
            <w:tcMar>
              <w:top w:w="0" w:type="dxa"/>
              <w:left w:w="108" w:type="dxa"/>
              <w:bottom w:w="0" w:type="dxa"/>
              <w:right w:w="108" w:type="dxa"/>
            </w:tcMar>
            <w:hideMark/>
          </w:tcPr>
          <w:p w:rsidR="00281389" w:rsidRPr="00251DB3" w:rsidRDefault="00281389" w:rsidP="00CE04AD">
            <w:pPr>
              <w:widowControl/>
              <w:snapToGrid w:val="0"/>
              <w:spacing w:line="440" w:lineRule="exact"/>
              <w:rPr>
                <w:rFonts w:ascii="仿宋_GB2312" w:eastAsia="仿宋_GB2312" w:hint="eastAsia"/>
                <w:sz w:val="28"/>
                <w:szCs w:val="28"/>
              </w:rPr>
            </w:pPr>
            <w:r w:rsidRPr="00251DB3">
              <w:rPr>
                <w:rFonts w:ascii="仿宋_GB2312" w:eastAsia="仿宋_GB2312" w:hAnsi="宋体" w:hint="eastAsia"/>
                <w:sz w:val="28"/>
                <w:szCs w:val="28"/>
              </w:rPr>
              <w:t>是指接受寄件人委托，在承诺的时限内完成函件和包裹的收件、分拣、派送服务的业务活动。</w:t>
            </w:r>
          </w:p>
          <w:p w:rsidR="00281389" w:rsidRPr="00251DB3" w:rsidRDefault="00281389" w:rsidP="00CE04AD">
            <w:pPr>
              <w:widowControl/>
              <w:snapToGrid w:val="0"/>
              <w:spacing w:line="440" w:lineRule="exact"/>
              <w:rPr>
                <w:rFonts w:ascii="仿宋_GB2312" w:eastAsia="仿宋_GB2312" w:hint="eastAsia"/>
                <w:sz w:val="28"/>
                <w:szCs w:val="28"/>
              </w:rPr>
            </w:pPr>
            <w:r w:rsidRPr="00251DB3">
              <w:rPr>
                <w:rFonts w:ascii="仿宋_GB2312" w:eastAsia="仿宋_GB2312" w:hAnsi="宋体" w:hint="eastAsia"/>
                <w:sz w:val="28"/>
                <w:szCs w:val="28"/>
              </w:rPr>
              <w:t>■收件服务，是指从寄件人收取函件和包裹，并运送到服务提供方同城的集散中心的业务活动。</w:t>
            </w:r>
          </w:p>
          <w:p w:rsidR="00281389" w:rsidRPr="00251DB3" w:rsidRDefault="00281389" w:rsidP="00CE04AD">
            <w:pPr>
              <w:widowControl/>
              <w:snapToGrid w:val="0"/>
              <w:spacing w:line="440" w:lineRule="exact"/>
              <w:rPr>
                <w:rFonts w:ascii="仿宋_GB2312" w:eastAsia="仿宋_GB2312" w:hint="eastAsia"/>
                <w:sz w:val="28"/>
                <w:szCs w:val="28"/>
              </w:rPr>
            </w:pPr>
            <w:r w:rsidRPr="00251DB3">
              <w:rPr>
                <w:rFonts w:ascii="仿宋_GB2312" w:eastAsia="仿宋_GB2312" w:hAnsi="宋体" w:hint="eastAsia"/>
                <w:sz w:val="28"/>
                <w:szCs w:val="28"/>
              </w:rPr>
              <w:t>■分拣服务，是指服务提供方在其集散中心对函件和包裹进行归类、分发的业务活动。</w:t>
            </w:r>
          </w:p>
          <w:p w:rsidR="00281389" w:rsidRPr="00251DB3" w:rsidRDefault="00281389" w:rsidP="00CE04AD">
            <w:pPr>
              <w:widowControl/>
              <w:snapToGrid w:val="0"/>
              <w:spacing w:line="440" w:lineRule="exact"/>
              <w:rPr>
                <w:rFonts w:ascii="仿宋_GB2312" w:eastAsia="仿宋_GB2312" w:hint="eastAsia"/>
                <w:sz w:val="28"/>
                <w:szCs w:val="28"/>
              </w:rPr>
            </w:pPr>
            <w:r w:rsidRPr="00251DB3">
              <w:rPr>
                <w:rFonts w:ascii="仿宋_GB2312" w:eastAsia="仿宋_GB2312" w:hAnsi="宋体" w:hint="eastAsia"/>
                <w:sz w:val="28"/>
                <w:szCs w:val="28"/>
              </w:rPr>
              <w:t>■派送服务，是指服务提供方从其集散中心将函件和包裹送达同城的收件人的业务活动。</w:t>
            </w:r>
          </w:p>
        </w:tc>
      </w:tr>
    </w:tbl>
    <w:p w:rsidR="00281389" w:rsidRPr="00F079C1" w:rsidRDefault="00281389" w:rsidP="00CE04AD">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（1）《财政部 税务总局关于支持新型冠状病毒感染的肺炎疫情防控有关税收政策的公告》（2020年第8号）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（2）《财政部 税务总局关于全面推开营业税改征增值税试</w:t>
      </w:r>
      <w:r w:rsidRPr="00F079C1">
        <w:rPr>
          <w:rFonts w:ascii="仿宋_GB2312" w:eastAsia="仿宋_GB2312" w:hint="eastAsia"/>
          <w:sz w:val="32"/>
          <w:szCs w:val="32"/>
        </w:rPr>
        <w:lastRenderedPageBreak/>
        <w:t>点的通知》（财税〔2016〕36号）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（3）《国家税务总局关于支持新型冠状病毒感染的肺炎疫情防控有关税收征收管理事项的公告》（2020年第4号）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（4）《财政部 税务总局关于支持疫情防控保供等税费政策实施期限的公告》（2020年第28号）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（5）《财政部 税务总局关于延续实施应对疫情部分税费优惠政策的公告》（2021年第7号）</w:t>
      </w:r>
    </w:p>
    <w:p w:rsidR="00281389" w:rsidRPr="006F1B1B" w:rsidRDefault="00281389" w:rsidP="00F079C1">
      <w:pPr>
        <w:pStyle w:val="3"/>
        <w:spacing w:before="0" w:after="0" w:line="560" w:lineRule="exact"/>
        <w:rPr>
          <w:rFonts w:ascii="楷体_GB2312" w:eastAsia="楷体_GB2312" w:hint="eastAsia"/>
          <w:lang w:eastAsia="zh-CN"/>
        </w:rPr>
      </w:pPr>
      <w:bookmarkStart w:id="39" w:name="_Toc67905272"/>
      <w:r w:rsidRPr="006F1B1B">
        <w:rPr>
          <w:rFonts w:ascii="楷体_GB2312" w:eastAsia="楷体_GB2312" w:hint="eastAsia"/>
          <w:lang w:eastAsia="zh-CN"/>
        </w:rPr>
        <w:t>36.对疫情防控重点保障物资生产企业扩大产能购置设备允许企业所得税税前一次性扣除</w:t>
      </w:r>
      <w:bookmarkEnd w:id="39"/>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疫情防控重点保障物资生产企业</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自2020年1月1日至2021年3月31日，对疫情防控重点保障物资生产企业为扩大产能新购置的相关设备，允许一次性计入当期成本费用在企业所得税税前扣除。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疫情防控重点保障物资生产企业适用一次性企业所得税税前扣除政策的，在优惠政策管理等方面参照《国家税务总局关于设备器具扣除有关企业所得税政策执行问题的公告》（2018年第46号）的规定执行。企业在纳税申报时将相关情况填入企业所得税纳税申报表"固定资产一次性扣除"行次。</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企业名单由省级及省级以上发展改革部门、工业和信息化部门确定。收到的名单如下（更新至 2021 年 3 月）：</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（1）2020年3月25日《国家税务总局关于转发&lt;中央企业纳入疫情防控重点保障物资生产企业名单（第一批）&gt;等事项的通知》（</w:t>
      </w:r>
      <w:proofErr w:type="gramStart"/>
      <w:r w:rsidRPr="00F079C1">
        <w:rPr>
          <w:rFonts w:ascii="仿宋_GB2312" w:eastAsia="仿宋_GB2312" w:hint="eastAsia"/>
          <w:sz w:val="32"/>
          <w:szCs w:val="32"/>
        </w:rPr>
        <w:t>税总函</w:t>
      </w:r>
      <w:proofErr w:type="gramEnd"/>
      <w:r w:rsidRPr="00F079C1">
        <w:rPr>
          <w:rFonts w:ascii="仿宋_GB2312" w:eastAsia="仿宋_GB2312" w:hint="eastAsia"/>
          <w:sz w:val="32"/>
          <w:szCs w:val="32"/>
        </w:rPr>
        <w:t>〔2020〕53号）共32户企业。</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（2）2020年4月21日，《国家税务总局关于中国供销集团相关企业纳入疫情防控重点保障物资生产企业名单的通知》（</w:t>
      </w:r>
      <w:proofErr w:type="gramStart"/>
      <w:r w:rsidRPr="00F079C1">
        <w:rPr>
          <w:rFonts w:ascii="仿宋_GB2312" w:eastAsia="仿宋_GB2312" w:hint="eastAsia"/>
          <w:sz w:val="32"/>
          <w:szCs w:val="32"/>
        </w:rPr>
        <w:t>税总函</w:t>
      </w:r>
      <w:proofErr w:type="gramEnd"/>
      <w:r w:rsidRPr="00F079C1">
        <w:rPr>
          <w:rFonts w:ascii="仿宋_GB2312" w:eastAsia="仿宋_GB2312" w:hint="eastAsia"/>
          <w:sz w:val="32"/>
          <w:szCs w:val="32"/>
        </w:rPr>
        <w:t>〔2020〕67号）共3户企业。</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（3）2020 年 3 月 20 日，《国家税务总局关于疫情防控重点保障物资生产企业名单有关事项的通知》（</w:t>
      </w:r>
      <w:proofErr w:type="gramStart"/>
      <w:r w:rsidRPr="00F079C1">
        <w:rPr>
          <w:rFonts w:ascii="仿宋_GB2312" w:eastAsia="仿宋_GB2312" w:hint="eastAsia"/>
          <w:sz w:val="32"/>
          <w:szCs w:val="32"/>
        </w:rPr>
        <w:t>税总函</w:t>
      </w:r>
      <w:proofErr w:type="gramEnd"/>
      <w:r w:rsidRPr="00F079C1">
        <w:rPr>
          <w:rFonts w:ascii="仿宋_GB2312" w:eastAsia="仿宋_GB2312" w:hint="eastAsia"/>
          <w:sz w:val="32"/>
          <w:szCs w:val="32"/>
        </w:rPr>
        <w:t>〔2020〕49 号）附件：疫情防控重点保障物资（医疗应急）生产企业名单（第一批），河北省21家。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（4）2020年4月7日，《国家税务总局关于转发&lt;疫情防控重点保障物资（医疗应急）生产企业名单（第二批）&gt;等事项的通知》（</w:t>
      </w:r>
      <w:proofErr w:type="gramStart"/>
      <w:r w:rsidRPr="00F079C1">
        <w:rPr>
          <w:rFonts w:ascii="仿宋_GB2312" w:eastAsia="仿宋_GB2312" w:hint="eastAsia"/>
          <w:sz w:val="32"/>
          <w:szCs w:val="32"/>
        </w:rPr>
        <w:t>税总函</w:t>
      </w:r>
      <w:proofErr w:type="gramEnd"/>
      <w:r w:rsidRPr="00F079C1">
        <w:rPr>
          <w:rFonts w:ascii="仿宋_GB2312" w:eastAsia="仿宋_GB2312" w:hint="eastAsia"/>
          <w:sz w:val="32"/>
          <w:szCs w:val="32"/>
        </w:rPr>
        <w:t>〔2020〕58 号），河北省19家。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（5）2020年5月8日，《国家税务总局关于转发&lt;疫情防控重点保障物资生产企业名单（第三批）&gt;的通知》（</w:t>
      </w:r>
      <w:proofErr w:type="gramStart"/>
      <w:r w:rsidRPr="00F079C1">
        <w:rPr>
          <w:rFonts w:ascii="仿宋_GB2312" w:eastAsia="仿宋_GB2312" w:hint="eastAsia"/>
          <w:sz w:val="32"/>
          <w:szCs w:val="32"/>
        </w:rPr>
        <w:t>税总函</w:t>
      </w:r>
      <w:proofErr w:type="gramEnd"/>
      <w:r w:rsidRPr="00F079C1">
        <w:rPr>
          <w:rFonts w:ascii="仿宋_GB2312" w:eastAsia="仿宋_GB2312" w:hint="eastAsia"/>
          <w:sz w:val="32"/>
          <w:szCs w:val="32"/>
        </w:rPr>
        <w:t>〔2020〕79号），河北省10家。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（6）2020年3月24日，《河北省发展和改革委员会关于确定全省疫情防控重点保障物资生产企业名单的函（第一批）》（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财金〔2020〕353 号），共283家。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（7）2020年4月1日，《河北省发展和改革委员会关于确定全省疫情防控重点保障物资生产企业名单的函（第二批）》（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财金〔2020〕403 号），共103家。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（8）2020年4月14日，《河北省发展和改革委员会关于确定全省疫情防控重点保障物资生产企业名单的函（第三批）》（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财金〔2020〕477号），共38家。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（9）2020年4月29日，《河北省发展和改革委员会关于确定全省疫情防控重点保障物资生产企业名单的函（第四批）》（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财金〔2020〕563号），共35家。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（10）2020年5月14日，《河北省发展和改革委员会关于确定全省疫情防控重点保障物资生产企业名单的函（第五批）》（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财金〔2020〕640号），共4家。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（11）2020年6月2日，《河北省发展和改革委员会关于确定全省疫情防控重点保障物资生产企业名单的函（第六批）》（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财金〔2020〕766号），共7家。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（12）2020年6月24日，《河北省发展和改革委员会关于确定全省疫情防控重点保障物资生产企业名单的函（第七批）》（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财金〔2020〕889号），共5家。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（13）2020年8月12日，《河北省发展和改革委员会关于确定全省疫情防控重点保障物资生产企业名单的函（第七批）》（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财金〔2020〕1226号），共2家。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（14）2021年3月26日，《河北省发展和改革委员会关于确定全省疫情防控重点保障物资生产企业名单的函（第九批）》（</w:t>
      </w:r>
      <w:proofErr w:type="gramStart"/>
      <w:r w:rsidRPr="00F079C1">
        <w:rPr>
          <w:rFonts w:ascii="仿宋_GB2312" w:eastAsia="仿宋_GB2312" w:hint="eastAsia"/>
          <w:sz w:val="32"/>
          <w:szCs w:val="32"/>
        </w:rPr>
        <w:t>冀发改</w:t>
      </w:r>
      <w:proofErr w:type="gramEnd"/>
      <w:r w:rsidRPr="00F079C1">
        <w:rPr>
          <w:rFonts w:ascii="仿宋_GB2312" w:eastAsia="仿宋_GB2312" w:hint="eastAsia"/>
          <w:sz w:val="32"/>
          <w:szCs w:val="32"/>
        </w:rPr>
        <w:t>财金〔2021〕343号），共17家。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 xml:space="preserve">（15）2020年2月3日，河北省应对新型冠状病毒肺炎                       </w:t>
      </w:r>
      <w:r w:rsidRPr="00F079C1">
        <w:rPr>
          <w:rFonts w:ascii="仿宋_GB2312" w:eastAsia="仿宋_GB2312" w:hint="eastAsia"/>
          <w:sz w:val="32"/>
          <w:szCs w:val="32"/>
        </w:rPr>
        <w:lastRenderedPageBreak/>
        <w:t>疫情工作领导小组物资保障</w:t>
      </w:r>
      <w:proofErr w:type="gramStart"/>
      <w:r w:rsidRPr="00F079C1">
        <w:rPr>
          <w:rFonts w:ascii="仿宋_GB2312" w:eastAsia="仿宋_GB2312" w:hint="eastAsia"/>
          <w:sz w:val="32"/>
          <w:szCs w:val="32"/>
        </w:rPr>
        <w:t>组发布</w:t>
      </w:r>
      <w:proofErr w:type="gramEnd"/>
      <w:r w:rsidRPr="00F079C1">
        <w:rPr>
          <w:rFonts w:ascii="仿宋_GB2312" w:eastAsia="仿宋_GB2312" w:hint="eastAsia"/>
          <w:sz w:val="32"/>
          <w:szCs w:val="32"/>
        </w:rPr>
        <w:t>《关于发布河北省第一批疫情防控重点物资生产企业名单的通知》，共52家。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（16）2020年3月1日，河北省应对新型冠状病毒肺炎                       疫情工作领导小组物资保障</w:t>
      </w:r>
      <w:proofErr w:type="gramStart"/>
      <w:r w:rsidRPr="00F079C1">
        <w:rPr>
          <w:rFonts w:ascii="仿宋_GB2312" w:eastAsia="仿宋_GB2312" w:hint="eastAsia"/>
          <w:sz w:val="32"/>
          <w:szCs w:val="32"/>
        </w:rPr>
        <w:t>组发布</w:t>
      </w:r>
      <w:proofErr w:type="gramEnd"/>
      <w:r w:rsidRPr="00F079C1">
        <w:rPr>
          <w:rFonts w:ascii="仿宋_GB2312" w:eastAsia="仿宋_GB2312" w:hint="eastAsia"/>
          <w:sz w:val="32"/>
          <w:szCs w:val="32"/>
        </w:rPr>
        <w:t>《关于发布河北省第二批疫情防控重点物资生产企业名单的通知》，共96家。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（17）2020年3月4日，河北省应对新型冠状病毒肺炎                       疫情工作领导小组物资保障</w:t>
      </w:r>
      <w:proofErr w:type="gramStart"/>
      <w:r w:rsidRPr="00F079C1">
        <w:rPr>
          <w:rFonts w:ascii="仿宋_GB2312" w:eastAsia="仿宋_GB2312" w:hint="eastAsia"/>
          <w:sz w:val="32"/>
          <w:szCs w:val="32"/>
        </w:rPr>
        <w:t>组发布</w:t>
      </w:r>
      <w:proofErr w:type="gramEnd"/>
      <w:r w:rsidRPr="00F079C1">
        <w:rPr>
          <w:rFonts w:ascii="仿宋_GB2312" w:eastAsia="仿宋_GB2312" w:hint="eastAsia"/>
          <w:sz w:val="32"/>
          <w:szCs w:val="32"/>
        </w:rPr>
        <w:t>《关于发布河北省第三批疫情防控重点物资生产企业名单的通知》，共145家。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（18）2020年3月12日，河北省应对新型冠状病毒肺炎                       疫情工作领导小组物资保障</w:t>
      </w:r>
      <w:proofErr w:type="gramStart"/>
      <w:r w:rsidRPr="00F079C1">
        <w:rPr>
          <w:rFonts w:ascii="仿宋_GB2312" w:eastAsia="仿宋_GB2312" w:hint="eastAsia"/>
          <w:sz w:val="32"/>
          <w:szCs w:val="32"/>
        </w:rPr>
        <w:t>组发布</w:t>
      </w:r>
      <w:proofErr w:type="gramEnd"/>
      <w:r w:rsidRPr="00F079C1">
        <w:rPr>
          <w:rFonts w:ascii="仿宋_GB2312" w:eastAsia="仿宋_GB2312" w:hint="eastAsia"/>
          <w:sz w:val="32"/>
          <w:szCs w:val="32"/>
        </w:rPr>
        <w:t>《关于发布河北省第四批疫情防控重点物资生产企业名单的通知》，共192家。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（19）2020年4月2日，河北省应对新型冠状病毒肺炎                       疫情工作领导小组物资保障</w:t>
      </w:r>
      <w:proofErr w:type="gramStart"/>
      <w:r w:rsidRPr="00F079C1">
        <w:rPr>
          <w:rFonts w:ascii="仿宋_GB2312" w:eastAsia="仿宋_GB2312" w:hint="eastAsia"/>
          <w:sz w:val="32"/>
          <w:szCs w:val="32"/>
        </w:rPr>
        <w:t>组发布</w:t>
      </w:r>
      <w:proofErr w:type="gramEnd"/>
      <w:r w:rsidRPr="00F079C1">
        <w:rPr>
          <w:rFonts w:ascii="仿宋_GB2312" w:eastAsia="仿宋_GB2312" w:hint="eastAsia"/>
          <w:sz w:val="32"/>
          <w:szCs w:val="32"/>
        </w:rPr>
        <w:t>《关于发布河北省第五批疫情防控重点物资生产企业名单的通知》，共226家。</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（20）2020年5月29日，河北省应对新型冠状病毒肺炎                       疫情工作领导小组物资保障</w:t>
      </w:r>
      <w:proofErr w:type="gramStart"/>
      <w:r w:rsidRPr="00F079C1">
        <w:rPr>
          <w:rFonts w:ascii="仿宋_GB2312" w:eastAsia="仿宋_GB2312" w:hint="eastAsia"/>
          <w:sz w:val="32"/>
          <w:szCs w:val="32"/>
        </w:rPr>
        <w:t>组发布</w:t>
      </w:r>
      <w:proofErr w:type="gramEnd"/>
      <w:r w:rsidRPr="00F079C1">
        <w:rPr>
          <w:rFonts w:ascii="仿宋_GB2312" w:eastAsia="仿宋_GB2312" w:hint="eastAsia"/>
          <w:sz w:val="32"/>
          <w:szCs w:val="32"/>
        </w:rPr>
        <w:t>《关于发布河北省第六批疫情防控重点物资生产企业名单的通知》，共182家。</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（1）《财政部 税务总局关于支持新型冠状病毒感染的肺炎疫情防控有关税收政策的公告》（2020年第8号）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（2）《国家税务总局关于支持新型冠状病毒感染的肺炎疫情防控有关税收征收管理事项的公告》（2020年第4号）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lastRenderedPageBreak/>
        <w:t>（3）《财政部 税务总局关于支持疫情防控保供等税费政策实施期限的公告》（2020年第28号）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（4）《财政部 税务总局关于延续实施应对疫情部分税费优惠政策的公告》（2021年第7号）</w:t>
      </w:r>
    </w:p>
    <w:p w:rsidR="00281389" w:rsidRPr="006F1B1B" w:rsidRDefault="00281389" w:rsidP="00F079C1">
      <w:pPr>
        <w:pStyle w:val="3"/>
        <w:spacing w:before="0" w:after="0" w:line="560" w:lineRule="exact"/>
        <w:rPr>
          <w:rFonts w:ascii="楷体_GB2312" w:eastAsia="楷体_GB2312" w:hint="eastAsia"/>
          <w:lang w:eastAsia="zh-CN"/>
        </w:rPr>
      </w:pPr>
      <w:bookmarkStart w:id="40" w:name="_Toc67905273"/>
      <w:r w:rsidRPr="006F1B1B">
        <w:rPr>
          <w:rFonts w:ascii="楷体_GB2312" w:eastAsia="楷体_GB2312" w:hint="eastAsia"/>
          <w:lang w:eastAsia="zh-CN"/>
        </w:rPr>
        <w:t>37.通过公益性社会组织或县级以上人民政府及其部门等国家机关捐赠应对疫情的现金和物品允许企业所得税或个人所得税税前全额扣除</w:t>
      </w:r>
      <w:bookmarkEnd w:id="40"/>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通过公益性社会组织或者县级以上人民政府及其部门等国家机关对应对新型冠状病毒感染的肺炎疫情进行捐赠的企业和个人</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2020年1月1日至2021年3月31日，企业和个人通过公益性社会组织或者县级以上人民政府及其部门等国家机关，捐赠用于应对新型冠状病毒感染的肺炎疫情的现金和物品，允许在计算企业所得税或个人所得税应纳税所得额时全额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国家机关、公益性社会组织接受的捐赠，应专项用于应对新型冠状病毒感染的肺炎疫情工作，不得挪作他用。</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公益性社会组织"是指依法取得公益性捐赠税前扣除资格的社会组织。企业享受规定的全额税前扣除政策的，采取"自行判别、申报享受、相关资料留存备查"的方式，并将捐赠全额扣除情况填入企业所得税纳税申报</w:t>
      </w:r>
      <w:proofErr w:type="gramStart"/>
      <w:r w:rsidRPr="00F079C1">
        <w:rPr>
          <w:rFonts w:ascii="仿宋_GB2312" w:eastAsia="仿宋_GB2312" w:hint="eastAsia"/>
          <w:sz w:val="32"/>
          <w:szCs w:val="32"/>
        </w:rPr>
        <w:t>表相应行</w:t>
      </w:r>
      <w:proofErr w:type="gramEnd"/>
      <w:r w:rsidRPr="00F079C1">
        <w:rPr>
          <w:rFonts w:ascii="仿宋_GB2312" w:eastAsia="仿宋_GB2312" w:hint="eastAsia"/>
          <w:sz w:val="32"/>
          <w:szCs w:val="32"/>
        </w:rPr>
        <w:t>次。个人享受规定的全</w:t>
      </w:r>
      <w:r w:rsidRPr="00F079C1">
        <w:rPr>
          <w:rFonts w:ascii="仿宋_GB2312" w:eastAsia="仿宋_GB2312" w:hint="eastAsia"/>
          <w:sz w:val="32"/>
          <w:szCs w:val="32"/>
        </w:rPr>
        <w:lastRenderedPageBreak/>
        <w:t>额税前扣除政策的，按照《财政部 税务总局关于公益慈善事业捐赠个人所得税政策的公告》（2019年第99号）有关规定执行。</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（1）《财政部 税务总局关于支持新型冠状病毒感染的肺炎疫情防控有关捐赠税收政策的公告》（2020年第9号）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（2）《国家税务总局关于支持新型冠状病毒感染的肺炎疫情防控有关税收征收管理事项的公告》（2020年第4号）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（3）《财政部 税务总局关于支持疫情防控保供等税费政策实施期限的公告》（2020年第28号）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（4）《财政部 税务总局关于延续实施应对疫情部分税费优惠政策的公告》（2021年第7号）</w:t>
      </w:r>
    </w:p>
    <w:p w:rsidR="00281389" w:rsidRPr="006F1B1B" w:rsidRDefault="00281389" w:rsidP="00F079C1">
      <w:pPr>
        <w:pStyle w:val="3"/>
        <w:spacing w:before="0" w:after="0" w:line="560" w:lineRule="exact"/>
        <w:rPr>
          <w:rFonts w:ascii="楷体_GB2312" w:eastAsia="楷体_GB2312" w:hint="eastAsia"/>
          <w:lang w:eastAsia="zh-CN"/>
        </w:rPr>
      </w:pPr>
      <w:bookmarkStart w:id="41" w:name="_Toc67905274"/>
      <w:r w:rsidRPr="006F1B1B">
        <w:rPr>
          <w:rFonts w:ascii="楷体_GB2312" w:eastAsia="楷体_GB2312" w:hint="eastAsia"/>
          <w:lang w:eastAsia="zh-CN"/>
        </w:rPr>
        <w:t>38.直接向承担疫情防治任务的医院捐赠应对疫情物品允许企业所得税或个人所得税税前全额扣除</w:t>
      </w:r>
      <w:bookmarkEnd w:id="41"/>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直接向承担疫情防治任务的医院捐赠用于应对新型冠状病毒感染的肺炎疫情物品的企业和个人</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自2020年1月1日至2021年3月31日，企业和个人直接向承担疫情防治任务的医院捐赠用于应对新型冠状病毒感染的肺炎疫情的物品，允许在计算企业所得税或个人所得税应纳税所得额时全额扣除。</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捐赠人</w:t>
      </w:r>
      <w:proofErr w:type="gramStart"/>
      <w:r w:rsidRPr="00F079C1">
        <w:rPr>
          <w:rFonts w:ascii="仿宋_GB2312" w:eastAsia="仿宋_GB2312" w:hint="eastAsia"/>
          <w:sz w:val="32"/>
          <w:szCs w:val="32"/>
        </w:rPr>
        <w:t>凭承担</w:t>
      </w:r>
      <w:proofErr w:type="gramEnd"/>
      <w:r w:rsidRPr="00F079C1">
        <w:rPr>
          <w:rFonts w:ascii="仿宋_GB2312" w:eastAsia="仿宋_GB2312" w:hint="eastAsia"/>
          <w:sz w:val="32"/>
          <w:szCs w:val="32"/>
        </w:rPr>
        <w:t>疫情防治任务的医院开具的捐赠接收</w:t>
      </w:r>
      <w:proofErr w:type="gramStart"/>
      <w:r w:rsidRPr="00F079C1">
        <w:rPr>
          <w:rFonts w:ascii="仿宋_GB2312" w:eastAsia="仿宋_GB2312" w:hint="eastAsia"/>
          <w:sz w:val="32"/>
          <w:szCs w:val="32"/>
        </w:rPr>
        <w:t>函办理</w:t>
      </w:r>
      <w:proofErr w:type="gramEnd"/>
      <w:r w:rsidRPr="00F079C1">
        <w:rPr>
          <w:rFonts w:ascii="仿宋_GB2312" w:eastAsia="仿宋_GB2312" w:hint="eastAsia"/>
          <w:sz w:val="32"/>
          <w:szCs w:val="32"/>
        </w:rPr>
        <w:lastRenderedPageBreak/>
        <w:t>税前扣除事宜。</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承担疫情防治任务的医院接受的捐赠，应专项用于应对新型冠状病毒感染的肺炎疫情工作，不得挪作他用。</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企业享受规定的全额税前扣除政策的，采取"自行判别、申报享受、相关资料留存备查"的方式，并将捐赠全额扣除情况填入企业所得税纳税申报</w:t>
      </w:r>
      <w:proofErr w:type="gramStart"/>
      <w:r w:rsidRPr="00F079C1">
        <w:rPr>
          <w:rFonts w:ascii="仿宋_GB2312" w:eastAsia="仿宋_GB2312" w:hint="eastAsia"/>
          <w:sz w:val="32"/>
          <w:szCs w:val="32"/>
        </w:rPr>
        <w:t>表相应行</w:t>
      </w:r>
      <w:proofErr w:type="gramEnd"/>
      <w:r w:rsidRPr="00F079C1">
        <w:rPr>
          <w:rFonts w:ascii="仿宋_GB2312" w:eastAsia="仿宋_GB2312" w:hint="eastAsia"/>
          <w:sz w:val="32"/>
          <w:szCs w:val="32"/>
        </w:rPr>
        <w:t>次。个人享受规定的全额税前扣除政策的，按照《财政部 税务总局关于公益慈善事业捐赠个人所得税政策的公告》（2019年第99号）有关规定执行；在办理个人所得税税前扣除、填写《个人所得税公益慈善事业捐赠扣除明细表》时，应当在备注栏注明"直接捐赠"。</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企业和个人取得承担疫情防治任务的医院开具的捐赠接收函，作为税前扣除依据自行留存备查。</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（1）《财政部 税务总局关于支持新型冠状病毒感染的肺炎疫情防控有关捐赠税收政策的公告》（2020年第9号）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（2）《国家税务总局关于支持新型冠状病毒感染的肺炎疫情防控有关税收征收管理事项的公告》（2020年第4号）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（3）《财政部 税务总局关于支持疫情防控保供等税费政策实施期限的公告》（2020年第28号）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（4）《财政部 税务总局关于延续实施应对疫情部分税费优惠政策的公告》（2021年第7号）</w:t>
      </w:r>
    </w:p>
    <w:p w:rsidR="00281389" w:rsidRPr="006F1B1B" w:rsidRDefault="00281389" w:rsidP="00F079C1">
      <w:pPr>
        <w:pStyle w:val="3"/>
        <w:spacing w:before="0" w:after="0" w:line="560" w:lineRule="exact"/>
        <w:rPr>
          <w:rFonts w:ascii="楷体_GB2312" w:eastAsia="楷体_GB2312" w:hint="eastAsia"/>
          <w:lang w:eastAsia="zh-CN"/>
        </w:rPr>
      </w:pPr>
      <w:bookmarkStart w:id="42" w:name="_Toc67905275"/>
      <w:r w:rsidRPr="006F1B1B">
        <w:rPr>
          <w:rFonts w:ascii="楷体_GB2312" w:eastAsia="楷体_GB2312" w:hint="eastAsia"/>
          <w:lang w:eastAsia="zh-CN"/>
        </w:rPr>
        <w:lastRenderedPageBreak/>
        <w:t>39.无偿捐赠应对疫情的货物免征增值税、消费税、城市维护建设税、教育费附加、地方教育附加</w:t>
      </w:r>
      <w:bookmarkEnd w:id="42"/>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无偿捐赠应对疫情货物的单位和个体工商户</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2020年1月1日至2021年3月31日，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纳税人按规定享受免征增值税、消费税优惠的，可自主进行免税申报，无需办理有关免税备案手续，但应将相关证明材料留存备查。在办理增值税纳税申报时，应当填写增值税纳税申报表及《增值税减免税申报明细表》相应栏次；在办理消费税纳税申报时，应当填写消费税纳税申报表及《本期减（免）税额明细表》相应栏次。</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w:t>
      </w:r>
      <w:r w:rsidRPr="00F079C1">
        <w:rPr>
          <w:rFonts w:ascii="仿宋_GB2312" w:eastAsia="仿宋_GB2312" w:hint="eastAsia"/>
          <w:sz w:val="32"/>
          <w:szCs w:val="32"/>
        </w:rPr>
        <w:lastRenderedPageBreak/>
        <w:t>红字发票应当于相关免征增值税政策执行到期后1个月内完成开具。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（1）《财政部 税务总局关于支持新型冠状病毒感染的肺炎疫情防控有关捐赠税收政策的公告》（2020年第9号）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（2）《国家税务总局关于支持新型冠状病毒感染的肺炎疫情防控有关税收征收管理事项的公告》（2020年第4号）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（3）《财政部 税务总局关于支持疫情防控保供等税费政策实施期限的公告》（2020年第28号）</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（4）《财政部 税务总局关于延续实施应对疫情部分税费优惠政策的公告》（2021年第7号）</w:t>
      </w:r>
    </w:p>
    <w:p w:rsidR="00281389" w:rsidRPr="006F1B1B" w:rsidRDefault="00281389" w:rsidP="00F079C1">
      <w:pPr>
        <w:pStyle w:val="2"/>
        <w:spacing w:before="0" w:beforeAutospacing="0" w:after="0" w:afterAutospacing="0" w:line="560" w:lineRule="exact"/>
        <w:rPr>
          <w:rFonts w:ascii="黑体" w:eastAsia="黑体" w:hAnsi="黑体" w:hint="eastAsia"/>
          <w:b w:val="0"/>
          <w:sz w:val="32"/>
          <w:szCs w:val="32"/>
        </w:rPr>
      </w:pPr>
      <w:bookmarkStart w:id="43" w:name="_Toc67664140"/>
      <w:bookmarkStart w:id="44" w:name="_Toc67905276"/>
      <w:r w:rsidRPr="006F1B1B">
        <w:rPr>
          <w:rFonts w:ascii="黑体" w:eastAsia="黑体" w:hAnsi="黑体" w:hint="eastAsia"/>
          <w:b w:val="0"/>
          <w:sz w:val="32"/>
          <w:szCs w:val="32"/>
        </w:rPr>
        <w:t>三、收费类（4项）</w:t>
      </w:r>
      <w:bookmarkEnd w:id="43"/>
      <w:bookmarkEnd w:id="44"/>
    </w:p>
    <w:p w:rsidR="00281389" w:rsidRPr="006F1B1B" w:rsidRDefault="00281389" w:rsidP="00F079C1">
      <w:pPr>
        <w:pStyle w:val="3"/>
        <w:spacing w:before="0" w:after="0" w:line="560" w:lineRule="exact"/>
        <w:rPr>
          <w:rFonts w:ascii="楷体_GB2312" w:eastAsia="楷体_GB2312" w:hint="eastAsia"/>
          <w:lang w:eastAsia="zh-CN"/>
        </w:rPr>
      </w:pPr>
      <w:bookmarkStart w:id="45" w:name="_Toc67664141"/>
      <w:bookmarkStart w:id="46" w:name="_Toc67905277"/>
      <w:r w:rsidRPr="006F1B1B">
        <w:rPr>
          <w:rFonts w:ascii="楷体_GB2312" w:eastAsia="楷体_GB2312" w:hint="eastAsia"/>
          <w:lang w:eastAsia="zh-CN"/>
        </w:rPr>
        <w:t>40.取消港口建设费</w:t>
      </w:r>
      <w:bookmarkEnd w:id="45"/>
      <w:bookmarkEnd w:id="46"/>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港口建设费缴费人</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自2021年1月1日起取消港口建设费。以前年度欠缴的港</w:t>
      </w:r>
      <w:r w:rsidRPr="00F079C1">
        <w:rPr>
          <w:rFonts w:ascii="仿宋_GB2312" w:eastAsia="仿宋_GB2312" w:hint="eastAsia"/>
          <w:sz w:val="32"/>
          <w:szCs w:val="32"/>
        </w:rPr>
        <w:lastRenderedPageBreak/>
        <w:t>口建设费，相关执收单位应当足额征收及时清算，并按照财政部门规定的渠道全额上缴国库。</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《关于取消港口建设费和调整民航发展基金有关政策的公告》（2021年第8号）</w:t>
      </w:r>
    </w:p>
    <w:p w:rsidR="00281389" w:rsidRPr="006F1B1B" w:rsidRDefault="00281389" w:rsidP="00F079C1">
      <w:pPr>
        <w:pStyle w:val="3"/>
        <w:spacing w:before="0" w:after="0" w:line="560" w:lineRule="exact"/>
        <w:rPr>
          <w:rFonts w:ascii="楷体_GB2312" w:eastAsia="楷体_GB2312" w:hint="eastAsia"/>
          <w:lang w:eastAsia="zh-CN"/>
        </w:rPr>
      </w:pPr>
      <w:bookmarkStart w:id="47" w:name="_Toc67664142"/>
      <w:bookmarkStart w:id="48" w:name="_Toc67905278"/>
      <w:r w:rsidRPr="006F1B1B">
        <w:rPr>
          <w:rFonts w:ascii="楷体_GB2312" w:eastAsia="楷体_GB2312" w:hint="eastAsia"/>
          <w:lang w:eastAsia="zh-CN"/>
        </w:rPr>
        <w:t>41.调整民航发展基金有关政策</w:t>
      </w:r>
      <w:bookmarkEnd w:id="47"/>
      <w:bookmarkEnd w:id="48"/>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民航发展基金缴费人</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自2021年4月1日起，将航空公司应缴纳民航发展基金的征收标准，在按照《财政部关于调整部分政府性基金有关政策的通知》（财税〔2019〕46号）降低50%的基础上，再降低20%。</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《关于取消港口建设费和调整民航发展基金有关政策的公告》（2021年第8号）</w:t>
      </w:r>
    </w:p>
    <w:p w:rsidR="00281389" w:rsidRPr="006F1B1B" w:rsidRDefault="00281389" w:rsidP="00F079C1">
      <w:pPr>
        <w:pStyle w:val="3"/>
        <w:spacing w:before="0" w:after="0" w:line="560" w:lineRule="exact"/>
        <w:rPr>
          <w:rFonts w:ascii="楷体_GB2312" w:eastAsia="楷体_GB2312" w:hint="eastAsia"/>
          <w:lang w:eastAsia="zh-CN"/>
        </w:rPr>
      </w:pPr>
      <w:bookmarkStart w:id="49" w:name="_Toc67664143"/>
      <w:bookmarkStart w:id="50" w:name="_Toc67905279"/>
      <w:r w:rsidRPr="006F1B1B">
        <w:rPr>
          <w:rFonts w:ascii="楷体_GB2312" w:eastAsia="楷体_GB2312" w:hint="eastAsia"/>
          <w:lang w:eastAsia="zh-CN"/>
        </w:rPr>
        <w:t>42.继续免征相关医疗器械注册费</w:t>
      </w:r>
      <w:bookmarkEnd w:id="49"/>
      <w:bookmarkEnd w:id="50"/>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防疫医疗器械企业</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自2021年1月1日起至2021年12月31日止，对进入医疗器械应急审批程序并与新型冠状病毒（2019-nCoV)相关的防控产品，免征医疗器械产品注册费。</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lastRenderedPageBreak/>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《财政部 国家发展改革委关于继续免征相关防疫药品和医疗器械注册费的公告》（2021年第9号）</w:t>
      </w:r>
    </w:p>
    <w:p w:rsidR="00281389" w:rsidRPr="006F1B1B" w:rsidRDefault="00281389" w:rsidP="00F079C1">
      <w:pPr>
        <w:pStyle w:val="3"/>
        <w:spacing w:before="0" w:after="0" w:line="560" w:lineRule="exact"/>
        <w:rPr>
          <w:rFonts w:ascii="楷体_GB2312" w:eastAsia="楷体_GB2312" w:hint="eastAsia"/>
          <w:lang w:eastAsia="zh-CN"/>
        </w:rPr>
      </w:pPr>
      <w:bookmarkStart w:id="51" w:name="_Toc67664144"/>
      <w:bookmarkStart w:id="52" w:name="_Toc67905280"/>
      <w:r w:rsidRPr="006F1B1B">
        <w:rPr>
          <w:rFonts w:ascii="楷体_GB2312" w:eastAsia="楷体_GB2312" w:hint="eastAsia"/>
          <w:lang w:eastAsia="zh-CN"/>
        </w:rPr>
        <w:t>43.继续免征相关防疫药品注册费</w:t>
      </w:r>
      <w:bookmarkEnd w:id="51"/>
      <w:bookmarkEnd w:id="52"/>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【享受主体】</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防疫药品企业</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【优惠内容】</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自2021年1月1日起至2021年12月31日止，对进入药品特别审批程序、治疗和预防新型冠状病毒肺炎(COVID-19)的药品，免征药品注册费。</w:t>
      </w:r>
    </w:p>
    <w:p w:rsidR="00281389" w:rsidRPr="00F079C1" w:rsidRDefault="00281389" w:rsidP="00F079C1">
      <w:pPr>
        <w:spacing w:line="560" w:lineRule="exact"/>
        <w:ind w:firstLineChars="200" w:firstLine="643"/>
        <w:rPr>
          <w:rFonts w:ascii="仿宋_GB2312" w:eastAsia="仿宋_GB2312" w:hint="eastAsia"/>
          <w:b/>
          <w:sz w:val="32"/>
          <w:szCs w:val="32"/>
        </w:rPr>
      </w:pPr>
      <w:r w:rsidRPr="00F079C1">
        <w:rPr>
          <w:rFonts w:ascii="仿宋_GB2312" w:eastAsia="仿宋_GB2312" w:hint="eastAsia"/>
          <w:b/>
          <w:sz w:val="32"/>
          <w:szCs w:val="32"/>
        </w:rPr>
        <w:t>【政策依据】</w:t>
      </w:r>
    </w:p>
    <w:p w:rsidR="00281389" w:rsidRPr="00F079C1" w:rsidRDefault="00281389" w:rsidP="00F079C1">
      <w:pPr>
        <w:spacing w:line="560" w:lineRule="exact"/>
        <w:ind w:firstLineChars="200" w:firstLine="640"/>
        <w:rPr>
          <w:rFonts w:ascii="仿宋_GB2312" w:eastAsia="仿宋_GB2312" w:hint="eastAsia"/>
          <w:sz w:val="32"/>
          <w:szCs w:val="32"/>
        </w:rPr>
      </w:pPr>
      <w:r w:rsidRPr="00F079C1">
        <w:rPr>
          <w:rFonts w:ascii="仿宋_GB2312" w:eastAsia="仿宋_GB2312" w:hint="eastAsia"/>
          <w:sz w:val="32"/>
          <w:szCs w:val="32"/>
        </w:rPr>
        <w:t>《财政部 国家发展改革委关于继续免征相关防疫药品和医疗器械注册费的公告》（2021年第9号）</w:t>
      </w:r>
    </w:p>
    <w:p w:rsidR="00281389" w:rsidRPr="00F079C1" w:rsidRDefault="00281389" w:rsidP="00F079C1">
      <w:pPr>
        <w:spacing w:line="560" w:lineRule="exact"/>
        <w:rPr>
          <w:rFonts w:ascii="仿宋_GB2312" w:eastAsia="仿宋_GB2312" w:hint="eastAsia"/>
          <w:sz w:val="32"/>
          <w:szCs w:val="32"/>
        </w:rPr>
      </w:pPr>
    </w:p>
    <w:sectPr w:rsidR="00281389" w:rsidRPr="00F079C1" w:rsidSect="000E4AA6">
      <w:footerReference w:type="even" r:id="rId6"/>
      <w:footerReference w:type="default" r:id="rId7"/>
      <w:pgSz w:w="11906" w:h="16838"/>
      <w:pgMar w:top="2098" w:right="1418"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49F" w:rsidRDefault="0035149F" w:rsidP="002E0386">
      <w:r>
        <w:separator/>
      </w:r>
    </w:p>
  </w:endnote>
  <w:endnote w:type="continuationSeparator" w:id="0">
    <w:p w:rsidR="0035149F" w:rsidRDefault="0035149F" w:rsidP="002E03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Light">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icrosoft YaHei UI">
    <w:altName w:val="宋体"/>
    <w:charset w:val="86"/>
    <w:family w:val="swiss"/>
    <w:pitch w:val="default"/>
    <w:sig w:usb0="00000000" w:usb1="0000000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1275"/>
      <w:docPartObj>
        <w:docPartGallery w:val="Page Numbers (Bottom of Page)"/>
        <w:docPartUnique/>
      </w:docPartObj>
    </w:sdtPr>
    <w:sdtEndPr>
      <w:rPr>
        <w:rFonts w:asciiTheme="minorEastAsia" w:eastAsiaTheme="minorEastAsia" w:hAnsiTheme="minorEastAsia"/>
        <w:sz w:val="28"/>
        <w:szCs w:val="28"/>
      </w:rPr>
    </w:sdtEndPr>
    <w:sdtContent>
      <w:p w:rsidR="00281389" w:rsidRPr="00622D3C" w:rsidRDefault="00622D3C">
        <w:pPr>
          <w:pStyle w:val="a4"/>
          <w:rPr>
            <w:rFonts w:asciiTheme="minorEastAsia" w:eastAsiaTheme="minorEastAsia" w:hAnsiTheme="minorEastAsia"/>
            <w:sz w:val="28"/>
            <w:szCs w:val="28"/>
          </w:rPr>
        </w:pPr>
        <w:r w:rsidRPr="00622D3C">
          <w:rPr>
            <w:rFonts w:asciiTheme="minorEastAsia" w:eastAsiaTheme="minorEastAsia" w:hAnsiTheme="minorEastAsia" w:hint="eastAsia"/>
            <w:sz w:val="28"/>
            <w:szCs w:val="28"/>
          </w:rPr>
          <w:t xml:space="preserve">- </w:t>
        </w:r>
        <w:r w:rsidR="00281389" w:rsidRPr="00622D3C">
          <w:rPr>
            <w:rFonts w:asciiTheme="minorEastAsia" w:eastAsiaTheme="minorEastAsia" w:hAnsiTheme="minorEastAsia"/>
            <w:sz w:val="28"/>
            <w:szCs w:val="28"/>
          </w:rPr>
          <w:fldChar w:fldCharType="begin"/>
        </w:r>
        <w:r w:rsidR="00281389" w:rsidRPr="00622D3C">
          <w:rPr>
            <w:rFonts w:asciiTheme="minorEastAsia" w:eastAsiaTheme="minorEastAsia" w:hAnsiTheme="minorEastAsia"/>
            <w:sz w:val="28"/>
            <w:szCs w:val="28"/>
          </w:rPr>
          <w:instrText xml:space="preserve"> PAGE   \* MERGEFORMAT </w:instrText>
        </w:r>
        <w:r w:rsidR="00281389" w:rsidRPr="00622D3C">
          <w:rPr>
            <w:rFonts w:asciiTheme="minorEastAsia" w:eastAsiaTheme="minorEastAsia" w:hAnsiTheme="minorEastAsia"/>
            <w:sz w:val="28"/>
            <w:szCs w:val="28"/>
          </w:rPr>
          <w:fldChar w:fldCharType="separate"/>
        </w:r>
        <w:r w:rsidR="00601DF6" w:rsidRPr="00601DF6">
          <w:rPr>
            <w:rFonts w:asciiTheme="minorEastAsia" w:eastAsiaTheme="minorEastAsia" w:hAnsiTheme="minorEastAsia"/>
            <w:noProof/>
            <w:sz w:val="28"/>
            <w:szCs w:val="28"/>
            <w:lang w:val="zh-CN"/>
          </w:rPr>
          <w:t>2</w:t>
        </w:r>
        <w:r w:rsidR="00281389" w:rsidRPr="00622D3C">
          <w:rPr>
            <w:rFonts w:asciiTheme="minorEastAsia" w:eastAsiaTheme="minorEastAsia" w:hAnsiTheme="minorEastAsia"/>
            <w:sz w:val="28"/>
            <w:szCs w:val="28"/>
          </w:rPr>
          <w:fldChar w:fldCharType="end"/>
        </w:r>
        <w:r w:rsidRPr="00622D3C">
          <w:rPr>
            <w:rFonts w:asciiTheme="minorEastAsia" w:eastAsiaTheme="minorEastAsia" w:hAnsiTheme="minorEastAsia" w:hint="eastAsia"/>
            <w:sz w:val="28"/>
            <w:szCs w:val="28"/>
          </w:rPr>
          <w:t xml:space="preserve"> -</w:t>
        </w:r>
      </w:p>
    </w:sdtContent>
  </w:sdt>
  <w:p w:rsidR="00281389" w:rsidRDefault="002813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1276"/>
      <w:docPartObj>
        <w:docPartGallery w:val="Page Numbers (Bottom of Page)"/>
        <w:docPartUnique/>
      </w:docPartObj>
    </w:sdtPr>
    <w:sdtEndPr>
      <w:rPr>
        <w:rFonts w:asciiTheme="minorEastAsia" w:eastAsiaTheme="minorEastAsia" w:hAnsiTheme="minorEastAsia"/>
        <w:sz w:val="28"/>
        <w:szCs w:val="28"/>
      </w:rPr>
    </w:sdtEndPr>
    <w:sdtContent>
      <w:p w:rsidR="00281389" w:rsidRPr="00281389" w:rsidRDefault="00281389" w:rsidP="00281389">
        <w:pPr>
          <w:pStyle w:val="a4"/>
          <w:wordWrap w:val="0"/>
          <w:jc w:val="right"/>
          <w:rPr>
            <w:rFonts w:asciiTheme="minorEastAsia" w:eastAsiaTheme="minorEastAsia" w:hAnsiTheme="minorEastAsia"/>
            <w:sz w:val="28"/>
            <w:szCs w:val="28"/>
          </w:rPr>
        </w:pPr>
        <w:r w:rsidRPr="00281389">
          <w:rPr>
            <w:rFonts w:asciiTheme="minorEastAsia" w:eastAsiaTheme="minorEastAsia" w:hAnsiTheme="minorEastAsia" w:hint="eastAsia"/>
            <w:sz w:val="28"/>
            <w:szCs w:val="28"/>
          </w:rPr>
          <w:t xml:space="preserve">- </w:t>
        </w:r>
        <w:r w:rsidRPr="00281389">
          <w:rPr>
            <w:rFonts w:asciiTheme="minorEastAsia" w:eastAsiaTheme="minorEastAsia" w:hAnsiTheme="minorEastAsia"/>
            <w:sz w:val="28"/>
            <w:szCs w:val="28"/>
          </w:rPr>
          <w:fldChar w:fldCharType="begin"/>
        </w:r>
        <w:r w:rsidRPr="00281389">
          <w:rPr>
            <w:rFonts w:asciiTheme="minorEastAsia" w:eastAsiaTheme="minorEastAsia" w:hAnsiTheme="minorEastAsia"/>
            <w:sz w:val="28"/>
            <w:szCs w:val="28"/>
          </w:rPr>
          <w:instrText xml:space="preserve"> PAGE   \* MERGEFORMAT </w:instrText>
        </w:r>
        <w:r w:rsidRPr="00281389">
          <w:rPr>
            <w:rFonts w:asciiTheme="minorEastAsia" w:eastAsiaTheme="minorEastAsia" w:hAnsiTheme="minorEastAsia"/>
            <w:sz w:val="28"/>
            <w:szCs w:val="28"/>
          </w:rPr>
          <w:fldChar w:fldCharType="separate"/>
        </w:r>
        <w:r w:rsidR="00601DF6" w:rsidRPr="00601DF6">
          <w:rPr>
            <w:rFonts w:asciiTheme="minorEastAsia" w:eastAsiaTheme="minorEastAsia" w:hAnsiTheme="minorEastAsia"/>
            <w:noProof/>
            <w:sz w:val="28"/>
            <w:szCs w:val="28"/>
            <w:lang w:val="zh-CN"/>
          </w:rPr>
          <w:t>1</w:t>
        </w:r>
        <w:r w:rsidRPr="00281389">
          <w:rPr>
            <w:rFonts w:asciiTheme="minorEastAsia" w:eastAsiaTheme="minorEastAsia" w:hAnsiTheme="minorEastAsia"/>
            <w:sz w:val="28"/>
            <w:szCs w:val="28"/>
          </w:rPr>
          <w:fldChar w:fldCharType="end"/>
        </w:r>
        <w:r w:rsidRPr="00281389">
          <w:rPr>
            <w:rFonts w:asciiTheme="minorEastAsia" w:eastAsiaTheme="minorEastAsia" w:hAnsiTheme="minorEastAsia" w:hint="eastAsia"/>
            <w:sz w:val="28"/>
            <w:szCs w:val="28"/>
          </w:rPr>
          <w:t xml:space="preserve"> -</w:t>
        </w:r>
      </w:p>
    </w:sdtContent>
  </w:sdt>
  <w:p w:rsidR="00281389" w:rsidRDefault="002813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49F" w:rsidRDefault="0035149F" w:rsidP="002E0386">
      <w:r>
        <w:separator/>
      </w:r>
    </w:p>
  </w:footnote>
  <w:footnote w:type="continuationSeparator" w:id="0">
    <w:p w:rsidR="0035149F" w:rsidRDefault="0035149F" w:rsidP="002E03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386"/>
    <w:rsid w:val="000A6CD3"/>
    <w:rsid w:val="000E4AA6"/>
    <w:rsid w:val="0014264F"/>
    <w:rsid w:val="00174F75"/>
    <w:rsid w:val="001A48C7"/>
    <w:rsid w:val="00251DB3"/>
    <w:rsid w:val="00281389"/>
    <w:rsid w:val="002E0386"/>
    <w:rsid w:val="003100DA"/>
    <w:rsid w:val="0035149F"/>
    <w:rsid w:val="00383FE1"/>
    <w:rsid w:val="00387898"/>
    <w:rsid w:val="003D6BD2"/>
    <w:rsid w:val="0041371C"/>
    <w:rsid w:val="00416D3E"/>
    <w:rsid w:val="00447238"/>
    <w:rsid w:val="00447B5A"/>
    <w:rsid w:val="00462CC6"/>
    <w:rsid w:val="00492C7A"/>
    <w:rsid w:val="00505331"/>
    <w:rsid w:val="00517C95"/>
    <w:rsid w:val="00550B8C"/>
    <w:rsid w:val="00583F80"/>
    <w:rsid w:val="0058698C"/>
    <w:rsid w:val="00601DF6"/>
    <w:rsid w:val="00605371"/>
    <w:rsid w:val="00622D3C"/>
    <w:rsid w:val="00677010"/>
    <w:rsid w:val="006A498D"/>
    <w:rsid w:val="006D66BE"/>
    <w:rsid w:val="006F1B1B"/>
    <w:rsid w:val="006F7747"/>
    <w:rsid w:val="00730E44"/>
    <w:rsid w:val="00757177"/>
    <w:rsid w:val="00761A93"/>
    <w:rsid w:val="00780C48"/>
    <w:rsid w:val="007D203E"/>
    <w:rsid w:val="007D5B5D"/>
    <w:rsid w:val="0080329A"/>
    <w:rsid w:val="008C575E"/>
    <w:rsid w:val="008E1A68"/>
    <w:rsid w:val="008F52E4"/>
    <w:rsid w:val="00935954"/>
    <w:rsid w:val="00980F10"/>
    <w:rsid w:val="009B537F"/>
    <w:rsid w:val="009C3865"/>
    <w:rsid w:val="00A063CC"/>
    <w:rsid w:val="00A17DDC"/>
    <w:rsid w:val="00A47CE6"/>
    <w:rsid w:val="00B523BC"/>
    <w:rsid w:val="00C066F5"/>
    <w:rsid w:val="00C57244"/>
    <w:rsid w:val="00CE04AD"/>
    <w:rsid w:val="00D01FC5"/>
    <w:rsid w:val="00D73E34"/>
    <w:rsid w:val="00DA4405"/>
    <w:rsid w:val="00DC0D3B"/>
    <w:rsid w:val="00DD1542"/>
    <w:rsid w:val="00F079C1"/>
    <w:rsid w:val="00FB5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38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281389"/>
    <w:pPr>
      <w:keepNext/>
      <w:keepLines/>
      <w:spacing w:before="340" w:after="330" w:line="578" w:lineRule="auto"/>
      <w:jc w:val="left"/>
      <w:outlineLvl w:val="0"/>
    </w:pPr>
    <w:rPr>
      <w:rFonts w:ascii="Microsoft JhengHei Light" w:eastAsia="Microsoft JhengHei Light" w:hAnsi="Microsoft JhengHei Light" w:cs="Microsoft JhengHei Light"/>
      <w:b/>
      <w:bCs/>
      <w:color w:val="000000"/>
      <w:kern w:val="44"/>
      <w:sz w:val="44"/>
      <w:szCs w:val="44"/>
      <w:lang w:eastAsia="en-US"/>
    </w:rPr>
  </w:style>
  <w:style w:type="paragraph" w:styleId="2">
    <w:name w:val="heading 2"/>
    <w:basedOn w:val="a"/>
    <w:link w:val="2Char"/>
    <w:uiPriority w:val="9"/>
    <w:qFormat/>
    <w:rsid w:val="008F52E4"/>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
    <w:unhideWhenUsed/>
    <w:qFormat/>
    <w:rsid w:val="00281389"/>
    <w:pPr>
      <w:keepNext/>
      <w:keepLines/>
      <w:spacing w:before="260" w:after="260" w:line="416" w:lineRule="auto"/>
      <w:jc w:val="left"/>
      <w:outlineLvl w:val="2"/>
    </w:pPr>
    <w:rPr>
      <w:rFonts w:ascii="Microsoft JhengHei Light" w:eastAsia="Microsoft JhengHei Light" w:hAnsi="Microsoft JhengHei Light" w:cs="Microsoft JhengHei Light"/>
      <w:b/>
      <w:bCs/>
      <w:color w:val="000000"/>
      <w:kern w:val="0"/>
      <w:sz w:val="32"/>
      <w:szCs w:val="32"/>
      <w:lang w:eastAsia="en-US"/>
    </w:rPr>
  </w:style>
  <w:style w:type="paragraph" w:styleId="4">
    <w:name w:val="heading 4"/>
    <w:basedOn w:val="a"/>
    <w:next w:val="a"/>
    <w:link w:val="4Char"/>
    <w:uiPriority w:val="9"/>
    <w:unhideWhenUsed/>
    <w:qFormat/>
    <w:rsid w:val="00281389"/>
    <w:pPr>
      <w:keepNext/>
      <w:keepLines/>
      <w:spacing w:before="280" w:after="290" w:line="376" w:lineRule="auto"/>
      <w:jc w:val="left"/>
      <w:outlineLvl w:val="3"/>
    </w:pPr>
    <w:rPr>
      <w:rFonts w:asciiTheme="majorHAnsi" w:eastAsiaTheme="majorEastAsia" w:hAnsiTheme="majorHAnsi" w:cstheme="majorBidi"/>
      <w:b/>
      <w:bCs/>
      <w:color w:val="000000"/>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F52E4"/>
    <w:rPr>
      <w:rFonts w:ascii="宋体" w:eastAsia="宋体" w:hAnsi="宋体" w:cs="宋体"/>
      <w:b/>
      <w:bCs/>
      <w:kern w:val="0"/>
      <w:sz w:val="36"/>
      <w:szCs w:val="36"/>
    </w:rPr>
  </w:style>
  <w:style w:type="paragraph" w:styleId="a3">
    <w:name w:val="header"/>
    <w:basedOn w:val="a"/>
    <w:link w:val="Char"/>
    <w:uiPriority w:val="99"/>
    <w:unhideWhenUsed/>
    <w:rsid w:val="002E0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386"/>
    <w:rPr>
      <w:sz w:val="18"/>
      <w:szCs w:val="18"/>
    </w:rPr>
  </w:style>
  <w:style w:type="paragraph" w:styleId="a4">
    <w:name w:val="footer"/>
    <w:basedOn w:val="a"/>
    <w:link w:val="Char0"/>
    <w:uiPriority w:val="99"/>
    <w:unhideWhenUsed/>
    <w:rsid w:val="002E0386"/>
    <w:pPr>
      <w:tabs>
        <w:tab w:val="center" w:pos="4153"/>
        <w:tab w:val="right" w:pos="8306"/>
      </w:tabs>
      <w:snapToGrid w:val="0"/>
      <w:jc w:val="left"/>
    </w:pPr>
    <w:rPr>
      <w:sz w:val="18"/>
      <w:szCs w:val="18"/>
    </w:rPr>
  </w:style>
  <w:style w:type="character" w:customStyle="1" w:styleId="Char0">
    <w:name w:val="页脚 Char"/>
    <w:basedOn w:val="a0"/>
    <w:link w:val="a4"/>
    <w:uiPriority w:val="99"/>
    <w:rsid w:val="002E0386"/>
    <w:rPr>
      <w:sz w:val="18"/>
      <w:szCs w:val="18"/>
    </w:rPr>
  </w:style>
  <w:style w:type="paragraph" w:styleId="a5">
    <w:name w:val="Normal (Web)"/>
    <w:basedOn w:val="a"/>
    <w:rsid w:val="002E0386"/>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281389"/>
    <w:rPr>
      <w:rFonts w:ascii="Microsoft JhengHei Light" w:eastAsia="Microsoft JhengHei Light" w:hAnsi="Microsoft JhengHei Light" w:cs="Microsoft JhengHei Light"/>
      <w:b/>
      <w:bCs/>
      <w:color w:val="000000"/>
      <w:kern w:val="44"/>
      <w:sz w:val="44"/>
      <w:szCs w:val="44"/>
      <w:lang w:eastAsia="en-US"/>
    </w:rPr>
  </w:style>
  <w:style w:type="character" w:customStyle="1" w:styleId="3Char">
    <w:name w:val="标题 3 Char"/>
    <w:basedOn w:val="a0"/>
    <w:link w:val="3"/>
    <w:uiPriority w:val="9"/>
    <w:rsid w:val="00281389"/>
    <w:rPr>
      <w:rFonts w:ascii="Microsoft JhengHei Light" w:eastAsia="Microsoft JhengHei Light" w:hAnsi="Microsoft JhengHei Light" w:cs="Microsoft JhengHei Light"/>
      <w:b/>
      <w:bCs/>
      <w:color w:val="000000"/>
      <w:kern w:val="0"/>
      <w:sz w:val="32"/>
      <w:szCs w:val="32"/>
      <w:lang w:eastAsia="en-US"/>
    </w:rPr>
  </w:style>
  <w:style w:type="character" w:customStyle="1" w:styleId="4Char">
    <w:name w:val="标题 4 Char"/>
    <w:basedOn w:val="a0"/>
    <w:link w:val="4"/>
    <w:uiPriority w:val="9"/>
    <w:rsid w:val="00281389"/>
    <w:rPr>
      <w:rFonts w:asciiTheme="majorHAnsi" w:eastAsiaTheme="majorEastAsia" w:hAnsiTheme="majorHAnsi" w:cstheme="majorBidi"/>
      <w:b/>
      <w:bCs/>
      <w:color w:val="000000"/>
      <w:kern w:val="0"/>
      <w:sz w:val="28"/>
      <w:szCs w:val="28"/>
      <w:lang w:eastAsia="en-US"/>
    </w:rPr>
  </w:style>
  <w:style w:type="character" w:customStyle="1" w:styleId="Char1">
    <w:name w:val="正文文本 Char"/>
    <w:basedOn w:val="a0"/>
    <w:link w:val="a6"/>
    <w:uiPriority w:val="99"/>
    <w:rsid w:val="00281389"/>
    <w:rPr>
      <w:rFonts w:ascii="MingLiU" w:eastAsia="MingLiU" w:hAnsi="Microsoft JhengHei Light" w:cs="MingLiU"/>
      <w:kern w:val="0"/>
      <w:sz w:val="28"/>
      <w:szCs w:val="28"/>
      <w:shd w:val="clear" w:color="auto" w:fill="FFFFFF"/>
      <w:lang w:val="zh-CN"/>
    </w:rPr>
  </w:style>
  <w:style w:type="paragraph" w:styleId="a6">
    <w:name w:val="Body Text"/>
    <w:basedOn w:val="a"/>
    <w:link w:val="Char1"/>
    <w:uiPriority w:val="99"/>
    <w:rsid w:val="00281389"/>
    <w:pPr>
      <w:shd w:val="clear" w:color="auto" w:fill="FFFFFF"/>
      <w:spacing w:line="444" w:lineRule="auto"/>
      <w:ind w:firstLine="400"/>
      <w:jc w:val="left"/>
    </w:pPr>
    <w:rPr>
      <w:rFonts w:ascii="MingLiU" w:eastAsia="MingLiU" w:hAnsi="Microsoft JhengHei Light" w:cs="MingLiU"/>
      <w:kern w:val="0"/>
      <w:sz w:val="28"/>
      <w:szCs w:val="28"/>
      <w:lang w:val="zh-CN"/>
    </w:rPr>
  </w:style>
  <w:style w:type="character" w:customStyle="1" w:styleId="Char2">
    <w:name w:val="纯文本 Char"/>
    <w:basedOn w:val="a0"/>
    <w:link w:val="a7"/>
    <w:rsid w:val="00281389"/>
    <w:rPr>
      <w:rFonts w:ascii="宋体" w:eastAsia="宋体" w:hAnsi="Courier New" w:cs="Courier New"/>
      <w:szCs w:val="21"/>
    </w:rPr>
  </w:style>
  <w:style w:type="paragraph" w:styleId="a7">
    <w:name w:val="Plain Text"/>
    <w:basedOn w:val="a"/>
    <w:link w:val="Char2"/>
    <w:unhideWhenUsed/>
    <w:rsid w:val="00281389"/>
    <w:rPr>
      <w:rFonts w:ascii="宋体" w:hAnsi="Courier New" w:cs="Courier New"/>
      <w:szCs w:val="21"/>
    </w:rPr>
  </w:style>
  <w:style w:type="character" w:customStyle="1" w:styleId="40">
    <w:name w:val="正文文本 (4)_"/>
    <w:basedOn w:val="a0"/>
    <w:link w:val="41"/>
    <w:uiPriority w:val="99"/>
    <w:locked/>
    <w:rsid w:val="00281389"/>
    <w:rPr>
      <w:rFonts w:ascii="MingLiU" w:eastAsia="MingLiU" w:cs="MingLiU"/>
      <w:b/>
      <w:bCs/>
      <w:sz w:val="36"/>
      <w:szCs w:val="36"/>
      <w:shd w:val="clear" w:color="auto" w:fill="FFFFFF"/>
      <w:lang w:val="zh-CN"/>
    </w:rPr>
  </w:style>
  <w:style w:type="paragraph" w:customStyle="1" w:styleId="41">
    <w:name w:val="正文文本 (4)"/>
    <w:basedOn w:val="a"/>
    <w:link w:val="40"/>
    <w:uiPriority w:val="99"/>
    <w:rsid w:val="00281389"/>
    <w:pPr>
      <w:shd w:val="clear" w:color="auto" w:fill="FFFFFF"/>
      <w:spacing w:before="720" w:after="620"/>
      <w:jc w:val="left"/>
    </w:pPr>
    <w:rPr>
      <w:rFonts w:ascii="MingLiU" w:eastAsia="MingLiU" w:hAnsiTheme="minorHAnsi" w:cs="MingLiU"/>
      <w:b/>
      <w:bCs/>
      <w:sz w:val="36"/>
      <w:szCs w:val="36"/>
      <w:lang w:val="zh-CN"/>
    </w:rPr>
  </w:style>
  <w:style w:type="character" w:customStyle="1" w:styleId="20">
    <w:name w:val="页眉或页脚 (2)_"/>
    <w:basedOn w:val="a0"/>
    <w:link w:val="21"/>
    <w:uiPriority w:val="99"/>
    <w:locked/>
    <w:rsid w:val="00281389"/>
    <w:rPr>
      <w:rFonts w:ascii="Times New Roman" w:hAnsi="Times New Roman" w:cs="Times New Roman"/>
      <w:sz w:val="20"/>
      <w:szCs w:val="20"/>
      <w:lang w:val="zh-CN"/>
    </w:rPr>
  </w:style>
  <w:style w:type="paragraph" w:customStyle="1" w:styleId="21">
    <w:name w:val="页眉或页脚 (2)"/>
    <w:basedOn w:val="a"/>
    <w:link w:val="20"/>
    <w:uiPriority w:val="99"/>
    <w:rsid w:val="00281389"/>
    <w:pPr>
      <w:jc w:val="left"/>
    </w:pPr>
    <w:rPr>
      <w:rFonts w:eastAsiaTheme="minorEastAsia"/>
      <w:sz w:val="20"/>
      <w:szCs w:val="20"/>
      <w:lang w:val="zh-CN"/>
    </w:rPr>
  </w:style>
  <w:style w:type="character" w:customStyle="1" w:styleId="a8">
    <w:name w:val="目录_"/>
    <w:basedOn w:val="a0"/>
    <w:link w:val="a9"/>
    <w:uiPriority w:val="99"/>
    <w:locked/>
    <w:rsid w:val="00281389"/>
    <w:rPr>
      <w:rFonts w:ascii="宋体" w:eastAsia="宋体" w:cs="宋体"/>
      <w:sz w:val="20"/>
      <w:szCs w:val="20"/>
      <w:shd w:val="clear" w:color="auto" w:fill="FFFFFF"/>
      <w:lang w:val="zh-CN"/>
    </w:rPr>
  </w:style>
  <w:style w:type="paragraph" w:customStyle="1" w:styleId="a9">
    <w:name w:val="目录"/>
    <w:basedOn w:val="a"/>
    <w:link w:val="a8"/>
    <w:uiPriority w:val="99"/>
    <w:rsid w:val="00281389"/>
    <w:pPr>
      <w:shd w:val="clear" w:color="auto" w:fill="FFFFFF"/>
      <w:spacing w:line="312" w:lineRule="exact"/>
      <w:ind w:firstLine="540"/>
      <w:jc w:val="left"/>
    </w:pPr>
    <w:rPr>
      <w:rFonts w:ascii="宋体" w:hAnsiTheme="minorHAnsi" w:cs="宋体"/>
      <w:sz w:val="20"/>
      <w:szCs w:val="20"/>
      <w:lang w:val="zh-CN"/>
    </w:rPr>
  </w:style>
  <w:style w:type="character" w:customStyle="1" w:styleId="30">
    <w:name w:val="正文文本 (3)_"/>
    <w:basedOn w:val="a0"/>
    <w:link w:val="31"/>
    <w:uiPriority w:val="99"/>
    <w:locked/>
    <w:rsid w:val="00281389"/>
    <w:rPr>
      <w:rFonts w:ascii="宋体" w:eastAsia="宋体" w:cs="宋体"/>
      <w:sz w:val="20"/>
      <w:szCs w:val="20"/>
      <w:shd w:val="clear" w:color="auto" w:fill="FFFFFF"/>
      <w:lang w:val="zh-CN"/>
    </w:rPr>
  </w:style>
  <w:style w:type="paragraph" w:customStyle="1" w:styleId="31">
    <w:name w:val="正文文本 (3)"/>
    <w:basedOn w:val="a"/>
    <w:link w:val="30"/>
    <w:uiPriority w:val="99"/>
    <w:rsid w:val="00281389"/>
    <w:pPr>
      <w:shd w:val="clear" w:color="auto" w:fill="FFFFFF"/>
      <w:spacing w:line="312" w:lineRule="exact"/>
      <w:ind w:firstLine="540"/>
      <w:jc w:val="left"/>
    </w:pPr>
    <w:rPr>
      <w:rFonts w:ascii="宋体" w:hAnsiTheme="minorHAnsi" w:cs="宋体"/>
      <w:sz w:val="20"/>
      <w:szCs w:val="20"/>
      <w:lang w:val="zh-CN"/>
    </w:rPr>
  </w:style>
  <w:style w:type="character" w:customStyle="1" w:styleId="10">
    <w:name w:val="标题 #1_"/>
    <w:basedOn w:val="a0"/>
    <w:link w:val="11"/>
    <w:uiPriority w:val="99"/>
    <w:locked/>
    <w:rsid w:val="00281389"/>
    <w:rPr>
      <w:rFonts w:ascii="黑体" w:eastAsia="黑体" w:cs="黑体"/>
      <w:sz w:val="32"/>
      <w:szCs w:val="32"/>
      <w:shd w:val="clear" w:color="auto" w:fill="FFFFFF"/>
      <w:lang w:val="zh-CN"/>
    </w:rPr>
  </w:style>
  <w:style w:type="paragraph" w:customStyle="1" w:styleId="11">
    <w:name w:val="标题 #1"/>
    <w:basedOn w:val="a"/>
    <w:link w:val="10"/>
    <w:uiPriority w:val="99"/>
    <w:rsid w:val="00281389"/>
    <w:pPr>
      <w:shd w:val="clear" w:color="auto" w:fill="FFFFFF"/>
      <w:spacing w:line="622" w:lineRule="exact"/>
      <w:ind w:left="620" w:firstLine="650"/>
      <w:jc w:val="left"/>
      <w:outlineLvl w:val="0"/>
    </w:pPr>
    <w:rPr>
      <w:rFonts w:ascii="黑体" w:eastAsia="黑体" w:hAnsiTheme="minorHAnsi" w:cs="黑体"/>
      <w:sz w:val="32"/>
      <w:szCs w:val="32"/>
      <w:lang w:val="zh-CN"/>
    </w:rPr>
  </w:style>
  <w:style w:type="character" w:customStyle="1" w:styleId="22">
    <w:name w:val="标题 #2_"/>
    <w:basedOn w:val="a0"/>
    <w:link w:val="23"/>
    <w:uiPriority w:val="99"/>
    <w:qFormat/>
    <w:locked/>
    <w:rsid w:val="00281389"/>
    <w:rPr>
      <w:rFonts w:ascii="宋体" w:eastAsia="宋体" w:cs="宋体"/>
      <w:b/>
      <w:bCs/>
      <w:sz w:val="32"/>
      <w:szCs w:val="32"/>
      <w:shd w:val="clear" w:color="auto" w:fill="FFFFFF"/>
      <w:lang w:val="zh-CN"/>
    </w:rPr>
  </w:style>
  <w:style w:type="paragraph" w:customStyle="1" w:styleId="23">
    <w:name w:val="标题 #2"/>
    <w:basedOn w:val="a"/>
    <w:link w:val="22"/>
    <w:uiPriority w:val="99"/>
    <w:rsid w:val="00281389"/>
    <w:pPr>
      <w:shd w:val="clear" w:color="auto" w:fill="FFFFFF"/>
      <w:spacing w:line="623" w:lineRule="exact"/>
      <w:ind w:left="1240" w:firstLine="640"/>
      <w:jc w:val="left"/>
      <w:outlineLvl w:val="1"/>
    </w:pPr>
    <w:rPr>
      <w:rFonts w:ascii="宋体" w:hAnsiTheme="minorHAnsi" w:cs="宋体"/>
      <w:b/>
      <w:bCs/>
      <w:sz w:val="32"/>
      <w:szCs w:val="32"/>
      <w:lang w:val="zh-CN"/>
    </w:rPr>
  </w:style>
  <w:style w:type="character" w:customStyle="1" w:styleId="32">
    <w:name w:val="标题 #3_"/>
    <w:basedOn w:val="a0"/>
    <w:link w:val="33"/>
    <w:uiPriority w:val="99"/>
    <w:locked/>
    <w:rsid w:val="00281389"/>
    <w:rPr>
      <w:rFonts w:ascii="宋体" w:eastAsia="宋体" w:cs="宋体"/>
      <w:b/>
      <w:bCs/>
      <w:sz w:val="32"/>
      <w:szCs w:val="32"/>
      <w:shd w:val="clear" w:color="auto" w:fill="FFFFFF"/>
      <w:lang w:val="zh-CN"/>
    </w:rPr>
  </w:style>
  <w:style w:type="paragraph" w:customStyle="1" w:styleId="33">
    <w:name w:val="标题 #3"/>
    <w:basedOn w:val="a"/>
    <w:link w:val="32"/>
    <w:uiPriority w:val="99"/>
    <w:rsid w:val="00281389"/>
    <w:pPr>
      <w:shd w:val="clear" w:color="auto" w:fill="FFFFFF"/>
      <w:spacing w:line="623" w:lineRule="exact"/>
      <w:ind w:left="1700"/>
      <w:jc w:val="left"/>
      <w:outlineLvl w:val="2"/>
    </w:pPr>
    <w:rPr>
      <w:rFonts w:ascii="宋体" w:hAnsiTheme="minorHAnsi" w:cs="宋体"/>
      <w:b/>
      <w:bCs/>
      <w:sz w:val="32"/>
      <w:szCs w:val="32"/>
      <w:lang w:val="zh-CN"/>
    </w:rPr>
  </w:style>
  <w:style w:type="paragraph" w:customStyle="1" w:styleId="24">
    <w:name w:val="正文文本 (2)"/>
    <w:basedOn w:val="a"/>
    <w:link w:val="25"/>
    <w:uiPriority w:val="99"/>
    <w:rsid w:val="00281389"/>
    <w:pPr>
      <w:shd w:val="clear" w:color="auto" w:fill="FFFFFF"/>
      <w:spacing w:after="240"/>
      <w:jc w:val="center"/>
    </w:pPr>
    <w:rPr>
      <w:rFonts w:ascii="宋体" w:hAnsi="Microsoft JhengHei Light" w:cs="宋体"/>
      <w:b/>
      <w:bCs/>
      <w:kern w:val="0"/>
      <w:sz w:val="32"/>
      <w:szCs w:val="32"/>
      <w:lang w:val="zh-CN"/>
    </w:rPr>
  </w:style>
  <w:style w:type="character" w:customStyle="1" w:styleId="25">
    <w:name w:val="正文文本 (2)_"/>
    <w:basedOn w:val="a0"/>
    <w:link w:val="24"/>
    <w:uiPriority w:val="99"/>
    <w:locked/>
    <w:rsid w:val="00281389"/>
    <w:rPr>
      <w:rFonts w:ascii="宋体" w:eastAsia="宋体" w:hAnsi="Microsoft JhengHei Light" w:cs="宋体"/>
      <w:b/>
      <w:bCs/>
      <w:kern w:val="0"/>
      <w:sz w:val="32"/>
      <w:szCs w:val="32"/>
      <w:shd w:val="clear" w:color="auto" w:fill="FFFFFF"/>
      <w:lang w:val="zh-CN"/>
    </w:rPr>
  </w:style>
  <w:style w:type="character" w:customStyle="1" w:styleId="aa">
    <w:name w:val="其他_"/>
    <w:basedOn w:val="a0"/>
    <w:link w:val="ab"/>
    <w:uiPriority w:val="99"/>
    <w:locked/>
    <w:rsid w:val="00281389"/>
    <w:rPr>
      <w:rFonts w:ascii="MingLiU" w:eastAsia="MingLiU" w:cs="MingLiU"/>
      <w:sz w:val="28"/>
      <w:szCs w:val="28"/>
      <w:shd w:val="clear" w:color="auto" w:fill="FFFFFF"/>
      <w:lang w:val="zh-CN"/>
    </w:rPr>
  </w:style>
  <w:style w:type="paragraph" w:customStyle="1" w:styleId="ab">
    <w:name w:val="其他"/>
    <w:basedOn w:val="a"/>
    <w:link w:val="aa"/>
    <w:uiPriority w:val="99"/>
    <w:rsid w:val="00281389"/>
    <w:pPr>
      <w:shd w:val="clear" w:color="auto" w:fill="FFFFFF"/>
      <w:spacing w:line="444" w:lineRule="auto"/>
      <w:ind w:firstLine="400"/>
      <w:jc w:val="left"/>
    </w:pPr>
    <w:rPr>
      <w:rFonts w:ascii="MingLiU" w:eastAsia="MingLiU" w:hAnsiTheme="minorHAnsi" w:cs="MingLiU"/>
      <w:sz w:val="28"/>
      <w:szCs w:val="28"/>
      <w:lang w:val="zh-CN"/>
    </w:rPr>
  </w:style>
  <w:style w:type="character" w:customStyle="1" w:styleId="7">
    <w:name w:val="正文文本 (7)_"/>
    <w:basedOn w:val="a0"/>
    <w:link w:val="70"/>
    <w:uiPriority w:val="99"/>
    <w:locked/>
    <w:rsid w:val="00281389"/>
    <w:rPr>
      <w:rFonts w:ascii="Gulim" w:eastAsia="Gulim" w:cs="Gulim"/>
      <w:sz w:val="28"/>
      <w:szCs w:val="28"/>
      <w:shd w:val="clear" w:color="auto" w:fill="FFFFFF"/>
    </w:rPr>
  </w:style>
  <w:style w:type="paragraph" w:customStyle="1" w:styleId="70">
    <w:name w:val="正文文本 (7)"/>
    <w:basedOn w:val="a"/>
    <w:link w:val="7"/>
    <w:uiPriority w:val="99"/>
    <w:rsid w:val="00281389"/>
    <w:pPr>
      <w:shd w:val="clear" w:color="auto" w:fill="FFFFFF"/>
      <w:spacing w:line="624" w:lineRule="exact"/>
      <w:ind w:left="1240"/>
      <w:jc w:val="left"/>
    </w:pPr>
    <w:rPr>
      <w:rFonts w:ascii="Gulim" w:eastAsia="Gulim" w:hAnsiTheme="minorHAnsi" w:cs="Gulim"/>
      <w:sz w:val="28"/>
      <w:szCs w:val="28"/>
    </w:rPr>
  </w:style>
  <w:style w:type="character" w:customStyle="1" w:styleId="Char3">
    <w:name w:val="批注框文本 Char"/>
    <w:basedOn w:val="a0"/>
    <w:link w:val="ac"/>
    <w:uiPriority w:val="99"/>
    <w:semiHidden/>
    <w:rsid w:val="00281389"/>
    <w:rPr>
      <w:rFonts w:ascii="Microsoft JhengHei Light" w:eastAsia="Microsoft JhengHei Light" w:hAnsi="Microsoft JhengHei Light" w:cs="Microsoft JhengHei Light"/>
      <w:color w:val="000000"/>
      <w:kern w:val="0"/>
      <w:sz w:val="18"/>
      <w:szCs w:val="18"/>
      <w:lang w:eastAsia="en-US"/>
    </w:rPr>
  </w:style>
  <w:style w:type="paragraph" w:styleId="ac">
    <w:name w:val="Balloon Text"/>
    <w:basedOn w:val="a"/>
    <w:link w:val="Char3"/>
    <w:uiPriority w:val="99"/>
    <w:semiHidden/>
    <w:unhideWhenUsed/>
    <w:rsid w:val="00281389"/>
    <w:pPr>
      <w:jc w:val="left"/>
    </w:pPr>
    <w:rPr>
      <w:rFonts w:ascii="Microsoft JhengHei Light" w:eastAsia="Microsoft JhengHei Light" w:hAnsi="Microsoft JhengHei Light" w:cs="Microsoft JhengHei Light"/>
      <w:color w:val="000000"/>
      <w:kern w:val="0"/>
      <w:sz w:val="18"/>
      <w:szCs w:val="18"/>
      <w:lang w:eastAsia="en-US"/>
    </w:rPr>
  </w:style>
  <w:style w:type="paragraph" w:styleId="TOC">
    <w:name w:val="TOC Heading"/>
    <w:basedOn w:val="1"/>
    <w:next w:val="a"/>
    <w:uiPriority w:val="39"/>
    <w:semiHidden/>
    <w:unhideWhenUsed/>
    <w:qFormat/>
    <w:rsid w:val="00281389"/>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styleId="ad">
    <w:name w:val="Hyperlink"/>
    <w:basedOn w:val="a0"/>
    <w:uiPriority w:val="99"/>
    <w:unhideWhenUsed/>
    <w:rsid w:val="00281389"/>
    <w:rPr>
      <w:color w:val="0000FF" w:themeColor="hyperlink"/>
      <w:u w:val="single"/>
    </w:rPr>
  </w:style>
  <w:style w:type="paragraph" w:styleId="34">
    <w:name w:val="toc 3"/>
    <w:basedOn w:val="a"/>
    <w:next w:val="a"/>
    <w:autoRedefine/>
    <w:uiPriority w:val="39"/>
    <w:unhideWhenUsed/>
    <w:rsid w:val="00C066F5"/>
    <w:pPr>
      <w:tabs>
        <w:tab w:val="right" w:leader="dot" w:pos="8296"/>
      </w:tabs>
      <w:spacing w:line="560" w:lineRule="exact"/>
      <w:ind w:leftChars="400" w:left="840"/>
      <w:jc w:val="left"/>
    </w:pPr>
    <w:rPr>
      <w:rFonts w:ascii="Microsoft JhengHei Light" w:eastAsia="Microsoft JhengHei Light" w:hAnsi="Microsoft JhengHei Light" w:cs="Microsoft JhengHei Light"/>
      <w:color w:val="000000"/>
      <w:kern w:val="0"/>
      <w:sz w:val="24"/>
      <w:lang w:eastAsia="en-US"/>
    </w:rPr>
  </w:style>
  <w:style w:type="paragraph" w:styleId="26">
    <w:name w:val="toc 2"/>
    <w:basedOn w:val="a"/>
    <w:next w:val="a"/>
    <w:autoRedefine/>
    <w:uiPriority w:val="39"/>
    <w:unhideWhenUsed/>
    <w:rsid w:val="00281389"/>
    <w:pPr>
      <w:tabs>
        <w:tab w:val="right" w:leader="dot" w:pos="8296"/>
      </w:tabs>
      <w:ind w:leftChars="200" w:left="480"/>
      <w:jc w:val="left"/>
    </w:pPr>
    <w:rPr>
      <w:rFonts w:ascii="黑体" w:eastAsia="黑体" w:hAnsi="黑体" w:cs="Microsoft JhengHei Light"/>
      <w:noProof/>
      <w:color w:val="000000"/>
      <w:kern w:val="0"/>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62</Pages>
  <Words>4703</Words>
  <Characters>26812</Characters>
  <Application>Microsoft Office Word</Application>
  <DocSecurity>0</DocSecurity>
  <Lines>223</Lines>
  <Paragraphs>62</Paragraphs>
  <ScaleCrop>false</ScaleCrop>
  <Company/>
  <LinksUpToDate>false</LinksUpToDate>
  <CharactersWithSpaces>31453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2021-04-06T01:15:00Z</dcterms:created>
  <dcterms:modified xsi:type="dcterms:W3CDTF">2021-04-06T07:55:00Z</dcterms:modified>
</cp:coreProperties>
</file>