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8"/>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8"/>
        <w:autoSpaceDE w:val="0"/>
        <w:adjustRightInd w:val="0"/>
        <w:spacing w:line="560" w:lineRule="exact"/>
        <w:rPr>
          <w:rFonts w:ascii="Times New Roman" w:hAnsi="Times New Roman" w:eastAsia="仿宋_GB2312"/>
          <w:kern w:val="0"/>
          <w:sz w:val="32"/>
          <w:szCs w:val="32"/>
        </w:rPr>
      </w:pPr>
    </w:p>
    <w:p>
      <w:pPr>
        <w:pStyle w:val="8"/>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白沟镇高桥村</w:t>
      </w:r>
      <w:r>
        <w:rPr>
          <w:rFonts w:ascii="Times New Roman" w:hAnsi="Times New Roman" w:eastAsia="仿宋_GB2312"/>
          <w:kern w:val="0"/>
          <w:sz w:val="32"/>
          <w:szCs w:val="32"/>
        </w:rPr>
        <w:t>及有关农户：</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eastAsia="zh-CN"/>
        </w:rPr>
        <w:t>一</w:t>
      </w:r>
      <w:r>
        <w:rPr>
          <w:rFonts w:hint="eastAsia" w:ascii="Times New Roman" w:hAnsi="Times New Roman" w:eastAsia="仿宋_GB2312"/>
          <w:kern w:val="0"/>
          <w:sz w:val="32"/>
          <w:szCs w:val="32"/>
        </w:rPr>
        <w:t>批次建设用地</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号地土地征收补偿安置有关事项公告如下：</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8"/>
        <w:autoSpaceDE w:val="0"/>
        <w:adjustRightInd w:val="0"/>
        <w:spacing w:line="480" w:lineRule="exact"/>
        <w:ind w:firstLine="1280" w:firstLineChars="400"/>
        <w:rPr>
          <w:rFonts w:ascii="仿宋" w:hAnsi="仿宋" w:eastAsia="仿宋"/>
          <w:kern w:val="0"/>
          <w:sz w:val="32"/>
          <w:szCs w:val="32"/>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号地拟征收</w:t>
      </w:r>
      <w:r>
        <w:rPr>
          <w:rFonts w:hint="eastAsia" w:ascii="仿宋" w:hAnsi="仿宋" w:eastAsia="仿宋"/>
          <w:kern w:val="0"/>
          <w:sz w:val="32"/>
          <w:szCs w:val="32"/>
        </w:rPr>
        <w:t>十白大街西侧（东至国有建设用地、高桥村地，南至高桥村地、京雄高速，西至高桥村地，北至高桥村地）</w:t>
      </w:r>
      <w:r>
        <w:rPr>
          <w:rFonts w:hint="eastAsia" w:ascii="Times New Roman" w:hAnsi="Times New Roman" w:eastAsia="仿宋_GB2312"/>
          <w:kern w:val="0"/>
          <w:sz w:val="32"/>
          <w:szCs w:val="32"/>
        </w:rPr>
        <w:t>的土地。依照城镇规划，开发用途为</w:t>
      </w:r>
      <w:r>
        <w:rPr>
          <w:rFonts w:hint="eastAsia" w:ascii="仿宋" w:hAnsi="仿宋" w:eastAsia="仿宋"/>
          <w:kern w:val="0"/>
          <w:sz w:val="32"/>
          <w:szCs w:val="32"/>
        </w:rPr>
        <w:t>交通运输用地。</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根据土地现状调查结果，本次拟征收高桥村土地</w:t>
      </w:r>
      <w:r>
        <w:rPr>
          <w:rFonts w:ascii="Times New Roman" w:hAnsi="Times New Roman" w:eastAsia="仿宋_GB2312"/>
          <w:kern w:val="0"/>
          <w:sz w:val="32"/>
          <w:szCs w:val="32"/>
        </w:rPr>
        <w:t>0.8905</w:t>
      </w:r>
      <w:r>
        <w:rPr>
          <w:rFonts w:hint="eastAsia" w:ascii="Times New Roman" w:hAnsi="Times New Roman" w:eastAsia="仿宋_GB2312"/>
          <w:kern w:val="0"/>
          <w:sz w:val="32"/>
          <w:szCs w:val="32"/>
        </w:rPr>
        <w:t>公顷，其中农用地</w:t>
      </w:r>
      <w:r>
        <w:rPr>
          <w:rFonts w:ascii="Times New Roman" w:hAnsi="Times New Roman" w:eastAsia="仿宋_GB2312"/>
          <w:kern w:val="0"/>
          <w:sz w:val="32"/>
          <w:szCs w:val="32"/>
        </w:rPr>
        <w:t>0.8905</w:t>
      </w:r>
      <w:r>
        <w:rPr>
          <w:rFonts w:hint="eastAsia" w:ascii="Times New Roman" w:hAnsi="Times New Roman" w:eastAsia="仿宋_GB2312"/>
          <w:kern w:val="0"/>
          <w:sz w:val="32"/>
          <w:szCs w:val="32"/>
        </w:rPr>
        <w:t>公顷（园地</w:t>
      </w:r>
      <w:r>
        <w:rPr>
          <w:rFonts w:ascii="Times New Roman" w:hAnsi="Times New Roman" w:eastAsia="仿宋_GB2312"/>
          <w:kern w:val="0"/>
          <w:sz w:val="32"/>
          <w:szCs w:val="32"/>
        </w:rPr>
        <w:t>0.6520</w:t>
      </w:r>
      <w:r>
        <w:rPr>
          <w:rFonts w:hint="eastAsia" w:ascii="Times New Roman" w:hAnsi="Times New Roman" w:eastAsia="仿宋_GB2312"/>
          <w:kern w:val="0"/>
          <w:sz w:val="32"/>
          <w:szCs w:val="32"/>
        </w:rPr>
        <w:t>公顷，农村道路</w:t>
      </w:r>
      <w:r>
        <w:rPr>
          <w:rFonts w:ascii="Times New Roman" w:hAnsi="Times New Roman" w:eastAsia="仿宋_GB2312"/>
          <w:kern w:val="0"/>
          <w:sz w:val="32"/>
          <w:szCs w:val="32"/>
        </w:rPr>
        <w:t>0.2385</w:t>
      </w:r>
      <w:r>
        <w:rPr>
          <w:rFonts w:hint="eastAsia" w:ascii="Times New Roman" w:hAnsi="Times New Roman" w:eastAsia="仿宋_GB2312"/>
          <w:kern w:val="0"/>
          <w:sz w:val="32"/>
          <w:szCs w:val="32"/>
        </w:rPr>
        <w:t xml:space="preserve">公顷）。地上附着物: </w:t>
      </w:r>
      <w:r>
        <w:rPr>
          <w:rFonts w:hint="eastAsia" w:ascii="Times New Roman" w:hAnsi="Times New Roman" w:eastAsia="仿宋_GB2312"/>
          <w:kern w:val="0"/>
          <w:sz w:val="32"/>
          <w:szCs w:val="32"/>
          <w:lang w:eastAsia="zh-CN"/>
        </w:rPr>
        <w:t>桃树（</w:t>
      </w:r>
      <w:r>
        <w:rPr>
          <w:rFonts w:hint="eastAsia" w:ascii="Times New Roman" w:hAnsi="Times New Roman" w:eastAsia="仿宋_GB2312"/>
          <w:kern w:val="0"/>
          <w:sz w:val="32"/>
          <w:szCs w:val="32"/>
          <w:lang w:val="en-US" w:eastAsia="zh-CN"/>
        </w:rPr>
        <w:t>35cm</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243棵；</w:t>
      </w:r>
      <w:r>
        <w:rPr>
          <w:rFonts w:hint="eastAsia" w:ascii="Times New Roman" w:hAnsi="Times New Roman" w:eastAsia="仿宋_GB2312"/>
          <w:kern w:val="0"/>
          <w:sz w:val="32"/>
          <w:szCs w:val="32"/>
        </w:rPr>
        <w:t>青苗:无。</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安置方式：货币安置</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白管字〔2019〕140号），按照征地区片价的55%，缴纳社保费</w:t>
      </w:r>
      <w:r>
        <w:rPr>
          <w:rFonts w:hint="eastAsia" w:ascii="Times New Roman" w:hAnsi="Times New Roman" w:eastAsia="仿宋_GB2312"/>
          <w:kern w:val="0"/>
          <w:sz w:val="32"/>
          <w:szCs w:val="32"/>
          <w:lang w:val="en-US" w:eastAsia="zh-CN"/>
        </w:rPr>
        <w:t>62.4463</w:t>
      </w:r>
      <w:r>
        <w:rPr>
          <w:rFonts w:hint="eastAsia" w:ascii="Times New Roman" w:hAnsi="Times New Roman" w:eastAsia="仿宋_GB2312"/>
          <w:kern w:val="0"/>
          <w:sz w:val="32"/>
          <w:szCs w:val="32"/>
        </w:rPr>
        <w:t>万元。</w:t>
      </w:r>
    </w:p>
    <w:p>
      <w:pPr>
        <w:pStyle w:val="8"/>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自本公告发布之日起30日内，多数村集体经济组织成员认为征地补偿安置方案不符合法律、法规规定的，村集体经济组织可向白沟新城管理委员会提出听证申请。</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自本公告发布之日起30日内，拟征收土地的所有权人、使用权人可持不动产权属证明材料到白沟镇人民政府办理补偿登记。</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特此告知。</w:t>
      </w:r>
    </w:p>
    <w:p>
      <w:pPr>
        <w:pStyle w:val="8"/>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8"/>
        <w:autoSpaceDE w:val="0"/>
        <w:adjustRightInd w:val="0"/>
        <w:spacing w:line="560" w:lineRule="exact"/>
        <w:rPr>
          <w:rFonts w:ascii="Times New Roman" w:hAnsi="Times New Roman" w:eastAsia="仿宋_GB2312"/>
          <w:kern w:val="0"/>
          <w:sz w:val="32"/>
          <w:szCs w:val="32"/>
        </w:rPr>
      </w:pPr>
    </w:p>
    <w:p>
      <w:pPr>
        <w:pStyle w:val="8"/>
        <w:autoSpaceDE w:val="0"/>
        <w:adjustRightInd w:val="0"/>
        <w:spacing w:line="560" w:lineRule="exact"/>
        <w:ind w:firstLine="640" w:firstLineChars="2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8"/>
        <w:autoSpaceDE w:val="0"/>
        <w:adjustRightInd w:val="0"/>
        <w:spacing w:line="560" w:lineRule="exact"/>
        <w:ind w:firstLine="640" w:firstLineChars="200"/>
        <w:jc w:val="center"/>
      </w:pPr>
      <w:r>
        <w:rPr>
          <w:rFonts w:hint="eastAsia" w:ascii="Times New Roman" w:hAnsi="Times New Roman" w:eastAsia="仿宋_GB2312"/>
          <w:kern w:val="0"/>
          <w:sz w:val="32"/>
          <w:szCs w:val="32"/>
          <w:lang w:val="en-US" w:eastAsia="zh-CN"/>
        </w:rPr>
        <w:t xml:space="preserve">                                                        </w:t>
      </w:r>
      <w:bookmarkStart w:id="0" w:name="_GoBack"/>
      <w:bookmarkEnd w:id="0"/>
      <w:r>
        <w:rPr>
          <w:rFonts w:hint="eastAsia" w:ascii="Times New Roman" w:hAnsi="Times New Roman" w:eastAsia="仿宋_GB2312"/>
          <w:kern w:val="0"/>
          <w:sz w:val="32"/>
          <w:szCs w:val="32"/>
          <w:lang w:val="en-US" w:eastAsia="zh-CN"/>
        </w:rPr>
        <w:t xml:space="preserve"> 2023</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10</w:t>
      </w:r>
      <w:r>
        <w:rPr>
          <w:rFonts w:hint="eastAsia" w:ascii="Times New Roman" w:hAnsi="Times New Roman" w:eastAsia="仿宋_GB2312"/>
          <w:kern w:val="0"/>
          <w:sz w:val="32"/>
          <w:szCs w:val="32"/>
        </w:rPr>
        <w:t>日</w:t>
      </w: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YjI4MmZlYzc1NTgyY2JhZjBmZjg5MDczZTMzMGYifQ=="/>
  </w:docVars>
  <w:rsids>
    <w:rsidRoot w:val="0057122A"/>
    <w:rsid w:val="0057122A"/>
    <w:rsid w:val="00701FA8"/>
    <w:rsid w:val="00B9284C"/>
    <w:rsid w:val="00C03F1D"/>
    <w:rsid w:val="0B927856"/>
    <w:rsid w:val="1C1B73F4"/>
    <w:rsid w:val="2CA46F92"/>
    <w:rsid w:val="2EAA494C"/>
    <w:rsid w:val="2ED10DA9"/>
    <w:rsid w:val="3AF235BE"/>
    <w:rsid w:val="3B385475"/>
    <w:rsid w:val="409E1E57"/>
    <w:rsid w:val="43BE6733"/>
    <w:rsid w:val="4F2303F8"/>
    <w:rsid w:val="4F4B5B4E"/>
    <w:rsid w:val="751D5712"/>
    <w:rsid w:val="7812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648</Words>
  <Characters>721</Characters>
  <Lines>5</Lines>
  <Paragraphs>1</Paragraphs>
  <TotalTime>2</TotalTime>
  <ScaleCrop>false</ScaleCrop>
  <LinksUpToDate>false</LinksUpToDate>
  <CharactersWithSpaces>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2022-12-27T08:43:00Z</dcterms:created>
  <dc:creator>WIN10</dc:creator>
  <cp:lastModifiedBy>Administrator</cp:lastModifiedBy>
  <dcterms:modified xsi:type="dcterms:W3CDTF">2023-02-10T05:40:37Z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CDF67753C7F140E097FC89AC86313465</vt:lpwstr>
  </property>
</Properties>
</file>