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 w:line="244" w:lineRule="auto"/>
        <w:ind w:left="3190" w:right="3225" w:firstLine="57"/>
        <w:jc w:val="left"/>
        <w:rPr>
          <w:rFonts w:hint="eastAsia" w:ascii="宋体" w:eastAsia="宋体"/>
          <w:b/>
          <w:sz w:val="44"/>
        </w:rPr>
      </w:pPr>
      <w:r>
        <w:rPr>
          <w:rFonts w:hint="eastAsia" w:ascii="宋体" w:eastAsia="宋体"/>
          <w:b/>
          <w:sz w:val="44"/>
        </w:rPr>
        <w:t>保定白沟新城组织人事局2019</w:t>
      </w:r>
      <w:r>
        <w:rPr>
          <w:rFonts w:hint="eastAsia" w:ascii="宋体" w:eastAsia="宋体"/>
          <w:b/>
          <w:spacing w:val="-14"/>
          <w:sz w:val="44"/>
        </w:rPr>
        <w:t xml:space="preserve"> 年部门预算信息公开</w:t>
      </w:r>
    </w:p>
    <w:p>
      <w:pPr>
        <w:pStyle w:val="3"/>
        <w:spacing w:before="7"/>
        <w:rPr>
          <w:rFonts w:ascii="宋体"/>
          <w:b/>
          <w:sz w:val="32"/>
          <w:szCs w:val="32"/>
        </w:rPr>
      </w:pPr>
    </w:p>
    <w:p>
      <w:pPr>
        <w:pStyle w:val="3"/>
        <w:spacing w:before="1" w:line="302" w:lineRule="auto"/>
        <w:ind w:left="1592" w:right="1560" w:firstLine="568"/>
        <w:rPr>
          <w:sz w:val="32"/>
          <w:szCs w:val="32"/>
        </w:rPr>
      </w:pPr>
      <w:r>
        <w:rPr>
          <w:spacing w:val="-21"/>
          <w:w w:val="95"/>
          <w:sz w:val="32"/>
          <w:szCs w:val="32"/>
        </w:rPr>
        <w:t xml:space="preserve">按照《预算法》、《地方预决算公开操作规程》等文件规 </w:t>
      </w:r>
      <w:r>
        <w:rPr>
          <w:spacing w:val="-26"/>
          <w:sz w:val="32"/>
          <w:szCs w:val="32"/>
        </w:rPr>
        <w:t xml:space="preserve">定，现将白沟新城组织人事局 </w:t>
      </w:r>
      <w:r>
        <w:rPr>
          <w:sz w:val="32"/>
          <w:szCs w:val="32"/>
        </w:rPr>
        <w:t>2019</w:t>
      </w:r>
      <w:r>
        <w:rPr>
          <w:spacing w:val="-10"/>
          <w:sz w:val="32"/>
          <w:szCs w:val="32"/>
        </w:rPr>
        <w:t xml:space="preserve"> 年部门预算公开如下：</w:t>
      </w:r>
    </w:p>
    <w:p>
      <w:pPr>
        <w:pStyle w:val="3"/>
        <w:ind w:left="1477" w:right="881" w:firstLine="643" w:firstLineChars="200"/>
        <w:jc w:val="both"/>
        <w:rPr>
          <w:rFonts w:hint="eastAsia" w:ascii="黑体" w:hAnsi="黑体" w:eastAsia="黑体" w:cs="黑体"/>
          <w:b/>
          <w:bCs/>
        </w:rPr>
      </w:pPr>
      <w:r>
        <w:rPr>
          <w:rFonts w:hint="eastAsia" w:ascii="黑体" w:hAnsi="黑体" w:eastAsia="黑体" w:cs="黑体"/>
          <w:b/>
          <w:bCs/>
        </w:rPr>
        <w:t>第一部分:部门职责及机构设置情况</w:t>
      </w:r>
    </w:p>
    <w:p>
      <w:pPr>
        <w:pStyle w:val="2"/>
        <w:spacing w:before="121"/>
        <w:rPr>
          <w:rFonts w:hint="eastAsia" w:ascii="黑体" w:hAnsi="黑体" w:eastAsia="黑体" w:cs="黑体"/>
          <w:b/>
          <w:bCs/>
        </w:rPr>
      </w:pPr>
      <w:r>
        <w:rPr>
          <w:rFonts w:hint="eastAsia" w:ascii="黑体" w:hAnsi="黑体" w:eastAsia="黑体" w:cs="黑体"/>
          <w:b/>
          <w:bCs/>
        </w:rPr>
        <w:t>一、部门职责</w:t>
      </w:r>
    </w:p>
    <w:p>
      <w:pPr>
        <w:pStyle w:val="3"/>
        <w:spacing w:before="235" w:line="326" w:lineRule="auto"/>
        <w:ind w:left="1520" w:right="1398" w:firstLine="640"/>
      </w:pPr>
      <w:r>
        <w:rPr>
          <w:spacing w:val="-2"/>
        </w:rPr>
        <w:t>根据保定白沟新城管委会《关于印发组织人事局主要职</w:t>
      </w:r>
      <w:r>
        <w:rPr>
          <w:w w:val="99"/>
        </w:rPr>
        <w:t>责内设机构和人员编制规定的通知</w:t>
      </w:r>
      <w:r>
        <w:rPr>
          <w:spacing w:val="-243"/>
          <w:w w:val="99"/>
        </w:rPr>
        <w:t>》</w:t>
      </w:r>
      <w:r>
        <w:rPr>
          <w:w w:val="99"/>
        </w:rPr>
        <w:t>（</w:t>
      </w:r>
      <w:r>
        <w:rPr>
          <w:spacing w:val="-21"/>
          <w:w w:val="99"/>
        </w:rPr>
        <w:t>白管字【</w:t>
      </w:r>
      <w:r>
        <w:rPr>
          <w:spacing w:val="1"/>
          <w:w w:val="99"/>
        </w:rPr>
        <w:t>20</w:t>
      </w:r>
      <w:r>
        <w:rPr>
          <w:spacing w:val="-2"/>
          <w:w w:val="99"/>
        </w:rPr>
        <w:t>1</w:t>
      </w:r>
      <w:r>
        <w:rPr>
          <w:spacing w:val="1"/>
          <w:w w:val="99"/>
        </w:rPr>
        <w:t>2</w:t>
      </w:r>
      <w:r>
        <w:rPr>
          <w:spacing w:val="-87"/>
          <w:w w:val="99"/>
        </w:rPr>
        <w:t>】</w:t>
      </w:r>
      <w:r>
        <w:rPr>
          <w:spacing w:val="1"/>
          <w:w w:val="99"/>
        </w:rPr>
        <w:t>8</w:t>
      </w:r>
      <w:r>
        <w:rPr>
          <w:w w:val="99"/>
        </w:rPr>
        <w:t>9</w:t>
      </w:r>
      <w:r>
        <w:rPr>
          <w:spacing w:val="-80"/>
        </w:rPr>
        <w:t xml:space="preserve"> </w:t>
      </w:r>
      <w:r>
        <w:rPr>
          <w:w w:val="99"/>
        </w:rPr>
        <w:t>号</w:t>
      </w:r>
      <w:r>
        <w:rPr>
          <w:spacing w:val="-156"/>
          <w:w w:val="99"/>
        </w:rPr>
        <w:t>）</w:t>
      </w:r>
      <w:r>
        <w:rPr>
          <w:w w:val="99"/>
        </w:rPr>
        <w:t>，</w:t>
      </w:r>
      <w:r>
        <w:t>现将我局部门概况说明如下:</w:t>
      </w:r>
    </w:p>
    <w:p>
      <w:pPr>
        <w:pStyle w:val="3"/>
        <w:spacing w:before="7" w:line="328" w:lineRule="auto"/>
        <w:ind w:left="1520" w:right="1557" w:firstLine="640"/>
      </w:pPr>
      <w:r>
        <w:rPr>
          <w:spacing w:val="4"/>
        </w:rPr>
        <w:t>主要职责是：辖区内基层党组织建设、 党员发展和管</w:t>
      </w:r>
      <w:r>
        <w:rPr>
          <w:spacing w:val="-4"/>
        </w:rPr>
        <w:t>埋工作; 宣传、统战、精神文明建设和工青妇工作；按照党</w:t>
      </w:r>
      <w:r>
        <w:rPr>
          <w:spacing w:val="-5"/>
        </w:rPr>
        <w:t>管干部原则负责党工委、管委会机关及各直属单位干部的考</w:t>
      </w:r>
      <w:r>
        <w:rPr>
          <w:spacing w:val="-15"/>
        </w:rPr>
        <w:t>察，考核、奖惩工作; 负责党工委、 管委会机关及各直属单</w:t>
      </w:r>
      <w:r>
        <w:rPr>
          <w:spacing w:val="-11"/>
        </w:rPr>
        <w:t>位干部的录用、调整、调</w:t>
      </w:r>
      <w:bookmarkStart w:id="0" w:name="_GoBack"/>
      <w:bookmarkEnd w:id="0"/>
      <w:r>
        <w:rPr>
          <w:spacing w:val="-11"/>
        </w:rPr>
        <w:t>动与任免等工作; 负责组织落实</w:t>
      </w:r>
      <w:r>
        <w:rPr>
          <w:rFonts w:hint="eastAsia"/>
          <w:spacing w:val="-11"/>
          <w:lang w:val="en-US" w:eastAsia="zh-CN"/>
        </w:rPr>
        <w:t>选拔</w:t>
      </w:r>
      <w:r>
        <w:rPr>
          <w:spacing w:val="-7"/>
        </w:rPr>
        <w:t>、 培养中青年千部工作, 负责干部调配、 后备干部考察</w:t>
      </w:r>
      <w:r>
        <w:rPr>
          <w:spacing w:val="-1"/>
        </w:rPr>
        <w:t xml:space="preserve">备案工作; 负责辖区内干部教肓工作,制定辖区内千部教育规划和实施意见；人才工作的指导和协调,调查了解人才  </w:t>
      </w:r>
      <w:r>
        <w:rPr>
          <w:spacing w:val="4"/>
          <w:w w:val="95"/>
        </w:rPr>
        <w:t xml:space="preserve">工作状况,组织或参与拟订辖区内人才工作政策，检查贯彻 </w:t>
      </w:r>
      <w:r>
        <w:rPr>
          <w:spacing w:val="6"/>
        </w:rPr>
        <w:t>执行人才政策情况; 研究和指导辖区内党的组织制度和干</w:t>
      </w:r>
      <w:r>
        <w:rPr>
          <w:spacing w:val="-1"/>
          <w:w w:val="95"/>
        </w:rPr>
        <w:t xml:space="preserve">部人事制度改革，拟订或参与拟订辖区内组织干部、人事工 </w:t>
      </w:r>
      <w:r>
        <w:rPr>
          <w:spacing w:val="-3"/>
          <w:w w:val="95"/>
        </w:rPr>
        <w:t xml:space="preserve">作的有关政策和制度；党工委、管委会正科级及以下干部人 </w:t>
      </w:r>
      <w:r>
        <w:rPr>
          <w:spacing w:val="-5"/>
        </w:rPr>
        <w:t>事档案管理；负责群众工作站的建设和管理；订辖区内机构</w:t>
      </w:r>
      <w:r>
        <w:rPr>
          <w:spacing w:val="-6"/>
        </w:rPr>
        <w:t>编制管理的措施和办法并监督实施，统一管理辖区内的机构</w:t>
      </w:r>
    </w:p>
    <w:p>
      <w:pPr>
        <w:spacing w:after="0" w:line="328" w:lineRule="auto"/>
        <w:sectPr>
          <w:type w:val="continuous"/>
          <w:pgSz w:w="11910" w:h="16840"/>
          <w:pgMar w:top="1380" w:right="240" w:bottom="280" w:left="280" w:header="720" w:footer="720" w:gutter="0"/>
          <w:cols w:space="720" w:num="1"/>
        </w:sectPr>
      </w:pPr>
    </w:p>
    <w:p>
      <w:pPr>
        <w:pStyle w:val="3"/>
        <w:spacing w:before="32" w:line="328" w:lineRule="auto"/>
        <w:ind w:left="1520" w:right="1545"/>
        <w:jc w:val="both"/>
      </w:pPr>
      <w:r>
        <w:t>编制工作；贯彻执行国家人力资源和社会保障工作的政策、</w:t>
      </w:r>
      <w:r>
        <w:rPr>
          <w:spacing w:val="11"/>
          <w:w w:val="95"/>
        </w:rPr>
        <w:t xml:space="preserve">拟订人力资源市场发展规划和促进人力资源流云的政策措 </w:t>
      </w:r>
      <w:r>
        <w:rPr>
          <w:spacing w:val="12"/>
        </w:rPr>
        <w:t>施,建立统一规范的人力资源市场, 综合管理人力资源市</w:t>
      </w:r>
      <w:r>
        <w:rPr>
          <w:spacing w:val="10"/>
          <w:w w:val="95"/>
        </w:rPr>
        <w:t xml:space="preserve">场和流动调配土作;劳动保障监察工作,进行劳动合同鉴证 </w:t>
      </w:r>
      <w:r>
        <w:t>和集体合同审核,承担人事、劳动争议仲裁的具体工作;管理</w:t>
      </w:r>
      <w:r>
        <w:rPr>
          <w:spacing w:val="-20"/>
        </w:rPr>
        <w:t>养老、失业、医疗、工伤、生育等社会保险经办机构工作, 并</w:t>
      </w:r>
      <w:r>
        <w:rPr>
          <w:spacing w:val="9"/>
        </w:rPr>
        <w:t>依法对各种社会保险基金的收缴，支出进行稽核, 监督管</w:t>
      </w:r>
      <w:r>
        <w:rPr>
          <w:spacing w:val="-3"/>
        </w:rPr>
        <w:t>理 ；负责劳动安全卫生保护工作, 指导、 监督检查辖区企</w:t>
      </w:r>
      <w:r>
        <w:rPr>
          <w:spacing w:val="8"/>
        </w:rPr>
        <w:t>业劳动安全卫生制度的制定和执行工作; 负责工伤等级鉴</w:t>
      </w:r>
      <w:r>
        <w:rPr>
          <w:spacing w:val="7"/>
        </w:rPr>
        <w:t>定和伤残待遇审批; 协调配合有关部门做好城镇义务兵的</w:t>
      </w:r>
      <w:r>
        <w:rPr>
          <w:spacing w:val="2"/>
        </w:rPr>
        <w:t>安置工作，贯彻执行军队转业干部安置政策 指导军队转业干部的培训和自主择业转业军官的管理服务工作。</w:t>
      </w:r>
    </w:p>
    <w:p>
      <w:pPr>
        <w:spacing w:before="30" w:after="35"/>
        <w:ind w:left="2120" w:right="0" w:firstLine="0"/>
        <w:jc w:val="left"/>
        <w:rPr>
          <w:rFonts w:hint="eastAsia" w:ascii="宋体" w:eastAsia="宋体"/>
          <w:b/>
          <w:sz w:val="30"/>
        </w:rPr>
      </w:pPr>
      <w:r>
        <w:rPr>
          <w:rFonts w:hint="eastAsia" w:ascii="黑体" w:hAnsi="黑体" w:eastAsia="黑体" w:cs="黑体"/>
          <w:b/>
          <w:sz w:val="32"/>
          <w:szCs w:val="32"/>
        </w:rPr>
        <w:t>二、机构设置</w:t>
      </w:r>
    </w:p>
    <w:tbl>
      <w:tblPr>
        <w:tblStyle w:val="4"/>
        <w:tblW w:w="8845" w:type="dxa"/>
        <w:tblInd w:w="1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566"/>
        <w:gridCol w:w="1650"/>
        <w:gridCol w:w="1905"/>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834" w:type="dxa"/>
          </w:tcPr>
          <w:p>
            <w:pPr>
              <w:pStyle w:val="8"/>
              <w:spacing w:before="9"/>
              <w:rPr>
                <w:rFonts w:ascii="宋体"/>
                <w:b/>
                <w:sz w:val="28"/>
              </w:rPr>
            </w:pPr>
          </w:p>
          <w:p>
            <w:pPr>
              <w:pStyle w:val="8"/>
              <w:ind w:left="154" w:right="147"/>
              <w:jc w:val="center"/>
              <w:rPr>
                <w:b/>
                <w:sz w:val="24"/>
              </w:rPr>
            </w:pPr>
            <w:r>
              <w:rPr>
                <w:b/>
                <w:sz w:val="24"/>
              </w:rPr>
              <w:t>序号</w:t>
            </w:r>
          </w:p>
        </w:tc>
        <w:tc>
          <w:tcPr>
            <w:tcW w:w="2566" w:type="dxa"/>
          </w:tcPr>
          <w:p>
            <w:pPr>
              <w:pStyle w:val="8"/>
              <w:spacing w:before="9"/>
              <w:rPr>
                <w:rFonts w:ascii="宋体"/>
                <w:b/>
                <w:sz w:val="28"/>
              </w:rPr>
            </w:pPr>
          </w:p>
          <w:p>
            <w:pPr>
              <w:pStyle w:val="8"/>
              <w:ind w:left="663" w:right="651"/>
              <w:jc w:val="center"/>
              <w:rPr>
                <w:b/>
                <w:sz w:val="24"/>
              </w:rPr>
            </w:pPr>
            <w:r>
              <w:rPr>
                <w:b/>
                <w:sz w:val="24"/>
              </w:rPr>
              <w:t>单位名称</w:t>
            </w:r>
          </w:p>
        </w:tc>
        <w:tc>
          <w:tcPr>
            <w:tcW w:w="1650" w:type="dxa"/>
          </w:tcPr>
          <w:p>
            <w:pPr>
              <w:pStyle w:val="8"/>
              <w:spacing w:before="9"/>
              <w:rPr>
                <w:rFonts w:ascii="宋体"/>
                <w:b/>
                <w:sz w:val="28"/>
              </w:rPr>
            </w:pPr>
          </w:p>
          <w:p>
            <w:pPr>
              <w:pStyle w:val="8"/>
              <w:ind w:left="323" w:right="312"/>
              <w:jc w:val="center"/>
              <w:rPr>
                <w:b/>
                <w:sz w:val="24"/>
              </w:rPr>
            </w:pPr>
            <w:r>
              <w:rPr>
                <w:b/>
                <w:sz w:val="24"/>
              </w:rPr>
              <w:t>单位性质</w:t>
            </w:r>
          </w:p>
        </w:tc>
        <w:tc>
          <w:tcPr>
            <w:tcW w:w="1905" w:type="dxa"/>
          </w:tcPr>
          <w:p>
            <w:pPr>
              <w:pStyle w:val="8"/>
              <w:spacing w:before="9"/>
              <w:rPr>
                <w:rFonts w:ascii="宋体"/>
                <w:b/>
                <w:sz w:val="28"/>
              </w:rPr>
            </w:pPr>
          </w:p>
          <w:p>
            <w:pPr>
              <w:pStyle w:val="8"/>
              <w:ind w:left="451" w:right="439"/>
              <w:jc w:val="center"/>
              <w:rPr>
                <w:b/>
                <w:sz w:val="24"/>
              </w:rPr>
            </w:pPr>
            <w:r>
              <w:rPr>
                <w:b/>
                <w:sz w:val="24"/>
              </w:rPr>
              <w:t>单位规格</w:t>
            </w:r>
          </w:p>
        </w:tc>
        <w:tc>
          <w:tcPr>
            <w:tcW w:w="1890" w:type="dxa"/>
          </w:tcPr>
          <w:p>
            <w:pPr>
              <w:pStyle w:val="8"/>
              <w:spacing w:before="9"/>
              <w:rPr>
                <w:rFonts w:ascii="宋体"/>
                <w:b/>
                <w:sz w:val="28"/>
              </w:rPr>
            </w:pPr>
          </w:p>
          <w:p>
            <w:pPr>
              <w:pStyle w:val="8"/>
              <w:ind w:left="203" w:right="191"/>
              <w:jc w:val="center"/>
              <w:rPr>
                <w:b/>
                <w:sz w:val="24"/>
              </w:rPr>
            </w:pPr>
            <w:r>
              <w:rPr>
                <w:b/>
                <w:sz w:val="24"/>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34" w:type="dxa"/>
          </w:tcPr>
          <w:p>
            <w:pPr>
              <w:pStyle w:val="8"/>
              <w:spacing w:before="206"/>
              <w:ind w:left="7"/>
              <w:jc w:val="center"/>
              <w:rPr>
                <w:sz w:val="24"/>
              </w:rPr>
            </w:pPr>
            <w:r>
              <w:rPr>
                <w:sz w:val="24"/>
              </w:rPr>
              <w:t>1</w:t>
            </w:r>
          </w:p>
        </w:tc>
        <w:tc>
          <w:tcPr>
            <w:tcW w:w="2566" w:type="dxa"/>
          </w:tcPr>
          <w:p>
            <w:pPr>
              <w:pStyle w:val="8"/>
              <w:spacing w:before="206"/>
              <w:ind w:left="663" w:right="653"/>
              <w:jc w:val="center"/>
              <w:rPr>
                <w:sz w:val="24"/>
              </w:rPr>
            </w:pPr>
            <w:r>
              <w:rPr>
                <w:sz w:val="24"/>
              </w:rPr>
              <w:t>组织人事局</w:t>
            </w:r>
          </w:p>
        </w:tc>
        <w:tc>
          <w:tcPr>
            <w:tcW w:w="1650" w:type="dxa"/>
          </w:tcPr>
          <w:p>
            <w:pPr>
              <w:pStyle w:val="8"/>
              <w:spacing w:before="206"/>
              <w:ind w:left="320" w:right="312"/>
              <w:jc w:val="center"/>
              <w:rPr>
                <w:sz w:val="24"/>
              </w:rPr>
            </w:pPr>
            <w:r>
              <w:rPr>
                <w:sz w:val="24"/>
              </w:rPr>
              <w:t>行政</w:t>
            </w:r>
          </w:p>
        </w:tc>
        <w:tc>
          <w:tcPr>
            <w:tcW w:w="1905" w:type="dxa"/>
          </w:tcPr>
          <w:p>
            <w:pPr>
              <w:pStyle w:val="8"/>
              <w:spacing w:before="206"/>
              <w:ind w:left="449" w:right="439"/>
              <w:jc w:val="center"/>
              <w:rPr>
                <w:sz w:val="24"/>
              </w:rPr>
            </w:pPr>
            <w:r>
              <w:rPr>
                <w:sz w:val="24"/>
              </w:rPr>
              <w:t>副县级</w:t>
            </w:r>
          </w:p>
        </w:tc>
        <w:tc>
          <w:tcPr>
            <w:tcW w:w="1890" w:type="dxa"/>
          </w:tcPr>
          <w:p>
            <w:pPr>
              <w:pStyle w:val="8"/>
              <w:spacing w:before="206"/>
              <w:ind w:left="198" w:right="191"/>
              <w:jc w:val="center"/>
              <w:rPr>
                <w:rFonts w:hint="eastAsia" w:eastAsia="仿宋"/>
                <w:sz w:val="24"/>
                <w:lang w:eastAsia="zh-CN"/>
              </w:rPr>
            </w:pPr>
            <w:r>
              <w:rPr>
                <w:sz w:val="24"/>
              </w:rPr>
              <w:t>财政</w:t>
            </w:r>
            <w:r>
              <w:rPr>
                <w:rFonts w:hint="eastAsia"/>
                <w:sz w:val="24"/>
                <w:lang w:eastAsia="zh-CN"/>
              </w:rPr>
              <w:t>性基本保证</w:t>
            </w:r>
          </w:p>
        </w:tc>
      </w:tr>
    </w:tbl>
    <w:p>
      <w:pPr>
        <w:pStyle w:val="3"/>
        <w:rPr>
          <w:rFonts w:ascii="宋体"/>
          <w:b/>
          <w:sz w:val="30"/>
        </w:rPr>
      </w:pPr>
    </w:p>
    <w:p>
      <w:pPr>
        <w:pStyle w:val="3"/>
        <w:spacing w:before="3"/>
        <w:rPr>
          <w:rFonts w:ascii="宋体"/>
          <w:b/>
          <w:sz w:val="26"/>
        </w:rPr>
      </w:pPr>
    </w:p>
    <w:p>
      <w:pPr>
        <w:spacing w:before="1"/>
        <w:ind w:left="1477" w:right="1495" w:firstLine="643" w:firstLineChars="200"/>
        <w:jc w:val="both"/>
        <w:rPr>
          <w:rFonts w:hint="eastAsia" w:ascii="黑体" w:hAnsi="黑体" w:eastAsia="黑体" w:cs="黑体"/>
          <w:sz w:val="32"/>
        </w:rPr>
      </w:pPr>
      <w:r>
        <w:rPr>
          <w:rFonts w:hint="eastAsia" w:ascii="黑体" w:hAnsi="黑体" w:eastAsia="黑体" w:cs="黑体"/>
          <w:b/>
          <w:sz w:val="32"/>
        </w:rPr>
        <w:t>第二部分：</w:t>
      </w:r>
      <w:r>
        <w:rPr>
          <w:rFonts w:hint="eastAsia" w:ascii="黑体" w:hAnsi="黑体" w:eastAsia="黑体" w:cs="黑体"/>
          <w:sz w:val="32"/>
        </w:rPr>
        <w:t>部门预算安排的总体情况</w:t>
      </w:r>
    </w:p>
    <w:p>
      <w:pPr>
        <w:pStyle w:val="2"/>
        <w:spacing w:before="110"/>
        <w:rPr>
          <w:rFonts w:hint="eastAsia" w:ascii="黑体" w:hAnsi="黑体" w:eastAsia="黑体" w:cs="黑体"/>
        </w:rPr>
      </w:pPr>
      <w:r>
        <w:rPr>
          <w:rFonts w:hint="eastAsia" w:ascii="黑体" w:hAnsi="黑体" w:eastAsia="黑体" w:cs="黑体"/>
        </w:rPr>
        <w:t>1、收入说明</w:t>
      </w:r>
    </w:p>
    <w:p>
      <w:pPr>
        <w:pStyle w:val="3"/>
        <w:keepNext w:val="0"/>
        <w:keepLines w:val="0"/>
        <w:pageBreakBefore w:val="0"/>
        <w:widowControl w:val="0"/>
        <w:kinsoku/>
        <w:wordWrap/>
        <w:overflowPunct/>
        <w:topLinePunct w:val="0"/>
        <w:autoSpaceDE w:val="0"/>
        <w:autoSpaceDN w:val="0"/>
        <w:bidi w:val="0"/>
        <w:adjustRightInd/>
        <w:snapToGrid/>
        <w:spacing w:before="32" w:line="329" w:lineRule="auto"/>
        <w:ind w:left="1519" w:right="1548" w:firstLine="672" w:firstLineChars="200"/>
        <w:jc w:val="both"/>
        <w:textAlignment w:val="auto"/>
        <w:rPr>
          <w:rFonts w:hint="eastAsia"/>
          <w:spacing w:val="8"/>
        </w:rPr>
      </w:pPr>
      <w:r>
        <w:rPr>
          <w:spacing w:val="8"/>
        </w:rPr>
        <w:t>201</w:t>
      </w:r>
      <w:r>
        <w:rPr>
          <w:rFonts w:hint="eastAsia"/>
          <w:spacing w:val="8"/>
        </w:rPr>
        <w:t>9年</w:t>
      </w:r>
      <w:r>
        <w:rPr>
          <w:rFonts w:hint="eastAsia"/>
          <w:spacing w:val="8"/>
          <w:lang w:eastAsia="zh-CN"/>
        </w:rPr>
        <w:t>预算收入为</w:t>
      </w:r>
      <w:r>
        <w:rPr>
          <w:rFonts w:hint="eastAsia"/>
          <w:spacing w:val="8"/>
          <w:lang w:val="en-US" w:eastAsia="zh-CN"/>
        </w:rPr>
        <w:t>5298.79</w:t>
      </w:r>
      <w:r>
        <w:rPr>
          <w:rFonts w:hint="eastAsia"/>
          <w:spacing w:val="8"/>
        </w:rPr>
        <w:t>万元</w:t>
      </w:r>
      <w:r>
        <w:rPr>
          <w:rFonts w:hint="eastAsia"/>
          <w:spacing w:val="8"/>
          <w:lang w:eastAsia="zh-CN"/>
        </w:rPr>
        <w:t>，其中一般公共预算收入</w:t>
      </w:r>
      <w:r>
        <w:rPr>
          <w:rFonts w:hint="eastAsia"/>
          <w:spacing w:val="8"/>
          <w:lang w:val="en-US" w:eastAsia="zh-CN"/>
        </w:rPr>
        <w:t>5298.79万元，基金预算收入0万元，财政专户收入0万元，其他来源收入0万元</w:t>
      </w:r>
      <w:r>
        <w:rPr>
          <w:rFonts w:hint="eastAsia"/>
          <w:spacing w:val="8"/>
        </w:rPr>
        <w:t>。</w:t>
      </w:r>
    </w:p>
    <w:p>
      <w:pPr>
        <w:pStyle w:val="3"/>
        <w:spacing w:before="6"/>
        <w:ind w:left="2160"/>
        <w:rPr>
          <w:rFonts w:hint="eastAsia" w:ascii="黑体" w:eastAsia="黑体"/>
          <w:b/>
          <w:bCs/>
        </w:rPr>
      </w:pPr>
      <w:r>
        <w:rPr>
          <w:rFonts w:hint="eastAsia" w:ascii="黑体" w:eastAsia="黑体"/>
          <w:b/>
          <w:bCs/>
        </w:rPr>
        <w:t>2、支出说明</w:t>
      </w:r>
    </w:p>
    <w:p>
      <w:pPr>
        <w:pStyle w:val="3"/>
        <w:spacing w:before="111"/>
        <w:ind w:left="2160"/>
      </w:pPr>
      <w:r>
        <w:t>2019 年部门支出安排预算总额5298.79万元。</w:t>
      </w:r>
    </w:p>
    <w:p>
      <w:pPr>
        <w:spacing w:after="0"/>
        <w:sectPr>
          <w:pgSz w:w="11910" w:h="16840"/>
          <w:pgMar w:top="1520" w:right="240" w:bottom="280" w:left="280" w:header="720" w:footer="720" w:gutter="0"/>
          <w:cols w:space="720" w:num="1"/>
        </w:sectPr>
      </w:pPr>
    </w:p>
    <w:p>
      <w:pPr>
        <w:pStyle w:val="3"/>
        <w:spacing w:before="38"/>
        <w:ind w:left="2160"/>
      </w:pPr>
      <w:r>
        <w:t>基本支出497.66万元</w:t>
      </w:r>
    </w:p>
    <w:p>
      <w:pPr>
        <w:pStyle w:val="3"/>
        <w:tabs>
          <w:tab w:val="left" w:pos="6240"/>
        </w:tabs>
        <w:spacing w:before="111" w:line="304" w:lineRule="auto"/>
        <w:ind w:left="3600" w:right="4185" w:hanging="960"/>
      </w:pPr>
      <w:r>
        <w:t>其中：人员经费</w:t>
      </w:r>
      <w:r>
        <w:rPr>
          <w:spacing w:val="-83"/>
        </w:rPr>
        <w:t xml:space="preserve"> </w:t>
      </w:r>
      <w:r>
        <w:t xml:space="preserve">460.45万元 </w:t>
      </w:r>
    </w:p>
    <w:p>
      <w:pPr>
        <w:pStyle w:val="3"/>
        <w:tabs>
          <w:tab w:val="left" w:pos="6240"/>
        </w:tabs>
        <w:spacing w:before="111" w:line="304" w:lineRule="auto"/>
        <w:ind w:left="3600" w:right="4185" w:hanging="960"/>
      </w:pPr>
      <w:r>
        <w:rPr>
          <w:rFonts w:hint="eastAsia"/>
          <w:lang w:val="en-US" w:eastAsia="zh-CN"/>
        </w:rPr>
        <w:t xml:space="preserve">     </w:t>
      </w:r>
      <w:r>
        <w:t>日常公用经费</w:t>
      </w:r>
      <w:r>
        <w:rPr>
          <w:spacing w:val="-83"/>
        </w:rPr>
        <w:t xml:space="preserve"> </w:t>
      </w:r>
      <w:r>
        <w:t>37.21万</w:t>
      </w:r>
      <w:r>
        <w:rPr>
          <w:spacing w:val="-12"/>
        </w:rPr>
        <w:t>元</w:t>
      </w:r>
    </w:p>
    <w:p>
      <w:pPr>
        <w:pStyle w:val="3"/>
        <w:spacing w:line="408" w:lineRule="exact"/>
        <w:ind w:left="2160"/>
      </w:pPr>
      <w:r>
        <w:rPr>
          <w:rFonts w:hint="eastAsia"/>
          <w:lang w:val="en-US" w:eastAsia="zh-CN"/>
        </w:rPr>
        <w:t xml:space="preserve">        </w:t>
      </w:r>
      <w:r>
        <w:t>项目支出4801.13万元</w:t>
      </w:r>
    </w:p>
    <w:p>
      <w:pPr>
        <w:pStyle w:val="3"/>
        <w:spacing w:before="111"/>
        <w:ind w:left="2799"/>
      </w:pPr>
      <w:r>
        <w:t>其中：本级支出4801.13万元</w:t>
      </w:r>
    </w:p>
    <w:p>
      <w:pPr>
        <w:pStyle w:val="3"/>
        <w:spacing w:before="142"/>
        <w:ind w:left="2160"/>
        <w:rPr>
          <w:rFonts w:hint="eastAsia" w:ascii="黑体" w:eastAsia="黑体"/>
          <w:b/>
          <w:bCs/>
        </w:rPr>
      </w:pPr>
      <w:r>
        <w:rPr>
          <w:rFonts w:hint="eastAsia" w:ascii="黑体" w:eastAsia="黑体"/>
          <w:b/>
          <w:bCs/>
        </w:rPr>
        <w:t>3、与上年增减情况</w:t>
      </w:r>
    </w:p>
    <w:p>
      <w:pPr>
        <w:pStyle w:val="3"/>
        <w:keepNext w:val="0"/>
        <w:keepLines w:val="0"/>
        <w:pageBreakBefore w:val="0"/>
        <w:widowControl w:val="0"/>
        <w:kinsoku/>
        <w:wordWrap/>
        <w:overflowPunct/>
        <w:topLinePunct w:val="0"/>
        <w:autoSpaceDE w:val="0"/>
        <w:autoSpaceDN w:val="0"/>
        <w:bidi w:val="0"/>
        <w:adjustRightInd/>
        <w:snapToGrid/>
        <w:spacing w:before="149" w:line="560" w:lineRule="exact"/>
        <w:ind w:left="2160"/>
        <w:textAlignment w:val="auto"/>
      </w:pPr>
      <w:r>
        <w:t>本年度预算收支安排 5298.79万元，较上年减少43.89</w:t>
      </w:r>
    </w:p>
    <w:p>
      <w:pPr>
        <w:pStyle w:val="3"/>
        <w:keepNext w:val="0"/>
        <w:keepLines w:val="0"/>
        <w:pageBreakBefore w:val="0"/>
        <w:widowControl w:val="0"/>
        <w:tabs>
          <w:tab w:val="left" w:pos="9680"/>
        </w:tabs>
        <w:kinsoku/>
        <w:wordWrap/>
        <w:overflowPunct/>
        <w:topLinePunct w:val="0"/>
        <w:autoSpaceDE w:val="0"/>
        <w:autoSpaceDN w:val="0"/>
        <w:bidi w:val="0"/>
        <w:adjustRightInd/>
        <w:snapToGrid/>
        <w:spacing w:before="151" w:line="560" w:lineRule="exact"/>
        <w:ind w:left="1540" w:leftChars="0" w:right="1710" w:rightChars="0" w:firstLine="0" w:firstLineChars="0"/>
        <w:jc w:val="both"/>
        <w:textAlignment w:val="auto"/>
        <w:rPr>
          <w:rFonts w:hint="eastAsia" w:eastAsia="仿宋"/>
          <w:lang w:eastAsia="zh-CN"/>
        </w:rPr>
      </w:pPr>
      <w:r>
        <w:t>万元。</w:t>
      </w:r>
      <w:r>
        <w:rPr>
          <w:rFonts w:hint="eastAsia"/>
        </w:rPr>
        <w:t>其中:基本支出增加48.03万元，主要为增加人员经费支出;项目支出减少91.92万元，主要为本年项目安排减少</w:t>
      </w:r>
      <w:r>
        <w:rPr>
          <w:rFonts w:hint="eastAsia"/>
          <w:lang w:eastAsia="zh-CN"/>
        </w:rPr>
        <w:t>。</w:t>
      </w:r>
    </w:p>
    <w:p>
      <w:pPr>
        <w:pStyle w:val="2"/>
        <w:spacing w:before="181"/>
        <w:ind w:left="2813"/>
      </w:pPr>
    </w:p>
    <w:p>
      <w:pPr>
        <w:pStyle w:val="2"/>
        <w:spacing w:before="181"/>
        <w:jc w:val="both"/>
      </w:pPr>
      <w:r>
        <w:t>第三部分：机关运行经费安排情况</w:t>
      </w:r>
    </w:p>
    <w:p>
      <w:pPr>
        <w:pStyle w:val="3"/>
        <w:spacing w:before="137"/>
        <w:ind w:left="2160"/>
        <w:rPr>
          <w:sz w:val="32"/>
          <w:szCs w:val="32"/>
        </w:rPr>
      </w:pPr>
      <w:r>
        <w:rPr>
          <w:spacing w:val="7"/>
          <w:sz w:val="32"/>
          <w:szCs w:val="32"/>
        </w:rPr>
        <w:t xml:space="preserve">我局机关运行经费安排资金 </w:t>
      </w:r>
      <w:r>
        <w:rPr>
          <w:sz w:val="32"/>
          <w:szCs w:val="32"/>
        </w:rPr>
        <w:t>37.21</w:t>
      </w:r>
      <w:r>
        <w:rPr>
          <w:spacing w:val="-2"/>
          <w:sz w:val="32"/>
          <w:szCs w:val="32"/>
        </w:rPr>
        <w:t xml:space="preserve"> 万元，其中办公费</w:t>
      </w:r>
    </w:p>
    <w:p>
      <w:pPr>
        <w:pStyle w:val="3"/>
        <w:spacing w:before="214"/>
        <w:ind w:left="1520"/>
        <w:rPr>
          <w:sz w:val="32"/>
          <w:szCs w:val="32"/>
        </w:rPr>
      </w:pPr>
      <w:r>
        <w:rPr>
          <w:sz w:val="32"/>
          <w:szCs w:val="32"/>
        </w:rPr>
        <w:t>10.56</w:t>
      </w:r>
      <w:r>
        <w:rPr>
          <w:spacing w:val="-13"/>
          <w:sz w:val="32"/>
          <w:szCs w:val="32"/>
        </w:rPr>
        <w:t xml:space="preserve"> 万元、印刷费 </w:t>
      </w:r>
      <w:r>
        <w:rPr>
          <w:sz w:val="32"/>
          <w:szCs w:val="32"/>
        </w:rPr>
        <w:t>0.48</w:t>
      </w:r>
      <w:r>
        <w:rPr>
          <w:spacing w:val="-22"/>
          <w:sz w:val="32"/>
          <w:szCs w:val="32"/>
        </w:rPr>
        <w:t xml:space="preserve"> 万元、邮电费 </w:t>
      </w:r>
      <w:r>
        <w:rPr>
          <w:sz w:val="32"/>
          <w:szCs w:val="32"/>
        </w:rPr>
        <w:t>4.86</w:t>
      </w:r>
      <w:r>
        <w:rPr>
          <w:spacing w:val="-14"/>
          <w:sz w:val="32"/>
          <w:szCs w:val="32"/>
        </w:rPr>
        <w:t xml:space="preserve"> 万元、差旅费</w:t>
      </w:r>
    </w:p>
    <w:p>
      <w:pPr>
        <w:pStyle w:val="3"/>
        <w:spacing w:before="214"/>
        <w:ind w:left="1520"/>
        <w:rPr>
          <w:sz w:val="32"/>
          <w:szCs w:val="32"/>
        </w:rPr>
      </w:pPr>
      <w:r>
        <w:rPr>
          <w:sz w:val="32"/>
          <w:szCs w:val="32"/>
        </w:rPr>
        <w:t>1.44 万元、维修费 0.48 万元等。</w:t>
      </w:r>
    </w:p>
    <w:p>
      <w:pPr>
        <w:pStyle w:val="3"/>
        <w:rPr>
          <w:sz w:val="32"/>
          <w:szCs w:val="32"/>
        </w:rPr>
      </w:pPr>
    </w:p>
    <w:p>
      <w:pPr>
        <w:pStyle w:val="3"/>
        <w:rPr>
          <w:sz w:val="20"/>
        </w:rPr>
      </w:pPr>
    </w:p>
    <w:p>
      <w:pPr>
        <w:pStyle w:val="3"/>
        <w:spacing w:before="5"/>
        <w:rPr>
          <w:sz w:val="23"/>
        </w:rPr>
      </w:pPr>
    </w:p>
    <w:p>
      <w:pPr>
        <w:pStyle w:val="2"/>
        <w:spacing w:before="55"/>
        <w:ind w:left="1477" w:right="1519"/>
        <w:jc w:val="left"/>
      </w:pPr>
      <w:r>
        <w:rPr>
          <w:rFonts w:hint="eastAsia"/>
          <w:lang w:val="en-US" w:eastAsia="zh-CN"/>
        </w:rPr>
        <w:t xml:space="preserve">   </w:t>
      </w:r>
      <w:r>
        <w:t>第四部分：财政拨款“三公”经费预算情况及增减变化原因</w:t>
      </w:r>
    </w:p>
    <w:p>
      <w:pPr>
        <w:spacing w:before="150"/>
        <w:ind w:left="2120" w:right="0" w:firstLine="0"/>
        <w:jc w:val="left"/>
        <w:rPr>
          <w:sz w:val="32"/>
          <w:szCs w:val="32"/>
        </w:rPr>
      </w:pPr>
      <w:r>
        <w:rPr>
          <w:sz w:val="32"/>
          <w:szCs w:val="32"/>
        </w:rPr>
        <w:t>财政拨款“三公经费”预算数 3 万元。</w:t>
      </w:r>
    </w:p>
    <w:p>
      <w:pPr>
        <w:pStyle w:val="3"/>
        <w:spacing w:before="217"/>
        <w:ind w:left="3939"/>
        <w:rPr>
          <w:rFonts w:hint="eastAsia" w:ascii="黑体" w:hAnsi="黑体" w:eastAsia="黑体"/>
        </w:rPr>
      </w:pPr>
      <w:r>
        <w:rPr>
          <w:rFonts w:hint="eastAsia" w:ascii="黑体" w:hAnsi="黑体" w:eastAsia="黑体"/>
        </w:rPr>
        <w:t>“三公”经费预算情况及增减变化原因</w:t>
      </w:r>
    </w:p>
    <w:p>
      <w:pPr>
        <w:spacing w:before="15"/>
        <w:ind w:left="0" w:right="225" w:firstLine="0"/>
        <w:jc w:val="right"/>
        <w:rPr>
          <w:rFonts w:hint="eastAsia" w:ascii="宋体" w:eastAsia="宋体"/>
          <w:sz w:val="24"/>
        </w:rPr>
      </w:pPr>
      <w:r>
        <w:rPr>
          <w:rFonts w:hint="eastAsia" w:ascii="宋体" w:eastAsia="宋体"/>
          <w:sz w:val="24"/>
        </w:rPr>
        <w:t>单位：万元</w:t>
      </w:r>
    </w:p>
    <w:tbl>
      <w:tblPr>
        <w:tblStyle w:val="4"/>
        <w:tblW w:w="9855" w:type="dxa"/>
        <w:tblInd w:w="1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6"/>
        <w:gridCol w:w="1716"/>
        <w:gridCol w:w="1716"/>
        <w:gridCol w:w="1449"/>
        <w:gridCol w:w="2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6" w:hRule="atLeast"/>
        </w:trPr>
        <w:tc>
          <w:tcPr>
            <w:tcW w:w="2136" w:type="dxa"/>
          </w:tcPr>
          <w:p>
            <w:pPr>
              <w:pStyle w:val="8"/>
              <w:spacing w:before="154"/>
              <w:ind w:left="87" w:right="76"/>
              <w:jc w:val="center"/>
              <w:rPr>
                <w:rFonts w:hint="eastAsia" w:ascii="宋体" w:eastAsia="宋体"/>
                <w:b/>
                <w:sz w:val="24"/>
              </w:rPr>
            </w:pPr>
            <w:r>
              <w:rPr>
                <w:rFonts w:hint="eastAsia" w:ascii="宋体" w:eastAsia="宋体"/>
                <w:b/>
                <w:sz w:val="24"/>
              </w:rPr>
              <w:t>项目名称</w:t>
            </w:r>
          </w:p>
        </w:tc>
        <w:tc>
          <w:tcPr>
            <w:tcW w:w="1716" w:type="dxa"/>
          </w:tcPr>
          <w:p>
            <w:pPr>
              <w:pStyle w:val="8"/>
              <w:spacing w:before="154"/>
              <w:ind w:left="55" w:right="41"/>
              <w:jc w:val="center"/>
              <w:rPr>
                <w:rFonts w:hint="eastAsia" w:ascii="宋体" w:eastAsia="宋体"/>
                <w:b/>
                <w:sz w:val="24"/>
              </w:rPr>
            </w:pPr>
            <w:r>
              <w:rPr>
                <w:rFonts w:hint="eastAsia" w:ascii="宋体" w:eastAsia="宋体"/>
                <w:b/>
                <w:sz w:val="24"/>
              </w:rPr>
              <w:t>2018 年度预算</w:t>
            </w:r>
          </w:p>
        </w:tc>
        <w:tc>
          <w:tcPr>
            <w:tcW w:w="1716" w:type="dxa"/>
          </w:tcPr>
          <w:p>
            <w:pPr>
              <w:pStyle w:val="8"/>
              <w:spacing w:before="154"/>
              <w:ind w:left="55" w:right="41"/>
              <w:jc w:val="center"/>
              <w:rPr>
                <w:rFonts w:hint="eastAsia" w:ascii="宋体" w:eastAsia="宋体"/>
                <w:b/>
                <w:sz w:val="24"/>
              </w:rPr>
            </w:pPr>
            <w:r>
              <w:rPr>
                <w:rFonts w:hint="eastAsia" w:ascii="宋体" w:eastAsia="宋体"/>
                <w:b/>
                <w:sz w:val="24"/>
              </w:rPr>
              <w:t>2019 年度预算</w:t>
            </w:r>
          </w:p>
        </w:tc>
        <w:tc>
          <w:tcPr>
            <w:tcW w:w="1449" w:type="dxa"/>
          </w:tcPr>
          <w:p>
            <w:pPr>
              <w:pStyle w:val="8"/>
              <w:spacing w:before="154"/>
              <w:ind w:left="223" w:right="211"/>
              <w:jc w:val="center"/>
              <w:rPr>
                <w:rFonts w:hint="eastAsia" w:ascii="宋体" w:eastAsia="宋体"/>
                <w:b/>
                <w:sz w:val="24"/>
              </w:rPr>
            </w:pPr>
            <w:r>
              <w:rPr>
                <w:rFonts w:hint="eastAsia" w:ascii="宋体" w:eastAsia="宋体"/>
                <w:b/>
                <w:sz w:val="24"/>
              </w:rPr>
              <w:t>增减金额</w:t>
            </w:r>
          </w:p>
        </w:tc>
        <w:tc>
          <w:tcPr>
            <w:tcW w:w="2838" w:type="dxa"/>
          </w:tcPr>
          <w:p>
            <w:pPr>
              <w:pStyle w:val="8"/>
              <w:spacing w:before="154"/>
              <w:ind w:left="698"/>
              <w:rPr>
                <w:rFonts w:hint="eastAsia" w:ascii="宋体" w:eastAsia="宋体"/>
                <w:b/>
                <w:sz w:val="24"/>
              </w:rPr>
            </w:pPr>
            <w:r>
              <w:rPr>
                <w:rFonts w:hint="eastAsia" w:ascii="宋体" w:eastAsia="宋体"/>
                <w:b/>
                <w:sz w:val="24"/>
              </w:rPr>
              <w:t>增减变化原因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2136" w:type="dxa"/>
          </w:tcPr>
          <w:p>
            <w:pPr>
              <w:pStyle w:val="8"/>
              <w:spacing w:before="175"/>
              <w:ind w:left="87" w:right="78"/>
              <w:jc w:val="center"/>
              <w:rPr>
                <w:rFonts w:hint="eastAsia" w:ascii="宋体" w:eastAsia="宋体"/>
                <w:sz w:val="24"/>
              </w:rPr>
            </w:pPr>
            <w:r>
              <w:rPr>
                <w:rFonts w:hint="eastAsia" w:ascii="宋体" w:eastAsia="宋体"/>
                <w:sz w:val="24"/>
              </w:rPr>
              <w:t>因公出国经费</w:t>
            </w:r>
          </w:p>
        </w:tc>
        <w:tc>
          <w:tcPr>
            <w:tcW w:w="1716" w:type="dxa"/>
          </w:tcPr>
          <w:p>
            <w:pPr>
              <w:pStyle w:val="8"/>
              <w:spacing w:before="175"/>
              <w:ind w:left="127"/>
              <w:jc w:val="center"/>
              <w:rPr>
                <w:rFonts w:ascii="宋体"/>
                <w:sz w:val="24"/>
              </w:rPr>
            </w:pPr>
            <w:r>
              <w:rPr>
                <w:rFonts w:ascii="宋体"/>
                <w:sz w:val="24"/>
              </w:rPr>
              <w:t>0</w:t>
            </w:r>
          </w:p>
        </w:tc>
        <w:tc>
          <w:tcPr>
            <w:tcW w:w="1716" w:type="dxa"/>
          </w:tcPr>
          <w:p>
            <w:pPr>
              <w:pStyle w:val="8"/>
              <w:spacing w:before="175"/>
              <w:ind w:left="7"/>
              <w:jc w:val="center"/>
              <w:rPr>
                <w:rFonts w:ascii="宋体"/>
                <w:sz w:val="24"/>
              </w:rPr>
            </w:pPr>
            <w:r>
              <w:rPr>
                <w:rFonts w:ascii="宋体"/>
                <w:sz w:val="24"/>
              </w:rPr>
              <w:t>0</w:t>
            </w:r>
          </w:p>
        </w:tc>
        <w:tc>
          <w:tcPr>
            <w:tcW w:w="1449" w:type="dxa"/>
          </w:tcPr>
          <w:p>
            <w:pPr>
              <w:pStyle w:val="8"/>
              <w:spacing w:before="175"/>
              <w:ind w:left="10"/>
              <w:jc w:val="center"/>
              <w:rPr>
                <w:rFonts w:ascii="宋体"/>
                <w:sz w:val="24"/>
              </w:rPr>
            </w:pPr>
            <w:r>
              <w:rPr>
                <w:rFonts w:ascii="宋体"/>
                <w:sz w:val="24"/>
              </w:rPr>
              <w:t>0</w:t>
            </w:r>
          </w:p>
        </w:tc>
        <w:tc>
          <w:tcPr>
            <w:tcW w:w="2838" w:type="dxa"/>
          </w:tcPr>
          <w:p>
            <w:pPr>
              <w:pStyle w:val="8"/>
              <w:spacing w:before="175"/>
              <w:ind w:left="108"/>
              <w:rPr>
                <w:rFonts w:hint="eastAsia" w:ascii="宋体" w:eastAsia="宋体"/>
                <w:sz w:val="24"/>
              </w:rPr>
            </w:pPr>
            <w:r>
              <w:rPr>
                <w:rFonts w:hint="eastAsia" w:ascii="宋体" w:eastAsia="宋体"/>
                <w:sz w:val="24"/>
              </w:rPr>
              <w:t>无增减变化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136" w:type="dxa"/>
          </w:tcPr>
          <w:p>
            <w:pPr>
              <w:pStyle w:val="8"/>
              <w:spacing w:before="161"/>
              <w:ind w:left="87" w:right="78"/>
              <w:jc w:val="center"/>
              <w:rPr>
                <w:rFonts w:hint="eastAsia" w:ascii="宋体" w:eastAsia="宋体"/>
                <w:sz w:val="24"/>
              </w:rPr>
            </w:pPr>
            <w:r>
              <w:rPr>
                <w:rFonts w:hint="eastAsia" w:ascii="宋体" w:eastAsia="宋体"/>
                <w:sz w:val="24"/>
              </w:rPr>
              <w:t>公务用车购置经费</w:t>
            </w:r>
          </w:p>
        </w:tc>
        <w:tc>
          <w:tcPr>
            <w:tcW w:w="1716" w:type="dxa"/>
          </w:tcPr>
          <w:p>
            <w:pPr>
              <w:pStyle w:val="8"/>
              <w:spacing w:before="161"/>
              <w:ind w:left="7"/>
              <w:jc w:val="center"/>
              <w:rPr>
                <w:rFonts w:ascii="宋体"/>
                <w:sz w:val="24"/>
              </w:rPr>
            </w:pPr>
            <w:r>
              <w:rPr>
                <w:rFonts w:ascii="宋体"/>
                <w:sz w:val="24"/>
              </w:rPr>
              <w:t>0</w:t>
            </w:r>
          </w:p>
        </w:tc>
        <w:tc>
          <w:tcPr>
            <w:tcW w:w="1716" w:type="dxa"/>
          </w:tcPr>
          <w:p>
            <w:pPr>
              <w:pStyle w:val="8"/>
              <w:spacing w:before="161"/>
              <w:ind w:left="7"/>
              <w:jc w:val="center"/>
              <w:rPr>
                <w:rFonts w:ascii="宋体"/>
                <w:sz w:val="24"/>
              </w:rPr>
            </w:pPr>
            <w:r>
              <w:rPr>
                <w:rFonts w:ascii="宋体"/>
                <w:sz w:val="24"/>
              </w:rPr>
              <w:t>0</w:t>
            </w:r>
          </w:p>
        </w:tc>
        <w:tc>
          <w:tcPr>
            <w:tcW w:w="1449" w:type="dxa"/>
          </w:tcPr>
          <w:p>
            <w:pPr>
              <w:pStyle w:val="8"/>
              <w:spacing w:before="161"/>
              <w:ind w:left="10"/>
              <w:jc w:val="center"/>
              <w:rPr>
                <w:rFonts w:ascii="宋体"/>
                <w:sz w:val="24"/>
              </w:rPr>
            </w:pPr>
            <w:r>
              <w:rPr>
                <w:rFonts w:ascii="宋体"/>
                <w:sz w:val="24"/>
              </w:rPr>
              <w:t>0</w:t>
            </w:r>
          </w:p>
        </w:tc>
        <w:tc>
          <w:tcPr>
            <w:tcW w:w="2838" w:type="dxa"/>
          </w:tcPr>
          <w:p>
            <w:pPr>
              <w:pStyle w:val="8"/>
              <w:spacing w:before="161"/>
              <w:ind w:left="108"/>
              <w:rPr>
                <w:rFonts w:hint="eastAsia" w:ascii="宋体" w:eastAsia="宋体"/>
                <w:sz w:val="24"/>
              </w:rPr>
            </w:pPr>
            <w:r>
              <w:rPr>
                <w:rFonts w:hint="eastAsia" w:ascii="宋体" w:eastAsia="宋体"/>
                <w:sz w:val="24"/>
              </w:rPr>
              <w:t>无增减变化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136" w:type="dxa"/>
          </w:tcPr>
          <w:p>
            <w:pPr>
              <w:pStyle w:val="8"/>
              <w:spacing w:before="131"/>
              <w:ind w:left="87" w:right="78"/>
              <w:jc w:val="center"/>
              <w:rPr>
                <w:rFonts w:hint="eastAsia" w:ascii="宋体" w:eastAsia="宋体"/>
                <w:sz w:val="24"/>
              </w:rPr>
            </w:pPr>
            <w:r>
              <w:rPr>
                <w:rFonts w:hint="eastAsia" w:ascii="宋体" w:eastAsia="宋体"/>
                <w:sz w:val="24"/>
              </w:rPr>
              <w:t>公务用车运行经费</w:t>
            </w:r>
          </w:p>
        </w:tc>
        <w:tc>
          <w:tcPr>
            <w:tcW w:w="1716" w:type="dxa"/>
          </w:tcPr>
          <w:p>
            <w:pPr>
              <w:pStyle w:val="8"/>
              <w:spacing w:before="131"/>
              <w:ind w:left="48" w:right="41"/>
              <w:jc w:val="center"/>
              <w:rPr>
                <w:rFonts w:ascii="宋体"/>
                <w:sz w:val="24"/>
              </w:rPr>
            </w:pPr>
            <w:r>
              <w:rPr>
                <w:rFonts w:ascii="宋体"/>
                <w:sz w:val="24"/>
              </w:rPr>
              <w:t>7.99</w:t>
            </w:r>
          </w:p>
        </w:tc>
        <w:tc>
          <w:tcPr>
            <w:tcW w:w="1716" w:type="dxa"/>
          </w:tcPr>
          <w:p>
            <w:pPr>
              <w:pStyle w:val="8"/>
              <w:spacing w:before="131"/>
              <w:ind w:left="7"/>
              <w:jc w:val="center"/>
              <w:rPr>
                <w:rFonts w:ascii="宋体"/>
                <w:sz w:val="24"/>
              </w:rPr>
            </w:pPr>
            <w:r>
              <w:rPr>
                <w:rFonts w:ascii="宋体"/>
                <w:sz w:val="24"/>
              </w:rPr>
              <w:t>3</w:t>
            </w:r>
          </w:p>
        </w:tc>
        <w:tc>
          <w:tcPr>
            <w:tcW w:w="1449" w:type="dxa"/>
          </w:tcPr>
          <w:p>
            <w:pPr>
              <w:pStyle w:val="8"/>
              <w:spacing w:before="131"/>
              <w:ind w:left="221" w:right="211"/>
              <w:jc w:val="center"/>
              <w:rPr>
                <w:rFonts w:ascii="宋体"/>
                <w:sz w:val="24"/>
              </w:rPr>
            </w:pPr>
            <w:r>
              <w:rPr>
                <w:rFonts w:ascii="宋体"/>
                <w:sz w:val="24"/>
              </w:rPr>
              <w:t>-4.99</w:t>
            </w:r>
          </w:p>
        </w:tc>
        <w:tc>
          <w:tcPr>
            <w:tcW w:w="2838" w:type="dxa"/>
          </w:tcPr>
          <w:p>
            <w:pPr>
              <w:pStyle w:val="8"/>
              <w:spacing w:before="131"/>
              <w:ind w:left="108"/>
              <w:rPr>
                <w:rFonts w:hint="eastAsia" w:ascii="宋体" w:eastAsia="宋体"/>
                <w:sz w:val="24"/>
              </w:rPr>
            </w:pPr>
            <w:r>
              <w:rPr>
                <w:rFonts w:hint="eastAsia" w:ascii="宋体" w:eastAsia="宋体"/>
                <w:sz w:val="24"/>
              </w:rPr>
              <w:t>公务用车改革核减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136" w:type="dxa"/>
          </w:tcPr>
          <w:p>
            <w:pPr>
              <w:pStyle w:val="8"/>
              <w:spacing w:before="153"/>
              <w:ind w:left="87" w:right="78"/>
              <w:jc w:val="center"/>
              <w:rPr>
                <w:rFonts w:hint="eastAsia" w:ascii="宋体" w:eastAsia="宋体"/>
                <w:sz w:val="24"/>
              </w:rPr>
            </w:pPr>
            <w:r>
              <w:rPr>
                <w:rFonts w:hint="eastAsia" w:ascii="宋体" w:eastAsia="宋体"/>
                <w:sz w:val="24"/>
              </w:rPr>
              <w:t>公务接待费</w:t>
            </w:r>
          </w:p>
        </w:tc>
        <w:tc>
          <w:tcPr>
            <w:tcW w:w="1716" w:type="dxa"/>
          </w:tcPr>
          <w:p>
            <w:pPr>
              <w:pStyle w:val="8"/>
              <w:spacing w:before="153"/>
              <w:ind w:left="48" w:right="41"/>
              <w:jc w:val="center"/>
              <w:rPr>
                <w:rFonts w:ascii="宋体"/>
                <w:sz w:val="24"/>
              </w:rPr>
            </w:pPr>
            <w:r>
              <w:rPr>
                <w:rFonts w:ascii="宋体"/>
                <w:sz w:val="24"/>
              </w:rPr>
              <w:t>1.73</w:t>
            </w:r>
          </w:p>
        </w:tc>
        <w:tc>
          <w:tcPr>
            <w:tcW w:w="1716" w:type="dxa"/>
          </w:tcPr>
          <w:p>
            <w:pPr>
              <w:pStyle w:val="8"/>
              <w:spacing w:before="153"/>
              <w:ind w:left="7"/>
              <w:jc w:val="center"/>
              <w:rPr>
                <w:rFonts w:ascii="宋体"/>
                <w:sz w:val="24"/>
              </w:rPr>
            </w:pPr>
            <w:r>
              <w:rPr>
                <w:rFonts w:ascii="宋体"/>
                <w:sz w:val="24"/>
              </w:rPr>
              <w:t>0</w:t>
            </w:r>
          </w:p>
        </w:tc>
        <w:tc>
          <w:tcPr>
            <w:tcW w:w="1449" w:type="dxa"/>
          </w:tcPr>
          <w:p>
            <w:pPr>
              <w:pStyle w:val="8"/>
              <w:spacing w:before="153"/>
              <w:ind w:left="10"/>
              <w:jc w:val="center"/>
              <w:rPr>
                <w:rFonts w:ascii="宋体"/>
                <w:sz w:val="24"/>
              </w:rPr>
            </w:pPr>
            <w:r>
              <w:rPr>
                <w:rFonts w:ascii="宋体"/>
                <w:sz w:val="24"/>
              </w:rPr>
              <w:t>0</w:t>
            </w:r>
          </w:p>
        </w:tc>
        <w:tc>
          <w:tcPr>
            <w:tcW w:w="2838" w:type="dxa"/>
          </w:tcPr>
          <w:p>
            <w:pPr>
              <w:pStyle w:val="8"/>
              <w:spacing w:before="153"/>
              <w:ind w:left="108"/>
              <w:rPr>
                <w:rFonts w:hint="eastAsia" w:ascii="宋体" w:eastAsia="宋体"/>
                <w:sz w:val="24"/>
              </w:rPr>
            </w:pPr>
            <w:r>
              <w:rPr>
                <w:rFonts w:hint="eastAsia" w:ascii="宋体" w:eastAsia="宋体"/>
                <w:sz w:val="24"/>
              </w:rPr>
              <w:t>无增减变化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2136" w:type="dxa"/>
          </w:tcPr>
          <w:p>
            <w:pPr>
              <w:pStyle w:val="8"/>
              <w:spacing w:before="4"/>
              <w:rPr>
                <w:rFonts w:ascii="宋体"/>
                <w:sz w:val="19"/>
              </w:rPr>
            </w:pPr>
          </w:p>
          <w:p>
            <w:pPr>
              <w:pStyle w:val="8"/>
              <w:spacing w:before="1"/>
              <w:ind w:left="87" w:right="78"/>
              <w:jc w:val="center"/>
              <w:rPr>
                <w:rFonts w:hint="eastAsia" w:ascii="宋体" w:eastAsia="宋体"/>
                <w:sz w:val="24"/>
              </w:rPr>
            </w:pPr>
            <w:r>
              <w:rPr>
                <w:rFonts w:hint="eastAsia" w:ascii="宋体" w:eastAsia="宋体"/>
                <w:sz w:val="24"/>
              </w:rPr>
              <w:t>合计</w:t>
            </w:r>
          </w:p>
        </w:tc>
        <w:tc>
          <w:tcPr>
            <w:tcW w:w="1716" w:type="dxa"/>
          </w:tcPr>
          <w:p>
            <w:pPr>
              <w:pStyle w:val="8"/>
              <w:spacing w:before="4"/>
              <w:rPr>
                <w:rFonts w:ascii="宋体"/>
                <w:sz w:val="19"/>
              </w:rPr>
            </w:pPr>
          </w:p>
          <w:p>
            <w:pPr>
              <w:pStyle w:val="8"/>
              <w:spacing w:before="1"/>
              <w:ind w:left="48" w:right="41"/>
              <w:jc w:val="center"/>
              <w:rPr>
                <w:rFonts w:ascii="宋体"/>
                <w:sz w:val="24"/>
              </w:rPr>
            </w:pPr>
            <w:r>
              <w:rPr>
                <w:rFonts w:ascii="宋体"/>
                <w:sz w:val="24"/>
              </w:rPr>
              <w:t>7.99</w:t>
            </w:r>
          </w:p>
        </w:tc>
        <w:tc>
          <w:tcPr>
            <w:tcW w:w="1716" w:type="dxa"/>
          </w:tcPr>
          <w:p>
            <w:pPr>
              <w:pStyle w:val="8"/>
              <w:spacing w:before="4"/>
              <w:rPr>
                <w:rFonts w:ascii="宋体"/>
                <w:sz w:val="19"/>
              </w:rPr>
            </w:pPr>
          </w:p>
          <w:p>
            <w:pPr>
              <w:pStyle w:val="8"/>
              <w:spacing w:before="1"/>
              <w:ind w:left="7"/>
              <w:jc w:val="center"/>
              <w:rPr>
                <w:rFonts w:ascii="宋体"/>
                <w:sz w:val="24"/>
              </w:rPr>
            </w:pPr>
            <w:r>
              <w:rPr>
                <w:rFonts w:ascii="宋体"/>
                <w:sz w:val="24"/>
              </w:rPr>
              <w:t>3</w:t>
            </w:r>
          </w:p>
        </w:tc>
        <w:tc>
          <w:tcPr>
            <w:tcW w:w="1449" w:type="dxa"/>
          </w:tcPr>
          <w:p>
            <w:pPr>
              <w:pStyle w:val="8"/>
              <w:spacing w:before="4"/>
              <w:rPr>
                <w:rFonts w:ascii="宋体"/>
                <w:sz w:val="19"/>
              </w:rPr>
            </w:pPr>
          </w:p>
          <w:p>
            <w:pPr>
              <w:pStyle w:val="8"/>
              <w:spacing w:before="1"/>
              <w:ind w:left="221" w:right="211"/>
              <w:jc w:val="center"/>
              <w:rPr>
                <w:rFonts w:ascii="宋体"/>
                <w:sz w:val="24"/>
              </w:rPr>
            </w:pPr>
            <w:r>
              <w:rPr>
                <w:rFonts w:ascii="宋体"/>
                <w:sz w:val="24"/>
              </w:rPr>
              <w:t>-4.99</w:t>
            </w:r>
          </w:p>
        </w:tc>
        <w:tc>
          <w:tcPr>
            <w:tcW w:w="2838" w:type="dxa"/>
          </w:tcPr>
          <w:p>
            <w:pPr>
              <w:pStyle w:val="8"/>
              <w:spacing w:before="4"/>
              <w:rPr>
                <w:rFonts w:ascii="宋体"/>
                <w:sz w:val="19"/>
              </w:rPr>
            </w:pPr>
          </w:p>
          <w:p>
            <w:pPr>
              <w:pStyle w:val="8"/>
              <w:spacing w:before="1"/>
              <w:ind w:left="108"/>
              <w:rPr>
                <w:rFonts w:hint="eastAsia" w:ascii="宋体" w:eastAsia="宋体"/>
                <w:sz w:val="24"/>
              </w:rPr>
            </w:pPr>
            <w:r>
              <w:rPr>
                <w:rFonts w:hint="eastAsia" w:ascii="宋体" w:eastAsia="宋体"/>
                <w:sz w:val="24"/>
              </w:rPr>
              <w:t>公务用车改革核减</w:t>
            </w:r>
          </w:p>
        </w:tc>
      </w:tr>
    </w:tbl>
    <w:p>
      <w:pPr>
        <w:spacing w:after="0"/>
        <w:rPr>
          <w:rFonts w:hint="eastAsia" w:ascii="宋体" w:eastAsia="宋体"/>
          <w:sz w:val="24"/>
        </w:rPr>
        <w:sectPr>
          <w:pgSz w:w="11910" w:h="16840"/>
          <w:pgMar w:top="1480" w:right="240" w:bottom="280" w:left="280" w:header="720" w:footer="720" w:gutter="0"/>
          <w:cols w:space="720" w:num="1"/>
        </w:sectPr>
      </w:pPr>
    </w:p>
    <w:p>
      <w:pPr>
        <w:tabs>
          <w:tab w:val="left" w:pos="1903"/>
        </w:tabs>
        <w:autoSpaceDE/>
        <w:autoSpaceDN/>
        <w:spacing w:before="0" w:after="0" w:line="240" w:lineRule="auto"/>
        <w:ind w:right="0" w:firstLine="1285" w:firstLineChars="400"/>
        <w:jc w:val="both"/>
        <w:outlineLvl w:val="0"/>
        <w:rPr>
          <w:rFonts w:hint="eastAsia" w:ascii="黑体" w:hAnsi="黑体" w:eastAsia="黑体" w:cs="黑体"/>
          <w:b/>
          <w:bCs/>
          <w:sz w:val="32"/>
          <w:szCs w:val="32"/>
        </w:rPr>
      </w:pPr>
      <w:r>
        <w:rPr>
          <w:rFonts w:hint="eastAsia" w:ascii="黑体" w:hAnsi="黑体" w:eastAsia="黑体" w:cs="黑体"/>
          <w:b/>
          <w:bCs/>
          <w:sz w:val="32"/>
          <w:szCs w:val="32"/>
        </w:rPr>
        <w:t>第五部分：绩效预算信息</w:t>
      </w:r>
    </w:p>
    <w:p>
      <w:pPr>
        <w:pStyle w:val="3"/>
        <w:keepNext w:val="0"/>
        <w:keepLines w:val="0"/>
        <w:pageBreakBefore w:val="0"/>
        <w:widowControl w:val="0"/>
        <w:kinsoku/>
        <w:wordWrap/>
        <w:overflowPunct/>
        <w:topLinePunct w:val="0"/>
        <w:autoSpaceDE w:val="0"/>
        <w:autoSpaceDN w:val="0"/>
        <w:bidi w:val="0"/>
        <w:adjustRightInd/>
        <w:snapToGrid/>
        <w:spacing w:before="137" w:line="560" w:lineRule="exact"/>
        <w:ind w:firstLine="1285" w:firstLineChars="400"/>
        <w:textAlignment w:val="auto"/>
        <w:rPr>
          <w:rFonts w:hint="eastAsia"/>
          <w:b/>
          <w:bCs/>
        </w:rPr>
      </w:pPr>
      <w:r>
        <w:rPr>
          <w:rFonts w:hint="eastAsia"/>
          <w:b/>
          <w:bCs/>
        </w:rPr>
        <w:t>一、部门整体绩效目标</w:t>
      </w:r>
    </w:p>
    <w:p>
      <w:pPr>
        <w:pStyle w:val="3"/>
        <w:keepNext w:val="0"/>
        <w:keepLines w:val="0"/>
        <w:pageBreakBefore w:val="0"/>
        <w:widowControl w:val="0"/>
        <w:tabs>
          <w:tab w:val="left" w:pos="1895"/>
        </w:tabs>
        <w:kinsoku/>
        <w:wordWrap/>
        <w:overflowPunct/>
        <w:topLinePunct w:val="0"/>
        <w:autoSpaceDE w:val="0"/>
        <w:autoSpaceDN w:val="0"/>
        <w:bidi w:val="0"/>
        <w:adjustRightInd/>
        <w:snapToGrid/>
        <w:spacing w:line="560" w:lineRule="exact"/>
        <w:ind w:firstLine="1285" w:firstLineChars="400"/>
        <w:jc w:val="both"/>
        <w:textAlignment w:val="auto"/>
        <w:rPr>
          <w:rFonts w:hint="eastAsia"/>
          <w:b/>
          <w:bCs/>
        </w:rPr>
      </w:pPr>
      <w:r>
        <w:rPr>
          <w:rFonts w:hint="eastAsia"/>
          <w:b/>
          <w:bCs/>
        </w:rPr>
        <w:t>(一)总体绩效目标</w:t>
      </w:r>
    </w:p>
    <w:p>
      <w:pPr>
        <w:keepNext w:val="0"/>
        <w:keepLines w:val="0"/>
        <w:pageBreakBefore w:val="0"/>
        <w:widowControl w:val="0"/>
        <w:kinsoku/>
        <w:wordWrap/>
        <w:overflowPunct/>
        <w:topLinePunct w:val="0"/>
        <w:autoSpaceDE/>
        <w:autoSpaceDN/>
        <w:bidi w:val="0"/>
        <w:adjustRightInd/>
        <w:snapToGrid/>
        <w:spacing w:before="0" w:after="0" w:line="560" w:lineRule="exact"/>
        <w:ind w:left="770" w:leftChars="350" w:right="770" w:rightChars="350" w:firstLine="640" w:firstLineChars="200"/>
        <w:jc w:val="both"/>
        <w:textAlignment w:val="auto"/>
        <w:rPr>
          <w:rFonts w:hint="eastAsia" w:ascii="Times New Roman" w:hAnsi="Calibri" w:eastAsia="方正仿宋_GBK" w:cs="Times New Roman"/>
          <w:kern w:val="2"/>
          <w:sz w:val="28"/>
          <w:szCs w:val="24"/>
          <w:lang w:val="en-US" w:bidi="ar-SA"/>
        </w:rPr>
      </w:pPr>
      <w:r>
        <w:rPr>
          <w:rFonts w:hint="eastAsia" w:ascii="仿宋" w:hAnsi="仿宋" w:eastAsia="仿宋" w:cs="Times New Roman"/>
          <w:color w:val="auto"/>
          <w:kern w:val="2"/>
          <w:sz w:val="32"/>
          <w:szCs w:val="32"/>
          <w:lang w:val="en-US" w:bidi="ar-SA"/>
        </w:rPr>
        <w:t>2020年我局整体绩效目标为负责促进就业工作，促进社会就业。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县人才工作的综合协调、检查指导。加强人才队伍建设。管理人事工资政策，负责人事考试和事业单位岗位设置管理及军转干部安置。建立全县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pPr>
        <w:pStyle w:val="3"/>
        <w:keepNext w:val="0"/>
        <w:keepLines w:val="0"/>
        <w:pageBreakBefore w:val="0"/>
        <w:widowControl w:val="0"/>
        <w:kinsoku/>
        <w:wordWrap/>
        <w:overflowPunct/>
        <w:topLinePunct w:val="0"/>
        <w:bidi w:val="0"/>
        <w:adjustRightInd/>
        <w:snapToGrid/>
        <w:spacing w:line="560" w:lineRule="exact"/>
        <w:ind w:left="770" w:leftChars="350" w:right="770" w:rightChars="350" w:firstLine="643" w:firstLineChars="200"/>
        <w:jc w:val="both"/>
        <w:textAlignment w:val="auto"/>
        <w:rPr>
          <w:rFonts w:hint="eastAsia"/>
          <w:b/>
          <w:bCs/>
        </w:rPr>
      </w:pPr>
      <w:r>
        <w:rPr>
          <w:rFonts w:hint="eastAsia"/>
          <w:b/>
          <w:bCs/>
        </w:rPr>
        <w:t>(二)分项绩效目标</w:t>
      </w:r>
    </w:p>
    <w:p>
      <w:pPr>
        <w:pStyle w:val="3"/>
        <w:keepNext w:val="0"/>
        <w:keepLines w:val="0"/>
        <w:pageBreakBefore w:val="0"/>
        <w:widowControl w:val="0"/>
        <w:kinsoku/>
        <w:wordWrap/>
        <w:overflowPunct/>
        <w:topLinePunct w:val="0"/>
        <w:bidi w:val="0"/>
        <w:adjustRightInd/>
        <w:snapToGrid/>
        <w:spacing w:line="560" w:lineRule="exact"/>
        <w:ind w:left="770" w:leftChars="350" w:right="770" w:rightChars="350" w:firstLine="640" w:firstLineChars="200"/>
        <w:jc w:val="both"/>
        <w:textAlignment w:val="auto"/>
        <w:rPr>
          <w:rFonts w:hint="eastAsia"/>
        </w:rPr>
      </w:pPr>
      <w:r>
        <w:rPr>
          <w:rFonts w:hint="eastAsia"/>
        </w:rPr>
        <w:t>2020年我局绩效目标分人事管理和促进就业政策、管理及实施。</w:t>
      </w:r>
    </w:p>
    <w:p>
      <w:pPr>
        <w:pStyle w:val="3"/>
        <w:keepNext w:val="0"/>
        <w:keepLines w:val="0"/>
        <w:pageBreakBefore w:val="0"/>
        <w:widowControl w:val="0"/>
        <w:kinsoku/>
        <w:wordWrap/>
        <w:overflowPunct/>
        <w:topLinePunct w:val="0"/>
        <w:bidi w:val="0"/>
        <w:adjustRightInd/>
        <w:snapToGrid/>
        <w:spacing w:line="560" w:lineRule="exact"/>
        <w:ind w:left="770" w:leftChars="350" w:right="770" w:rightChars="350" w:firstLine="643" w:firstLineChars="200"/>
        <w:jc w:val="both"/>
        <w:textAlignment w:val="auto"/>
        <w:rPr>
          <w:rFonts w:hint="eastAsia"/>
        </w:rPr>
      </w:pPr>
      <w:r>
        <w:rPr>
          <w:rFonts w:hint="eastAsia"/>
          <w:b/>
          <w:bCs/>
        </w:rPr>
        <w:t>人事管理</w:t>
      </w:r>
    </w:p>
    <w:p>
      <w:pPr>
        <w:pStyle w:val="3"/>
        <w:keepNext w:val="0"/>
        <w:keepLines w:val="0"/>
        <w:pageBreakBefore w:val="0"/>
        <w:widowControl w:val="0"/>
        <w:kinsoku/>
        <w:wordWrap/>
        <w:overflowPunct/>
        <w:topLinePunct w:val="0"/>
        <w:bidi w:val="0"/>
        <w:adjustRightInd/>
        <w:snapToGrid/>
        <w:spacing w:line="560" w:lineRule="exact"/>
        <w:ind w:left="770" w:leftChars="350" w:right="770" w:rightChars="350" w:firstLine="640" w:firstLineChars="200"/>
        <w:jc w:val="both"/>
        <w:textAlignment w:val="auto"/>
        <w:rPr>
          <w:rFonts w:hint="eastAsia"/>
        </w:rPr>
      </w:pPr>
      <w:r>
        <w:rPr>
          <w:rFonts w:hint="eastAsia"/>
        </w:rPr>
        <w:t>1.组织建设和宣传教育是领导全县共青团工作；协助县政府教育部门做好学生教育管理工作。绩效目标是基层团组织和青年组织建设加强，活力明显提升。主要工作活动是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p>
      <w:pPr>
        <w:pStyle w:val="3"/>
        <w:keepNext w:val="0"/>
        <w:keepLines w:val="0"/>
        <w:pageBreakBefore w:val="0"/>
        <w:widowControl w:val="0"/>
        <w:kinsoku/>
        <w:wordWrap/>
        <w:overflowPunct/>
        <w:topLinePunct w:val="0"/>
        <w:bidi w:val="0"/>
        <w:adjustRightInd/>
        <w:snapToGrid/>
        <w:spacing w:line="560" w:lineRule="exact"/>
        <w:ind w:left="770" w:leftChars="350" w:right="770" w:rightChars="350" w:firstLine="640" w:firstLineChars="200"/>
        <w:jc w:val="both"/>
        <w:textAlignment w:val="auto"/>
        <w:rPr>
          <w:rFonts w:hint="eastAsia"/>
        </w:rPr>
      </w:pPr>
      <w:r>
        <w:rPr>
          <w:rFonts w:hint="eastAsia"/>
          <w:lang w:val="en-US" w:eastAsia="zh-CN"/>
        </w:rPr>
        <w:t>2、</w:t>
      </w:r>
      <w:r>
        <w:rPr>
          <w:rFonts w:hint="eastAsia"/>
        </w:rP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pPr>
        <w:pStyle w:val="3"/>
        <w:keepNext w:val="0"/>
        <w:keepLines w:val="0"/>
        <w:pageBreakBefore w:val="0"/>
        <w:widowControl w:val="0"/>
        <w:kinsoku/>
        <w:wordWrap/>
        <w:overflowPunct/>
        <w:topLinePunct w:val="0"/>
        <w:bidi w:val="0"/>
        <w:adjustRightInd/>
        <w:snapToGrid/>
        <w:spacing w:line="560" w:lineRule="exact"/>
        <w:ind w:left="770" w:leftChars="350" w:right="770" w:rightChars="350" w:firstLine="640" w:firstLineChars="200"/>
        <w:jc w:val="both"/>
        <w:textAlignment w:val="auto"/>
        <w:rPr>
          <w:rFonts w:hint="eastAsia"/>
        </w:rPr>
      </w:pPr>
      <w:r>
        <w:rPr>
          <w:rFonts w:hint="eastAsia"/>
        </w:rPr>
        <w:t>3.团结动员妇女参加经济社会建设是团结、教育全县妇女及各类妇女组织同党中央在思想上、政治上、行动上保持高度一致，全面提高妇女素质。绩效目标为把广大妇女紧密团结在党中央周围，围绕中央、县委县政府中心工作。主要工作活动是团结、教育全县妇女及各类妇女组织同党中央在思想上、政治上、行动上保持高度一致，全面提高妇女素质。</w:t>
      </w:r>
    </w:p>
    <w:p>
      <w:pPr>
        <w:pStyle w:val="3"/>
        <w:keepNext w:val="0"/>
        <w:keepLines w:val="0"/>
        <w:pageBreakBefore w:val="0"/>
        <w:widowControl w:val="0"/>
        <w:kinsoku/>
        <w:wordWrap/>
        <w:overflowPunct/>
        <w:topLinePunct w:val="0"/>
        <w:bidi w:val="0"/>
        <w:adjustRightInd/>
        <w:snapToGrid/>
        <w:spacing w:line="560" w:lineRule="exact"/>
        <w:ind w:left="770" w:leftChars="350" w:right="770" w:rightChars="350" w:firstLine="640" w:firstLineChars="200"/>
        <w:jc w:val="both"/>
        <w:textAlignment w:val="auto"/>
        <w:rPr>
          <w:rFonts w:hint="eastAsia"/>
        </w:rPr>
      </w:pPr>
      <w:r>
        <w:rPr>
          <w:rFonts w:hint="eastAsia"/>
        </w:rPr>
        <w:t>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我县干部教育培训工作的统筹性、针对性、有效性，不断提高干部素质和业务能力。主要活动是负责组织对全县干部考核工作的宏观指导和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pPr>
        <w:pStyle w:val="3"/>
        <w:keepNext w:val="0"/>
        <w:keepLines w:val="0"/>
        <w:pageBreakBefore w:val="0"/>
        <w:widowControl w:val="0"/>
        <w:kinsoku/>
        <w:wordWrap/>
        <w:overflowPunct/>
        <w:topLinePunct w:val="0"/>
        <w:bidi w:val="0"/>
        <w:adjustRightInd/>
        <w:snapToGrid/>
        <w:spacing w:line="560" w:lineRule="exact"/>
        <w:ind w:left="770" w:leftChars="350" w:right="770" w:rightChars="350" w:firstLine="640" w:firstLineChars="200"/>
        <w:jc w:val="both"/>
        <w:textAlignment w:val="auto"/>
        <w:rPr>
          <w:rFonts w:hint="eastAsia"/>
        </w:rPr>
      </w:pPr>
      <w:r>
        <w:rPr>
          <w:rFonts w:hint="eastAsia"/>
        </w:rPr>
        <w:t>5.人才工作及人才队伍建设是负责全县人才工作的综合协调、检查指导。绩效目标为加强人才队伍建设。主要活动是负责全县人才工作的综合协调、检查指导，协调人才引进工作。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rFonts w:hint="eastAsia"/>
        </w:rPr>
      </w:pPr>
      <w:r>
        <w:rPr>
          <w:rFonts w:hint="eastAsia"/>
        </w:rP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县组织系统互联网宣传工作；信息、信访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3" w:firstLineChars="200"/>
        <w:jc w:val="both"/>
        <w:textAlignment w:val="auto"/>
        <w:rPr>
          <w:rFonts w:hint="eastAsia"/>
        </w:rPr>
      </w:pPr>
      <w:r>
        <w:rPr>
          <w:rFonts w:hint="eastAsia"/>
          <w:b/>
          <w:bCs/>
        </w:rPr>
        <w:t>促进就业政策、管理及实施</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rFonts w:hint="eastAsia"/>
        </w:rPr>
      </w:pPr>
      <w:r>
        <w:rPr>
          <w:rFonts w:hint="eastAsia"/>
        </w:rP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rFonts w:hint="eastAsia"/>
        </w:rPr>
      </w:pPr>
      <w:r>
        <w:rPr>
          <w:rFonts w:hint="eastAsia"/>
        </w:rP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rFonts w:hint="eastAsia"/>
        </w:rPr>
      </w:pPr>
      <w:r>
        <w:rPr>
          <w:rFonts w:hint="eastAsia"/>
        </w:rP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管理审核工资基金，印制增人计划卡。</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rFonts w:hint="eastAsia"/>
        </w:rPr>
      </w:pPr>
      <w:r>
        <w:rPr>
          <w:rFonts w:hint="eastAsia"/>
        </w:rPr>
        <w:t>4.工资政策制定及管理是建立全县机关企事业单位人员工资正常增长和支付保障机制，拟订全县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rFonts w:hint="eastAsia"/>
        </w:rPr>
      </w:pPr>
      <w:r>
        <w:rPr>
          <w:rFonts w:hint="eastAsia"/>
        </w:rP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rFonts w:hint="eastAsia"/>
        </w:rPr>
      </w:pPr>
      <w:r>
        <w:rPr>
          <w:rFonts w:hint="eastAsia"/>
        </w:rPr>
        <w:t>6.社会保险政策及管理是统筹拟定社会保险及其补充保险政策和标准，制定我市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3" w:firstLineChars="200"/>
        <w:jc w:val="both"/>
        <w:textAlignment w:val="auto"/>
        <w:rPr>
          <w:rFonts w:hint="eastAsia"/>
        </w:rPr>
      </w:pPr>
      <w:r>
        <w:rPr>
          <w:rFonts w:hint="eastAsia"/>
          <w:b/>
          <w:bCs/>
          <w:lang w:eastAsia="zh-CN"/>
        </w:rPr>
        <w:t>（三）</w:t>
      </w:r>
      <w:r>
        <w:rPr>
          <w:rFonts w:hint="eastAsia"/>
          <w:b/>
          <w:bCs/>
        </w:rPr>
        <w:t>工作保障措施</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rFonts w:hint="eastAsia"/>
        </w:rPr>
      </w:pPr>
      <w:r>
        <w:rPr>
          <w:rFonts w:hint="eastAsia"/>
        </w:rPr>
        <w:t>1、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rFonts w:hint="eastAsia"/>
        </w:rPr>
      </w:pPr>
      <w:r>
        <w:rPr>
          <w:rFonts w:hint="eastAsia"/>
        </w:rPr>
        <w:t>2、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770" w:leftChars="350" w:right="770" w:rightChars="350" w:firstLine="640" w:firstLineChars="200"/>
        <w:jc w:val="both"/>
        <w:textAlignment w:val="auto"/>
        <w:rPr>
          <w:sz w:val="20"/>
        </w:rPr>
      </w:pPr>
      <w:r>
        <w:rPr>
          <w:rFonts w:hint="eastAsia"/>
        </w:rPr>
        <w:t>3、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pStyle w:val="2"/>
        <w:spacing w:before="202"/>
      </w:pPr>
      <w:r>
        <w:t>二、部门职责-工作活动绩效目标</w:t>
      </w:r>
    </w:p>
    <w:p>
      <w:pPr>
        <w:pStyle w:val="3"/>
        <w:rPr>
          <w:rFonts w:ascii="黑体"/>
          <w:b/>
          <w:sz w:val="20"/>
        </w:rPr>
      </w:pPr>
    </w:p>
    <w:p>
      <w:pPr>
        <w:pStyle w:val="3"/>
        <w:spacing w:before="9" w:after="1"/>
        <w:rPr>
          <w:rFonts w:ascii="黑体"/>
          <w:b/>
          <w:sz w:val="29"/>
        </w:rPr>
      </w:pPr>
    </w:p>
    <w:tbl>
      <w:tblPr>
        <w:tblStyle w:val="4"/>
        <w:tblW w:w="8548" w:type="dxa"/>
        <w:tblInd w:w="1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628"/>
        <w:gridCol w:w="1830"/>
        <w:gridCol w:w="1110"/>
        <w:gridCol w:w="1185"/>
        <w:gridCol w:w="825"/>
        <w:gridCol w:w="720"/>
        <w:gridCol w:w="795"/>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840" w:type="dxa"/>
          </w:tcPr>
          <w:p>
            <w:pPr>
              <w:pStyle w:val="8"/>
              <w:spacing w:before="7"/>
              <w:rPr>
                <w:rFonts w:ascii="黑体"/>
                <w:b/>
                <w:sz w:val="19"/>
              </w:rPr>
            </w:pPr>
          </w:p>
          <w:p>
            <w:pPr>
              <w:pStyle w:val="8"/>
              <w:spacing w:line="278" w:lineRule="auto"/>
              <w:ind w:left="314" w:right="93" w:hanging="212"/>
              <w:rPr>
                <w:rFonts w:hint="eastAsia" w:ascii="宋体" w:eastAsia="宋体"/>
                <w:b/>
                <w:sz w:val="21"/>
              </w:rPr>
            </w:pPr>
            <w:r>
              <w:rPr>
                <w:rFonts w:hint="eastAsia" w:ascii="宋体" w:eastAsia="宋体"/>
                <w:b/>
                <w:sz w:val="21"/>
              </w:rPr>
              <w:t>职责活动</w:t>
            </w:r>
          </w:p>
        </w:tc>
        <w:tc>
          <w:tcPr>
            <w:tcW w:w="628" w:type="dxa"/>
          </w:tcPr>
          <w:p>
            <w:pPr>
              <w:pStyle w:val="8"/>
              <w:spacing w:before="95" w:line="278" w:lineRule="auto"/>
              <w:ind w:left="103" w:right="92"/>
              <w:jc w:val="both"/>
              <w:rPr>
                <w:rFonts w:hint="eastAsia" w:ascii="宋体" w:eastAsia="宋体"/>
                <w:b/>
                <w:sz w:val="21"/>
              </w:rPr>
            </w:pPr>
            <w:r>
              <w:rPr>
                <w:rFonts w:hint="eastAsia" w:ascii="宋体" w:eastAsia="宋体"/>
                <w:b/>
                <w:sz w:val="21"/>
              </w:rPr>
              <w:t>年度预算数</w:t>
            </w:r>
          </w:p>
        </w:tc>
        <w:tc>
          <w:tcPr>
            <w:tcW w:w="1830" w:type="dxa"/>
          </w:tcPr>
          <w:p>
            <w:pPr>
              <w:pStyle w:val="8"/>
              <w:rPr>
                <w:rFonts w:ascii="黑体"/>
                <w:b/>
                <w:sz w:val="20"/>
              </w:rPr>
            </w:pPr>
          </w:p>
          <w:p>
            <w:pPr>
              <w:pStyle w:val="8"/>
              <w:spacing w:before="150"/>
              <w:ind w:left="495"/>
              <w:rPr>
                <w:rFonts w:hint="eastAsia" w:ascii="宋体" w:eastAsia="宋体"/>
                <w:b/>
                <w:sz w:val="21"/>
              </w:rPr>
            </w:pPr>
            <w:r>
              <w:rPr>
                <w:rFonts w:hint="eastAsia" w:ascii="宋体" w:eastAsia="宋体"/>
                <w:b/>
                <w:sz w:val="21"/>
              </w:rPr>
              <w:t>内容描述</w:t>
            </w:r>
          </w:p>
        </w:tc>
        <w:tc>
          <w:tcPr>
            <w:tcW w:w="1110" w:type="dxa"/>
          </w:tcPr>
          <w:p>
            <w:pPr>
              <w:pStyle w:val="8"/>
              <w:rPr>
                <w:rFonts w:ascii="黑体"/>
                <w:b/>
                <w:sz w:val="20"/>
              </w:rPr>
            </w:pPr>
          </w:p>
          <w:p>
            <w:pPr>
              <w:pStyle w:val="8"/>
              <w:spacing w:before="150"/>
              <w:ind w:left="31" w:right="20"/>
              <w:jc w:val="center"/>
              <w:rPr>
                <w:rFonts w:hint="eastAsia" w:ascii="宋体" w:eastAsia="宋体"/>
                <w:b/>
                <w:sz w:val="21"/>
              </w:rPr>
            </w:pPr>
            <w:r>
              <w:rPr>
                <w:rFonts w:hint="eastAsia" w:ascii="宋体" w:eastAsia="宋体"/>
                <w:b/>
                <w:sz w:val="21"/>
              </w:rPr>
              <w:t>绩效目标</w:t>
            </w:r>
          </w:p>
        </w:tc>
        <w:tc>
          <w:tcPr>
            <w:tcW w:w="1185" w:type="dxa"/>
          </w:tcPr>
          <w:p>
            <w:pPr>
              <w:pStyle w:val="8"/>
              <w:rPr>
                <w:rFonts w:ascii="黑体"/>
                <w:b/>
                <w:sz w:val="20"/>
              </w:rPr>
            </w:pPr>
          </w:p>
          <w:p>
            <w:pPr>
              <w:pStyle w:val="8"/>
              <w:spacing w:before="150"/>
              <w:ind w:left="171"/>
              <w:rPr>
                <w:rFonts w:hint="eastAsia" w:ascii="宋体" w:eastAsia="宋体"/>
                <w:b/>
                <w:sz w:val="21"/>
              </w:rPr>
            </w:pPr>
            <w:r>
              <w:rPr>
                <w:rFonts w:hint="eastAsia" w:ascii="宋体" w:eastAsia="宋体"/>
                <w:b/>
                <w:sz w:val="21"/>
              </w:rPr>
              <w:t>绩效指标</w:t>
            </w:r>
          </w:p>
        </w:tc>
        <w:tc>
          <w:tcPr>
            <w:tcW w:w="2955" w:type="dxa"/>
            <w:gridSpan w:val="4"/>
          </w:tcPr>
          <w:p>
            <w:pPr>
              <w:pStyle w:val="8"/>
              <w:rPr>
                <w:rFonts w:ascii="黑体"/>
                <w:b/>
                <w:sz w:val="20"/>
              </w:rPr>
            </w:pPr>
          </w:p>
          <w:p>
            <w:pPr>
              <w:pStyle w:val="8"/>
              <w:spacing w:before="150"/>
              <w:ind w:left="1037" w:right="1024"/>
              <w:jc w:val="center"/>
              <w:rPr>
                <w:rFonts w:hint="eastAsia" w:ascii="宋体" w:eastAsia="宋体"/>
                <w:b/>
                <w:sz w:val="21"/>
              </w:rPr>
            </w:pPr>
            <w:r>
              <w:rPr>
                <w:rFonts w:hint="eastAsia" w:ascii="宋体" w:eastAsia="宋体"/>
                <w:b/>
                <w:sz w:val="21"/>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40" w:type="dxa"/>
          </w:tcPr>
          <w:p>
            <w:pPr>
              <w:pStyle w:val="8"/>
              <w:rPr>
                <w:rFonts w:ascii="Times New Roman"/>
                <w:sz w:val="20"/>
              </w:rPr>
            </w:pPr>
          </w:p>
        </w:tc>
        <w:tc>
          <w:tcPr>
            <w:tcW w:w="628" w:type="dxa"/>
          </w:tcPr>
          <w:p>
            <w:pPr>
              <w:pStyle w:val="8"/>
              <w:rPr>
                <w:rFonts w:ascii="Times New Roman"/>
                <w:sz w:val="20"/>
              </w:rPr>
            </w:pPr>
          </w:p>
        </w:tc>
        <w:tc>
          <w:tcPr>
            <w:tcW w:w="1830" w:type="dxa"/>
          </w:tcPr>
          <w:p>
            <w:pPr>
              <w:pStyle w:val="8"/>
              <w:rPr>
                <w:rFonts w:ascii="Times New Roman"/>
                <w:sz w:val="20"/>
              </w:rPr>
            </w:pPr>
          </w:p>
        </w:tc>
        <w:tc>
          <w:tcPr>
            <w:tcW w:w="1110" w:type="dxa"/>
          </w:tcPr>
          <w:p>
            <w:pPr>
              <w:pStyle w:val="8"/>
              <w:rPr>
                <w:rFonts w:ascii="Times New Roman"/>
                <w:sz w:val="20"/>
              </w:rPr>
            </w:pPr>
          </w:p>
        </w:tc>
        <w:tc>
          <w:tcPr>
            <w:tcW w:w="1185" w:type="dxa"/>
          </w:tcPr>
          <w:p>
            <w:pPr>
              <w:pStyle w:val="8"/>
              <w:rPr>
                <w:rFonts w:ascii="Times New Roman"/>
                <w:sz w:val="20"/>
              </w:rPr>
            </w:pPr>
          </w:p>
        </w:tc>
        <w:tc>
          <w:tcPr>
            <w:tcW w:w="825" w:type="dxa"/>
          </w:tcPr>
          <w:p>
            <w:pPr>
              <w:pStyle w:val="8"/>
              <w:spacing w:before="36"/>
              <w:ind w:left="7"/>
              <w:jc w:val="center"/>
              <w:rPr>
                <w:rFonts w:hint="eastAsia" w:ascii="宋体" w:eastAsia="宋体"/>
                <w:b/>
                <w:sz w:val="21"/>
              </w:rPr>
            </w:pPr>
            <w:r>
              <w:rPr>
                <w:rFonts w:hint="eastAsia" w:ascii="宋体" w:eastAsia="宋体"/>
                <w:b/>
                <w:w w:val="99"/>
                <w:sz w:val="21"/>
              </w:rPr>
              <w:t>优</w:t>
            </w:r>
          </w:p>
        </w:tc>
        <w:tc>
          <w:tcPr>
            <w:tcW w:w="720" w:type="dxa"/>
          </w:tcPr>
          <w:p>
            <w:pPr>
              <w:pStyle w:val="8"/>
              <w:spacing w:before="36"/>
              <w:ind w:left="7"/>
              <w:jc w:val="center"/>
              <w:rPr>
                <w:rFonts w:hint="eastAsia" w:ascii="宋体" w:eastAsia="宋体"/>
                <w:b/>
                <w:sz w:val="21"/>
              </w:rPr>
            </w:pPr>
            <w:r>
              <w:rPr>
                <w:rFonts w:hint="eastAsia" w:ascii="宋体" w:eastAsia="宋体"/>
                <w:b/>
                <w:w w:val="99"/>
                <w:sz w:val="21"/>
              </w:rPr>
              <w:t>良</w:t>
            </w:r>
          </w:p>
        </w:tc>
        <w:tc>
          <w:tcPr>
            <w:tcW w:w="795" w:type="dxa"/>
          </w:tcPr>
          <w:p>
            <w:pPr>
              <w:pStyle w:val="8"/>
              <w:spacing w:before="36"/>
              <w:ind w:left="9"/>
              <w:jc w:val="center"/>
              <w:rPr>
                <w:rFonts w:hint="eastAsia" w:ascii="宋体" w:eastAsia="宋体"/>
                <w:b/>
                <w:sz w:val="21"/>
              </w:rPr>
            </w:pPr>
            <w:r>
              <w:rPr>
                <w:rFonts w:hint="eastAsia" w:ascii="宋体" w:eastAsia="宋体"/>
                <w:b/>
                <w:w w:val="99"/>
                <w:sz w:val="21"/>
              </w:rPr>
              <w:t>中</w:t>
            </w:r>
          </w:p>
        </w:tc>
        <w:tc>
          <w:tcPr>
            <w:tcW w:w="615" w:type="dxa"/>
          </w:tcPr>
          <w:p>
            <w:pPr>
              <w:pStyle w:val="8"/>
              <w:spacing w:before="36"/>
              <w:ind w:left="200"/>
              <w:rPr>
                <w:rFonts w:hint="eastAsia" w:ascii="宋体" w:eastAsia="宋体"/>
                <w:b/>
                <w:sz w:val="21"/>
              </w:rPr>
            </w:pPr>
            <w:r>
              <w:rPr>
                <w:rFonts w:hint="eastAsia" w:ascii="宋体" w:eastAsia="宋体"/>
                <w:b/>
                <w:w w:val="99"/>
                <w:sz w:val="21"/>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840" w:type="dxa"/>
            <w:tcBorders>
              <w:bottom w:val="nil"/>
            </w:tcBorders>
          </w:tcPr>
          <w:p>
            <w:pPr>
              <w:pStyle w:val="8"/>
              <w:rPr>
                <w:rFonts w:ascii="Times New Roman"/>
                <w:sz w:val="20"/>
              </w:rPr>
            </w:pPr>
          </w:p>
        </w:tc>
        <w:tc>
          <w:tcPr>
            <w:tcW w:w="628" w:type="dxa"/>
            <w:vMerge w:val="restart"/>
          </w:tcPr>
          <w:p>
            <w:pPr>
              <w:pStyle w:val="8"/>
              <w:rPr>
                <w:rFonts w:ascii="Times New Roman"/>
                <w:sz w:val="20"/>
              </w:rPr>
            </w:pPr>
          </w:p>
        </w:tc>
        <w:tc>
          <w:tcPr>
            <w:tcW w:w="1830" w:type="dxa"/>
            <w:tcBorders>
              <w:bottom w:val="nil"/>
            </w:tcBorders>
          </w:tcPr>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spacing w:before="157" w:line="266" w:lineRule="exact"/>
              <w:ind w:left="15"/>
              <w:rPr>
                <w:sz w:val="21"/>
              </w:rPr>
            </w:pPr>
            <w:r>
              <w:rPr>
                <w:sz w:val="21"/>
              </w:rPr>
              <w:t>负责全县干部队伍</w:t>
            </w:r>
          </w:p>
        </w:tc>
        <w:tc>
          <w:tcPr>
            <w:tcW w:w="1110" w:type="dxa"/>
            <w:vMerge w:val="restart"/>
          </w:tcPr>
          <w:p>
            <w:pPr>
              <w:pStyle w:val="8"/>
              <w:spacing w:before="35" w:line="278" w:lineRule="auto"/>
              <w:ind w:left="14" w:right="34"/>
              <w:rPr>
                <w:sz w:val="21"/>
              </w:rPr>
            </w:pPr>
            <w:r>
              <w:rPr>
                <w:spacing w:val="-3"/>
                <w:sz w:val="21"/>
              </w:rPr>
              <w:t>负责全县干</w:t>
            </w:r>
            <w:r>
              <w:rPr>
                <w:sz w:val="21"/>
              </w:rPr>
              <w:t xml:space="preserve">部队伍管 </w:t>
            </w:r>
            <w:r>
              <w:rPr>
                <w:spacing w:val="-3"/>
                <w:sz w:val="21"/>
              </w:rPr>
              <w:t>理、干部培养选拔、干部调配、交流和安置； 干部教育培</w:t>
            </w:r>
            <w:r>
              <w:rPr>
                <w:sz w:val="21"/>
              </w:rPr>
              <w:t>训;对领导</w:t>
            </w:r>
            <w:r>
              <w:rPr>
                <w:spacing w:val="-3"/>
                <w:w w:val="95"/>
                <w:sz w:val="21"/>
              </w:rPr>
              <w:t>班子和领导</w:t>
            </w:r>
          </w:p>
          <w:p>
            <w:pPr>
              <w:pStyle w:val="8"/>
              <w:spacing w:line="212" w:lineRule="exact"/>
              <w:ind w:left="14"/>
              <w:rPr>
                <w:sz w:val="21"/>
              </w:rPr>
            </w:pPr>
            <w:r>
              <w:rPr>
                <w:w w:val="95"/>
                <w:sz w:val="21"/>
              </w:rPr>
              <w:t>干部的考核</w:t>
            </w:r>
          </w:p>
          <w:p>
            <w:pPr>
              <w:pStyle w:val="8"/>
              <w:spacing w:line="156" w:lineRule="exact"/>
              <w:ind w:left="-135"/>
              <w:rPr>
                <w:sz w:val="21"/>
              </w:rPr>
            </w:pPr>
            <w:r>
              <w:rPr>
                <w:w w:val="99"/>
                <w:sz w:val="21"/>
              </w:rPr>
              <w:t>，</w:t>
            </w:r>
          </w:p>
          <w:p>
            <w:pPr>
              <w:pStyle w:val="8"/>
              <w:spacing w:line="213" w:lineRule="exact"/>
              <w:ind w:left="14"/>
              <w:rPr>
                <w:sz w:val="21"/>
              </w:rPr>
            </w:pPr>
            <w:r>
              <w:rPr>
                <w:w w:val="95"/>
                <w:sz w:val="21"/>
              </w:rPr>
              <w:t>工作，以及</w:t>
            </w:r>
          </w:p>
          <w:p>
            <w:pPr>
              <w:pStyle w:val="8"/>
              <w:spacing w:before="2" w:line="310" w:lineRule="atLeast"/>
              <w:ind w:left="14" w:right="34"/>
              <w:jc w:val="both"/>
              <w:rPr>
                <w:sz w:val="21"/>
              </w:rPr>
            </w:pPr>
            <w:r>
              <w:rPr>
                <w:spacing w:val="-3"/>
                <w:sz w:val="21"/>
              </w:rPr>
              <w:t>全县干部考核工作的宏观指导和督导检查；指导领导班子的思想作风建设；负责对全县组织部门干部监督工作的综合、协调和</w:t>
            </w:r>
            <w:r>
              <w:rPr>
                <w:spacing w:val="-3"/>
                <w:w w:val="95"/>
                <w:sz w:val="21"/>
              </w:rPr>
              <w:t>宏观指导。</w:t>
            </w:r>
          </w:p>
        </w:tc>
        <w:tc>
          <w:tcPr>
            <w:tcW w:w="1185" w:type="dxa"/>
            <w:vMerge w:val="restart"/>
          </w:tcPr>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20"/>
              </w:rPr>
            </w:pPr>
          </w:p>
          <w:p>
            <w:pPr>
              <w:pStyle w:val="8"/>
              <w:rPr>
                <w:rFonts w:ascii="黑体"/>
                <w:b/>
                <w:sz w:val="14"/>
              </w:rPr>
            </w:pPr>
          </w:p>
          <w:p>
            <w:pPr>
              <w:pStyle w:val="8"/>
              <w:spacing w:before="1" w:line="278" w:lineRule="auto"/>
              <w:ind w:left="15" w:right="58" w:firstLine="50"/>
              <w:jc w:val="both"/>
              <w:rPr>
                <w:sz w:val="21"/>
              </w:rPr>
            </w:pPr>
            <w:r>
              <w:rPr>
                <w:sz w:val="21"/>
              </w:rPr>
              <w:t>干部考核监督调研次数干部选拔工作完成率。</w:t>
            </w:r>
          </w:p>
        </w:tc>
        <w:tc>
          <w:tcPr>
            <w:tcW w:w="825" w:type="dxa"/>
            <w:tcBorders>
              <w:bottom w:val="nil"/>
            </w:tcBorders>
          </w:tcPr>
          <w:p>
            <w:pPr>
              <w:pStyle w:val="8"/>
              <w:rPr>
                <w:rFonts w:ascii="Times New Roman"/>
                <w:sz w:val="20"/>
              </w:rPr>
            </w:pPr>
          </w:p>
        </w:tc>
        <w:tc>
          <w:tcPr>
            <w:tcW w:w="720" w:type="dxa"/>
            <w:tcBorders>
              <w:bottom w:val="nil"/>
            </w:tcBorders>
          </w:tcPr>
          <w:p>
            <w:pPr>
              <w:pStyle w:val="8"/>
              <w:rPr>
                <w:rFonts w:ascii="Times New Roman"/>
                <w:sz w:val="20"/>
              </w:rPr>
            </w:pPr>
          </w:p>
        </w:tc>
        <w:tc>
          <w:tcPr>
            <w:tcW w:w="795" w:type="dxa"/>
            <w:tcBorders>
              <w:bottom w:val="nil"/>
            </w:tcBorders>
          </w:tcPr>
          <w:p>
            <w:pPr>
              <w:pStyle w:val="8"/>
              <w:rPr>
                <w:rFonts w:ascii="Times New Roman"/>
                <w:sz w:val="20"/>
              </w:rPr>
            </w:pPr>
          </w:p>
        </w:tc>
        <w:tc>
          <w:tcPr>
            <w:tcW w:w="615" w:type="dxa"/>
            <w:tcBorders>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z w:val="21"/>
              </w:rPr>
              <w:t>管理、干部培养选</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w w:val="95"/>
                <w:sz w:val="21"/>
              </w:rPr>
              <w:t>拔、干部调配、交流</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pacing w:val="-12"/>
                <w:sz w:val="21"/>
              </w:rPr>
              <w:t>和安置；干部教育培</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z w:val="21"/>
              </w:rPr>
              <w:t>训;对领导班子和领</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z w:val="21"/>
              </w:rPr>
              <w:t>导干部的考核工作</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40" w:type="dxa"/>
            <w:tcBorders>
              <w:top w:val="nil"/>
              <w:bottom w:val="nil"/>
            </w:tcBorders>
          </w:tcPr>
          <w:p>
            <w:pPr>
              <w:pStyle w:val="8"/>
              <w:spacing w:before="16"/>
              <w:ind w:left="209"/>
              <w:rPr>
                <w:b/>
                <w:sz w:val="21"/>
              </w:rPr>
            </w:pPr>
            <w:r>
              <w:rPr>
                <w:b/>
                <w:w w:val="95"/>
                <w:sz w:val="21"/>
              </w:rPr>
              <w:t>人事</w:t>
            </w:r>
          </w:p>
          <w:p>
            <w:pPr>
              <w:pStyle w:val="8"/>
              <w:spacing w:before="43"/>
              <w:ind w:left="209"/>
              <w:rPr>
                <w:b/>
                <w:sz w:val="21"/>
              </w:rPr>
            </w:pPr>
            <w:r>
              <w:rPr>
                <w:b/>
                <w:w w:val="95"/>
                <w:sz w:val="21"/>
              </w:rPr>
              <w:t>管理</w:t>
            </w: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ind w:left="15"/>
              <w:rPr>
                <w:sz w:val="21"/>
              </w:rPr>
            </w:pPr>
            <w:r>
              <w:rPr>
                <w:w w:val="95"/>
                <w:sz w:val="21"/>
              </w:rPr>
              <w:t>以及全县干部考核</w:t>
            </w:r>
          </w:p>
          <w:p>
            <w:pPr>
              <w:pStyle w:val="8"/>
              <w:spacing w:before="43"/>
              <w:ind w:left="15"/>
              <w:rPr>
                <w:sz w:val="21"/>
              </w:rPr>
            </w:pPr>
            <w:r>
              <w:rPr>
                <w:w w:val="95"/>
                <w:sz w:val="21"/>
              </w:rPr>
              <w:t>工作的宏观指导和</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spacing w:before="16" w:line="236" w:lineRule="exact"/>
              <w:ind w:left="-121"/>
              <w:rPr>
                <w:sz w:val="21"/>
              </w:rPr>
            </w:pPr>
            <w:r>
              <w:rPr>
                <w:w w:val="99"/>
                <w:sz w:val="21"/>
              </w:rPr>
              <w:t>，</w:t>
            </w:r>
          </w:p>
          <w:p>
            <w:pPr>
              <w:pStyle w:val="8"/>
              <w:spacing w:line="197" w:lineRule="exact"/>
              <w:ind w:left="232"/>
              <w:rPr>
                <w:sz w:val="18"/>
              </w:rPr>
            </w:pPr>
            <w:r>
              <w:rPr>
                <w:sz w:val="18"/>
              </w:rPr>
              <w:t>100%</w:t>
            </w:r>
          </w:p>
        </w:tc>
        <w:tc>
          <w:tcPr>
            <w:tcW w:w="720" w:type="dxa"/>
            <w:tcBorders>
              <w:top w:val="nil"/>
              <w:bottom w:val="nil"/>
            </w:tcBorders>
          </w:tcPr>
          <w:p>
            <w:pPr>
              <w:pStyle w:val="8"/>
              <w:spacing w:before="37"/>
              <w:ind w:left="15" w:right="8"/>
              <w:jc w:val="center"/>
              <w:rPr>
                <w:sz w:val="21"/>
              </w:rPr>
            </w:pPr>
            <w:r>
              <w:rPr>
                <w:sz w:val="21"/>
              </w:rPr>
              <w:t>90%以</w:t>
            </w:r>
          </w:p>
          <w:p>
            <w:pPr>
              <w:pStyle w:val="8"/>
              <w:spacing w:before="31" w:line="261" w:lineRule="exact"/>
              <w:ind w:left="7"/>
              <w:jc w:val="center"/>
              <w:rPr>
                <w:sz w:val="21"/>
              </w:rPr>
            </w:pPr>
            <w:r>
              <w:rPr>
                <w:w w:val="99"/>
                <w:sz w:val="21"/>
              </w:rPr>
              <w:t>上</w:t>
            </w:r>
          </w:p>
        </w:tc>
        <w:tc>
          <w:tcPr>
            <w:tcW w:w="795" w:type="dxa"/>
            <w:tcBorders>
              <w:top w:val="nil"/>
              <w:bottom w:val="nil"/>
            </w:tcBorders>
          </w:tcPr>
          <w:p>
            <w:pPr>
              <w:pStyle w:val="8"/>
              <w:spacing w:before="9"/>
              <w:rPr>
                <w:rFonts w:ascii="黑体"/>
                <w:b/>
                <w:sz w:val="14"/>
              </w:rPr>
            </w:pPr>
          </w:p>
          <w:p>
            <w:pPr>
              <w:pStyle w:val="8"/>
              <w:ind w:left="8" w:right="1"/>
              <w:jc w:val="center"/>
              <w:rPr>
                <w:sz w:val="21"/>
              </w:rPr>
            </w:pPr>
            <w:r>
              <w:rPr>
                <w:sz w:val="21"/>
              </w:rPr>
              <w:t>80%以上</w:t>
            </w:r>
          </w:p>
        </w:tc>
        <w:tc>
          <w:tcPr>
            <w:tcW w:w="615" w:type="dxa"/>
            <w:tcBorders>
              <w:top w:val="nil"/>
              <w:bottom w:val="nil"/>
            </w:tcBorders>
          </w:tcPr>
          <w:p>
            <w:pPr>
              <w:pStyle w:val="8"/>
              <w:spacing w:before="37"/>
              <w:ind w:left="24" w:right="16"/>
              <w:jc w:val="center"/>
              <w:rPr>
                <w:sz w:val="21"/>
              </w:rPr>
            </w:pPr>
            <w:r>
              <w:rPr>
                <w:sz w:val="21"/>
              </w:rPr>
              <w:t>80%以</w:t>
            </w:r>
          </w:p>
          <w:p>
            <w:pPr>
              <w:pStyle w:val="8"/>
              <w:spacing w:before="31" w:line="261" w:lineRule="exact"/>
              <w:ind w:left="5"/>
              <w:jc w:val="center"/>
              <w:rPr>
                <w:sz w:val="21"/>
              </w:rPr>
            </w:pPr>
            <w:r>
              <w:rPr>
                <w:w w:val="99"/>
                <w:sz w:val="21"/>
              </w:rPr>
              <w:t>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1" w:line="266" w:lineRule="exact"/>
              <w:ind w:left="15"/>
              <w:rPr>
                <w:sz w:val="21"/>
              </w:rPr>
            </w:pPr>
            <w:r>
              <w:rPr>
                <w:spacing w:val="-11"/>
                <w:sz w:val="21"/>
              </w:rPr>
              <w:t>督导检查；指导领导</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z w:val="21"/>
              </w:rPr>
              <w:t>班子的思想作风建</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pacing w:val="-12"/>
                <w:sz w:val="21"/>
              </w:rPr>
              <w:t>设；负责对全县组织</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z w:val="21"/>
              </w:rPr>
              <w:t>部门干部监督工作</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pacing w:val="-12"/>
                <w:sz w:val="21"/>
              </w:rPr>
              <w:t>的综合、协调和宏观</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7" w:hRule="atLeast"/>
        </w:trPr>
        <w:tc>
          <w:tcPr>
            <w:tcW w:w="840" w:type="dxa"/>
            <w:tcBorders>
              <w:top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tcBorders>
          </w:tcPr>
          <w:p>
            <w:pPr>
              <w:pStyle w:val="8"/>
              <w:spacing w:before="16"/>
              <w:ind w:left="15"/>
              <w:rPr>
                <w:sz w:val="21"/>
              </w:rPr>
            </w:pPr>
            <w:r>
              <w:rPr>
                <w:sz w:val="21"/>
              </w:rPr>
              <w:t>指导。</w:t>
            </w:r>
          </w:p>
        </w:tc>
        <w:tc>
          <w:tcPr>
            <w:tcW w:w="1110"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825" w:type="dxa"/>
            <w:tcBorders>
              <w:top w:val="nil"/>
            </w:tcBorders>
          </w:tcPr>
          <w:p>
            <w:pPr>
              <w:pStyle w:val="8"/>
              <w:rPr>
                <w:rFonts w:ascii="Times New Roman"/>
                <w:sz w:val="20"/>
              </w:rPr>
            </w:pPr>
          </w:p>
        </w:tc>
        <w:tc>
          <w:tcPr>
            <w:tcW w:w="720" w:type="dxa"/>
            <w:tcBorders>
              <w:top w:val="nil"/>
            </w:tcBorders>
          </w:tcPr>
          <w:p>
            <w:pPr>
              <w:pStyle w:val="8"/>
              <w:rPr>
                <w:rFonts w:ascii="Times New Roman"/>
                <w:sz w:val="20"/>
              </w:rPr>
            </w:pPr>
          </w:p>
        </w:tc>
        <w:tc>
          <w:tcPr>
            <w:tcW w:w="795" w:type="dxa"/>
            <w:tcBorders>
              <w:top w:val="nil"/>
            </w:tcBorders>
          </w:tcPr>
          <w:p>
            <w:pPr>
              <w:pStyle w:val="8"/>
              <w:rPr>
                <w:rFonts w:ascii="Times New Roman"/>
                <w:sz w:val="20"/>
              </w:rPr>
            </w:pPr>
          </w:p>
        </w:tc>
        <w:tc>
          <w:tcPr>
            <w:tcW w:w="615" w:type="dxa"/>
            <w:tcBorders>
              <w:top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840" w:type="dxa"/>
            <w:tcBorders>
              <w:bottom w:val="nil"/>
            </w:tcBorders>
          </w:tcPr>
          <w:p>
            <w:pPr>
              <w:pStyle w:val="8"/>
              <w:rPr>
                <w:rFonts w:ascii="Times New Roman"/>
                <w:sz w:val="20"/>
              </w:rPr>
            </w:pPr>
          </w:p>
        </w:tc>
        <w:tc>
          <w:tcPr>
            <w:tcW w:w="628" w:type="dxa"/>
            <w:vMerge w:val="restart"/>
          </w:tcPr>
          <w:p>
            <w:pPr>
              <w:pStyle w:val="8"/>
              <w:rPr>
                <w:rFonts w:ascii="Times New Roman"/>
                <w:sz w:val="20"/>
              </w:rPr>
            </w:pPr>
          </w:p>
        </w:tc>
        <w:tc>
          <w:tcPr>
            <w:tcW w:w="1830" w:type="dxa"/>
            <w:tcBorders>
              <w:bottom w:val="nil"/>
            </w:tcBorders>
          </w:tcPr>
          <w:p>
            <w:pPr>
              <w:pStyle w:val="8"/>
              <w:spacing w:before="35" w:line="266" w:lineRule="exact"/>
              <w:ind w:left="15" w:right="-29"/>
              <w:rPr>
                <w:sz w:val="21"/>
              </w:rPr>
            </w:pPr>
            <w:r>
              <w:rPr>
                <w:spacing w:val="-8"/>
                <w:sz w:val="21"/>
              </w:rPr>
              <w:t>负责促进就业工作，</w:t>
            </w:r>
          </w:p>
        </w:tc>
        <w:tc>
          <w:tcPr>
            <w:tcW w:w="1110" w:type="dxa"/>
            <w:tcBorders>
              <w:bottom w:val="nil"/>
            </w:tcBorders>
          </w:tcPr>
          <w:p>
            <w:pPr>
              <w:pStyle w:val="8"/>
              <w:spacing w:before="35" w:line="266" w:lineRule="exact"/>
              <w:ind w:right="20"/>
              <w:jc w:val="center"/>
              <w:rPr>
                <w:sz w:val="21"/>
              </w:rPr>
            </w:pPr>
            <w:r>
              <w:rPr>
                <w:sz w:val="21"/>
              </w:rPr>
              <w:t>实施免费的</w:t>
            </w:r>
          </w:p>
        </w:tc>
        <w:tc>
          <w:tcPr>
            <w:tcW w:w="1185" w:type="dxa"/>
            <w:vMerge w:val="restart"/>
          </w:tcPr>
          <w:p>
            <w:pPr>
              <w:pStyle w:val="8"/>
              <w:spacing w:before="35" w:line="278" w:lineRule="auto"/>
              <w:ind w:left="15" w:right="5" w:hanging="3"/>
              <w:jc w:val="center"/>
              <w:rPr>
                <w:sz w:val="21"/>
              </w:rPr>
            </w:pPr>
            <w:r>
              <w:rPr>
                <w:sz w:val="21"/>
              </w:rPr>
              <w:t>社会保险到位率公益性岗位到位率就业服务到</w:t>
            </w:r>
            <w:r>
              <w:rPr>
                <w:spacing w:val="-21"/>
                <w:sz w:val="21"/>
              </w:rPr>
              <w:t>位率，职业培训就业率，养</w:t>
            </w:r>
            <w:r>
              <w:rPr>
                <w:sz w:val="21"/>
              </w:rPr>
              <w:t>老金扩面征缴任务完成率和发放率高技能人才</w:t>
            </w:r>
          </w:p>
          <w:p>
            <w:pPr>
              <w:pStyle w:val="8"/>
              <w:spacing w:line="268" w:lineRule="exact"/>
              <w:ind w:left="71" w:right="66"/>
              <w:jc w:val="center"/>
              <w:rPr>
                <w:sz w:val="21"/>
              </w:rPr>
            </w:pPr>
            <w:r>
              <w:rPr>
                <w:w w:val="95"/>
                <w:sz w:val="21"/>
              </w:rPr>
              <w:t>培养计划完</w:t>
            </w:r>
          </w:p>
        </w:tc>
        <w:tc>
          <w:tcPr>
            <w:tcW w:w="825" w:type="dxa"/>
            <w:tcBorders>
              <w:bottom w:val="nil"/>
            </w:tcBorders>
          </w:tcPr>
          <w:p>
            <w:pPr>
              <w:pStyle w:val="8"/>
              <w:rPr>
                <w:rFonts w:ascii="Times New Roman"/>
                <w:sz w:val="20"/>
              </w:rPr>
            </w:pPr>
          </w:p>
        </w:tc>
        <w:tc>
          <w:tcPr>
            <w:tcW w:w="720" w:type="dxa"/>
            <w:tcBorders>
              <w:bottom w:val="nil"/>
            </w:tcBorders>
          </w:tcPr>
          <w:p>
            <w:pPr>
              <w:pStyle w:val="8"/>
              <w:rPr>
                <w:rFonts w:ascii="Times New Roman"/>
                <w:sz w:val="20"/>
              </w:rPr>
            </w:pPr>
          </w:p>
        </w:tc>
        <w:tc>
          <w:tcPr>
            <w:tcW w:w="795" w:type="dxa"/>
            <w:tcBorders>
              <w:bottom w:val="nil"/>
            </w:tcBorders>
          </w:tcPr>
          <w:p>
            <w:pPr>
              <w:pStyle w:val="8"/>
              <w:rPr>
                <w:rFonts w:ascii="Times New Roman"/>
                <w:sz w:val="20"/>
              </w:rPr>
            </w:pPr>
          </w:p>
        </w:tc>
        <w:tc>
          <w:tcPr>
            <w:tcW w:w="615" w:type="dxa"/>
            <w:tcBorders>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pacing w:val="-11"/>
                <w:sz w:val="21"/>
              </w:rPr>
              <w:t>促进社会就业，管理</w:t>
            </w:r>
          </w:p>
        </w:tc>
        <w:tc>
          <w:tcPr>
            <w:tcW w:w="1110" w:type="dxa"/>
            <w:tcBorders>
              <w:top w:val="nil"/>
              <w:bottom w:val="nil"/>
            </w:tcBorders>
          </w:tcPr>
          <w:p>
            <w:pPr>
              <w:pStyle w:val="8"/>
              <w:spacing w:before="16" w:line="266" w:lineRule="exact"/>
              <w:ind w:right="20"/>
              <w:jc w:val="center"/>
              <w:rPr>
                <w:sz w:val="21"/>
              </w:rPr>
            </w:pPr>
            <w:r>
              <w:rPr>
                <w:sz w:val="21"/>
              </w:rPr>
              <w:t>公共就业服</w:t>
            </w: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pacing w:val="-11"/>
                <w:sz w:val="21"/>
              </w:rPr>
              <w:t>职称工作，管理人事</w:t>
            </w:r>
          </w:p>
        </w:tc>
        <w:tc>
          <w:tcPr>
            <w:tcW w:w="1110" w:type="dxa"/>
            <w:tcBorders>
              <w:top w:val="nil"/>
              <w:bottom w:val="nil"/>
            </w:tcBorders>
          </w:tcPr>
          <w:p>
            <w:pPr>
              <w:pStyle w:val="8"/>
              <w:spacing w:before="16" w:line="266" w:lineRule="exact"/>
              <w:ind w:right="20"/>
              <w:jc w:val="center"/>
              <w:rPr>
                <w:sz w:val="21"/>
              </w:rPr>
            </w:pPr>
            <w:r>
              <w:rPr>
                <w:sz w:val="21"/>
              </w:rPr>
              <w:t>务，提高劳</w:t>
            </w:r>
          </w:p>
        </w:tc>
        <w:tc>
          <w:tcPr>
            <w:tcW w:w="1185" w:type="dxa"/>
            <w:vMerge w:val="continue"/>
            <w:tcBorders>
              <w:top w:val="nil"/>
            </w:tcBorders>
          </w:tcPr>
          <w:p>
            <w:pPr>
              <w:rPr>
                <w:sz w:val="2"/>
                <w:szCs w:val="2"/>
              </w:rPr>
            </w:pPr>
          </w:p>
        </w:tc>
        <w:tc>
          <w:tcPr>
            <w:tcW w:w="825" w:type="dxa"/>
            <w:tcBorders>
              <w:top w:val="nil"/>
              <w:bottom w:val="nil"/>
            </w:tcBorders>
          </w:tcPr>
          <w:p>
            <w:pPr>
              <w:pStyle w:val="8"/>
              <w:spacing w:before="16" w:line="266" w:lineRule="exact"/>
              <w:ind w:left="-121"/>
              <w:rPr>
                <w:sz w:val="21"/>
              </w:rPr>
            </w:pPr>
            <w:r>
              <w:rPr>
                <w:w w:val="99"/>
                <w:sz w:val="21"/>
              </w:rPr>
              <w:t>，</w:t>
            </w: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trPr>
        <w:tc>
          <w:tcPr>
            <w:tcW w:w="840" w:type="dxa"/>
            <w:tcBorders>
              <w:top w:val="nil"/>
              <w:bottom w:val="nil"/>
            </w:tcBorders>
          </w:tcPr>
          <w:p>
            <w:pPr>
              <w:pStyle w:val="8"/>
              <w:spacing w:before="172" w:line="278" w:lineRule="auto"/>
              <w:ind w:left="14" w:right="-29" w:hanging="34"/>
              <w:jc w:val="center"/>
              <w:rPr>
                <w:b/>
                <w:sz w:val="21"/>
              </w:rPr>
            </w:pPr>
            <w:r>
              <w:rPr>
                <w:b/>
                <w:sz w:val="21"/>
              </w:rPr>
              <w:t xml:space="preserve">促进就 </w:t>
            </w:r>
            <w:r>
              <w:rPr>
                <w:b/>
                <w:spacing w:val="-5"/>
                <w:sz w:val="21"/>
              </w:rPr>
              <w:t>业政策、</w:t>
            </w:r>
            <w:r>
              <w:rPr>
                <w:b/>
                <w:sz w:val="21"/>
              </w:rPr>
              <w:t>管理及 实施</w:t>
            </w: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78" w:lineRule="auto"/>
              <w:ind w:left="15" w:right="4"/>
              <w:rPr>
                <w:sz w:val="21"/>
              </w:rPr>
            </w:pPr>
            <w:r>
              <w:rPr>
                <w:spacing w:val="-13"/>
                <w:sz w:val="21"/>
              </w:rPr>
              <w:t>工资政策，负责人事</w:t>
            </w:r>
            <w:r>
              <w:rPr>
                <w:sz w:val="21"/>
              </w:rPr>
              <w:t>考试和事业单位岗位设置管理及军转</w:t>
            </w:r>
            <w:r>
              <w:rPr>
                <w:spacing w:val="-13"/>
                <w:sz w:val="21"/>
              </w:rPr>
              <w:t>干部安置，建立全县</w:t>
            </w:r>
          </w:p>
          <w:p>
            <w:pPr>
              <w:pStyle w:val="8"/>
              <w:spacing w:line="265" w:lineRule="exact"/>
              <w:ind w:left="15"/>
              <w:rPr>
                <w:sz w:val="21"/>
              </w:rPr>
            </w:pPr>
            <w:r>
              <w:rPr>
                <w:sz w:val="21"/>
              </w:rPr>
              <w:t>机关企事业单位人</w:t>
            </w:r>
          </w:p>
        </w:tc>
        <w:tc>
          <w:tcPr>
            <w:tcW w:w="1110" w:type="dxa"/>
            <w:tcBorders>
              <w:top w:val="nil"/>
              <w:bottom w:val="nil"/>
            </w:tcBorders>
          </w:tcPr>
          <w:p>
            <w:pPr>
              <w:pStyle w:val="8"/>
              <w:spacing w:before="16" w:line="278" w:lineRule="auto"/>
              <w:ind w:left="14" w:right="34"/>
              <w:rPr>
                <w:sz w:val="21"/>
              </w:rPr>
            </w:pPr>
            <w:r>
              <w:rPr>
                <w:spacing w:val="-3"/>
                <w:sz w:val="21"/>
              </w:rPr>
              <w:t>动者素质， 打造职业技</w:t>
            </w:r>
            <w:r>
              <w:rPr>
                <w:sz w:val="21"/>
              </w:rPr>
              <w:t xml:space="preserve">术工人队 </w:t>
            </w:r>
            <w:r>
              <w:rPr>
                <w:spacing w:val="-3"/>
                <w:w w:val="95"/>
                <w:sz w:val="21"/>
              </w:rPr>
              <w:t>伍，实现稳</w:t>
            </w:r>
          </w:p>
          <w:p>
            <w:pPr>
              <w:pStyle w:val="8"/>
              <w:spacing w:line="265" w:lineRule="exact"/>
              <w:ind w:left="14"/>
              <w:rPr>
                <w:sz w:val="21"/>
              </w:rPr>
            </w:pPr>
            <w:r>
              <w:rPr>
                <w:w w:val="95"/>
                <w:sz w:val="21"/>
              </w:rPr>
              <w:t>定就业，完</w:t>
            </w: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黑体"/>
                <w:b/>
                <w:sz w:val="24"/>
              </w:rPr>
            </w:pPr>
          </w:p>
          <w:p>
            <w:pPr>
              <w:pStyle w:val="8"/>
              <w:spacing w:before="11"/>
              <w:rPr>
                <w:rFonts w:ascii="黑体"/>
                <w:b/>
                <w:sz w:val="24"/>
              </w:rPr>
            </w:pPr>
          </w:p>
          <w:p>
            <w:pPr>
              <w:pStyle w:val="8"/>
              <w:spacing w:before="1"/>
              <w:ind w:left="174"/>
              <w:rPr>
                <w:rFonts w:ascii="微软雅黑"/>
                <w:sz w:val="18"/>
              </w:rPr>
            </w:pPr>
            <w:r>
              <w:rPr>
                <w:rFonts w:ascii="微软雅黑"/>
                <w:sz w:val="18"/>
              </w:rPr>
              <w:t>100%</w:t>
            </w:r>
          </w:p>
        </w:tc>
        <w:tc>
          <w:tcPr>
            <w:tcW w:w="720" w:type="dxa"/>
            <w:tcBorders>
              <w:top w:val="nil"/>
              <w:bottom w:val="nil"/>
            </w:tcBorders>
          </w:tcPr>
          <w:p>
            <w:pPr>
              <w:pStyle w:val="8"/>
              <w:spacing w:before="2"/>
              <w:rPr>
                <w:rFonts w:ascii="黑体"/>
                <w:b/>
                <w:sz w:val="34"/>
              </w:rPr>
            </w:pPr>
          </w:p>
          <w:p>
            <w:pPr>
              <w:pStyle w:val="8"/>
              <w:spacing w:before="1" w:line="344" w:lineRule="exact"/>
              <w:ind w:left="18" w:right="8"/>
              <w:jc w:val="center"/>
              <w:rPr>
                <w:rFonts w:hint="eastAsia" w:ascii="微软雅黑" w:eastAsia="微软雅黑"/>
                <w:sz w:val="21"/>
              </w:rPr>
            </w:pPr>
            <w:r>
              <w:rPr>
                <w:rFonts w:hint="eastAsia" w:ascii="微软雅黑" w:eastAsia="微软雅黑"/>
                <w:sz w:val="21"/>
              </w:rPr>
              <w:t>90%以</w:t>
            </w:r>
          </w:p>
          <w:p>
            <w:pPr>
              <w:pStyle w:val="8"/>
              <w:spacing w:line="344" w:lineRule="exact"/>
              <w:ind w:left="7"/>
              <w:jc w:val="center"/>
              <w:rPr>
                <w:rFonts w:hint="eastAsia" w:ascii="微软雅黑" w:eastAsia="微软雅黑"/>
                <w:sz w:val="21"/>
              </w:rPr>
            </w:pPr>
            <w:r>
              <w:rPr>
                <w:rFonts w:hint="eastAsia" w:ascii="微软雅黑" w:eastAsia="微软雅黑"/>
                <w:w w:val="99"/>
                <w:sz w:val="21"/>
              </w:rPr>
              <w:t>上</w:t>
            </w:r>
          </w:p>
        </w:tc>
        <w:tc>
          <w:tcPr>
            <w:tcW w:w="795" w:type="dxa"/>
            <w:tcBorders>
              <w:top w:val="nil"/>
              <w:bottom w:val="nil"/>
            </w:tcBorders>
          </w:tcPr>
          <w:p>
            <w:pPr>
              <w:pStyle w:val="8"/>
              <w:spacing w:before="2"/>
              <w:rPr>
                <w:rFonts w:ascii="黑体"/>
                <w:b/>
                <w:sz w:val="34"/>
              </w:rPr>
            </w:pPr>
          </w:p>
          <w:p>
            <w:pPr>
              <w:pStyle w:val="8"/>
              <w:spacing w:before="1" w:line="344" w:lineRule="exact"/>
              <w:ind w:left="10" w:right="1"/>
              <w:jc w:val="center"/>
              <w:rPr>
                <w:rFonts w:hint="eastAsia" w:ascii="微软雅黑" w:eastAsia="微软雅黑"/>
                <w:sz w:val="21"/>
              </w:rPr>
            </w:pPr>
            <w:r>
              <w:rPr>
                <w:rFonts w:hint="eastAsia" w:ascii="微软雅黑" w:eastAsia="微软雅黑"/>
                <w:sz w:val="21"/>
              </w:rPr>
              <w:t>80%以</w:t>
            </w:r>
          </w:p>
          <w:p>
            <w:pPr>
              <w:pStyle w:val="8"/>
              <w:spacing w:line="344" w:lineRule="exact"/>
              <w:ind w:left="9"/>
              <w:jc w:val="center"/>
              <w:rPr>
                <w:rFonts w:hint="eastAsia" w:ascii="微软雅黑" w:eastAsia="微软雅黑"/>
                <w:sz w:val="21"/>
              </w:rPr>
            </w:pPr>
            <w:r>
              <w:rPr>
                <w:rFonts w:hint="eastAsia" w:ascii="微软雅黑" w:eastAsia="微软雅黑"/>
                <w:w w:val="99"/>
                <w:sz w:val="21"/>
              </w:rPr>
              <w:t>上</w:t>
            </w:r>
          </w:p>
        </w:tc>
        <w:tc>
          <w:tcPr>
            <w:tcW w:w="615" w:type="dxa"/>
            <w:tcBorders>
              <w:top w:val="nil"/>
              <w:bottom w:val="nil"/>
            </w:tcBorders>
          </w:tcPr>
          <w:p>
            <w:pPr>
              <w:pStyle w:val="8"/>
              <w:spacing w:before="2"/>
              <w:rPr>
                <w:rFonts w:ascii="黑体"/>
                <w:b/>
                <w:sz w:val="34"/>
              </w:rPr>
            </w:pPr>
          </w:p>
          <w:p>
            <w:pPr>
              <w:pStyle w:val="8"/>
              <w:spacing w:before="1" w:line="344" w:lineRule="exact"/>
              <w:ind w:left="90"/>
              <w:rPr>
                <w:rFonts w:ascii="微软雅黑"/>
                <w:sz w:val="21"/>
              </w:rPr>
            </w:pPr>
            <w:r>
              <w:rPr>
                <w:rFonts w:ascii="微软雅黑"/>
                <w:sz w:val="21"/>
              </w:rPr>
              <w:t>80%</w:t>
            </w:r>
          </w:p>
          <w:p>
            <w:pPr>
              <w:pStyle w:val="8"/>
              <w:spacing w:line="344" w:lineRule="exact"/>
              <w:ind w:left="97"/>
              <w:rPr>
                <w:rFonts w:hint="eastAsia" w:ascii="微软雅黑" w:eastAsia="微软雅黑"/>
                <w:sz w:val="21"/>
              </w:rPr>
            </w:pPr>
            <w:r>
              <w:rPr>
                <w:rFonts w:hint="eastAsia" w:ascii="微软雅黑" w:eastAsia="微软雅黑"/>
                <w:spacing w:val="-1"/>
                <w:w w:val="95"/>
                <w:sz w:val="21"/>
              </w:rPr>
              <w:t>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z w:val="21"/>
              </w:rPr>
              <w:t>员工资正常增长和</w:t>
            </w:r>
          </w:p>
        </w:tc>
        <w:tc>
          <w:tcPr>
            <w:tcW w:w="1110" w:type="dxa"/>
            <w:tcBorders>
              <w:top w:val="nil"/>
              <w:bottom w:val="nil"/>
            </w:tcBorders>
          </w:tcPr>
          <w:p>
            <w:pPr>
              <w:pStyle w:val="8"/>
              <w:spacing w:before="16" w:line="266" w:lineRule="exact"/>
              <w:ind w:right="20"/>
              <w:jc w:val="center"/>
              <w:rPr>
                <w:sz w:val="21"/>
              </w:rPr>
            </w:pPr>
            <w:r>
              <w:rPr>
                <w:sz w:val="21"/>
              </w:rPr>
              <w:t>成养老保险</w:t>
            </w:r>
          </w:p>
        </w:tc>
        <w:tc>
          <w:tcPr>
            <w:tcW w:w="1185" w:type="dxa"/>
            <w:vMerge w:val="continue"/>
            <w:tcBorders>
              <w:top w:val="nil"/>
            </w:tcBorders>
          </w:tcPr>
          <w:p>
            <w:pPr>
              <w:rPr>
                <w:sz w:val="2"/>
                <w:szCs w:val="2"/>
              </w:rPr>
            </w:pPr>
          </w:p>
        </w:tc>
        <w:tc>
          <w:tcPr>
            <w:tcW w:w="825" w:type="dxa"/>
            <w:tcBorders>
              <w:top w:val="nil"/>
              <w:bottom w:val="nil"/>
            </w:tcBorders>
          </w:tcPr>
          <w:p>
            <w:pPr>
              <w:pStyle w:val="8"/>
              <w:spacing w:before="16" w:line="266" w:lineRule="exact"/>
              <w:ind w:left="-121"/>
              <w:rPr>
                <w:sz w:val="21"/>
              </w:rPr>
            </w:pPr>
            <w:r>
              <w:rPr>
                <w:w w:val="99"/>
                <w:sz w:val="21"/>
              </w:rPr>
              <w:t>，</w:t>
            </w: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840" w:type="dxa"/>
            <w:tcBorders>
              <w:top w:val="nil"/>
              <w:bottom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bottom w:val="nil"/>
            </w:tcBorders>
          </w:tcPr>
          <w:p>
            <w:pPr>
              <w:pStyle w:val="8"/>
              <w:spacing w:before="16" w:line="266" w:lineRule="exact"/>
              <w:ind w:left="15"/>
              <w:rPr>
                <w:sz w:val="21"/>
              </w:rPr>
            </w:pPr>
            <w:r>
              <w:rPr>
                <w:spacing w:val="-11"/>
                <w:sz w:val="21"/>
              </w:rPr>
              <w:t>支付保障机制，拟订</w:t>
            </w:r>
          </w:p>
        </w:tc>
        <w:tc>
          <w:tcPr>
            <w:tcW w:w="1110" w:type="dxa"/>
            <w:tcBorders>
              <w:top w:val="nil"/>
              <w:bottom w:val="nil"/>
            </w:tcBorders>
          </w:tcPr>
          <w:p>
            <w:pPr>
              <w:pStyle w:val="8"/>
              <w:spacing w:before="16" w:line="266" w:lineRule="exact"/>
              <w:ind w:right="20"/>
              <w:jc w:val="center"/>
              <w:rPr>
                <w:sz w:val="21"/>
              </w:rPr>
            </w:pPr>
            <w:r>
              <w:rPr>
                <w:sz w:val="21"/>
              </w:rPr>
              <w:t>扩面征缴任</w:t>
            </w:r>
          </w:p>
        </w:tc>
        <w:tc>
          <w:tcPr>
            <w:tcW w:w="1185" w:type="dxa"/>
            <w:vMerge w:val="continue"/>
            <w:tcBorders>
              <w:top w:val="nil"/>
            </w:tcBorders>
          </w:tcPr>
          <w:p>
            <w:pPr>
              <w:rPr>
                <w:sz w:val="2"/>
                <w:szCs w:val="2"/>
              </w:rPr>
            </w:pPr>
          </w:p>
        </w:tc>
        <w:tc>
          <w:tcPr>
            <w:tcW w:w="825" w:type="dxa"/>
            <w:tcBorders>
              <w:top w:val="nil"/>
              <w:bottom w:val="nil"/>
            </w:tcBorders>
          </w:tcPr>
          <w:p>
            <w:pPr>
              <w:pStyle w:val="8"/>
              <w:rPr>
                <w:rFonts w:ascii="Times New Roman"/>
                <w:sz w:val="20"/>
              </w:rPr>
            </w:pPr>
          </w:p>
        </w:tc>
        <w:tc>
          <w:tcPr>
            <w:tcW w:w="720" w:type="dxa"/>
            <w:tcBorders>
              <w:top w:val="nil"/>
              <w:bottom w:val="nil"/>
            </w:tcBorders>
          </w:tcPr>
          <w:p>
            <w:pPr>
              <w:pStyle w:val="8"/>
              <w:rPr>
                <w:rFonts w:ascii="Times New Roman"/>
                <w:sz w:val="20"/>
              </w:rPr>
            </w:pPr>
          </w:p>
        </w:tc>
        <w:tc>
          <w:tcPr>
            <w:tcW w:w="795" w:type="dxa"/>
            <w:tcBorders>
              <w:top w:val="nil"/>
              <w:bottom w:val="nil"/>
            </w:tcBorders>
          </w:tcPr>
          <w:p>
            <w:pPr>
              <w:pStyle w:val="8"/>
              <w:rPr>
                <w:rFonts w:ascii="Times New Roman"/>
                <w:sz w:val="20"/>
              </w:rPr>
            </w:pPr>
          </w:p>
        </w:tc>
        <w:tc>
          <w:tcPr>
            <w:tcW w:w="615" w:type="dxa"/>
            <w:tcBorders>
              <w:top w:val="nil"/>
              <w:bottom w:val="nil"/>
            </w:tcBorders>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40" w:type="dxa"/>
            <w:tcBorders>
              <w:top w:val="nil"/>
            </w:tcBorders>
          </w:tcPr>
          <w:p>
            <w:pPr>
              <w:pStyle w:val="8"/>
              <w:rPr>
                <w:rFonts w:ascii="Times New Roman"/>
                <w:sz w:val="20"/>
              </w:rPr>
            </w:pPr>
          </w:p>
        </w:tc>
        <w:tc>
          <w:tcPr>
            <w:tcW w:w="628" w:type="dxa"/>
            <w:vMerge w:val="continue"/>
            <w:tcBorders>
              <w:top w:val="nil"/>
            </w:tcBorders>
          </w:tcPr>
          <w:p>
            <w:pPr>
              <w:rPr>
                <w:sz w:val="2"/>
                <w:szCs w:val="2"/>
              </w:rPr>
            </w:pPr>
          </w:p>
        </w:tc>
        <w:tc>
          <w:tcPr>
            <w:tcW w:w="1830" w:type="dxa"/>
            <w:tcBorders>
              <w:top w:val="nil"/>
            </w:tcBorders>
          </w:tcPr>
          <w:p>
            <w:pPr>
              <w:pStyle w:val="8"/>
              <w:spacing w:before="16"/>
              <w:ind w:left="15"/>
              <w:rPr>
                <w:sz w:val="21"/>
              </w:rPr>
            </w:pPr>
            <w:r>
              <w:rPr>
                <w:sz w:val="21"/>
              </w:rPr>
              <w:t>全县机关企事业单</w:t>
            </w:r>
          </w:p>
        </w:tc>
        <w:tc>
          <w:tcPr>
            <w:tcW w:w="1110" w:type="dxa"/>
            <w:tcBorders>
              <w:top w:val="nil"/>
            </w:tcBorders>
          </w:tcPr>
          <w:p>
            <w:pPr>
              <w:pStyle w:val="8"/>
              <w:spacing w:before="16"/>
              <w:ind w:right="20"/>
              <w:jc w:val="center"/>
              <w:rPr>
                <w:sz w:val="21"/>
              </w:rPr>
            </w:pPr>
            <w:r>
              <w:rPr>
                <w:sz w:val="21"/>
              </w:rPr>
              <w:t>务，确保养</w:t>
            </w:r>
          </w:p>
        </w:tc>
        <w:tc>
          <w:tcPr>
            <w:tcW w:w="1185" w:type="dxa"/>
            <w:vMerge w:val="continue"/>
            <w:tcBorders>
              <w:top w:val="nil"/>
            </w:tcBorders>
          </w:tcPr>
          <w:p>
            <w:pPr>
              <w:rPr>
                <w:sz w:val="2"/>
                <w:szCs w:val="2"/>
              </w:rPr>
            </w:pPr>
          </w:p>
        </w:tc>
        <w:tc>
          <w:tcPr>
            <w:tcW w:w="825" w:type="dxa"/>
            <w:tcBorders>
              <w:top w:val="nil"/>
            </w:tcBorders>
          </w:tcPr>
          <w:p>
            <w:pPr>
              <w:pStyle w:val="8"/>
              <w:rPr>
                <w:rFonts w:ascii="Times New Roman"/>
                <w:sz w:val="20"/>
              </w:rPr>
            </w:pPr>
          </w:p>
        </w:tc>
        <w:tc>
          <w:tcPr>
            <w:tcW w:w="720" w:type="dxa"/>
            <w:tcBorders>
              <w:top w:val="nil"/>
            </w:tcBorders>
          </w:tcPr>
          <w:p>
            <w:pPr>
              <w:pStyle w:val="8"/>
              <w:rPr>
                <w:rFonts w:ascii="Times New Roman"/>
                <w:sz w:val="20"/>
              </w:rPr>
            </w:pPr>
          </w:p>
        </w:tc>
        <w:tc>
          <w:tcPr>
            <w:tcW w:w="795" w:type="dxa"/>
            <w:tcBorders>
              <w:top w:val="nil"/>
            </w:tcBorders>
          </w:tcPr>
          <w:p>
            <w:pPr>
              <w:pStyle w:val="8"/>
              <w:rPr>
                <w:rFonts w:ascii="Times New Roman"/>
                <w:sz w:val="20"/>
              </w:rPr>
            </w:pPr>
          </w:p>
        </w:tc>
        <w:tc>
          <w:tcPr>
            <w:tcW w:w="615" w:type="dxa"/>
            <w:tcBorders>
              <w:top w:val="nil"/>
            </w:tcBorders>
          </w:tcPr>
          <w:p>
            <w:pPr>
              <w:pStyle w:val="8"/>
              <w:rPr>
                <w:rFonts w:ascii="Times New Roman"/>
                <w:sz w:val="20"/>
              </w:rPr>
            </w:pPr>
          </w:p>
        </w:tc>
      </w:tr>
    </w:tbl>
    <w:p>
      <w:pPr>
        <w:spacing w:after="0"/>
        <w:rPr>
          <w:rFonts w:ascii="Times New Roman"/>
          <w:sz w:val="20"/>
        </w:rPr>
        <w:sectPr>
          <w:pgSz w:w="11910" w:h="16840"/>
          <w:pgMar w:top="1580" w:right="240" w:bottom="280" w:left="280" w:header="720" w:footer="720" w:gutter="0"/>
          <w:cols w:space="720" w:num="1"/>
        </w:sectPr>
      </w:pPr>
    </w:p>
    <w:tbl>
      <w:tblPr>
        <w:tblStyle w:val="4"/>
        <w:tblW w:w="8548" w:type="dxa"/>
        <w:tblInd w:w="1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628"/>
        <w:gridCol w:w="1830"/>
        <w:gridCol w:w="1110"/>
        <w:gridCol w:w="1185"/>
        <w:gridCol w:w="825"/>
        <w:gridCol w:w="720"/>
        <w:gridCol w:w="795"/>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5" w:hRule="atLeast"/>
        </w:trPr>
        <w:tc>
          <w:tcPr>
            <w:tcW w:w="840" w:type="dxa"/>
          </w:tcPr>
          <w:p>
            <w:pPr>
              <w:pStyle w:val="8"/>
              <w:rPr>
                <w:rFonts w:ascii="Times New Roman"/>
                <w:sz w:val="20"/>
              </w:rPr>
            </w:pPr>
          </w:p>
        </w:tc>
        <w:tc>
          <w:tcPr>
            <w:tcW w:w="628" w:type="dxa"/>
          </w:tcPr>
          <w:p>
            <w:pPr>
              <w:pStyle w:val="8"/>
              <w:rPr>
                <w:rFonts w:ascii="Times New Roman"/>
                <w:sz w:val="20"/>
              </w:rPr>
            </w:pPr>
          </w:p>
        </w:tc>
        <w:tc>
          <w:tcPr>
            <w:tcW w:w="1830" w:type="dxa"/>
          </w:tcPr>
          <w:p>
            <w:pPr>
              <w:pStyle w:val="8"/>
              <w:spacing w:before="35" w:line="278" w:lineRule="auto"/>
              <w:ind w:left="15" w:right="-29"/>
              <w:rPr>
                <w:sz w:val="21"/>
              </w:rPr>
            </w:pPr>
            <w:r>
              <w:rPr>
                <w:sz w:val="21"/>
              </w:rPr>
              <w:t>位人员福利和离退</w:t>
            </w:r>
            <w:r>
              <w:rPr>
                <w:spacing w:val="-12"/>
                <w:sz w:val="21"/>
              </w:rPr>
              <w:t>休政策．并负责组织</w:t>
            </w:r>
            <w:r>
              <w:rPr>
                <w:spacing w:val="-20"/>
                <w:sz w:val="21"/>
              </w:rPr>
              <w:t>实施和监督检查，完善劳动关系协调机</w:t>
            </w:r>
            <w:r>
              <w:rPr>
                <w:spacing w:val="-15"/>
                <w:sz w:val="21"/>
              </w:rPr>
              <w:t>制，制定消除非法使</w:t>
            </w:r>
            <w:r>
              <w:rPr>
                <w:spacing w:val="-22"/>
                <w:sz w:val="21"/>
              </w:rPr>
              <w:t>用童工政策和女工、</w:t>
            </w:r>
            <w:r>
              <w:rPr>
                <w:sz w:val="21"/>
              </w:rPr>
              <w:t>未成年工的特殊劳</w:t>
            </w:r>
            <w:r>
              <w:rPr>
                <w:spacing w:val="-11"/>
                <w:sz w:val="21"/>
              </w:rPr>
              <w:t>动保护政策，组织实</w:t>
            </w:r>
            <w:r>
              <w:rPr>
                <w:spacing w:val="-18"/>
                <w:sz w:val="21"/>
              </w:rPr>
              <w:t>施劳动监察，协调劳</w:t>
            </w:r>
            <w:r>
              <w:rPr>
                <w:spacing w:val="-24"/>
                <w:sz w:val="21"/>
              </w:rPr>
              <w:t>动者维权工作，依法</w:t>
            </w:r>
          </w:p>
          <w:p>
            <w:pPr>
              <w:pStyle w:val="8"/>
              <w:spacing w:before="98"/>
              <w:ind w:left="15"/>
              <w:rPr>
                <w:rFonts w:hint="eastAsia" w:ascii="微软雅黑" w:eastAsia="微软雅黑"/>
                <w:sz w:val="21"/>
              </w:rPr>
            </w:pPr>
            <w:r>
              <w:rPr>
                <w:position w:val="1"/>
                <w:sz w:val="21"/>
              </w:rPr>
              <w:t>查处重大案件</w:t>
            </w:r>
            <w:r>
              <w:rPr>
                <w:rFonts w:hint="eastAsia" w:ascii="微软雅黑" w:eastAsia="微软雅黑"/>
                <w:sz w:val="21"/>
              </w:rPr>
              <w:t>。</w:t>
            </w:r>
          </w:p>
        </w:tc>
        <w:tc>
          <w:tcPr>
            <w:tcW w:w="1110" w:type="dxa"/>
          </w:tcPr>
          <w:p>
            <w:pPr>
              <w:pStyle w:val="8"/>
              <w:spacing w:before="35" w:line="278" w:lineRule="auto"/>
              <w:ind w:left="14" w:right="34"/>
              <w:rPr>
                <w:sz w:val="21"/>
              </w:rPr>
            </w:pPr>
            <w:r>
              <w:rPr>
                <w:spacing w:val="-3"/>
                <w:sz w:val="21"/>
              </w:rPr>
              <w:t>老金按时足额发放，防</w:t>
            </w:r>
            <w:r>
              <w:rPr>
                <w:sz w:val="21"/>
              </w:rPr>
              <w:t xml:space="preserve">范基金风 </w:t>
            </w:r>
            <w:r>
              <w:rPr>
                <w:spacing w:val="-3"/>
                <w:sz w:val="21"/>
              </w:rPr>
              <w:t>险，确保参</w:t>
            </w:r>
            <w:r>
              <w:rPr>
                <w:sz w:val="21"/>
              </w:rPr>
              <w:t xml:space="preserve">保人员权 </w:t>
            </w:r>
            <w:r>
              <w:rPr>
                <w:spacing w:val="-3"/>
                <w:sz w:val="21"/>
              </w:rPr>
              <w:t>益，提高我县高技能人才的比例， 培养建设高技能人才队伍，加强对各设区市公务员职务任免工作的监督与指导， 做好公务员招录工作， 提高公务员依法行政、管理能力。有效控制机关事业单位机构编制及人员增长。减轻财政负担，促进我县国民经济健康发展， 有效控制机关事业单位机构编制及人员增长。减轻财政负担，促进我县国民经济健康发展。组织全县军转干部培训工作并做好军转安置工作。落实解困政策，按</w:t>
            </w:r>
            <w:r>
              <w:rPr>
                <w:spacing w:val="-3"/>
                <w:w w:val="95"/>
                <w:sz w:val="21"/>
              </w:rPr>
              <w:t>时足额发放</w:t>
            </w:r>
          </w:p>
          <w:p>
            <w:pPr>
              <w:pStyle w:val="8"/>
              <w:spacing w:line="264" w:lineRule="exact"/>
              <w:ind w:left="14"/>
              <w:rPr>
                <w:sz w:val="21"/>
              </w:rPr>
            </w:pPr>
            <w:r>
              <w:rPr>
                <w:w w:val="95"/>
                <w:sz w:val="21"/>
              </w:rPr>
              <w:t>解困资金，</w:t>
            </w:r>
          </w:p>
        </w:tc>
        <w:tc>
          <w:tcPr>
            <w:tcW w:w="1185" w:type="dxa"/>
          </w:tcPr>
          <w:p>
            <w:pPr>
              <w:pStyle w:val="8"/>
              <w:spacing w:before="35" w:line="278" w:lineRule="auto"/>
              <w:ind w:left="15" w:right="5" w:hanging="3"/>
              <w:jc w:val="center"/>
              <w:rPr>
                <w:sz w:val="21"/>
              </w:rPr>
            </w:pPr>
            <w:r>
              <w:rPr>
                <w:sz w:val="21"/>
              </w:rPr>
              <w:t>成率机关及公务员调查</w:t>
            </w:r>
            <w:r>
              <w:rPr>
                <w:spacing w:val="-20"/>
                <w:w w:val="95"/>
                <w:sz w:val="21"/>
              </w:rPr>
              <w:t>满意率，事业</w:t>
            </w:r>
            <w:r>
              <w:rPr>
                <w:sz w:val="21"/>
              </w:rPr>
              <w:t>单位调查满</w:t>
            </w:r>
            <w:r>
              <w:rPr>
                <w:spacing w:val="-21"/>
                <w:sz w:val="21"/>
              </w:rPr>
              <w:t>意率，军转干</w:t>
            </w:r>
            <w:r>
              <w:rPr>
                <w:sz w:val="21"/>
              </w:rPr>
              <w:t>部解困到位率军转干部安置计划落</w:t>
            </w:r>
            <w:r>
              <w:rPr>
                <w:spacing w:val="-21"/>
                <w:sz w:val="21"/>
              </w:rPr>
              <w:t>实率，工资基</w:t>
            </w:r>
            <w:r>
              <w:rPr>
                <w:sz w:val="21"/>
              </w:rPr>
              <w:t>金审核完成</w:t>
            </w:r>
            <w:r>
              <w:rPr>
                <w:spacing w:val="-21"/>
                <w:w w:val="95"/>
                <w:sz w:val="21"/>
              </w:rPr>
              <w:t>率，工资政策</w:t>
            </w:r>
            <w:r>
              <w:rPr>
                <w:spacing w:val="-20"/>
                <w:w w:val="95"/>
                <w:sz w:val="21"/>
              </w:rPr>
              <w:t>落实率，规模</w:t>
            </w:r>
            <w:r>
              <w:rPr>
                <w:sz w:val="21"/>
              </w:rPr>
              <w:t>以上企业劳动合同签订率。</w:t>
            </w:r>
          </w:p>
        </w:tc>
        <w:tc>
          <w:tcPr>
            <w:tcW w:w="825" w:type="dxa"/>
          </w:tcPr>
          <w:p>
            <w:pPr>
              <w:pStyle w:val="8"/>
              <w:rPr>
                <w:rFonts w:ascii="Times New Roman"/>
                <w:sz w:val="20"/>
              </w:rPr>
            </w:pPr>
          </w:p>
        </w:tc>
        <w:tc>
          <w:tcPr>
            <w:tcW w:w="720" w:type="dxa"/>
          </w:tcPr>
          <w:p>
            <w:pPr>
              <w:pStyle w:val="8"/>
              <w:rPr>
                <w:rFonts w:ascii="Times New Roman"/>
                <w:sz w:val="20"/>
              </w:rPr>
            </w:pPr>
          </w:p>
        </w:tc>
        <w:tc>
          <w:tcPr>
            <w:tcW w:w="795" w:type="dxa"/>
          </w:tcPr>
          <w:p>
            <w:pPr>
              <w:pStyle w:val="8"/>
              <w:rPr>
                <w:rFonts w:ascii="Times New Roman"/>
                <w:sz w:val="20"/>
              </w:rPr>
            </w:pPr>
          </w:p>
        </w:tc>
        <w:tc>
          <w:tcPr>
            <w:tcW w:w="615" w:type="dxa"/>
          </w:tcPr>
          <w:p>
            <w:pPr>
              <w:pStyle w:val="8"/>
              <w:rPr>
                <w:rFonts w:ascii="Times New Roman"/>
                <w:sz w:val="20"/>
              </w:rPr>
            </w:pPr>
          </w:p>
        </w:tc>
      </w:tr>
    </w:tbl>
    <w:p>
      <w:pPr>
        <w:spacing w:after="0"/>
        <w:rPr>
          <w:rFonts w:ascii="Times New Roman"/>
          <w:sz w:val="20"/>
        </w:rPr>
        <w:sectPr>
          <w:pgSz w:w="11910" w:h="16840"/>
          <w:pgMar w:top="1420" w:right="240" w:bottom="280" w:left="280" w:header="720" w:footer="720" w:gutter="0"/>
          <w:cols w:space="720" w:num="1"/>
        </w:sectPr>
      </w:pPr>
    </w:p>
    <w:tbl>
      <w:tblPr>
        <w:tblStyle w:val="4"/>
        <w:tblW w:w="8548" w:type="dxa"/>
        <w:tblInd w:w="1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628"/>
        <w:gridCol w:w="1830"/>
        <w:gridCol w:w="1110"/>
        <w:gridCol w:w="1185"/>
        <w:gridCol w:w="825"/>
        <w:gridCol w:w="720"/>
        <w:gridCol w:w="795"/>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840" w:type="dxa"/>
          </w:tcPr>
          <w:p>
            <w:pPr>
              <w:pStyle w:val="8"/>
              <w:rPr>
                <w:rFonts w:ascii="Times New Roman"/>
                <w:sz w:val="20"/>
              </w:rPr>
            </w:pPr>
          </w:p>
        </w:tc>
        <w:tc>
          <w:tcPr>
            <w:tcW w:w="628" w:type="dxa"/>
          </w:tcPr>
          <w:p>
            <w:pPr>
              <w:pStyle w:val="8"/>
              <w:rPr>
                <w:rFonts w:ascii="Times New Roman"/>
                <w:sz w:val="20"/>
              </w:rPr>
            </w:pPr>
          </w:p>
        </w:tc>
        <w:tc>
          <w:tcPr>
            <w:tcW w:w="1830" w:type="dxa"/>
          </w:tcPr>
          <w:p>
            <w:pPr>
              <w:pStyle w:val="8"/>
              <w:rPr>
                <w:rFonts w:ascii="Times New Roman"/>
                <w:sz w:val="20"/>
              </w:rPr>
            </w:pPr>
          </w:p>
        </w:tc>
        <w:tc>
          <w:tcPr>
            <w:tcW w:w="1110" w:type="dxa"/>
          </w:tcPr>
          <w:p>
            <w:pPr>
              <w:pStyle w:val="8"/>
              <w:spacing w:before="35" w:line="278" w:lineRule="auto"/>
              <w:ind w:left="14" w:right="34"/>
              <w:jc w:val="both"/>
              <w:rPr>
                <w:sz w:val="21"/>
              </w:rPr>
            </w:pPr>
            <w:r>
              <w:rPr>
                <w:sz w:val="21"/>
              </w:rPr>
              <w:t>并做好企业军转干部思想教育工作和稳控工</w:t>
            </w:r>
          </w:p>
          <w:p>
            <w:pPr>
              <w:pStyle w:val="8"/>
              <w:spacing w:line="269" w:lineRule="exact"/>
              <w:ind w:left="14"/>
              <w:rPr>
                <w:sz w:val="21"/>
              </w:rPr>
            </w:pPr>
            <w:r>
              <w:rPr>
                <w:sz w:val="21"/>
              </w:rPr>
              <w:t>作。</w:t>
            </w:r>
          </w:p>
        </w:tc>
        <w:tc>
          <w:tcPr>
            <w:tcW w:w="1185" w:type="dxa"/>
          </w:tcPr>
          <w:p>
            <w:pPr>
              <w:pStyle w:val="8"/>
              <w:rPr>
                <w:rFonts w:ascii="Times New Roman"/>
                <w:sz w:val="20"/>
              </w:rPr>
            </w:pPr>
          </w:p>
        </w:tc>
        <w:tc>
          <w:tcPr>
            <w:tcW w:w="825" w:type="dxa"/>
          </w:tcPr>
          <w:p>
            <w:pPr>
              <w:pStyle w:val="8"/>
              <w:rPr>
                <w:rFonts w:ascii="Times New Roman"/>
                <w:sz w:val="20"/>
              </w:rPr>
            </w:pPr>
          </w:p>
        </w:tc>
        <w:tc>
          <w:tcPr>
            <w:tcW w:w="720" w:type="dxa"/>
          </w:tcPr>
          <w:p>
            <w:pPr>
              <w:pStyle w:val="8"/>
              <w:rPr>
                <w:rFonts w:ascii="Times New Roman"/>
                <w:sz w:val="20"/>
              </w:rPr>
            </w:pPr>
          </w:p>
        </w:tc>
        <w:tc>
          <w:tcPr>
            <w:tcW w:w="795" w:type="dxa"/>
          </w:tcPr>
          <w:p>
            <w:pPr>
              <w:pStyle w:val="8"/>
              <w:rPr>
                <w:rFonts w:ascii="Times New Roman"/>
                <w:sz w:val="20"/>
              </w:rPr>
            </w:pPr>
          </w:p>
        </w:tc>
        <w:tc>
          <w:tcPr>
            <w:tcW w:w="615" w:type="dxa"/>
          </w:tcPr>
          <w:p>
            <w:pPr>
              <w:pStyle w:val="8"/>
              <w:rPr>
                <w:rFonts w:ascii="Times New Roman"/>
                <w:sz w:val="20"/>
              </w:rPr>
            </w:pPr>
          </w:p>
        </w:tc>
      </w:tr>
    </w:tbl>
    <w:p>
      <w:pPr>
        <w:pStyle w:val="3"/>
        <w:rPr>
          <w:rFonts w:ascii="黑体"/>
          <w:b/>
          <w:sz w:val="20"/>
        </w:rPr>
      </w:pPr>
    </w:p>
    <w:p>
      <w:pPr>
        <w:pStyle w:val="3"/>
        <w:rPr>
          <w:rFonts w:ascii="黑体"/>
          <w:b/>
          <w:sz w:val="20"/>
        </w:rPr>
      </w:pPr>
    </w:p>
    <w:p>
      <w:pPr>
        <w:pStyle w:val="3"/>
        <w:spacing w:before="196"/>
        <w:ind w:left="1477" w:right="1514"/>
        <w:jc w:val="both"/>
        <w:rPr>
          <w:rFonts w:hint="eastAsia" w:ascii="黑体" w:eastAsia="黑体"/>
          <w:b/>
          <w:bCs/>
        </w:rPr>
      </w:pPr>
      <w:r>
        <w:rPr>
          <w:rFonts w:hint="eastAsia" w:ascii="黑体" w:eastAsia="黑体"/>
          <w:b/>
          <w:bCs/>
        </w:rPr>
        <w:t>第六部分：政府采购预算情况</w:t>
      </w:r>
    </w:p>
    <w:p>
      <w:pPr>
        <w:pStyle w:val="3"/>
        <w:spacing w:before="214" w:line="364" w:lineRule="auto"/>
        <w:ind w:right="1704" w:firstLine="1400" w:firstLineChars="500"/>
        <w:rPr>
          <w:spacing w:val="-20"/>
        </w:rPr>
      </w:pPr>
      <w:r>
        <w:rPr>
          <w:spacing w:val="-20"/>
        </w:rPr>
        <w:t>2019 年，我部门安排采购预算 65.12 万元。具体内容见下表：</w:t>
      </w:r>
    </w:p>
    <w:p>
      <w:pPr>
        <w:pStyle w:val="3"/>
        <w:rPr>
          <w:sz w:val="20"/>
        </w:rPr>
      </w:pPr>
    </w:p>
    <w:p>
      <w:pPr>
        <w:pStyle w:val="3"/>
        <w:rPr>
          <w:sz w:val="20"/>
        </w:rPr>
      </w:pPr>
    </w:p>
    <w:p>
      <w:pPr>
        <w:pStyle w:val="3"/>
        <w:spacing w:before="4"/>
        <w:rPr>
          <w:sz w:val="14"/>
        </w:rPr>
      </w:pPr>
    </w:p>
    <w:tbl>
      <w:tblPr>
        <w:tblStyle w:val="4"/>
        <w:tblW w:w="11094"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0"/>
        <w:gridCol w:w="804"/>
        <w:gridCol w:w="856"/>
        <w:gridCol w:w="843"/>
        <w:gridCol w:w="661"/>
        <w:gridCol w:w="661"/>
        <w:gridCol w:w="679"/>
        <w:gridCol w:w="712"/>
        <w:gridCol w:w="821"/>
        <w:gridCol w:w="840"/>
        <w:gridCol w:w="421"/>
        <w:gridCol w:w="662"/>
        <w:gridCol w:w="662"/>
        <w:gridCol w:w="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2654" w:type="dxa"/>
            <w:gridSpan w:val="2"/>
          </w:tcPr>
          <w:p>
            <w:pPr>
              <w:pStyle w:val="8"/>
              <w:spacing w:line="280" w:lineRule="exact"/>
              <w:ind w:left="486"/>
              <w:rPr>
                <w:rFonts w:hint="eastAsia" w:ascii="微软雅黑" w:eastAsia="微软雅黑"/>
                <w:b/>
                <w:sz w:val="21"/>
              </w:rPr>
            </w:pPr>
            <w:r>
              <w:rPr>
                <w:rFonts w:hint="eastAsia" w:ascii="微软雅黑" w:eastAsia="微软雅黑"/>
                <w:b/>
                <w:sz w:val="21"/>
              </w:rPr>
              <w:t>政府采购项目来源</w:t>
            </w:r>
          </w:p>
        </w:tc>
        <w:tc>
          <w:tcPr>
            <w:tcW w:w="856" w:type="dxa"/>
            <w:vMerge w:val="restart"/>
          </w:tcPr>
          <w:p>
            <w:pPr>
              <w:pStyle w:val="8"/>
              <w:rPr>
                <w:sz w:val="28"/>
              </w:rPr>
            </w:pPr>
          </w:p>
          <w:p>
            <w:pPr>
              <w:pStyle w:val="8"/>
              <w:rPr>
                <w:sz w:val="28"/>
              </w:rPr>
            </w:pPr>
          </w:p>
          <w:p>
            <w:pPr>
              <w:pStyle w:val="8"/>
              <w:spacing w:before="223" w:line="187" w:lineRule="auto"/>
              <w:ind w:left="112" w:right="97"/>
              <w:rPr>
                <w:rFonts w:hint="eastAsia" w:ascii="微软雅黑" w:eastAsia="微软雅黑"/>
                <w:b/>
                <w:sz w:val="21"/>
              </w:rPr>
            </w:pPr>
            <w:r>
              <w:rPr>
                <w:rFonts w:hint="eastAsia" w:ascii="微软雅黑" w:eastAsia="微软雅黑"/>
                <w:b/>
                <w:sz w:val="21"/>
              </w:rPr>
              <w:t>采购物品名称</w:t>
            </w:r>
          </w:p>
        </w:tc>
        <w:tc>
          <w:tcPr>
            <w:tcW w:w="843" w:type="dxa"/>
            <w:vMerge w:val="restart"/>
          </w:tcPr>
          <w:p>
            <w:pPr>
              <w:pStyle w:val="8"/>
              <w:rPr>
                <w:sz w:val="28"/>
              </w:rPr>
            </w:pPr>
          </w:p>
          <w:p>
            <w:pPr>
              <w:pStyle w:val="8"/>
              <w:spacing w:before="12"/>
              <w:rPr>
                <w:sz w:val="21"/>
              </w:rPr>
            </w:pPr>
          </w:p>
          <w:p>
            <w:pPr>
              <w:pStyle w:val="8"/>
              <w:spacing w:line="187" w:lineRule="auto"/>
              <w:ind w:left="211" w:right="196"/>
              <w:jc w:val="both"/>
              <w:rPr>
                <w:rFonts w:hint="eastAsia" w:ascii="微软雅黑" w:eastAsia="微软雅黑"/>
                <w:b/>
                <w:sz w:val="21"/>
              </w:rPr>
            </w:pPr>
            <w:r>
              <w:rPr>
                <w:rFonts w:hint="eastAsia" w:ascii="微软雅黑" w:eastAsia="微软雅黑"/>
                <w:b/>
                <w:sz w:val="21"/>
              </w:rPr>
              <w:t>政府采购目录序号</w:t>
            </w:r>
          </w:p>
        </w:tc>
        <w:tc>
          <w:tcPr>
            <w:tcW w:w="661" w:type="dxa"/>
            <w:vMerge w:val="restart"/>
          </w:tcPr>
          <w:p>
            <w:pPr>
              <w:pStyle w:val="8"/>
              <w:rPr>
                <w:sz w:val="28"/>
              </w:rPr>
            </w:pPr>
          </w:p>
          <w:p>
            <w:pPr>
              <w:pStyle w:val="8"/>
              <w:rPr>
                <w:sz w:val="28"/>
              </w:rPr>
            </w:pPr>
          </w:p>
          <w:p>
            <w:pPr>
              <w:pStyle w:val="8"/>
              <w:spacing w:before="223" w:line="187" w:lineRule="auto"/>
              <w:ind w:left="119" w:right="106"/>
              <w:rPr>
                <w:rFonts w:hint="eastAsia" w:ascii="微软雅黑" w:eastAsia="微软雅黑"/>
                <w:b/>
                <w:sz w:val="21"/>
              </w:rPr>
            </w:pPr>
            <w:r>
              <w:rPr>
                <w:rFonts w:hint="eastAsia" w:ascii="微软雅黑" w:eastAsia="微软雅黑"/>
                <w:b/>
                <w:sz w:val="21"/>
              </w:rPr>
              <w:t>数量单位</w:t>
            </w:r>
          </w:p>
        </w:tc>
        <w:tc>
          <w:tcPr>
            <w:tcW w:w="661" w:type="dxa"/>
            <w:vMerge w:val="restart"/>
          </w:tcPr>
          <w:p>
            <w:pPr>
              <w:pStyle w:val="8"/>
              <w:rPr>
                <w:sz w:val="28"/>
              </w:rPr>
            </w:pPr>
          </w:p>
          <w:p>
            <w:pPr>
              <w:pStyle w:val="8"/>
              <w:rPr>
                <w:sz w:val="28"/>
              </w:rPr>
            </w:pPr>
          </w:p>
          <w:p>
            <w:pPr>
              <w:pStyle w:val="8"/>
              <w:spacing w:before="3"/>
              <w:rPr>
                <w:sz w:val="24"/>
              </w:rPr>
            </w:pPr>
          </w:p>
          <w:p>
            <w:pPr>
              <w:pStyle w:val="8"/>
              <w:ind w:left="118"/>
              <w:rPr>
                <w:rFonts w:hint="eastAsia" w:ascii="微软雅黑" w:eastAsia="微软雅黑"/>
                <w:b/>
                <w:sz w:val="21"/>
              </w:rPr>
            </w:pPr>
            <w:r>
              <w:rPr>
                <w:rFonts w:hint="eastAsia" w:ascii="微软雅黑" w:eastAsia="微软雅黑"/>
                <w:b/>
                <w:sz w:val="21"/>
              </w:rPr>
              <w:t>数量</w:t>
            </w:r>
          </w:p>
        </w:tc>
        <w:tc>
          <w:tcPr>
            <w:tcW w:w="679" w:type="dxa"/>
            <w:vMerge w:val="restart"/>
          </w:tcPr>
          <w:p>
            <w:pPr>
              <w:pStyle w:val="8"/>
              <w:rPr>
                <w:sz w:val="28"/>
              </w:rPr>
            </w:pPr>
          </w:p>
          <w:p>
            <w:pPr>
              <w:pStyle w:val="8"/>
              <w:rPr>
                <w:sz w:val="28"/>
              </w:rPr>
            </w:pPr>
          </w:p>
          <w:p>
            <w:pPr>
              <w:pStyle w:val="8"/>
              <w:spacing w:before="3"/>
              <w:rPr>
                <w:sz w:val="24"/>
              </w:rPr>
            </w:pPr>
          </w:p>
          <w:p>
            <w:pPr>
              <w:pStyle w:val="8"/>
              <w:ind w:left="127"/>
              <w:rPr>
                <w:rFonts w:hint="eastAsia" w:ascii="微软雅黑" w:eastAsia="微软雅黑"/>
                <w:b/>
                <w:sz w:val="21"/>
              </w:rPr>
            </w:pPr>
            <w:r>
              <w:rPr>
                <w:rFonts w:hint="eastAsia" w:ascii="微软雅黑" w:eastAsia="微软雅黑"/>
                <w:b/>
                <w:sz w:val="21"/>
              </w:rPr>
              <w:t>单价</w:t>
            </w:r>
          </w:p>
        </w:tc>
        <w:tc>
          <w:tcPr>
            <w:tcW w:w="4740" w:type="dxa"/>
            <w:gridSpan w:val="7"/>
          </w:tcPr>
          <w:p>
            <w:pPr>
              <w:pStyle w:val="8"/>
              <w:spacing w:line="280" w:lineRule="exact"/>
              <w:ind w:left="1719" w:right="1706"/>
              <w:jc w:val="center"/>
              <w:rPr>
                <w:rFonts w:hint="eastAsia" w:ascii="微软雅黑" w:eastAsia="微软雅黑"/>
                <w:b/>
                <w:sz w:val="21"/>
              </w:rPr>
            </w:pPr>
            <w:r>
              <w:rPr>
                <w:rFonts w:hint="eastAsia" w:ascii="微软雅黑" w:eastAsia="微软雅黑"/>
                <w:b/>
                <w:sz w:val="21"/>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1850" w:type="dxa"/>
            <w:vMerge w:val="restart"/>
          </w:tcPr>
          <w:p>
            <w:pPr>
              <w:pStyle w:val="8"/>
              <w:rPr>
                <w:sz w:val="28"/>
              </w:rPr>
            </w:pPr>
          </w:p>
          <w:p>
            <w:pPr>
              <w:pStyle w:val="8"/>
              <w:rPr>
                <w:sz w:val="40"/>
              </w:rPr>
            </w:pPr>
          </w:p>
          <w:p>
            <w:pPr>
              <w:pStyle w:val="8"/>
              <w:ind w:left="505"/>
              <w:rPr>
                <w:rFonts w:hint="eastAsia" w:ascii="微软雅黑" w:eastAsia="微软雅黑"/>
                <w:b/>
                <w:sz w:val="21"/>
              </w:rPr>
            </w:pPr>
            <w:r>
              <w:rPr>
                <w:rFonts w:hint="eastAsia" w:ascii="微软雅黑" w:eastAsia="微软雅黑"/>
                <w:b/>
                <w:sz w:val="21"/>
              </w:rPr>
              <w:t>项目名称</w:t>
            </w:r>
          </w:p>
        </w:tc>
        <w:tc>
          <w:tcPr>
            <w:tcW w:w="804" w:type="dxa"/>
            <w:vMerge w:val="restart"/>
          </w:tcPr>
          <w:p>
            <w:pPr>
              <w:pStyle w:val="8"/>
              <w:rPr>
                <w:sz w:val="28"/>
              </w:rPr>
            </w:pPr>
          </w:p>
          <w:p>
            <w:pPr>
              <w:pStyle w:val="8"/>
              <w:spacing w:before="12"/>
              <w:rPr>
                <w:sz w:val="32"/>
              </w:rPr>
            </w:pPr>
          </w:p>
          <w:p>
            <w:pPr>
              <w:pStyle w:val="8"/>
              <w:spacing w:line="187" w:lineRule="auto"/>
              <w:ind w:left="191" w:right="177"/>
              <w:rPr>
                <w:rFonts w:hint="eastAsia" w:ascii="微软雅黑" w:eastAsia="微软雅黑"/>
                <w:b/>
                <w:sz w:val="21"/>
              </w:rPr>
            </w:pPr>
            <w:r>
              <w:rPr>
                <w:rFonts w:hint="eastAsia" w:ascii="微软雅黑" w:eastAsia="微软雅黑"/>
                <w:b/>
                <w:sz w:val="21"/>
              </w:rPr>
              <w:t>预算资金</w:t>
            </w:r>
          </w:p>
        </w:tc>
        <w:tc>
          <w:tcPr>
            <w:tcW w:w="856"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61" w:type="dxa"/>
            <w:vMerge w:val="continue"/>
            <w:tcBorders>
              <w:top w:val="nil"/>
            </w:tcBorders>
          </w:tcPr>
          <w:p>
            <w:pPr>
              <w:rPr>
                <w:sz w:val="2"/>
                <w:szCs w:val="2"/>
              </w:rPr>
            </w:pPr>
          </w:p>
        </w:tc>
        <w:tc>
          <w:tcPr>
            <w:tcW w:w="661" w:type="dxa"/>
            <w:vMerge w:val="continue"/>
            <w:tcBorders>
              <w:top w:val="nil"/>
            </w:tcBorders>
          </w:tcPr>
          <w:p>
            <w:pPr>
              <w:rPr>
                <w:sz w:val="2"/>
                <w:szCs w:val="2"/>
              </w:rPr>
            </w:pPr>
          </w:p>
        </w:tc>
        <w:tc>
          <w:tcPr>
            <w:tcW w:w="679" w:type="dxa"/>
            <w:vMerge w:val="continue"/>
            <w:tcBorders>
              <w:top w:val="nil"/>
            </w:tcBorders>
          </w:tcPr>
          <w:p>
            <w:pPr>
              <w:rPr>
                <w:sz w:val="2"/>
                <w:szCs w:val="2"/>
              </w:rPr>
            </w:pPr>
          </w:p>
        </w:tc>
        <w:tc>
          <w:tcPr>
            <w:tcW w:w="712" w:type="dxa"/>
            <w:vMerge w:val="restart"/>
          </w:tcPr>
          <w:p>
            <w:pPr>
              <w:pStyle w:val="8"/>
              <w:rPr>
                <w:sz w:val="28"/>
              </w:rPr>
            </w:pPr>
          </w:p>
          <w:p>
            <w:pPr>
              <w:pStyle w:val="8"/>
              <w:rPr>
                <w:sz w:val="40"/>
              </w:rPr>
            </w:pPr>
          </w:p>
          <w:p>
            <w:pPr>
              <w:pStyle w:val="8"/>
              <w:ind w:left="144"/>
              <w:rPr>
                <w:rFonts w:hint="eastAsia" w:ascii="微软雅黑" w:eastAsia="微软雅黑"/>
                <w:b/>
                <w:sz w:val="21"/>
              </w:rPr>
            </w:pPr>
            <w:r>
              <w:rPr>
                <w:rFonts w:hint="eastAsia" w:ascii="微软雅黑" w:eastAsia="微软雅黑"/>
                <w:b/>
                <w:sz w:val="21"/>
              </w:rPr>
              <w:t>总计</w:t>
            </w:r>
          </w:p>
        </w:tc>
        <w:tc>
          <w:tcPr>
            <w:tcW w:w="3406" w:type="dxa"/>
            <w:gridSpan w:val="5"/>
          </w:tcPr>
          <w:p>
            <w:pPr>
              <w:pStyle w:val="8"/>
              <w:spacing w:line="280" w:lineRule="exact"/>
              <w:ind w:left="651"/>
              <w:rPr>
                <w:rFonts w:hint="eastAsia" w:ascii="微软雅黑" w:eastAsia="微软雅黑"/>
                <w:b/>
                <w:sz w:val="21"/>
              </w:rPr>
            </w:pPr>
            <w:r>
              <w:rPr>
                <w:rFonts w:hint="eastAsia" w:ascii="微软雅黑" w:eastAsia="微软雅黑"/>
                <w:b/>
                <w:sz w:val="21"/>
              </w:rPr>
              <w:t>当年部门预算安排资金</w:t>
            </w:r>
          </w:p>
        </w:tc>
        <w:tc>
          <w:tcPr>
            <w:tcW w:w="622" w:type="dxa"/>
            <w:vMerge w:val="restart"/>
          </w:tcPr>
          <w:p>
            <w:pPr>
              <w:pStyle w:val="8"/>
              <w:spacing w:before="181" w:line="187" w:lineRule="auto"/>
              <w:ind w:left="204" w:right="191"/>
              <w:jc w:val="both"/>
              <w:rPr>
                <w:rFonts w:hint="eastAsia" w:ascii="微软雅黑" w:eastAsia="微软雅黑"/>
                <w:b/>
                <w:sz w:val="21"/>
              </w:rPr>
            </w:pPr>
            <w:r>
              <w:rPr>
                <w:rFonts w:hint="eastAsia" w:ascii="微软雅黑" w:eastAsia="微软雅黑"/>
                <w:b/>
                <w:sz w:val="21"/>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0" w:hRule="atLeast"/>
        </w:trPr>
        <w:tc>
          <w:tcPr>
            <w:tcW w:w="1850" w:type="dxa"/>
            <w:vMerge w:val="continue"/>
            <w:tcBorders>
              <w:top w:val="nil"/>
            </w:tcBorders>
          </w:tcPr>
          <w:p>
            <w:pPr>
              <w:rPr>
                <w:sz w:val="2"/>
                <w:szCs w:val="2"/>
              </w:rPr>
            </w:pPr>
          </w:p>
        </w:tc>
        <w:tc>
          <w:tcPr>
            <w:tcW w:w="804" w:type="dxa"/>
            <w:vMerge w:val="continue"/>
            <w:tcBorders>
              <w:top w:val="nil"/>
            </w:tcBorders>
          </w:tcPr>
          <w:p>
            <w:pPr>
              <w:rPr>
                <w:sz w:val="2"/>
                <w:szCs w:val="2"/>
              </w:rPr>
            </w:pPr>
          </w:p>
        </w:tc>
        <w:tc>
          <w:tcPr>
            <w:tcW w:w="856" w:type="dxa"/>
            <w:vMerge w:val="continue"/>
            <w:tcBorders>
              <w:top w:val="nil"/>
            </w:tcBorders>
          </w:tcPr>
          <w:p>
            <w:pPr>
              <w:rPr>
                <w:sz w:val="2"/>
                <w:szCs w:val="2"/>
              </w:rPr>
            </w:pPr>
          </w:p>
        </w:tc>
        <w:tc>
          <w:tcPr>
            <w:tcW w:w="843" w:type="dxa"/>
            <w:vMerge w:val="continue"/>
            <w:tcBorders>
              <w:top w:val="nil"/>
            </w:tcBorders>
          </w:tcPr>
          <w:p>
            <w:pPr>
              <w:rPr>
                <w:sz w:val="2"/>
                <w:szCs w:val="2"/>
              </w:rPr>
            </w:pPr>
          </w:p>
        </w:tc>
        <w:tc>
          <w:tcPr>
            <w:tcW w:w="661" w:type="dxa"/>
            <w:vMerge w:val="continue"/>
            <w:tcBorders>
              <w:top w:val="nil"/>
            </w:tcBorders>
          </w:tcPr>
          <w:p>
            <w:pPr>
              <w:rPr>
                <w:sz w:val="2"/>
                <w:szCs w:val="2"/>
              </w:rPr>
            </w:pPr>
          </w:p>
        </w:tc>
        <w:tc>
          <w:tcPr>
            <w:tcW w:w="661" w:type="dxa"/>
            <w:vMerge w:val="continue"/>
            <w:tcBorders>
              <w:top w:val="nil"/>
            </w:tcBorders>
          </w:tcPr>
          <w:p>
            <w:pPr>
              <w:rPr>
                <w:sz w:val="2"/>
                <w:szCs w:val="2"/>
              </w:rPr>
            </w:pPr>
          </w:p>
        </w:tc>
        <w:tc>
          <w:tcPr>
            <w:tcW w:w="679" w:type="dxa"/>
            <w:vMerge w:val="continue"/>
            <w:tcBorders>
              <w:top w:val="nil"/>
            </w:tcBorders>
          </w:tcPr>
          <w:p>
            <w:pPr>
              <w:rPr>
                <w:sz w:val="2"/>
                <w:szCs w:val="2"/>
              </w:rPr>
            </w:pPr>
          </w:p>
        </w:tc>
        <w:tc>
          <w:tcPr>
            <w:tcW w:w="712" w:type="dxa"/>
            <w:vMerge w:val="continue"/>
            <w:tcBorders>
              <w:top w:val="nil"/>
            </w:tcBorders>
          </w:tcPr>
          <w:p>
            <w:pPr>
              <w:rPr>
                <w:sz w:val="2"/>
                <w:szCs w:val="2"/>
              </w:rPr>
            </w:pPr>
          </w:p>
        </w:tc>
        <w:tc>
          <w:tcPr>
            <w:tcW w:w="821" w:type="dxa"/>
          </w:tcPr>
          <w:p>
            <w:pPr>
              <w:pStyle w:val="8"/>
              <w:rPr>
                <w:sz w:val="28"/>
              </w:rPr>
            </w:pPr>
          </w:p>
          <w:p>
            <w:pPr>
              <w:pStyle w:val="8"/>
              <w:spacing w:before="10"/>
              <w:rPr>
                <w:sz w:val="27"/>
              </w:rPr>
            </w:pPr>
          </w:p>
          <w:p>
            <w:pPr>
              <w:pStyle w:val="8"/>
              <w:ind w:left="200"/>
              <w:rPr>
                <w:rFonts w:hint="eastAsia" w:ascii="微软雅黑" w:eastAsia="微软雅黑"/>
                <w:b/>
                <w:sz w:val="21"/>
              </w:rPr>
            </w:pPr>
            <w:r>
              <w:rPr>
                <w:rFonts w:hint="eastAsia" w:ascii="微软雅黑" w:eastAsia="微软雅黑"/>
                <w:b/>
                <w:sz w:val="21"/>
              </w:rPr>
              <w:t>合计</w:t>
            </w:r>
          </w:p>
        </w:tc>
        <w:tc>
          <w:tcPr>
            <w:tcW w:w="840" w:type="dxa"/>
          </w:tcPr>
          <w:p>
            <w:pPr>
              <w:pStyle w:val="8"/>
              <w:spacing w:before="4"/>
              <w:rPr>
                <w:sz w:val="25"/>
              </w:rPr>
            </w:pPr>
          </w:p>
          <w:p>
            <w:pPr>
              <w:pStyle w:val="8"/>
              <w:spacing w:line="187" w:lineRule="auto"/>
              <w:ind w:left="209" w:right="195"/>
              <w:jc w:val="both"/>
              <w:rPr>
                <w:rFonts w:hint="eastAsia" w:ascii="微软雅黑" w:eastAsia="微软雅黑"/>
                <w:b/>
                <w:sz w:val="21"/>
              </w:rPr>
            </w:pPr>
            <w:r>
              <w:rPr>
                <w:rFonts w:hint="eastAsia" w:ascii="微软雅黑" w:eastAsia="微软雅黑"/>
                <w:b/>
                <w:sz w:val="21"/>
              </w:rPr>
              <w:t>一般公共预算拨款</w:t>
            </w:r>
          </w:p>
        </w:tc>
        <w:tc>
          <w:tcPr>
            <w:tcW w:w="421" w:type="dxa"/>
          </w:tcPr>
          <w:p>
            <w:pPr>
              <w:pStyle w:val="8"/>
              <w:spacing w:before="24" w:line="187" w:lineRule="auto"/>
              <w:ind w:left="106" w:right="88"/>
              <w:jc w:val="both"/>
              <w:rPr>
                <w:rFonts w:hint="eastAsia" w:ascii="微软雅黑" w:eastAsia="微软雅黑"/>
                <w:b/>
                <w:sz w:val="21"/>
              </w:rPr>
            </w:pPr>
            <w:r>
              <w:rPr>
                <w:rFonts w:hint="eastAsia" w:ascii="微软雅黑" w:eastAsia="微软雅黑"/>
                <w:b/>
                <w:sz w:val="21"/>
              </w:rPr>
              <w:t>基金预算拨</w:t>
            </w:r>
          </w:p>
          <w:p>
            <w:pPr>
              <w:pStyle w:val="8"/>
              <w:spacing w:line="246" w:lineRule="exact"/>
              <w:ind w:left="106"/>
              <w:rPr>
                <w:rFonts w:hint="eastAsia" w:ascii="微软雅黑" w:eastAsia="微软雅黑"/>
                <w:b/>
                <w:sz w:val="21"/>
              </w:rPr>
            </w:pPr>
            <w:r>
              <w:rPr>
                <w:rFonts w:hint="eastAsia" w:ascii="微软雅黑" w:eastAsia="微软雅黑"/>
                <w:b/>
                <w:w w:val="99"/>
                <w:sz w:val="21"/>
              </w:rPr>
              <w:t>款</w:t>
            </w:r>
          </w:p>
        </w:tc>
        <w:tc>
          <w:tcPr>
            <w:tcW w:w="662" w:type="dxa"/>
          </w:tcPr>
          <w:p>
            <w:pPr>
              <w:pStyle w:val="8"/>
              <w:spacing w:before="1"/>
              <w:rPr>
                <w:sz w:val="37"/>
              </w:rPr>
            </w:pPr>
          </w:p>
          <w:p>
            <w:pPr>
              <w:pStyle w:val="8"/>
              <w:spacing w:before="1" w:line="187" w:lineRule="auto"/>
              <w:ind w:left="120" w:right="107"/>
              <w:jc w:val="both"/>
              <w:rPr>
                <w:rFonts w:hint="eastAsia" w:ascii="微软雅黑" w:eastAsia="微软雅黑"/>
                <w:b/>
                <w:sz w:val="21"/>
              </w:rPr>
            </w:pPr>
            <w:r>
              <w:rPr>
                <w:rFonts w:hint="eastAsia" w:ascii="微软雅黑" w:eastAsia="微软雅黑"/>
                <w:b/>
                <w:sz w:val="21"/>
              </w:rPr>
              <w:t>财政专户核拨</w:t>
            </w:r>
          </w:p>
        </w:tc>
        <w:tc>
          <w:tcPr>
            <w:tcW w:w="662" w:type="dxa"/>
          </w:tcPr>
          <w:p>
            <w:pPr>
              <w:pStyle w:val="8"/>
              <w:spacing w:before="1"/>
              <w:rPr>
                <w:sz w:val="37"/>
              </w:rPr>
            </w:pPr>
          </w:p>
          <w:p>
            <w:pPr>
              <w:pStyle w:val="8"/>
              <w:spacing w:before="1" w:line="187" w:lineRule="auto"/>
              <w:ind w:left="120" w:right="106"/>
              <w:jc w:val="both"/>
              <w:rPr>
                <w:rFonts w:hint="eastAsia" w:ascii="微软雅黑" w:eastAsia="微软雅黑"/>
                <w:b/>
                <w:sz w:val="21"/>
              </w:rPr>
            </w:pPr>
            <w:r>
              <w:rPr>
                <w:rFonts w:hint="eastAsia" w:ascii="微软雅黑" w:eastAsia="微软雅黑"/>
                <w:b/>
                <w:sz w:val="21"/>
              </w:rPr>
              <w:t>其他来源收入</w:t>
            </w:r>
          </w:p>
        </w:tc>
        <w:tc>
          <w:tcPr>
            <w:tcW w:w="622"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850" w:type="dxa"/>
          </w:tcPr>
          <w:p>
            <w:pPr>
              <w:pStyle w:val="8"/>
              <w:spacing w:before="7"/>
              <w:rPr>
                <w:sz w:val="21"/>
              </w:rPr>
            </w:pPr>
          </w:p>
          <w:p>
            <w:pPr>
              <w:pStyle w:val="8"/>
              <w:ind w:left="139" w:right="123"/>
              <w:jc w:val="center"/>
              <w:rPr>
                <w:rFonts w:hint="eastAsia" w:ascii="宋体" w:eastAsia="宋体"/>
                <w:sz w:val="18"/>
              </w:rPr>
            </w:pPr>
            <w:r>
              <w:rPr>
                <w:rFonts w:hint="eastAsia" w:ascii="宋体" w:eastAsia="宋体"/>
                <w:sz w:val="18"/>
              </w:rPr>
              <w:t>合计</w:t>
            </w:r>
          </w:p>
        </w:tc>
        <w:tc>
          <w:tcPr>
            <w:tcW w:w="804" w:type="dxa"/>
          </w:tcPr>
          <w:p>
            <w:pPr>
              <w:pStyle w:val="8"/>
              <w:spacing w:before="179"/>
              <w:ind w:right="89"/>
              <w:jc w:val="right"/>
              <w:rPr>
                <w:rFonts w:ascii="微软雅黑"/>
                <w:b/>
                <w:sz w:val="21"/>
              </w:rPr>
            </w:pPr>
            <w:r>
              <w:rPr>
                <w:rFonts w:ascii="微软雅黑"/>
                <w:b/>
                <w:w w:val="95"/>
                <w:sz w:val="21"/>
              </w:rPr>
              <w:t>65.12</w:t>
            </w:r>
          </w:p>
        </w:tc>
        <w:tc>
          <w:tcPr>
            <w:tcW w:w="856" w:type="dxa"/>
          </w:tcPr>
          <w:p>
            <w:pPr>
              <w:pStyle w:val="8"/>
              <w:rPr>
                <w:rFonts w:ascii="Times New Roman"/>
                <w:sz w:val="20"/>
              </w:rPr>
            </w:pPr>
          </w:p>
        </w:tc>
        <w:tc>
          <w:tcPr>
            <w:tcW w:w="843" w:type="dxa"/>
          </w:tcPr>
          <w:p>
            <w:pPr>
              <w:pStyle w:val="8"/>
              <w:rPr>
                <w:rFonts w:ascii="Times New Roman"/>
                <w:sz w:val="20"/>
              </w:rPr>
            </w:pPr>
          </w:p>
        </w:tc>
        <w:tc>
          <w:tcPr>
            <w:tcW w:w="661" w:type="dxa"/>
          </w:tcPr>
          <w:p>
            <w:pPr>
              <w:pStyle w:val="8"/>
              <w:rPr>
                <w:rFonts w:ascii="Times New Roman"/>
                <w:sz w:val="20"/>
              </w:rPr>
            </w:pPr>
          </w:p>
        </w:tc>
        <w:tc>
          <w:tcPr>
            <w:tcW w:w="661" w:type="dxa"/>
          </w:tcPr>
          <w:p>
            <w:pPr>
              <w:pStyle w:val="8"/>
              <w:spacing w:before="179"/>
              <w:ind w:right="91"/>
              <w:jc w:val="right"/>
              <w:rPr>
                <w:rFonts w:ascii="微软雅黑"/>
                <w:b/>
                <w:sz w:val="21"/>
              </w:rPr>
            </w:pPr>
            <w:r>
              <w:rPr>
                <w:rFonts w:ascii="微软雅黑"/>
                <w:b/>
                <w:w w:val="95"/>
                <w:sz w:val="21"/>
              </w:rPr>
              <w:t>105</w:t>
            </w:r>
          </w:p>
        </w:tc>
        <w:tc>
          <w:tcPr>
            <w:tcW w:w="679" w:type="dxa"/>
          </w:tcPr>
          <w:p>
            <w:pPr>
              <w:pStyle w:val="8"/>
              <w:rPr>
                <w:rFonts w:ascii="Times New Roman"/>
                <w:sz w:val="20"/>
              </w:rPr>
            </w:pPr>
          </w:p>
        </w:tc>
        <w:tc>
          <w:tcPr>
            <w:tcW w:w="712" w:type="dxa"/>
          </w:tcPr>
          <w:p>
            <w:pPr>
              <w:pStyle w:val="8"/>
              <w:rPr>
                <w:rFonts w:ascii="Times New Roman"/>
                <w:sz w:val="20"/>
              </w:rPr>
            </w:pPr>
          </w:p>
        </w:tc>
        <w:tc>
          <w:tcPr>
            <w:tcW w:w="821" w:type="dxa"/>
          </w:tcPr>
          <w:p>
            <w:pPr>
              <w:pStyle w:val="8"/>
              <w:spacing w:before="179"/>
              <w:ind w:left="138"/>
              <w:rPr>
                <w:rFonts w:ascii="微软雅黑"/>
                <w:b/>
                <w:sz w:val="21"/>
              </w:rPr>
            </w:pPr>
            <w:r>
              <w:rPr>
                <w:rFonts w:ascii="微软雅黑"/>
                <w:b/>
                <w:sz w:val="21"/>
              </w:rPr>
              <w:t>65.12</w:t>
            </w:r>
          </w:p>
        </w:tc>
        <w:tc>
          <w:tcPr>
            <w:tcW w:w="840" w:type="dxa"/>
          </w:tcPr>
          <w:p>
            <w:pPr>
              <w:pStyle w:val="8"/>
              <w:spacing w:before="179"/>
              <w:ind w:right="88"/>
              <w:jc w:val="right"/>
              <w:rPr>
                <w:rFonts w:ascii="微软雅黑"/>
                <w:b/>
                <w:sz w:val="21"/>
              </w:rPr>
            </w:pPr>
            <w:r>
              <w:rPr>
                <w:rFonts w:ascii="微软雅黑"/>
                <w:b/>
                <w:w w:val="95"/>
                <w:sz w:val="21"/>
              </w:rPr>
              <w:t>65.12</w:t>
            </w:r>
          </w:p>
        </w:tc>
        <w:tc>
          <w:tcPr>
            <w:tcW w:w="421" w:type="dxa"/>
          </w:tcPr>
          <w:p>
            <w:pPr>
              <w:pStyle w:val="8"/>
              <w:rPr>
                <w:rFonts w:ascii="Times New Roman"/>
                <w:sz w:val="20"/>
              </w:rPr>
            </w:pPr>
          </w:p>
        </w:tc>
        <w:tc>
          <w:tcPr>
            <w:tcW w:w="662" w:type="dxa"/>
          </w:tcPr>
          <w:p>
            <w:pPr>
              <w:pStyle w:val="8"/>
              <w:rPr>
                <w:rFonts w:ascii="Times New Roman"/>
                <w:sz w:val="20"/>
              </w:rPr>
            </w:pPr>
          </w:p>
        </w:tc>
        <w:tc>
          <w:tcPr>
            <w:tcW w:w="662" w:type="dxa"/>
          </w:tcPr>
          <w:p>
            <w:pPr>
              <w:pStyle w:val="8"/>
              <w:rPr>
                <w:rFonts w:ascii="Times New Roman"/>
                <w:sz w:val="20"/>
              </w:rPr>
            </w:pPr>
          </w:p>
        </w:tc>
        <w:tc>
          <w:tcPr>
            <w:tcW w:w="622"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850" w:type="dxa"/>
          </w:tcPr>
          <w:p>
            <w:pPr>
              <w:pStyle w:val="8"/>
              <w:spacing w:before="8"/>
              <w:rPr>
                <w:sz w:val="21"/>
              </w:rPr>
            </w:pPr>
          </w:p>
          <w:p>
            <w:pPr>
              <w:pStyle w:val="8"/>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180"/>
              <w:ind w:right="92"/>
              <w:jc w:val="right"/>
              <w:rPr>
                <w:rFonts w:ascii="微软雅黑"/>
                <w:b/>
                <w:sz w:val="21"/>
              </w:rPr>
            </w:pPr>
            <w:r>
              <w:rPr>
                <w:rFonts w:ascii="微软雅黑"/>
                <w:b/>
                <w:w w:val="99"/>
                <w:sz w:val="21"/>
              </w:rPr>
              <w:t>3</w:t>
            </w:r>
          </w:p>
        </w:tc>
        <w:tc>
          <w:tcPr>
            <w:tcW w:w="856" w:type="dxa"/>
          </w:tcPr>
          <w:p>
            <w:pPr>
              <w:pStyle w:val="8"/>
              <w:spacing w:before="92" w:line="187" w:lineRule="auto"/>
              <w:ind w:left="107" w:right="102"/>
              <w:rPr>
                <w:rFonts w:hint="eastAsia" w:ascii="微软雅黑" w:eastAsia="微软雅黑"/>
                <w:b/>
                <w:sz w:val="21"/>
              </w:rPr>
            </w:pPr>
            <w:r>
              <w:rPr>
                <w:rFonts w:hint="eastAsia" w:ascii="微软雅黑" w:eastAsia="微软雅黑"/>
                <w:b/>
                <w:sz w:val="21"/>
              </w:rPr>
              <w:t>计算机设备</w:t>
            </w:r>
          </w:p>
        </w:tc>
        <w:tc>
          <w:tcPr>
            <w:tcW w:w="843" w:type="dxa"/>
          </w:tcPr>
          <w:p>
            <w:pPr>
              <w:pStyle w:val="8"/>
              <w:spacing w:before="92" w:line="187" w:lineRule="auto"/>
              <w:ind w:left="108"/>
              <w:rPr>
                <w:rFonts w:ascii="微软雅黑"/>
                <w:b/>
                <w:sz w:val="21"/>
              </w:rPr>
            </w:pPr>
            <w:r>
              <w:rPr>
                <w:rFonts w:ascii="微软雅黑"/>
                <w:b/>
                <w:w w:val="95"/>
                <w:sz w:val="21"/>
              </w:rPr>
              <w:t xml:space="preserve">A020 </w:t>
            </w:r>
            <w:r>
              <w:rPr>
                <w:rFonts w:ascii="微软雅黑"/>
                <w:b/>
                <w:sz w:val="21"/>
              </w:rPr>
              <w:t>105</w:t>
            </w:r>
          </w:p>
        </w:tc>
        <w:tc>
          <w:tcPr>
            <w:tcW w:w="661" w:type="dxa"/>
          </w:tcPr>
          <w:p>
            <w:pPr>
              <w:pStyle w:val="8"/>
              <w:spacing w:before="180"/>
              <w:ind w:left="107"/>
              <w:rPr>
                <w:rFonts w:hint="eastAsia" w:ascii="微软雅黑" w:eastAsia="微软雅黑"/>
                <w:b/>
                <w:sz w:val="21"/>
              </w:rPr>
            </w:pPr>
            <w:r>
              <w:rPr>
                <w:rFonts w:hint="eastAsia" w:ascii="微软雅黑" w:eastAsia="微软雅黑"/>
                <w:b/>
                <w:w w:val="99"/>
                <w:sz w:val="21"/>
              </w:rPr>
              <w:t>台</w:t>
            </w:r>
          </w:p>
        </w:tc>
        <w:tc>
          <w:tcPr>
            <w:tcW w:w="661" w:type="dxa"/>
          </w:tcPr>
          <w:p>
            <w:pPr>
              <w:pStyle w:val="8"/>
              <w:spacing w:before="180"/>
              <w:ind w:right="91"/>
              <w:jc w:val="right"/>
              <w:rPr>
                <w:rFonts w:ascii="微软雅黑"/>
                <w:b/>
                <w:sz w:val="21"/>
              </w:rPr>
            </w:pPr>
            <w:r>
              <w:rPr>
                <w:rFonts w:ascii="微软雅黑"/>
                <w:b/>
                <w:w w:val="99"/>
                <w:sz w:val="21"/>
              </w:rPr>
              <w:t>6</w:t>
            </w:r>
          </w:p>
        </w:tc>
        <w:tc>
          <w:tcPr>
            <w:tcW w:w="679" w:type="dxa"/>
          </w:tcPr>
          <w:p>
            <w:pPr>
              <w:pStyle w:val="8"/>
              <w:spacing w:before="180"/>
              <w:ind w:right="88"/>
              <w:jc w:val="right"/>
              <w:rPr>
                <w:rFonts w:ascii="微软雅黑"/>
                <w:b/>
                <w:sz w:val="21"/>
              </w:rPr>
            </w:pPr>
            <w:r>
              <w:rPr>
                <w:rFonts w:ascii="微软雅黑"/>
                <w:b/>
                <w:w w:val="95"/>
                <w:sz w:val="21"/>
              </w:rPr>
              <w:t>0.5</w:t>
            </w:r>
          </w:p>
        </w:tc>
        <w:tc>
          <w:tcPr>
            <w:tcW w:w="712" w:type="dxa"/>
          </w:tcPr>
          <w:p>
            <w:pPr>
              <w:pStyle w:val="8"/>
              <w:rPr>
                <w:rFonts w:ascii="Times New Roman"/>
                <w:sz w:val="20"/>
              </w:rPr>
            </w:pPr>
          </w:p>
        </w:tc>
        <w:tc>
          <w:tcPr>
            <w:tcW w:w="821" w:type="dxa"/>
          </w:tcPr>
          <w:p>
            <w:pPr>
              <w:pStyle w:val="8"/>
              <w:spacing w:before="180"/>
              <w:ind w:right="90"/>
              <w:jc w:val="right"/>
              <w:rPr>
                <w:rFonts w:ascii="微软雅黑"/>
                <w:b/>
                <w:sz w:val="21"/>
              </w:rPr>
            </w:pPr>
            <w:r>
              <w:rPr>
                <w:rFonts w:ascii="微软雅黑"/>
                <w:b/>
                <w:w w:val="95"/>
                <w:sz w:val="21"/>
              </w:rPr>
              <w:t>0.5</w:t>
            </w:r>
          </w:p>
        </w:tc>
        <w:tc>
          <w:tcPr>
            <w:tcW w:w="840" w:type="dxa"/>
          </w:tcPr>
          <w:p>
            <w:pPr>
              <w:pStyle w:val="8"/>
              <w:spacing w:before="180"/>
              <w:ind w:right="90"/>
              <w:jc w:val="right"/>
              <w:rPr>
                <w:rFonts w:ascii="微软雅黑"/>
                <w:b/>
                <w:sz w:val="21"/>
              </w:rPr>
            </w:pPr>
            <w:r>
              <w:rPr>
                <w:rFonts w:ascii="微软雅黑"/>
                <w:b/>
                <w:w w:val="95"/>
                <w:sz w:val="21"/>
              </w:rPr>
              <w:t>0.5</w:t>
            </w:r>
          </w:p>
        </w:tc>
        <w:tc>
          <w:tcPr>
            <w:tcW w:w="421" w:type="dxa"/>
          </w:tcPr>
          <w:p>
            <w:pPr>
              <w:pStyle w:val="8"/>
              <w:rPr>
                <w:rFonts w:ascii="Times New Roman"/>
                <w:sz w:val="20"/>
              </w:rPr>
            </w:pPr>
          </w:p>
        </w:tc>
        <w:tc>
          <w:tcPr>
            <w:tcW w:w="662" w:type="dxa"/>
          </w:tcPr>
          <w:p>
            <w:pPr>
              <w:pStyle w:val="8"/>
              <w:rPr>
                <w:rFonts w:ascii="Times New Roman"/>
                <w:sz w:val="20"/>
              </w:rPr>
            </w:pPr>
          </w:p>
        </w:tc>
        <w:tc>
          <w:tcPr>
            <w:tcW w:w="662" w:type="dxa"/>
          </w:tcPr>
          <w:p>
            <w:pPr>
              <w:pStyle w:val="8"/>
              <w:rPr>
                <w:rFonts w:ascii="Times New Roman"/>
                <w:sz w:val="20"/>
              </w:rPr>
            </w:pPr>
          </w:p>
        </w:tc>
        <w:tc>
          <w:tcPr>
            <w:tcW w:w="622"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850" w:type="dxa"/>
          </w:tcPr>
          <w:p>
            <w:pPr>
              <w:pStyle w:val="8"/>
              <w:rPr>
                <w:sz w:val="18"/>
              </w:rPr>
            </w:pPr>
          </w:p>
          <w:p>
            <w:pPr>
              <w:pStyle w:val="8"/>
              <w:spacing w:before="131"/>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8"/>
              <w:rPr>
                <w:sz w:val="20"/>
              </w:rPr>
            </w:pPr>
          </w:p>
          <w:p>
            <w:pPr>
              <w:pStyle w:val="8"/>
              <w:ind w:right="92"/>
              <w:jc w:val="right"/>
              <w:rPr>
                <w:rFonts w:ascii="微软雅黑"/>
                <w:b/>
                <w:sz w:val="21"/>
              </w:rPr>
            </w:pPr>
            <w:r>
              <w:rPr>
                <w:rFonts w:ascii="微软雅黑"/>
                <w:b/>
                <w:w w:val="99"/>
                <w:sz w:val="21"/>
              </w:rPr>
              <w:t>2</w:t>
            </w:r>
          </w:p>
        </w:tc>
        <w:tc>
          <w:tcPr>
            <w:tcW w:w="856" w:type="dxa"/>
          </w:tcPr>
          <w:p>
            <w:pPr>
              <w:pStyle w:val="8"/>
              <w:spacing w:before="25" w:line="187" w:lineRule="auto"/>
              <w:ind w:left="107" w:right="102"/>
              <w:rPr>
                <w:rFonts w:hint="eastAsia" w:ascii="微软雅黑" w:eastAsia="微软雅黑"/>
                <w:b/>
                <w:sz w:val="21"/>
              </w:rPr>
            </w:pPr>
            <w:r>
              <w:rPr>
                <w:rFonts w:hint="eastAsia" w:ascii="微软雅黑" w:eastAsia="微软雅黑"/>
                <w:b/>
                <w:sz w:val="21"/>
              </w:rPr>
              <w:t>计算机设备及</w:t>
            </w:r>
          </w:p>
          <w:p>
            <w:pPr>
              <w:pStyle w:val="8"/>
              <w:spacing w:line="250" w:lineRule="exact"/>
              <w:ind w:left="107"/>
              <w:rPr>
                <w:rFonts w:hint="eastAsia" w:ascii="微软雅黑" w:eastAsia="微软雅黑"/>
                <w:b/>
                <w:sz w:val="21"/>
              </w:rPr>
            </w:pPr>
            <w:r>
              <w:rPr>
                <w:rFonts w:hint="eastAsia" w:ascii="微软雅黑" w:eastAsia="微软雅黑"/>
                <w:b/>
                <w:sz w:val="21"/>
              </w:rPr>
              <w:t>软件</w:t>
            </w:r>
          </w:p>
        </w:tc>
        <w:tc>
          <w:tcPr>
            <w:tcW w:w="843" w:type="dxa"/>
          </w:tcPr>
          <w:p>
            <w:pPr>
              <w:pStyle w:val="8"/>
              <w:spacing w:before="174" w:line="187" w:lineRule="auto"/>
              <w:ind w:left="108"/>
              <w:rPr>
                <w:rFonts w:ascii="微软雅黑"/>
                <w:b/>
                <w:sz w:val="21"/>
              </w:rPr>
            </w:pPr>
            <w:r>
              <w:rPr>
                <w:rFonts w:ascii="微软雅黑"/>
                <w:b/>
                <w:w w:val="95"/>
                <w:sz w:val="21"/>
              </w:rPr>
              <w:t xml:space="preserve">A020 </w:t>
            </w:r>
            <w:r>
              <w:rPr>
                <w:rFonts w:ascii="微软雅黑"/>
                <w:b/>
                <w:sz w:val="21"/>
              </w:rPr>
              <w:t>911</w:t>
            </w:r>
          </w:p>
        </w:tc>
        <w:tc>
          <w:tcPr>
            <w:tcW w:w="661" w:type="dxa"/>
          </w:tcPr>
          <w:p>
            <w:pPr>
              <w:pStyle w:val="8"/>
              <w:spacing w:before="8"/>
              <w:rPr>
                <w:sz w:val="20"/>
              </w:rPr>
            </w:pPr>
          </w:p>
          <w:p>
            <w:pPr>
              <w:pStyle w:val="8"/>
              <w:ind w:left="107"/>
              <w:rPr>
                <w:rFonts w:hint="eastAsia" w:ascii="微软雅黑" w:eastAsia="微软雅黑"/>
                <w:b/>
                <w:sz w:val="21"/>
              </w:rPr>
            </w:pPr>
            <w:r>
              <w:rPr>
                <w:rFonts w:hint="eastAsia" w:ascii="微软雅黑" w:eastAsia="微软雅黑"/>
                <w:b/>
                <w:w w:val="99"/>
                <w:sz w:val="21"/>
              </w:rPr>
              <w:t>台</w:t>
            </w:r>
          </w:p>
        </w:tc>
        <w:tc>
          <w:tcPr>
            <w:tcW w:w="661" w:type="dxa"/>
          </w:tcPr>
          <w:p>
            <w:pPr>
              <w:pStyle w:val="8"/>
              <w:spacing w:before="8"/>
              <w:rPr>
                <w:sz w:val="20"/>
              </w:rPr>
            </w:pPr>
          </w:p>
          <w:p>
            <w:pPr>
              <w:pStyle w:val="8"/>
              <w:ind w:right="91"/>
              <w:jc w:val="right"/>
              <w:rPr>
                <w:rFonts w:ascii="微软雅黑"/>
                <w:b/>
                <w:sz w:val="21"/>
              </w:rPr>
            </w:pPr>
            <w:r>
              <w:rPr>
                <w:rFonts w:ascii="微软雅黑"/>
                <w:b/>
                <w:w w:val="99"/>
                <w:sz w:val="21"/>
              </w:rPr>
              <w:t>4</w:t>
            </w:r>
          </w:p>
        </w:tc>
        <w:tc>
          <w:tcPr>
            <w:tcW w:w="679" w:type="dxa"/>
          </w:tcPr>
          <w:p>
            <w:pPr>
              <w:pStyle w:val="8"/>
              <w:spacing w:before="8"/>
              <w:rPr>
                <w:sz w:val="20"/>
              </w:rPr>
            </w:pPr>
          </w:p>
          <w:p>
            <w:pPr>
              <w:pStyle w:val="8"/>
              <w:ind w:right="88"/>
              <w:jc w:val="right"/>
              <w:rPr>
                <w:rFonts w:ascii="微软雅黑"/>
                <w:b/>
                <w:sz w:val="21"/>
              </w:rPr>
            </w:pPr>
            <w:r>
              <w:rPr>
                <w:rFonts w:ascii="微软雅黑"/>
                <w:b/>
                <w:w w:val="95"/>
                <w:sz w:val="21"/>
              </w:rPr>
              <w:t>0.5</w:t>
            </w:r>
          </w:p>
        </w:tc>
        <w:tc>
          <w:tcPr>
            <w:tcW w:w="712" w:type="dxa"/>
          </w:tcPr>
          <w:p>
            <w:pPr>
              <w:pStyle w:val="8"/>
              <w:rPr>
                <w:rFonts w:ascii="Times New Roman"/>
                <w:sz w:val="20"/>
              </w:rPr>
            </w:pPr>
          </w:p>
        </w:tc>
        <w:tc>
          <w:tcPr>
            <w:tcW w:w="821" w:type="dxa"/>
          </w:tcPr>
          <w:p>
            <w:pPr>
              <w:pStyle w:val="8"/>
              <w:spacing w:before="8"/>
              <w:rPr>
                <w:sz w:val="20"/>
              </w:rPr>
            </w:pPr>
          </w:p>
          <w:p>
            <w:pPr>
              <w:pStyle w:val="8"/>
              <w:ind w:right="90"/>
              <w:jc w:val="right"/>
              <w:rPr>
                <w:rFonts w:ascii="微软雅黑"/>
                <w:b/>
                <w:sz w:val="21"/>
              </w:rPr>
            </w:pPr>
            <w:r>
              <w:rPr>
                <w:rFonts w:ascii="微软雅黑"/>
                <w:b/>
                <w:w w:val="95"/>
                <w:sz w:val="21"/>
              </w:rPr>
              <w:t>0.5</w:t>
            </w:r>
          </w:p>
        </w:tc>
        <w:tc>
          <w:tcPr>
            <w:tcW w:w="840" w:type="dxa"/>
          </w:tcPr>
          <w:p>
            <w:pPr>
              <w:pStyle w:val="8"/>
              <w:spacing w:before="8"/>
              <w:rPr>
                <w:sz w:val="20"/>
              </w:rPr>
            </w:pPr>
          </w:p>
          <w:p>
            <w:pPr>
              <w:pStyle w:val="8"/>
              <w:ind w:right="90"/>
              <w:jc w:val="right"/>
              <w:rPr>
                <w:rFonts w:ascii="微软雅黑"/>
                <w:b/>
                <w:sz w:val="21"/>
              </w:rPr>
            </w:pPr>
            <w:r>
              <w:rPr>
                <w:rFonts w:ascii="微软雅黑"/>
                <w:b/>
                <w:w w:val="95"/>
                <w:sz w:val="21"/>
              </w:rPr>
              <w:t>0.5</w:t>
            </w:r>
          </w:p>
        </w:tc>
        <w:tc>
          <w:tcPr>
            <w:tcW w:w="421" w:type="dxa"/>
          </w:tcPr>
          <w:p>
            <w:pPr>
              <w:pStyle w:val="8"/>
              <w:rPr>
                <w:rFonts w:ascii="Times New Roman"/>
                <w:sz w:val="20"/>
              </w:rPr>
            </w:pPr>
          </w:p>
        </w:tc>
        <w:tc>
          <w:tcPr>
            <w:tcW w:w="662" w:type="dxa"/>
          </w:tcPr>
          <w:p>
            <w:pPr>
              <w:pStyle w:val="8"/>
              <w:rPr>
                <w:rFonts w:ascii="Times New Roman"/>
                <w:sz w:val="20"/>
              </w:rPr>
            </w:pPr>
          </w:p>
        </w:tc>
        <w:tc>
          <w:tcPr>
            <w:tcW w:w="662" w:type="dxa"/>
          </w:tcPr>
          <w:p>
            <w:pPr>
              <w:pStyle w:val="8"/>
              <w:rPr>
                <w:rFonts w:ascii="Times New Roman"/>
                <w:sz w:val="20"/>
              </w:rPr>
            </w:pPr>
          </w:p>
        </w:tc>
        <w:tc>
          <w:tcPr>
            <w:tcW w:w="622"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850" w:type="dxa"/>
          </w:tcPr>
          <w:p>
            <w:pPr>
              <w:pStyle w:val="8"/>
              <w:spacing w:before="8"/>
              <w:rPr>
                <w:sz w:val="21"/>
              </w:rPr>
            </w:pPr>
          </w:p>
          <w:p>
            <w:pPr>
              <w:pStyle w:val="8"/>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180"/>
              <w:ind w:right="92"/>
              <w:jc w:val="right"/>
              <w:rPr>
                <w:rFonts w:ascii="微软雅黑"/>
                <w:b/>
                <w:sz w:val="21"/>
              </w:rPr>
            </w:pPr>
            <w:r>
              <w:rPr>
                <w:rFonts w:ascii="微软雅黑"/>
                <w:b/>
                <w:w w:val="99"/>
                <w:sz w:val="21"/>
              </w:rPr>
              <w:t>1</w:t>
            </w:r>
          </w:p>
        </w:tc>
        <w:tc>
          <w:tcPr>
            <w:tcW w:w="856" w:type="dxa"/>
          </w:tcPr>
          <w:p>
            <w:pPr>
              <w:pStyle w:val="8"/>
              <w:spacing w:before="90" w:line="187" w:lineRule="auto"/>
              <w:ind w:left="107" w:right="102"/>
              <w:rPr>
                <w:rFonts w:hint="eastAsia" w:ascii="微软雅黑" w:eastAsia="微软雅黑"/>
                <w:b/>
                <w:sz w:val="21"/>
              </w:rPr>
            </w:pPr>
            <w:r>
              <w:rPr>
                <w:rFonts w:hint="eastAsia" w:ascii="微软雅黑" w:eastAsia="微软雅黑"/>
                <w:b/>
                <w:sz w:val="21"/>
              </w:rPr>
              <w:t>计算机设备</w:t>
            </w:r>
          </w:p>
        </w:tc>
        <w:tc>
          <w:tcPr>
            <w:tcW w:w="843" w:type="dxa"/>
          </w:tcPr>
          <w:p>
            <w:pPr>
              <w:pStyle w:val="8"/>
              <w:spacing w:before="90" w:line="187" w:lineRule="auto"/>
              <w:ind w:left="108"/>
              <w:rPr>
                <w:rFonts w:ascii="微软雅黑"/>
                <w:b/>
                <w:sz w:val="21"/>
              </w:rPr>
            </w:pPr>
            <w:r>
              <w:rPr>
                <w:rFonts w:ascii="微软雅黑"/>
                <w:b/>
                <w:w w:val="95"/>
                <w:sz w:val="21"/>
              </w:rPr>
              <w:t xml:space="preserve">A020 </w:t>
            </w:r>
            <w:r>
              <w:rPr>
                <w:rFonts w:ascii="微软雅黑"/>
                <w:b/>
                <w:sz w:val="21"/>
              </w:rPr>
              <w:t>101</w:t>
            </w:r>
          </w:p>
        </w:tc>
        <w:tc>
          <w:tcPr>
            <w:tcW w:w="661" w:type="dxa"/>
          </w:tcPr>
          <w:p>
            <w:pPr>
              <w:pStyle w:val="8"/>
              <w:spacing w:before="180"/>
              <w:ind w:left="107"/>
              <w:rPr>
                <w:rFonts w:hint="eastAsia" w:ascii="微软雅黑" w:eastAsia="微软雅黑"/>
                <w:b/>
                <w:sz w:val="21"/>
              </w:rPr>
            </w:pPr>
            <w:r>
              <w:rPr>
                <w:rFonts w:hint="eastAsia" w:ascii="微软雅黑" w:eastAsia="微软雅黑"/>
                <w:b/>
                <w:w w:val="99"/>
                <w:sz w:val="21"/>
              </w:rPr>
              <w:t>台</w:t>
            </w:r>
          </w:p>
        </w:tc>
        <w:tc>
          <w:tcPr>
            <w:tcW w:w="661" w:type="dxa"/>
          </w:tcPr>
          <w:p>
            <w:pPr>
              <w:pStyle w:val="8"/>
              <w:spacing w:before="180"/>
              <w:ind w:right="91"/>
              <w:jc w:val="right"/>
              <w:rPr>
                <w:rFonts w:ascii="微软雅黑"/>
                <w:b/>
                <w:sz w:val="21"/>
              </w:rPr>
            </w:pPr>
            <w:r>
              <w:rPr>
                <w:rFonts w:ascii="微软雅黑"/>
                <w:b/>
                <w:w w:val="99"/>
                <w:sz w:val="21"/>
              </w:rPr>
              <w:t>1</w:t>
            </w:r>
          </w:p>
        </w:tc>
        <w:tc>
          <w:tcPr>
            <w:tcW w:w="679" w:type="dxa"/>
          </w:tcPr>
          <w:p>
            <w:pPr>
              <w:pStyle w:val="8"/>
              <w:spacing w:before="180"/>
              <w:ind w:right="91"/>
              <w:jc w:val="right"/>
              <w:rPr>
                <w:rFonts w:ascii="微软雅黑"/>
                <w:b/>
                <w:sz w:val="21"/>
              </w:rPr>
            </w:pPr>
            <w:r>
              <w:rPr>
                <w:rFonts w:ascii="微软雅黑"/>
                <w:b/>
                <w:w w:val="99"/>
                <w:sz w:val="21"/>
              </w:rPr>
              <w:t>1</w:t>
            </w:r>
          </w:p>
        </w:tc>
        <w:tc>
          <w:tcPr>
            <w:tcW w:w="712" w:type="dxa"/>
          </w:tcPr>
          <w:p>
            <w:pPr>
              <w:pStyle w:val="8"/>
              <w:rPr>
                <w:rFonts w:ascii="Times New Roman"/>
                <w:sz w:val="20"/>
              </w:rPr>
            </w:pPr>
          </w:p>
        </w:tc>
        <w:tc>
          <w:tcPr>
            <w:tcW w:w="821" w:type="dxa"/>
          </w:tcPr>
          <w:p>
            <w:pPr>
              <w:pStyle w:val="8"/>
              <w:spacing w:before="180"/>
              <w:ind w:right="90"/>
              <w:jc w:val="right"/>
              <w:rPr>
                <w:rFonts w:ascii="微软雅黑"/>
                <w:b/>
                <w:sz w:val="21"/>
              </w:rPr>
            </w:pPr>
            <w:r>
              <w:rPr>
                <w:rFonts w:ascii="微软雅黑"/>
                <w:b/>
                <w:w w:val="99"/>
                <w:sz w:val="21"/>
              </w:rPr>
              <w:t>1</w:t>
            </w:r>
          </w:p>
        </w:tc>
        <w:tc>
          <w:tcPr>
            <w:tcW w:w="840" w:type="dxa"/>
          </w:tcPr>
          <w:p>
            <w:pPr>
              <w:pStyle w:val="8"/>
              <w:spacing w:before="180"/>
              <w:ind w:right="90"/>
              <w:jc w:val="right"/>
              <w:rPr>
                <w:rFonts w:ascii="微软雅黑"/>
                <w:b/>
                <w:sz w:val="21"/>
              </w:rPr>
            </w:pPr>
            <w:r>
              <w:rPr>
                <w:rFonts w:ascii="微软雅黑"/>
                <w:b/>
                <w:w w:val="99"/>
                <w:sz w:val="21"/>
              </w:rPr>
              <w:t>1</w:t>
            </w:r>
          </w:p>
        </w:tc>
        <w:tc>
          <w:tcPr>
            <w:tcW w:w="421" w:type="dxa"/>
          </w:tcPr>
          <w:p>
            <w:pPr>
              <w:pStyle w:val="8"/>
              <w:rPr>
                <w:rFonts w:ascii="Times New Roman"/>
                <w:sz w:val="20"/>
              </w:rPr>
            </w:pPr>
          </w:p>
        </w:tc>
        <w:tc>
          <w:tcPr>
            <w:tcW w:w="662" w:type="dxa"/>
          </w:tcPr>
          <w:p>
            <w:pPr>
              <w:pStyle w:val="8"/>
              <w:rPr>
                <w:rFonts w:ascii="Times New Roman"/>
                <w:sz w:val="20"/>
              </w:rPr>
            </w:pPr>
          </w:p>
        </w:tc>
        <w:tc>
          <w:tcPr>
            <w:tcW w:w="662" w:type="dxa"/>
          </w:tcPr>
          <w:p>
            <w:pPr>
              <w:pStyle w:val="8"/>
              <w:rPr>
                <w:rFonts w:ascii="Times New Roman"/>
                <w:sz w:val="20"/>
              </w:rPr>
            </w:pPr>
          </w:p>
        </w:tc>
        <w:tc>
          <w:tcPr>
            <w:tcW w:w="622"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850" w:type="dxa"/>
          </w:tcPr>
          <w:p>
            <w:pPr>
              <w:pStyle w:val="8"/>
              <w:spacing w:before="9"/>
              <w:rPr>
                <w:sz w:val="21"/>
              </w:rPr>
            </w:pPr>
          </w:p>
          <w:p>
            <w:pPr>
              <w:pStyle w:val="8"/>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181"/>
              <w:ind w:right="89"/>
              <w:jc w:val="right"/>
              <w:rPr>
                <w:rFonts w:ascii="微软雅黑"/>
                <w:b/>
                <w:sz w:val="21"/>
              </w:rPr>
            </w:pPr>
            <w:r>
              <w:rPr>
                <w:rFonts w:ascii="微软雅黑"/>
                <w:b/>
                <w:w w:val="95"/>
                <w:sz w:val="21"/>
              </w:rPr>
              <w:t>8.5</w:t>
            </w:r>
          </w:p>
        </w:tc>
        <w:tc>
          <w:tcPr>
            <w:tcW w:w="856" w:type="dxa"/>
          </w:tcPr>
          <w:p>
            <w:pPr>
              <w:pStyle w:val="8"/>
              <w:spacing w:before="90" w:line="187" w:lineRule="auto"/>
              <w:ind w:left="107" w:right="102"/>
              <w:rPr>
                <w:rFonts w:hint="eastAsia" w:ascii="微软雅黑" w:eastAsia="微软雅黑"/>
                <w:b/>
                <w:sz w:val="21"/>
              </w:rPr>
            </w:pPr>
            <w:r>
              <w:rPr>
                <w:rFonts w:hint="eastAsia" w:ascii="微软雅黑" w:eastAsia="微软雅黑"/>
                <w:b/>
                <w:sz w:val="21"/>
              </w:rPr>
              <w:t>办公电脑</w:t>
            </w:r>
          </w:p>
        </w:tc>
        <w:tc>
          <w:tcPr>
            <w:tcW w:w="843" w:type="dxa"/>
          </w:tcPr>
          <w:p>
            <w:pPr>
              <w:pStyle w:val="8"/>
              <w:spacing w:before="90" w:line="187" w:lineRule="auto"/>
              <w:ind w:left="108"/>
              <w:rPr>
                <w:rFonts w:ascii="微软雅黑"/>
                <w:b/>
                <w:sz w:val="21"/>
              </w:rPr>
            </w:pPr>
            <w:r>
              <w:rPr>
                <w:rFonts w:ascii="微软雅黑"/>
                <w:b/>
                <w:w w:val="95"/>
                <w:sz w:val="21"/>
              </w:rPr>
              <w:t xml:space="preserve">A020 </w:t>
            </w:r>
            <w:r>
              <w:rPr>
                <w:rFonts w:ascii="微软雅黑"/>
                <w:b/>
                <w:sz w:val="21"/>
              </w:rPr>
              <w:t>101</w:t>
            </w:r>
          </w:p>
        </w:tc>
        <w:tc>
          <w:tcPr>
            <w:tcW w:w="661" w:type="dxa"/>
          </w:tcPr>
          <w:p>
            <w:pPr>
              <w:pStyle w:val="8"/>
              <w:spacing w:before="181"/>
              <w:ind w:left="107"/>
              <w:rPr>
                <w:rFonts w:hint="eastAsia" w:ascii="微软雅黑" w:eastAsia="微软雅黑"/>
                <w:b/>
                <w:sz w:val="21"/>
              </w:rPr>
            </w:pPr>
            <w:r>
              <w:rPr>
                <w:rFonts w:hint="eastAsia" w:ascii="微软雅黑" w:eastAsia="微软雅黑"/>
                <w:b/>
                <w:w w:val="99"/>
                <w:sz w:val="21"/>
              </w:rPr>
              <w:t>台</w:t>
            </w:r>
          </w:p>
        </w:tc>
        <w:tc>
          <w:tcPr>
            <w:tcW w:w="661" w:type="dxa"/>
          </w:tcPr>
          <w:p>
            <w:pPr>
              <w:pStyle w:val="8"/>
              <w:spacing w:before="181"/>
              <w:ind w:right="91"/>
              <w:jc w:val="right"/>
              <w:rPr>
                <w:rFonts w:ascii="微软雅黑"/>
                <w:b/>
                <w:sz w:val="21"/>
              </w:rPr>
            </w:pPr>
            <w:r>
              <w:rPr>
                <w:rFonts w:ascii="微软雅黑"/>
                <w:b/>
                <w:w w:val="95"/>
                <w:sz w:val="21"/>
              </w:rPr>
              <w:t>17</w:t>
            </w:r>
          </w:p>
        </w:tc>
        <w:tc>
          <w:tcPr>
            <w:tcW w:w="679" w:type="dxa"/>
          </w:tcPr>
          <w:p>
            <w:pPr>
              <w:pStyle w:val="8"/>
              <w:spacing w:before="181"/>
              <w:ind w:right="91"/>
              <w:jc w:val="right"/>
              <w:rPr>
                <w:rFonts w:ascii="微软雅黑"/>
                <w:b/>
                <w:sz w:val="21"/>
              </w:rPr>
            </w:pPr>
            <w:r>
              <w:rPr>
                <w:rFonts w:ascii="微软雅黑"/>
                <w:b/>
                <w:w w:val="95"/>
                <w:sz w:val="21"/>
              </w:rPr>
              <w:t>0.5</w:t>
            </w:r>
          </w:p>
        </w:tc>
        <w:tc>
          <w:tcPr>
            <w:tcW w:w="712" w:type="dxa"/>
          </w:tcPr>
          <w:p>
            <w:pPr>
              <w:pStyle w:val="8"/>
              <w:rPr>
                <w:rFonts w:ascii="Times New Roman"/>
                <w:sz w:val="20"/>
              </w:rPr>
            </w:pPr>
          </w:p>
        </w:tc>
        <w:tc>
          <w:tcPr>
            <w:tcW w:w="821" w:type="dxa"/>
          </w:tcPr>
          <w:p>
            <w:pPr>
              <w:pStyle w:val="8"/>
              <w:spacing w:before="181"/>
              <w:ind w:right="90"/>
              <w:jc w:val="right"/>
              <w:rPr>
                <w:rFonts w:ascii="微软雅黑"/>
                <w:b/>
                <w:sz w:val="21"/>
              </w:rPr>
            </w:pPr>
            <w:r>
              <w:rPr>
                <w:rFonts w:ascii="微软雅黑"/>
                <w:b/>
                <w:w w:val="95"/>
                <w:sz w:val="21"/>
              </w:rPr>
              <w:t>0.5</w:t>
            </w:r>
          </w:p>
        </w:tc>
        <w:tc>
          <w:tcPr>
            <w:tcW w:w="840" w:type="dxa"/>
          </w:tcPr>
          <w:p>
            <w:pPr>
              <w:pStyle w:val="8"/>
              <w:spacing w:before="181"/>
              <w:ind w:right="90"/>
              <w:jc w:val="right"/>
              <w:rPr>
                <w:rFonts w:ascii="微软雅黑"/>
                <w:b/>
                <w:sz w:val="21"/>
              </w:rPr>
            </w:pPr>
            <w:r>
              <w:rPr>
                <w:rFonts w:ascii="微软雅黑"/>
                <w:b/>
                <w:w w:val="95"/>
                <w:sz w:val="21"/>
              </w:rPr>
              <w:t>0.5</w:t>
            </w:r>
          </w:p>
        </w:tc>
        <w:tc>
          <w:tcPr>
            <w:tcW w:w="421" w:type="dxa"/>
          </w:tcPr>
          <w:p>
            <w:pPr>
              <w:pStyle w:val="8"/>
              <w:rPr>
                <w:rFonts w:ascii="Times New Roman"/>
                <w:sz w:val="20"/>
              </w:rPr>
            </w:pPr>
          </w:p>
        </w:tc>
        <w:tc>
          <w:tcPr>
            <w:tcW w:w="662" w:type="dxa"/>
          </w:tcPr>
          <w:p>
            <w:pPr>
              <w:pStyle w:val="8"/>
              <w:rPr>
                <w:rFonts w:ascii="Times New Roman"/>
                <w:sz w:val="20"/>
              </w:rPr>
            </w:pPr>
          </w:p>
        </w:tc>
        <w:tc>
          <w:tcPr>
            <w:tcW w:w="662" w:type="dxa"/>
          </w:tcPr>
          <w:p>
            <w:pPr>
              <w:pStyle w:val="8"/>
              <w:rPr>
                <w:rFonts w:ascii="Times New Roman"/>
                <w:sz w:val="20"/>
              </w:rPr>
            </w:pPr>
          </w:p>
        </w:tc>
        <w:tc>
          <w:tcPr>
            <w:tcW w:w="622"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850" w:type="dxa"/>
          </w:tcPr>
          <w:p>
            <w:pPr>
              <w:pStyle w:val="8"/>
              <w:rPr>
                <w:sz w:val="18"/>
              </w:rPr>
            </w:pPr>
          </w:p>
          <w:p>
            <w:pPr>
              <w:pStyle w:val="8"/>
              <w:spacing w:before="130"/>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7"/>
              <w:rPr>
                <w:sz w:val="20"/>
              </w:rPr>
            </w:pPr>
          </w:p>
          <w:p>
            <w:pPr>
              <w:pStyle w:val="8"/>
              <w:ind w:right="89"/>
              <w:jc w:val="right"/>
              <w:rPr>
                <w:rFonts w:ascii="微软雅黑"/>
                <w:b/>
                <w:sz w:val="21"/>
              </w:rPr>
            </w:pPr>
            <w:r>
              <w:rPr>
                <w:rFonts w:ascii="微软雅黑"/>
                <w:b/>
                <w:w w:val="95"/>
                <w:sz w:val="21"/>
              </w:rPr>
              <w:t>0.1</w:t>
            </w:r>
          </w:p>
        </w:tc>
        <w:tc>
          <w:tcPr>
            <w:tcW w:w="856" w:type="dxa"/>
          </w:tcPr>
          <w:p>
            <w:pPr>
              <w:pStyle w:val="8"/>
              <w:spacing w:before="175" w:line="187" w:lineRule="auto"/>
              <w:ind w:left="107" w:right="102"/>
              <w:rPr>
                <w:rFonts w:hint="eastAsia" w:ascii="微软雅黑" w:eastAsia="微软雅黑"/>
                <w:b/>
                <w:sz w:val="21"/>
              </w:rPr>
            </w:pPr>
            <w:r>
              <w:rPr>
                <w:rFonts w:hint="eastAsia" w:ascii="微软雅黑" w:eastAsia="微软雅黑"/>
                <w:b/>
                <w:sz w:val="21"/>
              </w:rPr>
              <w:t>移动存储设备</w:t>
            </w:r>
          </w:p>
        </w:tc>
        <w:tc>
          <w:tcPr>
            <w:tcW w:w="843" w:type="dxa"/>
          </w:tcPr>
          <w:p>
            <w:pPr>
              <w:pStyle w:val="8"/>
              <w:spacing w:before="24" w:line="187" w:lineRule="auto"/>
              <w:ind w:left="108"/>
              <w:rPr>
                <w:rFonts w:ascii="微软雅黑"/>
                <w:b/>
                <w:sz w:val="21"/>
              </w:rPr>
            </w:pPr>
            <w:r>
              <w:rPr>
                <w:rFonts w:ascii="微软雅黑"/>
                <w:b/>
                <w:w w:val="95"/>
                <w:sz w:val="21"/>
              </w:rPr>
              <w:t xml:space="preserve">A020 </w:t>
            </w:r>
            <w:r>
              <w:rPr>
                <w:rFonts w:ascii="微软雅黑"/>
                <w:b/>
                <w:sz w:val="21"/>
              </w:rPr>
              <w:t>1050</w:t>
            </w:r>
          </w:p>
          <w:p>
            <w:pPr>
              <w:pStyle w:val="8"/>
              <w:spacing w:line="252" w:lineRule="exact"/>
              <w:ind w:left="108"/>
              <w:rPr>
                <w:rFonts w:ascii="微软雅黑"/>
                <w:b/>
                <w:sz w:val="21"/>
              </w:rPr>
            </w:pPr>
            <w:r>
              <w:rPr>
                <w:rFonts w:ascii="微软雅黑"/>
                <w:b/>
                <w:w w:val="99"/>
                <w:sz w:val="21"/>
              </w:rPr>
              <w:t>8</w:t>
            </w:r>
          </w:p>
        </w:tc>
        <w:tc>
          <w:tcPr>
            <w:tcW w:w="661" w:type="dxa"/>
          </w:tcPr>
          <w:p>
            <w:pPr>
              <w:pStyle w:val="8"/>
              <w:spacing w:before="7"/>
              <w:rPr>
                <w:sz w:val="20"/>
              </w:rPr>
            </w:pPr>
          </w:p>
          <w:p>
            <w:pPr>
              <w:pStyle w:val="8"/>
              <w:ind w:left="107"/>
              <w:rPr>
                <w:rFonts w:hint="eastAsia" w:ascii="微软雅黑" w:eastAsia="微软雅黑"/>
                <w:b/>
                <w:sz w:val="21"/>
              </w:rPr>
            </w:pPr>
            <w:r>
              <w:rPr>
                <w:rFonts w:hint="eastAsia" w:ascii="微软雅黑" w:eastAsia="微软雅黑"/>
                <w:b/>
                <w:w w:val="99"/>
                <w:sz w:val="21"/>
              </w:rPr>
              <w:t>个</w:t>
            </w:r>
          </w:p>
        </w:tc>
        <w:tc>
          <w:tcPr>
            <w:tcW w:w="661" w:type="dxa"/>
          </w:tcPr>
          <w:p>
            <w:pPr>
              <w:pStyle w:val="8"/>
              <w:spacing w:before="7"/>
              <w:rPr>
                <w:sz w:val="20"/>
              </w:rPr>
            </w:pPr>
          </w:p>
          <w:p>
            <w:pPr>
              <w:pStyle w:val="8"/>
              <w:ind w:right="91"/>
              <w:jc w:val="right"/>
              <w:rPr>
                <w:rFonts w:ascii="微软雅黑"/>
                <w:b/>
                <w:sz w:val="21"/>
              </w:rPr>
            </w:pPr>
            <w:r>
              <w:rPr>
                <w:rFonts w:ascii="微软雅黑"/>
                <w:b/>
                <w:w w:val="99"/>
                <w:sz w:val="21"/>
              </w:rPr>
              <w:t>1</w:t>
            </w:r>
          </w:p>
        </w:tc>
        <w:tc>
          <w:tcPr>
            <w:tcW w:w="679" w:type="dxa"/>
          </w:tcPr>
          <w:p>
            <w:pPr>
              <w:pStyle w:val="8"/>
              <w:spacing w:before="7"/>
              <w:rPr>
                <w:sz w:val="20"/>
              </w:rPr>
            </w:pPr>
          </w:p>
          <w:p>
            <w:pPr>
              <w:pStyle w:val="8"/>
              <w:ind w:right="91"/>
              <w:jc w:val="right"/>
              <w:rPr>
                <w:rFonts w:ascii="微软雅黑"/>
                <w:b/>
                <w:sz w:val="21"/>
              </w:rPr>
            </w:pPr>
            <w:r>
              <w:rPr>
                <w:rFonts w:ascii="微软雅黑"/>
                <w:b/>
                <w:w w:val="95"/>
                <w:sz w:val="21"/>
              </w:rPr>
              <w:t>0.1</w:t>
            </w:r>
          </w:p>
        </w:tc>
        <w:tc>
          <w:tcPr>
            <w:tcW w:w="712" w:type="dxa"/>
          </w:tcPr>
          <w:p>
            <w:pPr>
              <w:pStyle w:val="8"/>
              <w:rPr>
                <w:rFonts w:ascii="Times New Roman"/>
                <w:sz w:val="20"/>
              </w:rPr>
            </w:pPr>
          </w:p>
        </w:tc>
        <w:tc>
          <w:tcPr>
            <w:tcW w:w="821" w:type="dxa"/>
          </w:tcPr>
          <w:p>
            <w:pPr>
              <w:pStyle w:val="8"/>
              <w:spacing w:before="7"/>
              <w:rPr>
                <w:sz w:val="20"/>
              </w:rPr>
            </w:pPr>
          </w:p>
          <w:p>
            <w:pPr>
              <w:pStyle w:val="8"/>
              <w:ind w:right="90"/>
              <w:jc w:val="right"/>
              <w:rPr>
                <w:rFonts w:ascii="微软雅黑"/>
                <w:b/>
                <w:sz w:val="21"/>
              </w:rPr>
            </w:pPr>
            <w:r>
              <w:rPr>
                <w:rFonts w:ascii="微软雅黑"/>
                <w:b/>
                <w:w w:val="95"/>
                <w:sz w:val="21"/>
              </w:rPr>
              <w:t>0.1</w:t>
            </w:r>
          </w:p>
        </w:tc>
        <w:tc>
          <w:tcPr>
            <w:tcW w:w="840" w:type="dxa"/>
          </w:tcPr>
          <w:p>
            <w:pPr>
              <w:pStyle w:val="8"/>
              <w:spacing w:before="7"/>
              <w:rPr>
                <w:sz w:val="20"/>
              </w:rPr>
            </w:pPr>
          </w:p>
          <w:p>
            <w:pPr>
              <w:pStyle w:val="8"/>
              <w:ind w:right="90"/>
              <w:jc w:val="right"/>
              <w:rPr>
                <w:rFonts w:ascii="微软雅黑"/>
                <w:b/>
                <w:sz w:val="21"/>
              </w:rPr>
            </w:pPr>
            <w:r>
              <w:rPr>
                <w:rFonts w:ascii="微软雅黑"/>
                <w:b/>
                <w:w w:val="95"/>
                <w:sz w:val="21"/>
              </w:rPr>
              <w:t>0.1</w:t>
            </w:r>
          </w:p>
        </w:tc>
        <w:tc>
          <w:tcPr>
            <w:tcW w:w="421" w:type="dxa"/>
          </w:tcPr>
          <w:p>
            <w:pPr>
              <w:pStyle w:val="8"/>
              <w:rPr>
                <w:rFonts w:ascii="Times New Roman"/>
                <w:sz w:val="20"/>
              </w:rPr>
            </w:pPr>
          </w:p>
        </w:tc>
        <w:tc>
          <w:tcPr>
            <w:tcW w:w="662" w:type="dxa"/>
          </w:tcPr>
          <w:p>
            <w:pPr>
              <w:pStyle w:val="8"/>
              <w:rPr>
                <w:rFonts w:ascii="Times New Roman"/>
                <w:sz w:val="20"/>
              </w:rPr>
            </w:pPr>
          </w:p>
        </w:tc>
        <w:tc>
          <w:tcPr>
            <w:tcW w:w="662" w:type="dxa"/>
          </w:tcPr>
          <w:p>
            <w:pPr>
              <w:pStyle w:val="8"/>
              <w:rPr>
                <w:rFonts w:ascii="Times New Roman"/>
                <w:sz w:val="20"/>
              </w:rPr>
            </w:pPr>
          </w:p>
        </w:tc>
        <w:tc>
          <w:tcPr>
            <w:tcW w:w="622"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850" w:type="dxa"/>
          </w:tcPr>
          <w:p>
            <w:pPr>
              <w:pStyle w:val="8"/>
              <w:rPr>
                <w:sz w:val="18"/>
              </w:rPr>
            </w:pPr>
          </w:p>
          <w:p>
            <w:pPr>
              <w:pStyle w:val="8"/>
              <w:spacing w:before="131"/>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8"/>
              <w:rPr>
                <w:sz w:val="20"/>
              </w:rPr>
            </w:pPr>
          </w:p>
          <w:p>
            <w:pPr>
              <w:pStyle w:val="8"/>
              <w:spacing w:before="1"/>
              <w:ind w:right="89"/>
              <w:jc w:val="right"/>
              <w:rPr>
                <w:rFonts w:ascii="微软雅黑"/>
                <w:b/>
                <w:sz w:val="21"/>
              </w:rPr>
            </w:pPr>
            <w:r>
              <w:rPr>
                <w:rFonts w:ascii="微软雅黑"/>
                <w:b/>
                <w:w w:val="95"/>
                <w:sz w:val="21"/>
              </w:rPr>
              <w:t>0.3</w:t>
            </w:r>
          </w:p>
        </w:tc>
        <w:tc>
          <w:tcPr>
            <w:tcW w:w="856" w:type="dxa"/>
          </w:tcPr>
          <w:p>
            <w:pPr>
              <w:pStyle w:val="8"/>
              <w:spacing w:before="175" w:line="187" w:lineRule="auto"/>
              <w:ind w:left="107" w:right="102"/>
              <w:rPr>
                <w:rFonts w:hint="eastAsia" w:ascii="微软雅黑" w:eastAsia="微软雅黑"/>
                <w:b/>
                <w:sz w:val="21"/>
              </w:rPr>
            </w:pPr>
            <w:r>
              <w:rPr>
                <w:rFonts w:hint="eastAsia" w:ascii="微软雅黑" w:eastAsia="微软雅黑"/>
                <w:b/>
                <w:sz w:val="21"/>
              </w:rPr>
              <w:t>打印设备</w:t>
            </w:r>
          </w:p>
        </w:tc>
        <w:tc>
          <w:tcPr>
            <w:tcW w:w="843" w:type="dxa"/>
          </w:tcPr>
          <w:p>
            <w:pPr>
              <w:pStyle w:val="8"/>
              <w:spacing w:before="26" w:line="187" w:lineRule="auto"/>
              <w:ind w:left="108"/>
              <w:rPr>
                <w:rFonts w:ascii="微软雅黑"/>
                <w:b/>
                <w:sz w:val="21"/>
              </w:rPr>
            </w:pPr>
            <w:r>
              <w:rPr>
                <w:rFonts w:ascii="微软雅黑"/>
                <w:b/>
                <w:w w:val="95"/>
                <w:sz w:val="21"/>
              </w:rPr>
              <w:t xml:space="preserve">A020 </w:t>
            </w:r>
            <w:r>
              <w:rPr>
                <w:rFonts w:ascii="微软雅黑"/>
                <w:b/>
                <w:sz w:val="21"/>
              </w:rPr>
              <w:t>1060</w:t>
            </w:r>
          </w:p>
          <w:p>
            <w:pPr>
              <w:pStyle w:val="8"/>
              <w:spacing w:line="250" w:lineRule="exact"/>
              <w:ind w:left="108"/>
              <w:rPr>
                <w:rFonts w:ascii="微软雅黑"/>
                <w:b/>
                <w:sz w:val="21"/>
              </w:rPr>
            </w:pPr>
            <w:r>
              <w:rPr>
                <w:rFonts w:ascii="微软雅黑"/>
                <w:b/>
                <w:sz w:val="21"/>
              </w:rPr>
              <w:t>101</w:t>
            </w:r>
          </w:p>
        </w:tc>
        <w:tc>
          <w:tcPr>
            <w:tcW w:w="661" w:type="dxa"/>
          </w:tcPr>
          <w:p>
            <w:pPr>
              <w:pStyle w:val="8"/>
              <w:spacing w:before="8"/>
              <w:rPr>
                <w:sz w:val="20"/>
              </w:rPr>
            </w:pPr>
          </w:p>
          <w:p>
            <w:pPr>
              <w:pStyle w:val="8"/>
              <w:spacing w:before="1"/>
              <w:ind w:left="107"/>
              <w:rPr>
                <w:rFonts w:hint="eastAsia" w:ascii="微软雅黑" w:eastAsia="微软雅黑"/>
                <w:b/>
                <w:sz w:val="21"/>
              </w:rPr>
            </w:pPr>
            <w:r>
              <w:rPr>
                <w:rFonts w:hint="eastAsia" w:ascii="微软雅黑" w:eastAsia="微软雅黑"/>
                <w:b/>
                <w:w w:val="99"/>
                <w:sz w:val="21"/>
              </w:rPr>
              <w:t>台</w:t>
            </w:r>
          </w:p>
        </w:tc>
        <w:tc>
          <w:tcPr>
            <w:tcW w:w="661" w:type="dxa"/>
          </w:tcPr>
          <w:p>
            <w:pPr>
              <w:pStyle w:val="8"/>
              <w:spacing w:before="8"/>
              <w:rPr>
                <w:sz w:val="20"/>
              </w:rPr>
            </w:pPr>
          </w:p>
          <w:p>
            <w:pPr>
              <w:pStyle w:val="8"/>
              <w:spacing w:before="1"/>
              <w:ind w:right="91"/>
              <w:jc w:val="right"/>
              <w:rPr>
                <w:rFonts w:ascii="微软雅黑"/>
                <w:b/>
                <w:sz w:val="21"/>
              </w:rPr>
            </w:pPr>
            <w:r>
              <w:rPr>
                <w:rFonts w:ascii="微软雅黑"/>
                <w:b/>
                <w:w w:val="99"/>
                <w:sz w:val="21"/>
              </w:rPr>
              <w:t>1</w:t>
            </w:r>
          </w:p>
        </w:tc>
        <w:tc>
          <w:tcPr>
            <w:tcW w:w="679" w:type="dxa"/>
          </w:tcPr>
          <w:p>
            <w:pPr>
              <w:pStyle w:val="8"/>
              <w:spacing w:before="8"/>
              <w:rPr>
                <w:sz w:val="20"/>
              </w:rPr>
            </w:pPr>
          </w:p>
          <w:p>
            <w:pPr>
              <w:pStyle w:val="8"/>
              <w:spacing w:before="1"/>
              <w:ind w:right="91"/>
              <w:jc w:val="right"/>
              <w:rPr>
                <w:rFonts w:ascii="微软雅黑"/>
                <w:b/>
                <w:sz w:val="21"/>
              </w:rPr>
            </w:pPr>
            <w:r>
              <w:rPr>
                <w:rFonts w:ascii="微软雅黑"/>
                <w:b/>
                <w:w w:val="95"/>
                <w:sz w:val="21"/>
              </w:rPr>
              <w:t>0.3</w:t>
            </w:r>
          </w:p>
        </w:tc>
        <w:tc>
          <w:tcPr>
            <w:tcW w:w="712" w:type="dxa"/>
          </w:tcPr>
          <w:p>
            <w:pPr>
              <w:pStyle w:val="8"/>
              <w:rPr>
                <w:rFonts w:ascii="Times New Roman"/>
                <w:sz w:val="20"/>
              </w:rPr>
            </w:pPr>
          </w:p>
        </w:tc>
        <w:tc>
          <w:tcPr>
            <w:tcW w:w="821" w:type="dxa"/>
          </w:tcPr>
          <w:p>
            <w:pPr>
              <w:pStyle w:val="8"/>
              <w:spacing w:before="8"/>
              <w:rPr>
                <w:sz w:val="20"/>
              </w:rPr>
            </w:pPr>
          </w:p>
          <w:p>
            <w:pPr>
              <w:pStyle w:val="8"/>
              <w:spacing w:before="1"/>
              <w:ind w:right="90"/>
              <w:jc w:val="right"/>
              <w:rPr>
                <w:rFonts w:ascii="微软雅黑"/>
                <w:b/>
                <w:sz w:val="21"/>
              </w:rPr>
            </w:pPr>
            <w:r>
              <w:rPr>
                <w:rFonts w:ascii="微软雅黑"/>
                <w:b/>
                <w:w w:val="95"/>
                <w:sz w:val="21"/>
              </w:rPr>
              <w:t>0.3</w:t>
            </w:r>
          </w:p>
        </w:tc>
        <w:tc>
          <w:tcPr>
            <w:tcW w:w="840" w:type="dxa"/>
          </w:tcPr>
          <w:p>
            <w:pPr>
              <w:pStyle w:val="8"/>
              <w:spacing w:before="114"/>
              <w:ind w:right="90"/>
              <w:jc w:val="right"/>
              <w:rPr>
                <w:rFonts w:ascii="微软雅黑"/>
                <w:b/>
                <w:sz w:val="21"/>
              </w:rPr>
            </w:pPr>
            <w:r>
              <w:rPr>
                <w:rFonts w:ascii="微软雅黑"/>
                <w:b/>
                <w:w w:val="95"/>
                <w:sz w:val="21"/>
              </w:rPr>
              <w:t>0.3</w:t>
            </w:r>
          </w:p>
        </w:tc>
        <w:tc>
          <w:tcPr>
            <w:tcW w:w="421" w:type="dxa"/>
          </w:tcPr>
          <w:p>
            <w:pPr>
              <w:pStyle w:val="8"/>
              <w:rPr>
                <w:rFonts w:ascii="Times New Roman"/>
                <w:sz w:val="20"/>
              </w:rPr>
            </w:pPr>
          </w:p>
        </w:tc>
        <w:tc>
          <w:tcPr>
            <w:tcW w:w="662" w:type="dxa"/>
          </w:tcPr>
          <w:p>
            <w:pPr>
              <w:pStyle w:val="8"/>
              <w:rPr>
                <w:rFonts w:ascii="Times New Roman"/>
                <w:sz w:val="20"/>
              </w:rPr>
            </w:pPr>
          </w:p>
        </w:tc>
        <w:tc>
          <w:tcPr>
            <w:tcW w:w="662" w:type="dxa"/>
          </w:tcPr>
          <w:p>
            <w:pPr>
              <w:pStyle w:val="8"/>
              <w:rPr>
                <w:rFonts w:ascii="Times New Roman"/>
                <w:sz w:val="20"/>
              </w:rPr>
            </w:pPr>
          </w:p>
        </w:tc>
        <w:tc>
          <w:tcPr>
            <w:tcW w:w="622" w:type="dxa"/>
          </w:tcPr>
          <w:p>
            <w:pPr>
              <w:pStyle w:val="8"/>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trPr>
        <w:tc>
          <w:tcPr>
            <w:tcW w:w="1850" w:type="dxa"/>
          </w:tcPr>
          <w:p>
            <w:pPr>
              <w:pStyle w:val="8"/>
              <w:spacing w:before="8"/>
              <w:rPr>
                <w:sz w:val="21"/>
              </w:rPr>
            </w:pPr>
          </w:p>
          <w:p>
            <w:pPr>
              <w:pStyle w:val="8"/>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180"/>
              <w:ind w:right="89"/>
              <w:jc w:val="right"/>
              <w:rPr>
                <w:rFonts w:ascii="微软雅黑"/>
                <w:b/>
                <w:sz w:val="21"/>
              </w:rPr>
            </w:pPr>
            <w:r>
              <w:rPr>
                <w:rFonts w:ascii="微软雅黑"/>
                <w:b/>
                <w:w w:val="95"/>
                <w:sz w:val="21"/>
              </w:rPr>
              <w:t>0.1</w:t>
            </w:r>
          </w:p>
        </w:tc>
        <w:tc>
          <w:tcPr>
            <w:tcW w:w="856" w:type="dxa"/>
          </w:tcPr>
          <w:p>
            <w:pPr>
              <w:pStyle w:val="8"/>
              <w:spacing w:before="90" w:line="187" w:lineRule="auto"/>
              <w:ind w:left="107" w:right="102"/>
              <w:rPr>
                <w:rFonts w:hint="eastAsia" w:ascii="微软雅黑" w:eastAsia="微软雅黑"/>
                <w:b/>
                <w:sz w:val="21"/>
              </w:rPr>
            </w:pPr>
            <w:r>
              <w:rPr>
                <w:rFonts w:hint="eastAsia" w:ascii="微软雅黑" w:eastAsia="微软雅黑"/>
                <w:b/>
                <w:sz w:val="21"/>
              </w:rPr>
              <w:t>办公消耗及类</w:t>
            </w:r>
          </w:p>
        </w:tc>
        <w:tc>
          <w:tcPr>
            <w:tcW w:w="843" w:type="dxa"/>
          </w:tcPr>
          <w:p>
            <w:pPr>
              <w:pStyle w:val="8"/>
              <w:spacing w:before="90" w:line="187" w:lineRule="auto"/>
              <w:ind w:left="108"/>
              <w:rPr>
                <w:rFonts w:ascii="微软雅黑"/>
                <w:b/>
                <w:sz w:val="21"/>
              </w:rPr>
            </w:pPr>
            <w:r>
              <w:rPr>
                <w:rFonts w:ascii="微软雅黑"/>
                <w:b/>
                <w:w w:val="95"/>
                <w:sz w:val="21"/>
              </w:rPr>
              <w:t xml:space="preserve">A090 </w:t>
            </w:r>
            <w:r>
              <w:rPr>
                <w:rFonts w:ascii="微软雅黑"/>
                <w:b/>
                <w:sz w:val="21"/>
              </w:rPr>
              <w:t>201</w:t>
            </w:r>
          </w:p>
        </w:tc>
        <w:tc>
          <w:tcPr>
            <w:tcW w:w="661" w:type="dxa"/>
          </w:tcPr>
          <w:p>
            <w:pPr>
              <w:pStyle w:val="8"/>
              <w:spacing w:before="180"/>
              <w:ind w:left="107"/>
              <w:rPr>
                <w:rFonts w:hint="eastAsia" w:ascii="微软雅黑" w:eastAsia="微软雅黑"/>
                <w:b/>
                <w:sz w:val="21"/>
              </w:rPr>
            </w:pPr>
            <w:r>
              <w:rPr>
                <w:rFonts w:hint="eastAsia" w:ascii="微软雅黑" w:eastAsia="微软雅黑"/>
                <w:b/>
                <w:w w:val="99"/>
                <w:sz w:val="21"/>
              </w:rPr>
              <w:t>盒</w:t>
            </w:r>
          </w:p>
        </w:tc>
        <w:tc>
          <w:tcPr>
            <w:tcW w:w="661" w:type="dxa"/>
          </w:tcPr>
          <w:p>
            <w:pPr>
              <w:pStyle w:val="8"/>
              <w:spacing w:before="180"/>
              <w:ind w:right="91"/>
              <w:jc w:val="right"/>
              <w:rPr>
                <w:rFonts w:ascii="微软雅黑"/>
                <w:b/>
                <w:sz w:val="21"/>
              </w:rPr>
            </w:pPr>
            <w:r>
              <w:rPr>
                <w:rFonts w:ascii="微软雅黑"/>
                <w:b/>
                <w:w w:val="95"/>
                <w:sz w:val="21"/>
              </w:rPr>
              <w:t>10</w:t>
            </w:r>
          </w:p>
        </w:tc>
        <w:tc>
          <w:tcPr>
            <w:tcW w:w="679" w:type="dxa"/>
          </w:tcPr>
          <w:p>
            <w:pPr>
              <w:pStyle w:val="8"/>
              <w:rPr>
                <w:rFonts w:ascii="Times New Roman"/>
                <w:sz w:val="20"/>
              </w:rPr>
            </w:pPr>
          </w:p>
        </w:tc>
        <w:tc>
          <w:tcPr>
            <w:tcW w:w="712" w:type="dxa"/>
          </w:tcPr>
          <w:p>
            <w:pPr>
              <w:pStyle w:val="8"/>
              <w:rPr>
                <w:rFonts w:ascii="Times New Roman"/>
                <w:sz w:val="20"/>
              </w:rPr>
            </w:pPr>
          </w:p>
        </w:tc>
        <w:tc>
          <w:tcPr>
            <w:tcW w:w="821" w:type="dxa"/>
          </w:tcPr>
          <w:p>
            <w:pPr>
              <w:pStyle w:val="8"/>
              <w:spacing w:before="180"/>
              <w:ind w:right="90"/>
              <w:jc w:val="right"/>
              <w:rPr>
                <w:rFonts w:ascii="微软雅黑"/>
                <w:b/>
                <w:sz w:val="21"/>
              </w:rPr>
            </w:pPr>
            <w:r>
              <w:rPr>
                <w:rFonts w:ascii="微软雅黑"/>
                <w:b/>
                <w:w w:val="95"/>
                <w:sz w:val="21"/>
              </w:rPr>
              <w:t>0.1</w:t>
            </w:r>
          </w:p>
        </w:tc>
        <w:tc>
          <w:tcPr>
            <w:tcW w:w="840" w:type="dxa"/>
          </w:tcPr>
          <w:p>
            <w:pPr>
              <w:pStyle w:val="8"/>
              <w:spacing w:before="180"/>
              <w:ind w:right="90"/>
              <w:jc w:val="right"/>
              <w:rPr>
                <w:rFonts w:ascii="微软雅黑"/>
                <w:b/>
                <w:sz w:val="21"/>
              </w:rPr>
            </w:pPr>
            <w:r>
              <w:rPr>
                <w:rFonts w:ascii="微软雅黑"/>
                <w:b/>
                <w:w w:val="95"/>
                <w:sz w:val="21"/>
              </w:rPr>
              <w:t>0.1</w:t>
            </w:r>
          </w:p>
        </w:tc>
        <w:tc>
          <w:tcPr>
            <w:tcW w:w="421" w:type="dxa"/>
          </w:tcPr>
          <w:p>
            <w:pPr>
              <w:pStyle w:val="8"/>
              <w:rPr>
                <w:rFonts w:ascii="Times New Roman"/>
                <w:sz w:val="20"/>
              </w:rPr>
            </w:pPr>
          </w:p>
        </w:tc>
        <w:tc>
          <w:tcPr>
            <w:tcW w:w="662" w:type="dxa"/>
          </w:tcPr>
          <w:p>
            <w:pPr>
              <w:pStyle w:val="8"/>
              <w:rPr>
                <w:rFonts w:ascii="Times New Roman"/>
                <w:sz w:val="20"/>
              </w:rPr>
            </w:pPr>
          </w:p>
        </w:tc>
        <w:tc>
          <w:tcPr>
            <w:tcW w:w="662" w:type="dxa"/>
          </w:tcPr>
          <w:p>
            <w:pPr>
              <w:pStyle w:val="8"/>
              <w:rPr>
                <w:rFonts w:ascii="Times New Roman"/>
                <w:sz w:val="20"/>
              </w:rPr>
            </w:pPr>
          </w:p>
        </w:tc>
        <w:tc>
          <w:tcPr>
            <w:tcW w:w="622" w:type="dxa"/>
          </w:tcPr>
          <w:p>
            <w:pPr>
              <w:pStyle w:val="8"/>
              <w:rPr>
                <w:rFonts w:ascii="Times New Roman"/>
                <w:sz w:val="20"/>
              </w:rPr>
            </w:pPr>
          </w:p>
        </w:tc>
      </w:tr>
    </w:tbl>
    <w:p>
      <w:pPr>
        <w:spacing w:after="0"/>
        <w:rPr>
          <w:rFonts w:ascii="Times New Roman"/>
          <w:sz w:val="20"/>
        </w:rPr>
        <w:sectPr>
          <w:pgSz w:w="11910" w:h="16840"/>
          <w:pgMar w:top="1420" w:right="240" w:bottom="280" w:left="280" w:header="720" w:footer="720" w:gutter="0"/>
          <w:cols w:space="720" w:num="1"/>
        </w:sectPr>
      </w:pPr>
    </w:p>
    <w:tbl>
      <w:tblPr>
        <w:tblStyle w:val="4"/>
        <w:tblW w:w="11094"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50"/>
        <w:gridCol w:w="804"/>
        <w:gridCol w:w="856"/>
        <w:gridCol w:w="843"/>
        <w:gridCol w:w="661"/>
        <w:gridCol w:w="661"/>
        <w:gridCol w:w="679"/>
        <w:gridCol w:w="712"/>
        <w:gridCol w:w="821"/>
        <w:gridCol w:w="840"/>
        <w:gridCol w:w="421"/>
        <w:gridCol w:w="662"/>
        <w:gridCol w:w="662"/>
        <w:gridCol w:w="6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850" w:type="dxa"/>
          </w:tcPr>
          <w:p>
            <w:pPr>
              <w:pStyle w:val="8"/>
              <w:rPr>
                <w:rFonts w:ascii="Times New Roman"/>
                <w:sz w:val="22"/>
              </w:rPr>
            </w:pPr>
          </w:p>
        </w:tc>
        <w:tc>
          <w:tcPr>
            <w:tcW w:w="804" w:type="dxa"/>
          </w:tcPr>
          <w:p>
            <w:pPr>
              <w:pStyle w:val="8"/>
              <w:rPr>
                <w:rFonts w:ascii="Times New Roman"/>
                <w:sz w:val="22"/>
              </w:rPr>
            </w:pPr>
          </w:p>
        </w:tc>
        <w:tc>
          <w:tcPr>
            <w:tcW w:w="856" w:type="dxa"/>
          </w:tcPr>
          <w:p>
            <w:pPr>
              <w:pStyle w:val="8"/>
              <w:spacing w:line="351" w:lineRule="exact"/>
              <w:ind w:left="107"/>
              <w:rPr>
                <w:rFonts w:hint="eastAsia" w:ascii="微软雅黑" w:eastAsia="微软雅黑"/>
                <w:b/>
                <w:sz w:val="21"/>
              </w:rPr>
            </w:pPr>
            <w:r>
              <w:rPr>
                <w:rFonts w:hint="eastAsia" w:ascii="微软雅黑" w:eastAsia="微软雅黑"/>
                <w:b/>
                <w:sz w:val="21"/>
              </w:rPr>
              <w:t>似物品</w:t>
            </w:r>
          </w:p>
        </w:tc>
        <w:tc>
          <w:tcPr>
            <w:tcW w:w="843" w:type="dxa"/>
          </w:tcPr>
          <w:p>
            <w:pPr>
              <w:pStyle w:val="8"/>
              <w:rPr>
                <w:rFonts w:ascii="Times New Roman"/>
                <w:sz w:val="22"/>
              </w:rPr>
            </w:pPr>
          </w:p>
        </w:tc>
        <w:tc>
          <w:tcPr>
            <w:tcW w:w="661" w:type="dxa"/>
          </w:tcPr>
          <w:p>
            <w:pPr>
              <w:pStyle w:val="8"/>
              <w:rPr>
                <w:rFonts w:ascii="Times New Roman"/>
                <w:sz w:val="22"/>
              </w:rPr>
            </w:pPr>
          </w:p>
        </w:tc>
        <w:tc>
          <w:tcPr>
            <w:tcW w:w="661" w:type="dxa"/>
          </w:tcPr>
          <w:p>
            <w:pPr>
              <w:pStyle w:val="8"/>
              <w:rPr>
                <w:rFonts w:ascii="Times New Roman"/>
                <w:sz w:val="22"/>
              </w:rPr>
            </w:pPr>
          </w:p>
        </w:tc>
        <w:tc>
          <w:tcPr>
            <w:tcW w:w="679" w:type="dxa"/>
          </w:tcPr>
          <w:p>
            <w:pPr>
              <w:pStyle w:val="8"/>
              <w:rPr>
                <w:rFonts w:ascii="Times New Roman"/>
                <w:sz w:val="22"/>
              </w:rPr>
            </w:pPr>
          </w:p>
        </w:tc>
        <w:tc>
          <w:tcPr>
            <w:tcW w:w="712" w:type="dxa"/>
          </w:tcPr>
          <w:p>
            <w:pPr>
              <w:pStyle w:val="8"/>
              <w:rPr>
                <w:rFonts w:ascii="Times New Roman"/>
                <w:sz w:val="22"/>
              </w:rPr>
            </w:pPr>
          </w:p>
        </w:tc>
        <w:tc>
          <w:tcPr>
            <w:tcW w:w="821" w:type="dxa"/>
          </w:tcPr>
          <w:p>
            <w:pPr>
              <w:pStyle w:val="8"/>
              <w:rPr>
                <w:rFonts w:ascii="Times New Roman"/>
                <w:sz w:val="22"/>
              </w:rPr>
            </w:pPr>
          </w:p>
        </w:tc>
        <w:tc>
          <w:tcPr>
            <w:tcW w:w="840" w:type="dxa"/>
          </w:tcPr>
          <w:p>
            <w:pPr>
              <w:pStyle w:val="8"/>
              <w:rPr>
                <w:rFonts w:ascii="Times New Roman"/>
                <w:sz w:val="22"/>
              </w:rPr>
            </w:pP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850" w:type="dxa"/>
          </w:tcPr>
          <w:p>
            <w:pPr>
              <w:pStyle w:val="8"/>
              <w:rPr>
                <w:sz w:val="18"/>
              </w:rPr>
            </w:pPr>
          </w:p>
          <w:p>
            <w:pPr>
              <w:pStyle w:val="8"/>
              <w:spacing w:before="131"/>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8"/>
              <w:rPr>
                <w:sz w:val="20"/>
              </w:rPr>
            </w:pPr>
          </w:p>
          <w:p>
            <w:pPr>
              <w:pStyle w:val="8"/>
              <w:ind w:right="92"/>
              <w:jc w:val="right"/>
              <w:rPr>
                <w:rFonts w:ascii="微软雅黑"/>
                <w:b/>
                <w:sz w:val="21"/>
              </w:rPr>
            </w:pPr>
            <w:r>
              <w:rPr>
                <w:rFonts w:ascii="微软雅黑"/>
                <w:b/>
                <w:w w:val="99"/>
                <w:sz w:val="21"/>
              </w:rPr>
              <w:t>5</w:t>
            </w:r>
          </w:p>
        </w:tc>
        <w:tc>
          <w:tcPr>
            <w:tcW w:w="856" w:type="dxa"/>
          </w:tcPr>
          <w:p>
            <w:pPr>
              <w:pStyle w:val="8"/>
              <w:spacing w:before="25" w:line="187" w:lineRule="auto"/>
              <w:ind w:left="107" w:right="102"/>
              <w:rPr>
                <w:rFonts w:hint="eastAsia" w:ascii="微软雅黑" w:eastAsia="微软雅黑"/>
                <w:b/>
                <w:sz w:val="21"/>
              </w:rPr>
            </w:pPr>
            <w:r>
              <w:rPr>
                <w:rFonts w:hint="eastAsia" w:ascii="微软雅黑" w:eastAsia="微软雅黑"/>
                <w:b/>
                <w:spacing w:val="-6"/>
                <w:sz w:val="21"/>
              </w:rPr>
              <w:t>办公消</w:t>
            </w:r>
            <w:r>
              <w:rPr>
                <w:rFonts w:hint="eastAsia" w:ascii="微软雅黑" w:eastAsia="微软雅黑"/>
                <w:b/>
                <w:spacing w:val="-6"/>
                <w:w w:val="95"/>
                <w:sz w:val="21"/>
              </w:rPr>
              <w:t>耗及类</w:t>
            </w:r>
          </w:p>
          <w:p>
            <w:pPr>
              <w:pStyle w:val="8"/>
              <w:spacing w:line="251" w:lineRule="exact"/>
              <w:ind w:left="107"/>
              <w:rPr>
                <w:rFonts w:hint="eastAsia" w:ascii="微软雅黑" w:eastAsia="微软雅黑"/>
                <w:b/>
                <w:sz w:val="21"/>
              </w:rPr>
            </w:pPr>
            <w:r>
              <w:rPr>
                <w:rFonts w:hint="eastAsia" w:ascii="微软雅黑" w:eastAsia="微软雅黑"/>
                <w:b/>
                <w:w w:val="95"/>
                <w:sz w:val="21"/>
              </w:rPr>
              <w:t>似物品</w:t>
            </w:r>
          </w:p>
        </w:tc>
        <w:tc>
          <w:tcPr>
            <w:tcW w:w="843" w:type="dxa"/>
          </w:tcPr>
          <w:p>
            <w:pPr>
              <w:pStyle w:val="8"/>
              <w:spacing w:before="25" w:line="187" w:lineRule="auto"/>
              <w:ind w:left="108"/>
              <w:rPr>
                <w:rFonts w:ascii="微软雅黑"/>
                <w:b/>
                <w:sz w:val="21"/>
              </w:rPr>
            </w:pPr>
            <w:r>
              <w:rPr>
                <w:rFonts w:ascii="微软雅黑"/>
                <w:b/>
                <w:w w:val="95"/>
                <w:sz w:val="21"/>
              </w:rPr>
              <w:t xml:space="preserve">A020 </w:t>
            </w:r>
            <w:r>
              <w:rPr>
                <w:rFonts w:ascii="微软雅黑"/>
                <w:b/>
                <w:sz w:val="21"/>
              </w:rPr>
              <w:t>1060</w:t>
            </w:r>
          </w:p>
          <w:p>
            <w:pPr>
              <w:pStyle w:val="8"/>
              <w:spacing w:line="251" w:lineRule="exact"/>
              <w:ind w:left="108"/>
              <w:rPr>
                <w:rFonts w:ascii="微软雅黑"/>
                <w:b/>
                <w:sz w:val="21"/>
              </w:rPr>
            </w:pPr>
            <w:r>
              <w:rPr>
                <w:rFonts w:ascii="微软雅黑"/>
                <w:b/>
                <w:w w:val="99"/>
                <w:sz w:val="21"/>
              </w:rPr>
              <w:t>1</w:t>
            </w:r>
          </w:p>
        </w:tc>
        <w:tc>
          <w:tcPr>
            <w:tcW w:w="661" w:type="dxa"/>
          </w:tcPr>
          <w:p>
            <w:pPr>
              <w:pStyle w:val="8"/>
              <w:spacing w:before="8"/>
              <w:rPr>
                <w:sz w:val="20"/>
              </w:rPr>
            </w:pPr>
          </w:p>
          <w:p>
            <w:pPr>
              <w:pStyle w:val="8"/>
              <w:ind w:left="107"/>
              <w:rPr>
                <w:rFonts w:hint="eastAsia" w:ascii="微软雅黑" w:eastAsia="微软雅黑"/>
                <w:b/>
                <w:sz w:val="21"/>
              </w:rPr>
            </w:pPr>
            <w:r>
              <w:rPr>
                <w:rFonts w:hint="eastAsia" w:ascii="微软雅黑" w:eastAsia="微软雅黑"/>
                <w:b/>
                <w:w w:val="99"/>
                <w:sz w:val="21"/>
              </w:rPr>
              <w:t>盒</w:t>
            </w:r>
          </w:p>
        </w:tc>
        <w:tc>
          <w:tcPr>
            <w:tcW w:w="661" w:type="dxa"/>
          </w:tcPr>
          <w:p>
            <w:pPr>
              <w:pStyle w:val="8"/>
              <w:spacing w:before="8"/>
              <w:rPr>
                <w:sz w:val="20"/>
              </w:rPr>
            </w:pPr>
          </w:p>
          <w:p>
            <w:pPr>
              <w:pStyle w:val="8"/>
              <w:ind w:right="91"/>
              <w:jc w:val="right"/>
              <w:rPr>
                <w:rFonts w:ascii="微软雅黑"/>
                <w:b/>
                <w:sz w:val="21"/>
              </w:rPr>
            </w:pPr>
            <w:r>
              <w:rPr>
                <w:rFonts w:ascii="微软雅黑"/>
                <w:b/>
                <w:w w:val="99"/>
                <w:sz w:val="21"/>
              </w:rPr>
              <w:t>5</w:t>
            </w:r>
          </w:p>
        </w:tc>
        <w:tc>
          <w:tcPr>
            <w:tcW w:w="679" w:type="dxa"/>
          </w:tcPr>
          <w:p>
            <w:pPr>
              <w:pStyle w:val="8"/>
              <w:spacing w:before="8"/>
              <w:rPr>
                <w:sz w:val="20"/>
              </w:rPr>
            </w:pPr>
          </w:p>
          <w:p>
            <w:pPr>
              <w:pStyle w:val="8"/>
              <w:ind w:right="91"/>
              <w:jc w:val="right"/>
              <w:rPr>
                <w:rFonts w:ascii="微软雅黑"/>
                <w:b/>
                <w:sz w:val="21"/>
              </w:rPr>
            </w:pPr>
            <w:r>
              <w:rPr>
                <w:rFonts w:ascii="微软雅黑"/>
                <w:b/>
                <w:w w:val="99"/>
                <w:sz w:val="21"/>
              </w:rPr>
              <w:t>1</w:t>
            </w:r>
          </w:p>
        </w:tc>
        <w:tc>
          <w:tcPr>
            <w:tcW w:w="712" w:type="dxa"/>
          </w:tcPr>
          <w:p>
            <w:pPr>
              <w:pStyle w:val="8"/>
              <w:rPr>
                <w:rFonts w:ascii="Times New Roman"/>
                <w:sz w:val="22"/>
              </w:rPr>
            </w:pPr>
          </w:p>
        </w:tc>
        <w:tc>
          <w:tcPr>
            <w:tcW w:w="821" w:type="dxa"/>
          </w:tcPr>
          <w:p>
            <w:pPr>
              <w:pStyle w:val="8"/>
              <w:spacing w:before="8"/>
              <w:rPr>
                <w:sz w:val="20"/>
              </w:rPr>
            </w:pPr>
          </w:p>
          <w:p>
            <w:pPr>
              <w:pStyle w:val="8"/>
              <w:ind w:right="90"/>
              <w:jc w:val="right"/>
              <w:rPr>
                <w:rFonts w:ascii="微软雅黑"/>
                <w:b/>
                <w:sz w:val="21"/>
              </w:rPr>
            </w:pPr>
            <w:r>
              <w:rPr>
                <w:rFonts w:ascii="微软雅黑"/>
                <w:b/>
                <w:w w:val="99"/>
                <w:sz w:val="21"/>
              </w:rPr>
              <w:t>5</w:t>
            </w:r>
          </w:p>
        </w:tc>
        <w:tc>
          <w:tcPr>
            <w:tcW w:w="840" w:type="dxa"/>
          </w:tcPr>
          <w:p>
            <w:pPr>
              <w:pStyle w:val="8"/>
              <w:spacing w:before="8"/>
              <w:rPr>
                <w:sz w:val="20"/>
              </w:rPr>
            </w:pPr>
          </w:p>
          <w:p>
            <w:pPr>
              <w:pStyle w:val="8"/>
              <w:ind w:left="88"/>
              <w:jc w:val="center"/>
              <w:rPr>
                <w:rFonts w:ascii="微软雅黑"/>
                <w:b/>
                <w:sz w:val="21"/>
              </w:rPr>
            </w:pPr>
            <w:r>
              <w:rPr>
                <w:rFonts w:ascii="微软雅黑"/>
                <w:b/>
                <w:w w:val="99"/>
                <w:sz w:val="21"/>
              </w:rPr>
              <w:t>1</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850" w:type="dxa"/>
          </w:tcPr>
          <w:p>
            <w:pPr>
              <w:pStyle w:val="8"/>
              <w:spacing w:before="7"/>
              <w:rPr>
                <w:sz w:val="21"/>
              </w:rPr>
            </w:pPr>
          </w:p>
          <w:p>
            <w:pPr>
              <w:pStyle w:val="8"/>
              <w:spacing w:before="1"/>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179"/>
              <w:ind w:right="92"/>
              <w:jc w:val="right"/>
              <w:rPr>
                <w:rFonts w:ascii="微软雅黑"/>
                <w:b/>
                <w:sz w:val="21"/>
              </w:rPr>
            </w:pPr>
            <w:r>
              <w:rPr>
                <w:rFonts w:ascii="微软雅黑"/>
                <w:b/>
                <w:w w:val="95"/>
                <w:sz w:val="21"/>
              </w:rPr>
              <w:t>16</w:t>
            </w:r>
          </w:p>
        </w:tc>
        <w:tc>
          <w:tcPr>
            <w:tcW w:w="856" w:type="dxa"/>
          </w:tcPr>
          <w:p>
            <w:pPr>
              <w:pStyle w:val="8"/>
              <w:spacing w:before="92" w:line="187" w:lineRule="auto"/>
              <w:ind w:left="107" w:right="102"/>
              <w:rPr>
                <w:rFonts w:hint="eastAsia" w:ascii="微软雅黑" w:eastAsia="微软雅黑"/>
                <w:b/>
                <w:sz w:val="21"/>
              </w:rPr>
            </w:pPr>
            <w:r>
              <w:rPr>
                <w:rFonts w:hint="eastAsia" w:ascii="微软雅黑" w:eastAsia="微软雅黑"/>
                <w:b/>
                <w:sz w:val="21"/>
              </w:rPr>
              <w:t>广告服务</w:t>
            </w:r>
          </w:p>
        </w:tc>
        <w:tc>
          <w:tcPr>
            <w:tcW w:w="843" w:type="dxa"/>
          </w:tcPr>
          <w:p>
            <w:pPr>
              <w:pStyle w:val="8"/>
              <w:spacing w:before="92" w:line="187" w:lineRule="auto"/>
              <w:ind w:left="108" w:right="170"/>
              <w:rPr>
                <w:rFonts w:ascii="微软雅黑"/>
                <w:b/>
                <w:sz w:val="21"/>
              </w:rPr>
            </w:pPr>
            <w:r>
              <w:rPr>
                <w:rFonts w:ascii="微软雅黑"/>
                <w:b/>
                <w:sz w:val="21"/>
              </w:rPr>
              <w:t>C080 6</w:t>
            </w:r>
          </w:p>
        </w:tc>
        <w:tc>
          <w:tcPr>
            <w:tcW w:w="661" w:type="dxa"/>
          </w:tcPr>
          <w:p>
            <w:pPr>
              <w:pStyle w:val="8"/>
              <w:rPr>
                <w:rFonts w:ascii="Times New Roman"/>
                <w:sz w:val="22"/>
              </w:rPr>
            </w:pPr>
          </w:p>
        </w:tc>
        <w:tc>
          <w:tcPr>
            <w:tcW w:w="661" w:type="dxa"/>
          </w:tcPr>
          <w:p>
            <w:pPr>
              <w:pStyle w:val="8"/>
              <w:rPr>
                <w:rFonts w:ascii="Times New Roman"/>
                <w:sz w:val="22"/>
              </w:rPr>
            </w:pPr>
          </w:p>
        </w:tc>
        <w:tc>
          <w:tcPr>
            <w:tcW w:w="679" w:type="dxa"/>
          </w:tcPr>
          <w:p>
            <w:pPr>
              <w:pStyle w:val="8"/>
              <w:rPr>
                <w:rFonts w:ascii="Times New Roman"/>
                <w:sz w:val="22"/>
              </w:rPr>
            </w:pPr>
          </w:p>
        </w:tc>
        <w:tc>
          <w:tcPr>
            <w:tcW w:w="712" w:type="dxa"/>
          </w:tcPr>
          <w:p>
            <w:pPr>
              <w:pStyle w:val="8"/>
              <w:rPr>
                <w:rFonts w:ascii="Times New Roman"/>
                <w:sz w:val="22"/>
              </w:rPr>
            </w:pPr>
          </w:p>
        </w:tc>
        <w:tc>
          <w:tcPr>
            <w:tcW w:w="821" w:type="dxa"/>
          </w:tcPr>
          <w:p>
            <w:pPr>
              <w:pStyle w:val="8"/>
              <w:spacing w:before="179"/>
              <w:ind w:right="90"/>
              <w:jc w:val="right"/>
              <w:rPr>
                <w:rFonts w:ascii="微软雅黑"/>
                <w:b/>
                <w:sz w:val="21"/>
              </w:rPr>
            </w:pPr>
            <w:r>
              <w:rPr>
                <w:rFonts w:ascii="微软雅黑"/>
                <w:b/>
                <w:w w:val="95"/>
                <w:sz w:val="21"/>
              </w:rPr>
              <w:t>16</w:t>
            </w:r>
          </w:p>
        </w:tc>
        <w:tc>
          <w:tcPr>
            <w:tcW w:w="840" w:type="dxa"/>
          </w:tcPr>
          <w:p>
            <w:pPr>
              <w:pStyle w:val="8"/>
              <w:spacing w:before="179"/>
              <w:ind w:left="262"/>
              <w:rPr>
                <w:rFonts w:ascii="微软雅黑"/>
                <w:b/>
                <w:sz w:val="21"/>
              </w:rPr>
            </w:pPr>
            <w:r>
              <w:rPr>
                <w:rFonts w:ascii="微软雅黑"/>
                <w:b/>
                <w:sz w:val="21"/>
              </w:rPr>
              <w:t>16</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850" w:type="dxa"/>
          </w:tcPr>
          <w:p>
            <w:pPr>
              <w:pStyle w:val="8"/>
              <w:spacing w:before="8"/>
              <w:rPr>
                <w:sz w:val="21"/>
              </w:rPr>
            </w:pPr>
          </w:p>
          <w:p>
            <w:pPr>
              <w:pStyle w:val="8"/>
              <w:ind w:left="139" w:right="126"/>
              <w:jc w:val="center"/>
              <w:rPr>
                <w:rFonts w:hint="eastAsia" w:ascii="宋体" w:eastAsia="宋体"/>
                <w:sz w:val="18"/>
              </w:rPr>
            </w:pPr>
            <w:r>
              <w:rPr>
                <w:rFonts w:hint="eastAsia" w:ascii="宋体" w:eastAsia="宋体"/>
                <w:sz w:val="18"/>
              </w:rPr>
              <w:t>[A02]通用设备</w:t>
            </w:r>
          </w:p>
        </w:tc>
        <w:tc>
          <w:tcPr>
            <w:tcW w:w="804" w:type="dxa"/>
          </w:tcPr>
          <w:p>
            <w:pPr>
              <w:pStyle w:val="8"/>
              <w:spacing w:before="180"/>
              <w:ind w:right="92"/>
              <w:jc w:val="right"/>
              <w:rPr>
                <w:rFonts w:ascii="微软雅黑"/>
                <w:b/>
                <w:sz w:val="21"/>
              </w:rPr>
            </w:pPr>
            <w:r>
              <w:rPr>
                <w:rFonts w:ascii="微软雅黑"/>
                <w:b/>
                <w:w w:val="95"/>
                <w:sz w:val="21"/>
              </w:rPr>
              <w:t>20</w:t>
            </w:r>
          </w:p>
        </w:tc>
        <w:tc>
          <w:tcPr>
            <w:tcW w:w="856" w:type="dxa"/>
          </w:tcPr>
          <w:p>
            <w:pPr>
              <w:pStyle w:val="8"/>
              <w:spacing w:before="180"/>
              <w:ind w:left="107"/>
              <w:rPr>
                <w:rFonts w:hint="eastAsia" w:ascii="微软雅黑" w:eastAsia="微软雅黑"/>
                <w:b/>
                <w:sz w:val="21"/>
              </w:rPr>
            </w:pPr>
            <w:r>
              <w:rPr>
                <w:rFonts w:hint="eastAsia" w:ascii="微软雅黑" w:eastAsia="微软雅黑"/>
                <w:b/>
                <w:sz w:val="21"/>
              </w:rPr>
              <w:t>印刷品</w:t>
            </w:r>
          </w:p>
        </w:tc>
        <w:tc>
          <w:tcPr>
            <w:tcW w:w="843" w:type="dxa"/>
          </w:tcPr>
          <w:p>
            <w:pPr>
              <w:pStyle w:val="8"/>
              <w:spacing w:before="90" w:line="187" w:lineRule="auto"/>
              <w:ind w:left="108"/>
              <w:rPr>
                <w:rFonts w:ascii="微软雅黑"/>
                <w:b/>
                <w:sz w:val="21"/>
              </w:rPr>
            </w:pPr>
            <w:r>
              <w:rPr>
                <w:rFonts w:ascii="微软雅黑"/>
                <w:b/>
                <w:w w:val="95"/>
                <w:sz w:val="21"/>
              </w:rPr>
              <w:t xml:space="preserve">A080 </w:t>
            </w:r>
            <w:r>
              <w:rPr>
                <w:rFonts w:ascii="微软雅黑"/>
                <w:b/>
                <w:sz w:val="21"/>
              </w:rPr>
              <w:t>299</w:t>
            </w:r>
          </w:p>
        </w:tc>
        <w:tc>
          <w:tcPr>
            <w:tcW w:w="661" w:type="dxa"/>
          </w:tcPr>
          <w:p>
            <w:pPr>
              <w:pStyle w:val="8"/>
              <w:rPr>
                <w:rFonts w:ascii="Times New Roman"/>
                <w:sz w:val="22"/>
              </w:rPr>
            </w:pPr>
          </w:p>
        </w:tc>
        <w:tc>
          <w:tcPr>
            <w:tcW w:w="661" w:type="dxa"/>
          </w:tcPr>
          <w:p>
            <w:pPr>
              <w:pStyle w:val="8"/>
              <w:rPr>
                <w:rFonts w:ascii="Times New Roman"/>
                <w:sz w:val="22"/>
              </w:rPr>
            </w:pPr>
          </w:p>
        </w:tc>
        <w:tc>
          <w:tcPr>
            <w:tcW w:w="679" w:type="dxa"/>
          </w:tcPr>
          <w:p>
            <w:pPr>
              <w:pStyle w:val="8"/>
              <w:rPr>
                <w:rFonts w:ascii="Times New Roman"/>
                <w:sz w:val="22"/>
              </w:rPr>
            </w:pPr>
          </w:p>
        </w:tc>
        <w:tc>
          <w:tcPr>
            <w:tcW w:w="712" w:type="dxa"/>
          </w:tcPr>
          <w:p>
            <w:pPr>
              <w:pStyle w:val="8"/>
              <w:rPr>
                <w:rFonts w:ascii="Times New Roman"/>
                <w:sz w:val="22"/>
              </w:rPr>
            </w:pPr>
          </w:p>
        </w:tc>
        <w:tc>
          <w:tcPr>
            <w:tcW w:w="821" w:type="dxa"/>
          </w:tcPr>
          <w:p>
            <w:pPr>
              <w:pStyle w:val="8"/>
              <w:spacing w:before="180"/>
              <w:ind w:right="90"/>
              <w:jc w:val="right"/>
              <w:rPr>
                <w:rFonts w:ascii="微软雅黑"/>
                <w:b/>
                <w:sz w:val="21"/>
              </w:rPr>
            </w:pPr>
            <w:r>
              <w:rPr>
                <w:rFonts w:ascii="微软雅黑"/>
                <w:b/>
                <w:w w:val="95"/>
                <w:sz w:val="21"/>
              </w:rPr>
              <w:t>20</w:t>
            </w:r>
          </w:p>
        </w:tc>
        <w:tc>
          <w:tcPr>
            <w:tcW w:w="840" w:type="dxa"/>
          </w:tcPr>
          <w:p>
            <w:pPr>
              <w:pStyle w:val="8"/>
              <w:spacing w:before="180"/>
              <w:ind w:right="90"/>
              <w:jc w:val="right"/>
              <w:rPr>
                <w:rFonts w:ascii="微软雅黑"/>
                <w:b/>
                <w:sz w:val="21"/>
              </w:rPr>
            </w:pPr>
            <w:r>
              <w:rPr>
                <w:rFonts w:ascii="微软雅黑"/>
                <w:b/>
                <w:w w:val="95"/>
                <w:sz w:val="21"/>
              </w:rPr>
              <w:t>20</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850" w:type="dxa"/>
          </w:tcPr>
          <w:p>
            <w:pPr>
              <w:pStyle w:val="8"/>
              <w:spacing w:before="58" w:line="300" w:lineRule="atLeast"/>
              <w:ind w:left="834" w:right="144" w:hanging="675"/>
              <w:rPr>
                <w:rFonts w:hint="eastAsia" w:ascii="宋体" w:eastAsia="宋体"/>
                <w:sz w:val="18"/>
              </w:rPr>
            </w:pPr>
            <w:r>
              <w:rPr>
                <w:rFonts w:hint="eastAsia" w:ascii="宋体" w:eastAsia="宋体"/>
                <w:sz w:val="18"/>
              </w:rPr>
              <w:t>[A06]家具用具办公桌</w:t>
            </w:r>
          </w:p>
        </w:tc>
        <w:tc>
          <w:tcPr>
            <w:tcW w:w="804" w:type="dxa"/>
          </w:tcPr>
          <w:p>
            <w:pPr>
              <w:pStyle w:val="8"/>
              <w:spacing w:before="179"/>
              <w:ind w:right="92"/>
              <w:jc w:val="right"/>
              <w:rPr>
                <w:rFonts w:ascii="微软雅黑"/>
                <w:b/>
                <w:sz w:val="21"/>
              </w:rPr>
            </w:pPr>
            <w:r>
              <w:rPr>
                <w:rFonts w:ascii="微软雅黑"/>
                <w:b/>
                <w:w w:val="99"/>
                <w:sz w:val="21"/>
              </w:rPr>
              <w:t>1</w:t>
            </w:r>
          </w:p>
        </w:tc>
        <w:tc>
          <w:tcPr>
            <w:tcW w:w="856" w:type="dxa"/>
          </w:tcPr>
          <w:p>
            <w:pPr>
              <w:pStyle w:val="8"/>
              <w:spacing w:before="91" w:line="187" w:lineRule="auto"/>
              <w:ind w:left="107" w:right="102"/>
              <w:rPr>
                <w:rFonts w:hint="eastAsia" w:ascii="微软雅黑" w:eastAsia="微软雅黑"/>
                <w:b/>
                <w:sz w:val="21"/>
              </w:rPr>
            </w:pPr>
            <w:r>
              <w:rPr>
                <w:rFonts w:hint="eastAsia" w:ascii="微软雅黑" w:eastAsia="微软雅黑"/>
                <w:b/>
                <w:sz w:val="21"/>
              </w:rPr>
              <w:t>家具用品</w:t>
            </w:r>
          </w:p>
        </w:tc>
        <w:tc>
          <w:tcPr>
            <w:tcW w:w="843" w:type="dxa"/>
          </w:tcPr>
          <w:p>
            <w:pPr>
              <w:pStyle w:val="8"/>
              <w:spacing w:before="7"/>
              <w:rPr>
                <w:sz w:val="21"/>
              </w:rPr>
            </w:pPr>
          </w:p>
          <w:p>
            <w:pPr>
              <w:pStyle w:val="8"/>
              <w:ind w:left="286"/>
              <w:rPr>
                <w:rFonts w:ascii="宋体"/>
                <w:sz w:val="18"/>
              </w:rPr>
            </w:pPr>
            <w:r>
              <w:rPr>
                <w:rFonts w:ascii="宋体"/>
                <w:sz w:val="18"/>
              </w:rPr>
              <w:t>A06</w:t>
            </w:r>
          </w:p>
        </w:tc>
        <w:tc>
          <w:tcPr>
            <w:tcW w:w="661" w:type="dxa"/>
          </w:tcPr>
          <w:p>
            <w:pPr>
              <w:pStyle w:val="8"/>
              <w:spacing w:before="179"/>
              <w:ind w:left="107"/>
              <w:rPr>
                <w:rFonts w:hint="eastAsia" w:ascii="微软雅黑" w:eastAsia="微软雅黑"/>
                <w:b/>
                <w:sz w:val="21"/>
              </w:rPr>
            </w:pPr>
            <w:r>
              <w:rPr>
                <w:rFonts w:hint="eastAsia" w:ascii="微软雅黑" w:eastAsia="微软雅黑"/>
                <w:b/>
                <w:w w:val="99"/>
                <w:sz w:val="21"/>
              </w:rPr>
              <w:t>台</w:t>
            </w:r>
          </w:p>
        </w:tc>
        <w:tc>
          <w:tcPr>
            <w:tcW w:w="661" w:type="dxa"/>
          </w:tcPr>
          <w:p>
            <w:pPr>
              <w:pStyle w:val="8"/>
              <w:spacing w:before="179"/>
              <w:ind w:right="91"/>
              <w:jc w:val="right"/>
              <w:rPr>
                <w:rFonts w:ascii="微软雅黑"/>
                <w:b/>
                <w:sz w:val="21"/>
              </w:rPr>
            </w:pPr>
            <w:r>
              <w:rPr>
                <w:rFonts w:ascii="微软雅黑"/>
                <w:b/>
                <w:w w:val="95"/>
                <w:sz w:val="21"/>
              </w:rPr>
              <w:t>10</w:t>
            </w:r>
          </w:p>
        </w:tc>
        <w:tc>
          <w:tcPr>
            <w:tcW w:w="679" w:type="dxa"/>
          </w:tcPr>
          <w:p>
            <w:pPr>
              <w:pStyle w:val="8"/>
              <w:spacing w:before="179"/>
              <w:ind w:right="88"/>
              <w:jc w:val="right"/>
              <w:rPr>
                <w:rFonts w:ascii="微软雅黑"/>
                <w:b/>
                <w:sz w:val="21"/>
              </w:rPr>
            </w:pPr>
            <w:r>
              <w:rPr>
                <w:rFonts w:ascii="微软雅黑"/>
                <w:b/>
                <w:w w:val="95"/>
                <w:sz w:val="21"/>
              </w:rPr>
              <w:t>0.1</w:t>
            </w:r>
          </w:p>
        </w:tc>
        <w:tc>
          <w:tcPr>
            <w:tcW w:w="712" w:type="dxa"/>
          </w:tcPr>
          <w:p>
            <w:pPr>
              <w:pStyle w:val="8"/>
              <w:rPr>
                <w:rFonts w:ascii="Times New Roman"/>
                <w:sz w:val="22"/>
              </w:rPr>
            </w:pPr>
          </w:p>
        </w:tc>
        <w:tc>
          <w:tcPr>
            <w:tcW w:w="821" w:type="dxa"/>
          </w:tcPr>
          <w:p>
            <w:pPr>
              <w:pStyle w:val="8"/>
              <w:spacing w:before="179"/>
              <w:ind w:right="90"/>
              <w:jc w:val="right"/>
              <w:rPr>
                <w:rFonts w:ascii="微软雅黑"/>
                <w:b/>
                <w:sz w:val="21"/>
              </w:rPr>
            </w:pPr>
            <w:r>
              <w:rPr>
                <w:rFonts w:ascii="微软雅黑"/>
                <w:b/>
                <w:w w:val="99"/>
                <w:sz w:val="21"/>
              </w:rPr>
              <w:t>1</w:t>
            </w:r>
          </w:p>
        </w:tc>
        <w:tc>
          <w:tcPr>
            <w:tcW w:w="840" w:type="dxa"/>
          </w:tcPr>
          <w:p>
            <w:pPr>
              <w:pStyle w:val="8"/>
              <w:spacing w:before="179"/>
              <w:ind w:right="90"/>
              <w:jc w:val="right"/>
              <w:rPr>
                <w:rFonts w:ascii="微软雅黑"/>
                <w:b/>
                <w:sz w:val="21"/>
              </w:rPr>
            </w:pPr>
            <w:r>
              <w:rPr>
                <w:rFonts w:ascii="微软雅黑"/>
                <w:b/>
                <w:w w:val="99"/>
                <w:sz w:val="21"/>
              </w:rPr>
              <w:t>1</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850" w:type="dxa"/>
          </w:tcPr>
          <w:p>
            <w:pPr>
              <w:pStyle w:val="8"/>
              <w:spacing w:before="98" w:line="266" w:lineRule="auto"/>
              <w:ind w:left="714" w:right="112" w:hanging="545"/>
              <w:rPr>
                <w:rFonts w:hint="eastAsia" w:ascii="宋体" w:eastAsia="宋体"/>
                <w:sz w:val="21"/>
              </w:rPr>
            </w:pPr>
            <w:r>
              <w:rPr>
                <w:rFonts w:ascii="Calibri" w:eastAsia="Calibri"/>
                <w:sz w:val="21"/>
              </w:rPr>
              <w:t>[A06]</w:t>
            </w:r>
            <w:r>
              <w:rPr>
                <w:rFonts w:hint="eastAsia" w:ascii="宋体" w:eastAsia="宋体"/>
                <w:sz w:val="21"/>
              </w:rPr>
              <w:t>家具用具文件柜</w:t>
            </w:r>
          </w:p>
        </w:tc>
        <w:tc>
          <w:tcPr>
            <w:tcW w:w="804" w:type="dxa"/>
          </w:tcPr>
          <w:p>
            <w:pPr>
              <w:pStyle w:val="8"/>
              <w:spacing w:before="179"/>
              <w:ind w:right="89"/>
              <w:jc w:val="right"/>
              <w:rPr>
                <w:rFonts w:ascii="微软雅黑"/>
                <w:b/>
                <w:sz w:val="21"/>
              </w:rPr>
            </w:pPr>
            <w:r>
              <w:rPr>
                <w:rFonts w:ascii="微软雅黑"/>
                <w:b/>
                <w:w w:val="95"/>
                <w:sz w:val="21"/>
              </w:rPr>
              <w:t>0.4</w:t>
            </w:r>
          </w:p>
        </w:tc>
        <w:tc>
          <w:tcPr>
            <w:tcW w:w="856" w:type="dxa"/>
          </w:tcPr>
          <w:p>
            <w:pPr>
              <w:pStyle w:val="8"/>
              <w:spacing w:before="92" w:line="187" w:lineRule="auto"/>
              <w:ind w:left="107" w:right="102"/>
              <w:rPr>
                <w:rFonts w:hint="eastAsia" w:ascii="微软雅黑" w:eastAsia="微软雅黑"/>
                <w:b/>
                <w:sz w:val="21"/>
              </w:rPr>
            </w:pPr>
            <w:r>
              <w:rPr>
                <w:rFonts w:hint="eastAsia" w:ascii="微软雅黑" w:eastAsia="微软雅黑"/>
                <w:b/>
                <w:sz w:val="21"/>
              </w:rPr>
              <w:t>家具用品</w:t>
            </w:r>
          </w:p>
        </w:tc>
        <w:tc>
          <w:tcPr>
            <w:tcW w:w="843" w:type="dxa"/>
          </w:tcPr>
          <w:p>
            <w:pPr>
              <w:pStyle w:val="8"/>
              <w:spacing w:before="7"/>
              <w:rPr>
                <w:sz w:val="21"/>
              </w:rPr>
            </w:pPr>
          </w:p>
          <w:p>
            <w:pPr>
              <w:pStyle w:val="8"/>
              <w:spacing w:before="1"/>
              <w:ind w:left="108"/>
              <w:rPr>
                <w:rFonts w:ascii="宋体"/>
                <w:sz w:val="18"/>
              </w:rPr>
            </w:pPr>
            <w:r>
              <w:rPr>
                <w:rFonts w:ascii="宋体"/>
                <w:sz w:val="18"/>
              </w:rPr>
              <w:t>A06</w:t>
            </w:r>
          </w:p>
        </w:tc>
        <w:tc>
          <w:tcPr>
            <w:tcW w:w="661" w:type="dxa"/>
          </w:tcPr>
          <w:p>
            <w:pPr>
              <w:pStyle w:val="8"/>
              <w:spacing w:before="179"/>
              <w:ind w:left="107"/>
              <w:rPr>
                <w:rFonts w:hint="eastAsia" w:ascii="微软雅黑" w:eastAsia="微软雅黑"/>
                <w:b/>
                <w:sz w:val="21"/>
              </w:rPr>
            </w:pPr>
            <w:r>
              <w:rPr>
                <w:rFonts w:hint="eastAsia" w:ascii="微软雅黑" w:eastAsia="微软雅黑"/>
                <w:b/>
                <w:w w:val="99"/>
                <w:sz w:val="21"/>
              </w:rPr>
              <w:t>台</w:t>
            </w:r>
          </w:p>
        </w:tc>
        <w:tc>
          <w:tcPr>
            <w:tcW w:w="661" w:type="dxa"/>
          </w:tcPr>
          <w:p>
            <w:pPr>
              <w:pStyle w:val="8"/>
              <w:spacing w:before="179"/>
              <w:ind w:right="91"/>
              <w:jc w:val="right"/>
              <w:rPr>
                <w:rFonts w:ascii="微软雅黑"/>
                <w:b/>
                <w:sz w:val="21"/>
              </w:rPr>
            </w:pPr>
            <w:r>
              <w:rPr>
                <w:rFonts w:ascii="微软雅黑"/>
                <w:b/>
                <w:w w:val="99"/>
                <w:sz w:val="21"/>
              </w:rPr>
              <w:t>4</w:t>
            </w:r>
          </w:p>
        </w:tc>
        <w:tc>
          <w:tcPr>
            <w:tcW w:w="679" w:type="dxa"/>
          </w:tcPr>
          <w:p>
            <w:pPr>
              <w:pStyle w:val="8"/>
              <w:spacing w:before="179"/>
              <w:ind w:right="88"/>
              <w:jc w:val="right"/>
              <w:rPr>
                <w:rFonts w:ascii="微软雅黑"/>
                <w:b/>
                <w:sz w:val="21"/>
              </w:rPr>
            </w:pPr>
            <w:r>
              <w:rPr>
                <w:rFonts w:ascii="微软雅黑"/>
                <w:b/>
                <w:w w:val="95"/>
                <w:sz w:val="21"/>
              </w:rPr>
              <w:t>0.1</w:t>
            </w:r>
          </w:p>
        </w:tc>
        <w:tc>
          <w:tcPr>
            <w:tcW w:w="712" w:type="dxa"/>
          </w:tcPr>
          <w:p>
            <w:pPr>
              <w:pStyle w:val="8"/>
              <w:rPr>
                <w:rFonts w:ascii="Times New Roman"/>
                <w:sz w:val="22"/>
              </w:rPr>
            </w:pPr>
          </w:p>
        </w:tc>
        <w:tc>
          <w:tcPr>
            <w:tcW w:w="821" w:type="dxa"/>
          </w:tcPr>
          <w:p>
            <w:pPr>
              <w:pStyle w:val="8"/>
              <w:spacing w:before="179"/>
              <w:ind w:right="90"/>
              <w:jc w:val="right"/>
              <w:rPr>
                <w:rFonts w:ascii="微软雅黑"/>
                <w:b/>
                <w:sz w:val="21"/>
              </w:rPr>
            </w:pPr>
            <w:r>
              <w:rPr>
                <w:rFonts w:ascii="微软雅黑"/>
                <w:b/>
                <w:w w:val="95"/>
                <w:sz w:val="21"/>
              </w:rPr>
              <w:t>0.4</w:t>
            </w:r>
          </w:p>
        </w:tc>
        <w:tc>
          <w:tcPr>
            <w:tcW w:w="840" w:type="dxa"/>
          </w:tcPr>
          <w:p>
            <w:pPr>
              <w:pStyle w:val="8"/>
              <w:spacing w:before="179"/>
              <w:ind w:right="90"/>
              <w:jc w:val="right"/>
              <w:rPr>
                <w:rFonts w:ascii="微软雅黑"/>
                <w:b/>
                <w:sz w:val="21"/>
              </w:rPr>
            </w:pPr>
            <w:r>
              <w:rPr>
                <w:rFonts w:ascii="微软雅黑"/>
                <w:b/>
                <w:w w:val="95"/>
                <w:sz w:val="21"/>
              </w:rPr>
              <w:t>0.4</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850" w:type="dxa"/>
          </w:tcPr>
          <w:p>
            <w:pPr>
              <w:pStyle w:val="8"/>
              <w:spacing w:before="57" w:line="300" w:lineRule="atLeast"/>
              <w:ind w:left="205" w:right="144" w:hanging="46"/>
              <w:rPr>
                <w:rFonts w:hint="eastAsia" w:ascii="宋体" w:eastAsia="宋体"/>
                <w:sz w:val="18"/>
              </w:rPr>
            </w:pPr>
            <w:r>
              <w:rPr>
                <w:rFonts w:hint="eastAsia" w:ascii="宋体" w:eastAsia="宋体"/>
                <w:sz w:val="18"/>
              </w:rPr>
              <w:t>[A09]办公消耗用品以及类似物品色带</w:t>
            </w:r>
          </w:p>
        </w:tc>
        <w:tc>
          <w:tcPr>
            <w:tcW w:w="804" w:type="dxa"/>
          </w:tcPr>
          <w:p>
            <w:pPr>
              <w:pStyle w:val="8"/>
              <w:spacing w:before="180"/>
              <w:ind w:right="89"/>
              <w:jc w:val="right"/>
              <w:rPr>
                <w:rFonts w:ascii="微软雅黑"/>
                <w:b/>
                <w:sz w:val="21"/>
              </w:rPr>
            </w:pPr>
            <w:r>
              <w:rPr>
                <w:rFonts w:ascii="微软雅黑"/>
                <w:b/>
                <w:w w:val="95"/>
                <w:sz w:val="21"/>
              </w:rPr>
              <w:t>1.17</w:t>
            </w:r>
          </w:p>
        </w:tc>
        <w:tc>
          <w:tcPr>
            <w:tcW w:w="856" w:type="dxa"/>
          </w:tcPr>
          <w:p>
            <w:pPr>
              <w:pStyle w:val="8"/>
              <w:spacing w:before="57" w:line="300" w:lineRule="atLeast"/>
              <w:ind w:left="107" w:right="191"/>
              <w:rPr>
                <w:rFonts w:hint="eastAsia" w:ascii="宋体" w:eastAsia="宋体"/>
                <w:sz w:val="18"/>
              </w:rPr>
            </w:pPr>
            <w:r>
              <w:rPr>
                <w:rFonts w:hint="eastAsia" w:ascii="宋体" w:eastAsia="宋体"/>
                <w:sz w:val="18"/>
              </w:rPr>
              <w:t>办公消耗用品</w:t>
            </w:r>
          </w:p>
        </w:tc>
        <w:tc>
          <w:tcPr>
            <w:tcW w:w="843" w:type="dxa"/>
          </w:tcPr>
          <w:p>
            <w:pPr>
              <w:pStyle w:val="8"/>
              <w:spacing w:before="180"/>
              <w:ind w:left="108"/>
              <w:rPr>
                <w:rFonts w:ascii="微软雅黑"/>
                <w:b/>
                <w:sz w:val="21"/>
              </w:rPr>
            </w:pPr>
            <w:r>
              <w:rPr>
                <w:rFonts w:ascii="微软雅黑"/>
                <w:b/>
                <w:sz w:val="21"/>
              </w:rPr>
              <w:t>A09</w:t>
            </w:r>
          </w:p>
        </w:tc>
        <w:tc>
          <w:tcPr>
            <w:tcW w:w="661" w:type="dxa"/>
          </w:tcPr>
          <w:p>
            <w:pPr>
              <w:pStyle w:val="8"/>
              <w:spacing w:before="180"/>
              <w:ind w:left="107"/>
              <w:rPr>
                <w:rFonts w:hint="eastAsia" w:ascii="微软雅黑" w:eastAsia="微软雅黑"/>
                <w:b/>
                <w:sz w:val="21"/>
              </w:rPr>
            </w:pPr>
            <w:r>
              <w:rPr>
                <w:rFonts w:hint="eastAsia" w:ascii="微软雅黑" w:eastAsia="微软雅黑"/>
                <w:b/>
                <w:w w:val="99"/>
                <w:sz w:val="21"/>
              </w:rPr>
              <w:t>条</w:t>
            </w:r>
          </w:p>
        </w:tc>
        <w:tc>
          <w:tcPr>
            <w:tcW w:w="661" w:type="dxa"/>
          </w:tcPr>
          <w:p>
            <w:pPr>
              <w:pStyle w:val="8"/>
              <w:spacing w:before="180"/>
              <w:ind w:right="91"/>
              <w:jc w:val="right"/>
              <w:rPr>
                <w:rFonts w:ascii="微软雅黑"/>
                <w:b/>
                <w:sz w:val="21"/>
              </w:rPr>
            </w:pPr>
            <w:r>
              <w:rPr>
                <w:rFonts w:ascii="微软雅黑"/>
                <w:b/>
                <w:w w:val="99"/>
                <w:sz w:val="21"/>
              </w:rPr>
              <w:t>1</w:t>
            </w:r>
          </w:p>
        </w:tc>
        <w:tc>
          <w:tcPr>
            <w:tcW w:w="679" w:type="dxa"/>
          </w:tcPr>
          <w:p>
            <w:pPr>
              <w:pStyle w:val="8"/>
              <w:spacing w:before="180"/>
              <w:ind w:right="88"/>
              <w:jc w:val="right"/>
              <w:rPr>
                <w:rFonts w:ascii="微软雅黑"/>
                <w:b/>
                <w:sz w:val="21"/>
              </w:rPr>
            </w:pPr>
            <w:r>
              <w:rPr>
                <w:rFonts w:ascii="微软雅黑"/>
                <w:b/>
                <w:w w:val="95"/>
                <w:sz w:val="21"/>
              </w:rPr>
              <w:t>1.17</w:t>
            </w:r>
          </w:p>
        </w:tc>
        <w:tc>
          <w:tcPr>
            <w:tcW w:w="712" w:type="dxa"/>
          </w:tcPr>
          <w:p>
            <w:pPr>
              <w:pStyle w:val="8"/>
              <w:rPr>
                <w:rFonts w:ascii="Times New Roman"/>
                <w:sz w:val="22"/>
              </w:rPr>
            </w:pPr>
          </w:p>
        </w:tc>
        <w:tc>
          <w:tcPr>
            <w:tcW w:w="821" w:type="dxa"/>
          </w:tcPr>
          <w:p>
            <w:pPr>
              <w:pStyle w:val="8"/>
              <w:spacing w:before="180"/>
              <w:ind w:right="88"/>
              <w:jc w:val="right"/>
              <w:rPr>
                <w:rFonts w:ascii="微软雅黑"/>
                <w:b/>
                <w:sz w:val="21"/>
              </w:rPr>
            </w:pPr>
            <w:r>
              <w:rPr>
                <w:rFonts w:ascii="微软雅黑"/>
                <w:b/>
                <w:w w:val="95"/>
                <w:sz w:val="21"/>
              </w:rPr>
              <w:t>1.17</w:t>
            </w:r>
          </w:p>
        </w:tc>
        <w:tc>
          <w:tcPr>
            <w:tcW w:w="840" w:type="dxa"/>
          </w:tcPr>
          <w:p>
            <w:pPr>
              <w:pStyle w:val="8"/>
              <w:spacing w:before="180"/>
              <w:ind w:right="88"/>
              <w:jc w:val="right"/>
              <w:rPr>
                <w:rFonts w:ascii="微软雅黑"/>
                <w:b/>
                <w:sz w:val="21"/>
              </w:rPr>
            </w:pPr>
            <w:r>
              <w:rPr>
                <w:rFonts w:ascii="微软雅黑"/>
                <w:b/>
                <w:w w:val="95"/>
                <w:sz w:val="21"/>
              </w:rPr>
              <w:t>1.17</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0" w:hRule="atLeast"/>
        </w:trPr>
        <w:tc>
          <w:tcPr>
            <w:tcW w:w="1850" w:type="dxa"/>
          </w:tcPr>
          <w:p>
            <w:pPr>
              <w:pStyle w:val="8"/>
              <w:spacing w:before="6"/>
              <w:rPr>
                <w:sz w:val="16"/>
              </w:rPr>
            </w:pPr>
          </w:p>
          <w:p>
            <w:pPr>
              <w:pStyle w:val="8"/>
              <w:spacing w:line="312" w:lineRule="auto"/>
              <w:ind w:left="385" w:right="144" w:hanging="226"/>
              <w:rPr>
                <w:rFonts w:hint="eastAsia" w:ascii="宋体" w:eastAsia="宋体"/>
                <w:sz w:val="18"/>
              </w:rPr>
            </w:pPr>
            <w:r>
              <w:rPr>
                <w:rFonts w:hint="eastAsia" w:ascii="宋体" w:eastAsia="宋体"/>
                <w:sz w:val="18"/>
              </w:rPr>
              <w:t>[A09]办公消耗用品以及类似物品</w:t>
            </w:r>
          </w:p>
        </w:tc>
        <w:tc>
          <w:tcPr>
            <w:tcW w:w="804" w:type="dxa"/>
          </w:tcPr>
          <w:p>
            <w:pPr>
              <w:pStyle w:val="8"/>
              <w:spacing w:before="6"/>
              <w:rPr>
                <w:sz w:val="20"/>
              </w:rPr>
            </w:pPr>
          </w:p>
          <w:p>
            <w:pPr>
              <w:pStyle w:val="8"/>
              <w:ind w:right="89"/>
              <w:jc w:val="right"/>
              <w:rPr>
                <w:rFonts w:ascii="微软雅黑"/>
                <w:b/>
                <w:sz w:val="21"/>
              </w:rPr>
            </w:pPr>
            <w:r>
              <w:rPr>
                <w:rFonts w:ascii="微软雅黑"/>
                <w:b/>
                <w:w w:val="95"/>
                <w:sz w:val="21"/>
              </w:rPr>
              <w:t>0.01</w:t>
            </w:r>
          </w:p>
        </w:tc>
        <w:tc>
          <w:tcPr>
            <w:tcW w:w="856" w:type="dxa"/>
          </w:tcPr>
          <w:p>
            <w:pPr>
              <w:pStyle w:val="8"/>
              <w:spacing w:before="24" w:line="187" w:lineRule="auto"/>
              <w:ind w:left="107" w:right="102"/>
              <w:rPr>
                <w:rFonts w:hint="eastAsia" w:ascii="微软雅黑" w:eastAsia="微软雅黑"/>
                <w:b/>
                <w:sz w:val="21"/>
              </w:rPr>
            </w:pPr>
            <w:r>
              <w:rPr>
                <w:rFonts w:hint="eastAsia" w:ascii="微软雅黑" w:eastAsia="微软雅黑"/>
                <w:b/>
                <w:sz w:val="21"/>
              </w:rPr>
              <w:t>社会保障空白</w:t>
            </w:r>
          </w:p>
          <w:p>
            <w:pPr>
              <w:pStyle w:val="8"/>
              <w:spacing w:line="252" w:lineRule="exact"/>
              <w:ind w:left="107"/>
              <w:rPr>
                <w:rFonts w:hint="eastAsia" w:ascii="微软雅黑" w:eastAsia="微软雅黑"/>
                <w:b/>
                <w:sz w:val="21"/>
              </w:rPr>
            </w:pPr>
            <w:r>
              <w:rPr>
                <w:rFonts w:hint="eastAsia" w:ascii="微软雅黑" w:eastAsia="微软雅黑"/>
                <w:b/>
                <w:w w:val="99"/>
                <w:sz w:val="21"/>
              </w:rPr>
              <w:t>卡</w:t>
            </w:r>
          </w:p>
        </w:tc>
        <w:tc>
          <w:tcPr>
            <w:tcW w:w="843" w:type="dxa"/>
          </w:tcPr>
          <w:p>
            <w:pPr>
              <w:pStyle w:val="8"/>
              <w:spacing w:before="6"/>
              <w:rPr>
                <w:sz w:val="20"/>
              </w:rPr>
            </w:pPr>
          </w:p>
          <w:p>
            <w:pPr>
              <w:pStyle w:val="8"/>
              <w:ind w:left="108"/>
              <w:rPr>
                <w:rFonts w:ascii="微软雅黑"/>
                <w:b/>
                <w:sz w:val="21"/>
              </w:rPr>
            </w:pPr>
            <w:r>
              <w:rPr>
                <w:rFonts w:ascii="微软雅黑"/>
                <w:b/>
                <w:sz w:val="21"/>
              </w:rPr>
              <w:t>A09</w:t>
            </w:r>
          </w:p>
        </w:tc>
        <w:tc>
          <w:tcPr>
            <w:tcW w:w="661" w:type="dxa"/>
          </w:tcPr>
          <w:p>
            <w:pPr>
              <w:pStyle w:val="8"/>
              <w:rPr>
                <w:rFonts w:ascii="Times New Roman"/>
                <w:sz w:val="22"/>
              </w:rPr>
            </w:pPr>
          </w:p>
        </w:tc>
        <w:tc>
          <w:tcPr>
            <w:tcW w:w="661" w:type="dxa"/>
          </w:tcPr>
          <w:p>
            <w:pPr>
              <w:pStyle w:val="8"/>
              <w:spacing w:before="6"/>
              <w:rPr>
                <w:sz w:val="20"/>
              </w:rPr>
            </w:pPr>
          </w:p>
          <w:p>
            <w:pPr>
              <w:pStyle w:val="8"/>
              <w:ind w:right="91"/>
              <w:jc w:val="right"/>
              <w:rPr>
                <w:rFonts w:ascii="微软雅黑"/>
                <w:b/>
                <w:sz w:val="21"/>
              </w:rPr>
            </w:pPr>
            <w:r>
              <w:rPr>
                <w:rFonts w:ascii="微软雅黑"/>
                <w:b/>
                <w:w w:val="99"/>
                <w:sz w:val="21"/>
              </w:rPr>
              <w:t>1</w:t>
            </w:r>
          </w:p>
        </w:tc>
        <w:tc>
          <w:tcPr>
            <w:tcW w:w="679" w:type="dxa"/>
          </w:tcPr>
          <w:p>
            <w:pPr>
              <w:pStyle w:val="8"/>
              <w:spacing w:before="6"/>
              <w:rPr>
                <w:sz w:val="20"/>
              </w:rPr>
            </w:pPr>
          </w:p>
          <w:p>
            <w:pPr>
              <w:pStyle w:val="8"/>
              <w:ind w:right="88"/>
              <w:jc w:val="right"/>
              <w:rPr>
                <w:rFonts w:ascii="微软雅黑"/>
                <w:b/>
                <w:sz w:val="21"/>
              </w:rPr>
            </w:pPr>
            <w:r>
              <w:rPr>
                <w:rFonts w:ascii="微软雅黑"/>
                <w:b/>
                <w:w w:val="95"/>
                <w:sz w:val="21"/>
              </w:rPr>
              <w:t>0.01</w:t>
            </w:r>
          </w:p>
        </w:tc>
        <w:tc>
          <w:tcPr>
            <w:tcW w:w="712" w:type="dxa"/>
          </w:tcPr>
          <w:p>
            <w:pPr>
              <w:pStyle w:val="8"/>
              <w:rPr>
                <w:rFonts w:ascii="Times New Roman"/>
                <w:sz w:val="22"/>
              </w:rPr>
            </w:pPr>
          </w:p>
        </w:tc>
        <w:tc>
          <w:tcPr>
            <w:tcW w:w="821" w:type="dxa"/>
          </w:tcPr>
          <w:p>
            <w:pPr>
              <w:pStyle w:val="8"/>
              <w:spacing w:before="6"/>
              <w:rPr>
                <w:sz w:val="20"/>
              </w:rPr>
            </w:pPr>
          </w:p>
          <w:p>
            <w:pPr>
              <w:pStyle w:val="8"/>
              <w:ind w:right="88"/>
              <w:jc w:val="right"/>
              <w:rPr>
                <w:rFonts w:ascii="微软雅黑"/>
                <w:b/>
                <w:sz w:val="21"/>
              </w:rPr>
            </w:pPr>
            <w:r>
              <w:rPr>
                <w:rFonts w:ascii="微软雅黑"/>
                <w:b/>
                <w:w w:val="95"/>
                <w:sz w:val="21"/>
              </w:rPr>
              <w:t>0.01</w:t>
            </w:r>
          </w:p>
        </w:tc>
        <w:tc>
          <w:tcPr>
            <w:tcW w:w="840" w:type="dxa"/>
          </w:tcPr>
          <w:p>
            <w:pPr>
              <w:pStyle w:val="8"/>
              <w:spacing w:before="6"/>
              <w:rPr>
                <w:sz w:val="20"/>
              </w:rPr>
            </w:pPr>
          </w:p>
          <w:p>
            <w:pPr>
              <w:pStyle w:val="8"/>
              <w:ind w:right="88"/>
              <w:jc w:val="right"/>
              <w:rPr>
                <w:rFonts w:ascii="微软雅黑"/>
                <w:b/>
                <w:sz w:val="21"/>
              </w:rPr>
            </w:pPr>
            <w:r>
              <w:rPr>
                <w:rFonts w:ascii="微软雅黑"/>
                <w:b/>
                <w:w w:val="95"/>
                <w:sz w:val="21"/>
              </w:rPr>
              <w:t>0.01</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850" w:type="dxa"/>
          </w:tcPr>
          <w:p>
            <w:pPr>
              <w:pStyle w:val="8"/>
              <w:spacing w:before="126"/>
              <w:ind w:left="139" w:right="126"/>
              <w:jc w:val="center"/>
              <w:rPr>
                <w:rFonts w:hint="eastAsia" w:ascii="宋体" w:eastAsia="宋体"/>
                <w:sz w:val="18"/>
              </w:rPr>
            </w:pPr>
            <w:r>
              <w:rPr>
                <w:rFonts w:hint="eastAsia" w:ascii="宋体" w:eastAsia="宋体"/>
                <w:sz w:val="18"/>
              </w:rPr>
              <w:t>[A02010612]数据录</w:t>
            </w:r>
          </w:p>
          <w:p>
            <w:pPr>
              <w:pStyle w:val="8"/>
              <w:spacing w:before="70"/>
              <w:ind w:left="139" w:right="125"/>
              <w:jc w:val="center"/>
              <w:rPr>
                <w:rFonts w:hint="eastAsia" w:ascii="宋体" w:eastAsia="宋体"/>
                <w:sz w:val="18"/>
              </w:rPr>
            </w:pPr>
            <w:r>
              <w:rPr>
                <w:rFonts w:hint="eastAsia" w:ascii="宋体" w:eastAsia="宋体"/>
                <w:sz w:val="18"/>
              </w:rPr>
              <w:t>入设备</w:t>
            </w:r>
          </w:p>
        </w:tc>
        <w:tc>
          <w:tcPr>
            <w:tcW w:w="804" w:type="dxa"/>
          </w:tcPr>
          <w:p>
            <w:pPr>
              <w:pStyle w:val="8"/>
              <w:spacing w:before="180"/>
              <w:ind w:right="89"/>
              <w:jc w:val="right"/>
              <w:rPr>
                <w:rFonts w:ascii="微软雅黑"/>
                <w:b/>
                <w:sz w:val="21"/>
              </w:rPr>
            </w:pPr>
            <w:r>
              <w:rPr>
                <w:rFonts w:ascii="微软雅黑"/>
                <w:b/>
                <w:w w:val="95"/>
                <w:sz w:val="21"/>
              </w:rPr>
              <w:t>0.3</w:t>
            </w:r>
          </w:p>
        </w:tc>
        <w:tc>
          <w:tcPr>
            <w:tcW w:w="856" w:type="dxa"/>
          </w:tcPr>
          <w:p>
            <w:pPr>
              <w:pStyle w:val="8"/>
              <w:spacing w:before="90" w:line="187" w:lineRule="auto"/>
              <w:ind w:left="107" w:right="102"/>
              <w:rPr>
                <w:rFonts w:hint="eastAsia" w:ascii="微软雅黑" w:eastAsia="微软雅黑"/>
                <w:b/>
                <w:sz w:val="21"/>
              </w:rPr>
            </w:pPr>
            <w:r>
              <w:rPr>
                <w:rFonts w:hint="eastAsia" w:ascii="微软雅黑" w:eastAsia="微软雅黑"/>
                <w:b/>
                <w:sz w:val="21"/>
              </w:rPr>
              <w:t>身份证识别卡</w:t>
            </w:r>
          </w:p>
        </w:tc>
        <w:tc>
          <w:tcPr>
            <w:tcW w:w="843" w:type="dxa"/>
          </w:tcPr>
          <w:p>
            <w:pPr>
              <w:pStyle w:val="8"/>
              <w:spacing w:before="57" w:line="300" w:lineRule="atLeast"/>
              <w:ind w:left="108" w:right="160"/>
              <w:rPr>
                <w:rFonts w:ascii="宋体"/>
                <w:sz w:val="18"/>
              </w:rPr>
            </w:pPr>
            <w:r>
              <w:rPr>
                <w:rFonts w:ascii="宋体"/>
                <w:sz w:val="18"/>
              </w:rPr>
              <w:t>A02010 612</w:t>
            </w:r>
          </w:p>
        </w:tc>
        <w:tc>
          <w:tcPr>
            <w:tcW w:w="661" w:type="dxa"/>
          </w:tcPr>
          <w:p>
            <w:pPr>
              <w:pStyle w:val="8"/>
              <w:rPr>
                <w:rFonts w:ascii="Times New Roman"/>
                <w:sz w:val="22"/>
              </w:rPr>
            </w:pPr>
          </w:p>
        </w:tc>
        <w:tc>
          <w:tcPr>
            <w:tcW w:w="661" w:type="dxa"/>
          </w:tcPr>
          <w:p>
            <w:pPr>
              <w:pStyle w:val="8"/>
              <w:spacing w:before="180"/>
              <w:ind w:right="91"/>
              <w:jc w:val="right"/>
              <w:rPr>
                <w:rFonts w:ascii="微软雅黑"/>
                <w:b/>
                <w:sz w:val="21"/>
              </w:rPr>
            </w:pPr>
            <w:r>
              <w:rPr>
                <w:rFonts w:ascii="微软雅黑"/>
                <w:b/>
                <w:w w:val="99"/>
                <w:sz w:val="21"/>
              </w:rPr>
              <w:t>1</w:t>
            </w:r>
          </w:p>
        </w:tc>
        <w:tc>
          <w:tcPr>
            <w:tcW w:w="679" w:type="dxa"/>
          </w:tcPr>
          <w:p>
            <w:pPr>
              <w:pStyle w:val="8"/>
              <w:spacing w:before="180"/>
              <w:ind w:right="88"/>
              <w:jc w:val="right"/>
              <w:rPr>
                <w:rFonts w:ascii="微软雅黑"/>
                <w:b/>
                <w:sz w:val="21"/>
              </w:rPr>
            </w:pPr>
            <w:r>
              <w:rPr>
                <w:rFonts w:ascii="微软雅黑"/>
                <w:b/>
                <w:w w:val="95"/>
                <w:sz w:val="21"/>
              </w:rPr>
              <w:t>0.3</w:t>
            </w:r>
          </w:p>
        </w:tc>
        <w:tc>
          <w:tcPr>
            <w:tcW w:w="712" w:type="dxa"/>
          </w:tcPr>
          <w:p>
            <w:pPr>
              <w:pStyle w:val="8"/>
              <w:rPr>
                <w:rFonts w:ascii="Times New Roman"/>
                <w:sz w:val="22"/>
              </w:rPr>
            </w:pPr>
          </w:p>
        </w:tc>
        <w:tc>
          <w:tcPr>
            <w:tcW w:w="821" w:type="dxa"/>
          </w:tcPr>
          <w:p>
            <w:pPr>
              <w:pStyle w:val="8"/>
              <w:spacing w:before="180"/>
              <w:ind w:right="90"/>
              <w:jc w:val="right"/>
              <w:rPr>
                <w:rFonts w:ascii="微软雅黑"/>
                <w:b/>
                <w:sz w:val="21"/>
              </w:rPr>
            </w:pPr>
            <w:r>
              <w:rPr>
                <w:rFonts w:ascii="微软雅黑"/>
                <w:b/>
                <w:w w:val="95"/>
                <w:sz w:val="21"/>
              </w:rPr>
              <w:t>0.3</w:t>
            </w:r>
          </w:p>
        </w:tc>
        <w:tc>
          <w:tcPr>
            <w:tcW w:w="840" w:type="dxa"/>
          </w:tcPr>
          <w:p>
            <w:pPr>
              <w:pStyle w:val="8"/>
              <w:spacing w:before="180"/>
              <w:ind w:right="90"/>
              <w:jc w:val="right"/>
              <w:rPr>
                <w:rFonts w:ascii="微软雅黑"/>
                <w:b/>
                <w:sz w:val="21"/>
              </w:rPr>
            </w:pPr>
            <w:r>
              <w:rPr>
                <w:rFonts w:ascii="微软雅黑"/>
                <w:b/>
                <w:w w:val="95"/>
                <w:sz w:val="21"/>
              </w:rPr>
              <w:t>0.3</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3" w:hRule="atLeast"/>
        </w:trPr>
        <w:tc>
          <w:tcPr>
            <w:tcW w:w="1850" w:type="dxa"/>
          </w:tcPr>
          <w:p>
            <w:pPr>
              <w:pStyle w:val="8"/>
              <w:spacing w:before="127"/>
              <w:ind w:left="139" w:right="126"/>
              <w:jc w:val="center"/>
              <w:rPr>
                <w:rFonts w:hint="eastAsia" w:ascii="宋体" w:eastAsia="宋体"/>
                <w:sz w:val="18"/>
              </w:rPr>
            </w:pPr>
            <w:r>
              <w:rPr>
                <w:rFonts w:hint="eastAsia" w:ascii="宋体" w:eastAsia="宋体"/>
                <w:sz w:val="18"/>
              </w:rPr>
              <w:t>[A02010612]数据录</w:t>
            </w:r>
          </w:p>
          <w:p>
            <w:pPr>
              <w:pStyle w:val="8"/>
              <w:spacing w:before="70"/>
              <w:ind w:left="139" w:right="125"/>
              <w:jc w:val="center"/>
              <w:rPr>
                <w:rFonts w:hint="eastAsia" w:ascii="宋体" w:eastAsia="宋体"/>
                <w:sz w:val="18"/>
              </w:rPr>
            </w:pPr>
            <w:r>
              <w:rPr>
                <w:rFonts w:hint="eastAsia" w:ascii="宋体" w:eastAsia="宋体"/>
                <w:sz w:val="18"/>
              </w:rPr>
              <w:t>入设备</w:t>
            </w:r>
          </w:p>
        </w:tc>
        <w:tc>
          <w:tcPr>
            <w:tcW w:w="804" w:type="dxa"/>
          </w:tcPr>
          <w:p>
            <w:pPr>
              <w:pStyle w:val="8"/>
              <w:spacing w:before="179"/>
              <w:ind w:right="89"/>
              <w:jc w:val="right"/>
              <w:rPr>
                <w:rFonts w:ascii="微软雅黑"/>
                <w:b/>
                <w:sz w:val="21"/>
              </w:rPr>
            </w:pPr>
            <w:r>
              <w:rPr>
                <w:rFonts w:ascii="微软雅黑"/>
                <w:b/>
                <w:w w:val="95"/>
                <w:sz w:val="21"/>
              </w:rPr>
              <w:t>0.24</w:t>
            </w:r>
          </w:p>
        </w:tc>
        <w:tc>
          <w:tcPr>
            <w:tcW w:w="856" w:type="dxa"/>
          </w:tcPr>
          <w:p>
            <w:pPr>
              <w:pStyle w:val="8"/>
              <w:spacing w:before="179"/>
              <w:ind w:left="107"/>
              <w:rPr>
                <w:rFonts w:hint="eastAsia" w:ascii="微软雅黑" w:eastAsia="微软雅黑"/>
                <w:b/>
                <w:sz w:val="21"/>
              </w:rPr>
            </w:pPr>
            <w:r>
              <w:rPr>
                <w:rFonts w:hint="eastAsia" w:ascii="微软雅黑" w:eastAsia="微软雅黑"/>
                <w:b/>
                <w:sz w:val="21"/>
              </w:rPr>
              <w:t>读卡器</w:t>
            </w:r>
          </w:p>
        </w:tc>
        <w:tc>
          <w:tcPr>
            <w:tcW w:w="843" w:type="dxa"/>
          </w:tcPr>
          <w:p>
            <w:pPr>
              <w:pStyle w:val="8"/>
              <w:spacing w:before="58" w:line="300" w:lineRule="atLeast"/>
              <w:ind w:left="108" w:right="160"/>
              <w:rPr>
                <w:rFonts w:ascii="宋体"/>
                <w:sz w:val="18"/>
              </w:rPr>
            </w:pPr>
            <w:r>
              <w:rPr>
                <w:rFonts w:ascii="宋体"/>
                <w:sz w:val="18"/>
              </w:rPr>
              <w:t>A02010 612</w:t>
            </w:r>
          </w:p>
        </w:tc>
        <w:tc>
          <w:tcPr>
            <w:tcW w:w="661" w:type="dxa"/>
          </w:tcPr>
          <w:p>
            <w:pPr>
              <w:pStyle w:val="8"/>
              <w:rPr>
                <w:rFonts w:ascii="Times New Roman"/>
                <w:sz w:val="22"/>
              </w:rPr>
            </w:pPr>
          </w:p>
        </w:tc>
        <w:tc>
          <w:tcPr>
            <w:tcW w:w="661" w:type="dxa"/>
          </w:tcPr>
          <w:p>
            <w:pPr>
              <w:pStyle w:val="8"/>
              <w:spacing w:before="179"/>
              <w:ind w:right="91"/>
              <w:jc w:val="right"/>
              <w:rPr>
                <w:rFonts w:ascii="微软雅黑"/>
                <w:b/>
                <w:sz w:val="21"/>
              </w:rPr>
            </w:pPr>
            <w:r>
              <w:rPr>
                <w:rFonts w:ascii="微软雅黑"/>
                <w:b/>
                <w:w w:val="99"/>
                <w:sz w:val="21"/>
              </w:rPr>
              <w:t>1</w:t>
            </w:r>
          </w:p>
        </w:tc>
        <w:tc>
          <w:tcPr>
            <w:tcW w:w="679" w:type="dxa"/>
          </w:tcPr>
          <w:p>
            <w:pPr>
              <w:pStyle w:val="8"/>
              <w:spacing w:before="179"/>
              <w:ind w:right="88"/>
              <w:jc w:val="right"/>
              <w:rPr>
                <w:rFonts w:ascii="微软雅黑"/>
                <w:b/>
                <w:sz w:val="21"/>
              </w:rPr>
            </w:pPr>
            <w:r>
              <w:rPr>
                <w:rFonts w:ascii="微软雅黑"/>
                <w:b/>
                <w:w w:val="95"/>
                <w:sz w:val="21"/>
              </w:rPr>
              <w:t>0.24</w:t>
            </w:r>
          </w:p>
        </w:tc>
        <w:tc>
          <w:tcPr>
            <w:tcW w:w="712" w:type="dxa"/>
          </w:tcPr>
          <w:p>
            <w:pPr>
              <w:pStyle w:val="8"/>
              <w:rPr>
                <w:rFonts w:ascii="Times New Roman"/>
                <w:sz w:val="22"/>
              </w:rPr>
            </w:pPr>
          </w:p>
        </w:tc>
        <w:tc>
          <w:tcPr>
            <w:tcW w:w="821" w:type="dxa"/>
          </w:tcPr>
          <w:p>
            <w:pPr>
              <w:pStyle w:val="8"/>
              <w:spacing w:before="179"/>
              <w:ind w:right="88"/>
              <w:jc w:val="right"/>
              <w:rPr>
                <w:rFonts w:ascii="微软雅黑"/>
                <w:b/>
                <w:sz w:val="21"/>
              </w:rPr>
            </w:pPr>
            <w:r>
              <w:rPr>
                <w:rFonts w:ascii="微软雅黑"/>
                <w:b/>
                <w:w w:val="95"/>
                <w:sz w:val="21"/>
              </w:rPr>
              <w:t>0.24</w:t>
            </w:r>
          </w:p>
        </w:tc>
        <w:tc>
          <w:tcPr>
            <w:tcW w:w="840" w:type="dxa"/>
          </w:tcPr>
          <w:p>
            <w:pPr>
              <w:pStyle w:val="8"/>
              <w:spacing w:before="179"/>
              <w:ind w:right="88"/>
              <w:jc w:val="right"/>
              <w:rPr>
                <w:rFonts w:ascii="微软雅黑"/>
                <w:b/>
                <w:sz w:val="21"/>
              </w:rPr>
            </w:pPr>
            <w:r>
              <w:rPr>
                <w:rFonts w:ascii="微软雅黑"/>
                <w:b/>
                <w:w w:val="95"/>
                <w:sz w:val="21"/>
              </w:rPr>
              <w:t>0.24</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2" w:hRule="atLeast"/>
        </w:trPr>
        <w:tc>
          <w:tcPr>
            <w:tcW w:w="1850" w:type="dxa"/>
          </w:tcPr>
          <w:p>
            <w:pPr>
              <w:pStyle w:val="8"/>
              <w:spacing w:before="59" w:line="300" w:lineRule="atLeast"/>
              <w:ind w:left="565" w:right="144" w:hanging="406"/>
              <w:rPr>
                <w:rFonts w:hint="eastAsia" w:ascii="宋体" w:eastAsia="宋体"/>
                <w:sz w:val="18"/>
              </w:rPr>
            </w:pPr>
            <w:r>
              <w:rPr>
                <w:rFonts w:hint="eastAsia" w:ascii="宋体" w:eastAsia="宋体"/>
                <w:sz w:val="18"/>
              </w:rPr>
              <w:t>[C0502]办公设备维修和保养</w:t>
            </w:r>
          </w:p>
        </w:tc>
        <w:tc>
          <w:tcPr>
            <w:tcW w:w="804" w:type="dxa"/>
          </w:tcPr>
          <w:p>
            <w:pPr>
              <w:pStyle w:val="8"/>
              <w:spacing w:before="180"/>
              <w:ind w:right="92"/>
              <w:jc w:val="right"/>
              <w:rPr>
                <w:rFonts w:ascii="微软雅黑"/>
                <w:b/>
                <w:sz w:val="21"/>
              </w:rPr>
            </w:pPr>
            <w:r>
              <w:rPr>
                <w:rFonts w:ascii="微软雅黑"/>
                <w:b/>
                <w:w w:val="99"/>
                <w:sz w:val="21"/>
              </w:rPr>
              <w:t>6</w:t>
            </w:r>
          </w:p>
        </w:tc>
        <w:tc>
          <w:tcPr>
            <w:tcW w:w="856" w:type="dxa"/>
          </w:tcPr>
          <w:p>
            <w:pPr>
              <w:pStyle w:val="8"/>
              <w:spacing w:before="180"/>
              <w:ind w:left="107"/>
              <w:rPr>
                <w:rFonts w:hint="eastAsia" w:ascii="微软雅黑" w:eastAsia="微软雅黑"/>
                <w:b/>
                <w:sz w:val="21"/>
              </w:rPr>
            </w:pPr>
            <w:r>
              <w:rPr>
                <w:rFonts w:hint="eastAsia" w:ascii="微软雅黑" w:eastAsia="微软雅黑"/>
                <w:b/>
                <w:sz w:val="21"/>
              </w:rPr>
              <w:t>服务</w:t>
            </w:r>
          </w:p>
        </w:tc>
        <w:tc>
          <w:tcPr>
            <w:tcW w:w="843" w:type="dxa"/>
          </w:tcPr>
          <w:p>
            <w:pPr>
              <w:pStyle w:val="8"/>
              <w:spacing w:before="8"/>
              <w:rPr>
                <w:sz w:val="21"/>
              </w:rPr>
            </w:pPr>
          </w:p>
          <w:p>
            <w:pPr>
              <w:pStyle w:val="8"/>
              <w:ind w:left="108"/>
              <w:rPr>
                <w:rFonts w:ascii="宋体"/>
                <w:sz w:val="18"/>
              </w:rPr>
            </w:pPr>
            <w:r>
              <w:rPr>
                <w:rFonts w:ascii="宋体"/>
                <w:sz w:val="18"/>
              </w:rPr>
              <w:t>C0502</w:t>
            </w:r>
          </w:p>
        </w:tc>
        <w:tc>
          <w:tcPr>
            <w:tcW w:w="661" w:type="dxa"/>
          </w:tcPr>
          <w:p>
            <w:pPr>
              <w:pStyle w:val="8"/>
              <w:rPr>
                <w:rFonts w:ascii="Times New Roman"/>
                <w:sz w:val="22"/>
              </w:rPr>
            </w:pPr>
          </w:p>
        </w:tc>
        <w:tc>
          <w:tcPr>
            <w:tcW w:w="661" w:type="dxa"/>
          </w:tcPr>
          <w:p>
            <w:pPr>
              <w:pStyle w:val="8"/>
              <w:spacing w:before="180"/>
              <w:ind w:right="91"/>
              <w:jc w:val="right"/>
              <w:rPr>
                <w:rFonts w:ascii="微软雅黑"/>
                <w:b/>
                <w:sz w:val="21"/>
              </w:rPr>
            </w:pPr>
            <w:r>
              <w:rPr>
                <w:rFonts w:ascii="微软雅黑"/>
                <w:b/>
                <w:w w:val="99"/>
                <w:sz w:val="21"/>
              </w:rPr>
              <w:t>1</w:t>
            </w:r>
          </w:p>
        </w:tc>
        <w:tc>
          <w:tcPr>
            <w:tcW w:w="679" w:type="dxa"/>
          </w:tcPr>
          <w:p>
            <w:pPr>
              <w:pStyle w:val="8"/>
              <w:spacing w:before="180"/>
              <w:ind w:right="91"/>
              <w:jc w:val="right"/>
              <w:rPr>
                <w:rFonts w:ascii="微软雅黑"/>
                <w:b/>
                <w:sz w:val="21"/>
              </w:rPr>
            </w:pPr>
            <w:r>
              <w:rPr>
                <w:rFonts w:ascii="微软雅黑"/>
                <w:b/>
                <w:w w:val="99"/>
                <w:sz w:val="21"/>
              </w:rPr>
              <w:t>6</w:t>
            </w:r>
          </w:p>
        </w:tc>
        <w:tc>
          <w:tcPr>
            <w:tcW w:w="712" w:type="dxa"/>
          </w:tcPr>
          <w:p>
            <w:pPr>
              <w:pStyle w:val="8"/>
              <w:rPr>
                <w:rFonts w:ascii="Times New Roman"/>
                <w:sz w:val="22"/>
              </w:rPr>
            </w:pPr>
          </w:p>
        </w:tc>
        <w:tc>
          <w:tcPr>
            <w:tcW w:w="821" w:type="dxa"/>
          </w:tcPr>
          <w:p>
            <w:pPr>
              <w:pStyle w:val="8"/>
              <w:spacing w:before="180"/>
              <w:ind w:right="90"/>
              <w:jc w:val="right"/>
              <w:rPr>
                <w:rFonts w:ascii="微软雅黑"/>
                <w:b/>
                <w:sz w:val="21"/>
              </w:rPr>
            </w:pPr>
            <w:r>
              <w:rPr>
                <w:rFonts w:ascii="微软雅黑"/>
                <w:b/>
                <w:w w:val="99"/>
                <w:sz w:val="21"/>
              </w:rPr>
              <w:t>6</w:t>
            </w:r>
          </w:p>
        </w:tc>
        <w:tc>
          <w:tcPr>
            <w:tcW w:w="840" w:type="dxa"/>
          </w:tcPr>
          <w:p>
            <w:pPr>
              <w:pStyle w:val="8"/>
              <w:spacing w:before="180"/>
              <w:ind w:right="90"/>
              <w:jc w:val="right"/>
              <w:rPr>
                <w:rFonts w:ascii="微软雅黑"/>
                <w:b/>
                <w:sz w:val="21"/>
              </w:rPr>
            </w:pPr>
            <w:r>
              <w:rPr>
                <w:rFonts w:ascii="微软雅黑"/>
                <w:b/>
                <w:w w:val="99"/>
                <w:sz w:val="21"/>
              </w:rPr>
              <w:t>6</w:t>
            </w:r>
          </w:p>
        </w:tc>
        <w:tc>
          <w:tcPr>
            <w:tcW w:w="421" w:type="dxa"/>
          </w:tcPr>
          <w:p>
            <w:pPr>
              <w:pStyle w:val="8"/>
              <w:rPr>
                <w:rFonts w:ascii="Times New Roman"/>
                <w:sz w:val="22"/>
              </w:rPr>
            </w:pPr>
          </w:p>
        </w:tc>
        <w:tc>
          <w:tcPr>
            <w:tcW w:w="662" w:type="dxa"/>
          </w:tcPr>
          <w:p>
            <w:pPr>
              <w:pStyle w:val="8"/>
              <w:rPr>
                <w:rFonts w:ascii="Times New Roman"/>
                <w:sz w:val="22"/>
              </w:rPr>
            </w:pPr>
          </w:p>
        </w:tc>
        <w:tc>
          <w:tcPr>
            <w:tcW w:w="662" w:type="dxa"/>
          </w:tcPr>
          <w:p>
            <w:pPr>
              <w:pStyle w:val="8"/>
              <w:rPr>
                <w:rFonts w:ascii="Times New Roman"/>
                <w:sz w:val="22"/>
              </w:rPr>
            </w:pPr>
          </w:p>
        </w:tc>
        <w:tc>
          <w:tcPr>
            <w:tcW w:w="622" w:type="dxa"/>
          </w:tcPr>
          <w:p>
            <w:pPr>
              <w:pStyle w:val="8"/>
              <w:rPr>
                <w:rFonts w:ascii="Times New Roman"/>
                <w:sz w:val="22"/>
              </w:rPr>
            </w:pPr>
          </w:p>
        </w:tc>
      </w:tr>
    </w:tbl>
    <w:p>
      <w:pPr>
        <w:pStyle w:val="3"/>
        <w:rPr>
          <w:sz w:val="20"/>
        </w:rPr>
      </w:pPr>
    </w:p>
    <w:p>
      <w:pPr>
        <w:pStyle w:val="3"/>
        <w:rPr>
          <w:sz w:val="20"/>
        </w:rPr>
      </w:pPr>
    </w:p>
    <w:p>
      <w:pPr>
        <w:pStyle w:val="3"/>
        <w:rPr>
          <w:sz w:val="20"/>
        </w:rPr>
      </w:pPr>
    </w:p>
    <w:p>
      <w:pPr>
        <w:pStyle w:val="3"/>
        <w:rPr>
          <w:sz w:val="20"/>
        </w:rPr>
      </w:pPr>
    </w:p>
    <w:p>
      <w:pPr>
        <w:pStyle w:val="3"/>
        <w:spacing w:before="12"/>
        <w:rPr>
          <w:sz w:val="17"/>
        </w:rPr>
      </w:pPr>
    </w:p>
    <w:p>
      <w:pPr>
        <w:pStyle w:val="3"/>
        <w:spacing w:before="54"/>
        <w:ind w:left="1477" w:right="1517" w:firstLine="643" w:firstLineChars="200"/>
        <w:jc w:val="both"/>
        <w:rPr>
          <w:rFonts w:hint="eastAsia" w:ascii="黑体" w:eastAsia="黑体"/>
          <w:b/>
          <w:bCs/>
        </w:rPr>
      </w:pPr>
      <w:r>
        <w:rPr>
          <w:rFonts w:hint="eastAsia" w:ascii="黑体" w:eastAsia="黑体"/>
          <w:b/>
          <w:bCs/>
        </w:rPr>
        <w:t>第七部分：国有资产信息情况</w:t>
      </w:r>
    </w:p>
    <w:p>
      <w:pPr>
        <w:pStyle w:val="3"/>
        <w:spacing w:before="214" w:line="364" w:lineRule="auto"/>
        <w:ind w:left="1520" w:right="1557" w:firstLine="640"/>
        <w:jc w:val="both"/>
      </w:pPr>
      <w:r>
        <w:rPr>
          <w:rFonts w:hint="eastAsia"/>
          <w:spacing w:val="5"/>
          <w:lang w:eastAsia="zh-CN"/>
        </w:rPr>
        <w:t>保定</w:t>
      </w:r>
      <w:r>
        <w:rPr>
          <w:spacing w:val="5"/>
        </w:rPr>
        <w:t>白沟新城组织人事局</w:t>
      </w:r>
      <w:r>
        <w:t>2018</w:t>
      </w:r>
      <w:r>
        <w:rPr>
          <w:spacing w:val="-9"/>
        </w:rPr>
        <w:t xml:space="preserve"> 年末固定资产总额</w:t>
      </w:r>
      <w:r>
        <w:t>147.36</w:t>
      </w:r>
      <w:r>
        <w:rPr>
          <w:spacing w:val="-6"/>
        </w:rPr>
        <w:t xml:space="preserve"> 万</w:t>
      </w:r>
      <w:r>
        <w:rPr>
          <w:spacing w:val="-31"/>
        </w:rPr>
        <w:t>元</w:t>
      </w:r>
      <w:r>
        <w:t>（详见下表</w:t>
      </w:r>
      <w:r>
        <w:rPr>
          <w:spacing w:val="-161"/>
        </w:rPr>
        <w:t>）</w:t>
      </w:r>
      <w:r>
        <w:rPr>
          <w:spacing w:val="-13"/>
        </w:rPr>
        <w:t xml:space="preserve">。本年度拟购置固定资产 </w:t>
      </w:r>
      <w:r>
        <w:t>4.77</w:t>
      </w:r>
      <w:r>
        <w:rPr>
          <w:spacing w:val="-6"/>
        </w:rPr>
        <w:t xml:space="preserve"> 万元，主要为</w:t>
      </w:r>
      <w:r>
        <w:rPr>
          <w:spacing w:val="-5"/>
        </w:rPr>
        <w:t>办公电脑、执法记录仪、扫描仪、办公桌、文件柜等，已列入政府采购预算，详见部门政府采购预算表。</w:t>
      </w:r>
    </w:p>
    <w:p>
      <w:pPr>
        <w:spacing w:after="0" w:line="364" w:lineRule="auto"/>
        <w:jc w:val="both"/>
        <w:sectPr>
          <w:pgSz w:w="11910" w:h="16840"/>
          <w:pgMar w:top="1420" w:right="240" w:bottom="280" w:left="280" w:header="720" w:footer="720" w:gutter="0"/>
          <w:cols w:space="720" w:num="1"/>
        </w:sectPr>
      </w:pPr>
    </w:p>
    <w:p>
      <w:pPr>
        <w:jc w:val="both"/>
        <w:rPr>
          <w:rFonts w:hint="eastAsia" w:ascii="黑体" w:hAnsi="黑体" w:eastAsia="黑体" w:cs="宋体"/>
          <w:bCs/>
          <w:kern w:val="0"/>
          <w:sz w:val="32"/>
          <w:szCs w:val="32"/>
          <w:lang w:eastAsia="zh-CN"/>
        </w:rPr>
      </w:pPr>
    </w:p>
    <w:p>
      <w:pPr>
        <w:jc w:val="center"/>
        <w:rPr>
          <w:rFonts w:ascii="仿宋_GB2312" w:hAnsi="黑体" w:eastAsia="仿宋_GB2312"/>
          <w:sz w:val="32"/>
          <w:szCs w:val="32"/>
        </w:rPr>
      </w:pPr>
      <w:r>
        <w:rPr>
          <w:rFonts w:hint="eastAsia" w:ascii="黑体" w:hAnsi="黑体" w:eastAsia="黑体" w:cs="宋体"/>
          <w:bCs/>
          <w:kern w:val="0"/>
          <w:sz w:val="32"/>
          <w:szCs w:val="32"/>
          <w:lang w:eastAsia="zh-CN"/>
        </w:rPr>
        <w:t>保定白沟新城</w:t>
      </w:r>
      <w:r>
        <w:rPr>
          <w:rFonts w:hint="eastAsia" w:ascii="黑体" w:hAnsi="黑体" w:eastAsia="黑体" w:cs="宋体"/>
          <w:bCs/>
          <w:kern w:val="0"/>
          <w:sz w:val="32"/>
          <w:szCs w:val="32"/>
        </w:rPr>
        <w:t>部门固定资产占用情况表</w:t>
      </w:r>
    </w:p>
    <w:tbl>
      <w:tblPr>
        <w:tblStyle w:val="4"/>
        <w:tblW w:w="9060" w:type="dxa"/>
        <w:jc w:val="center"/>
        <w:tblLayout w:type="fixed"/>
        <w:tblCellMar>
          <w:top w:w="0" w:type="dxa"/>
          <w:left w:w="108" w:type="dxa"/>
          <w:bottom w:w="0" w:type="dxa"/>
          <w:right w:w="108" w:type="dxa"/>
        </w:tblCellMar>
      </w:tblPr>
      <w:tblGrid>
        <w:gridCol w:w="3511"/>
        <w:gridCol w:w="1932"/>
        <w:gridCol w:w="3617"/>
      </w:tblGrid>
      <w:tr>
        <w:tblPrEx>
          <w:tblCellMar>
            <w:top w:w="0" w:type="dxa"/>
            <w:left w:w="108" w:type="dxa"/>
            <w:bottom w:w="0" w:type="dxa"/>
            <w:right w:w="108" w:type="dxa"/>
          </w:tblCellMar>
        </w:tblPrEx>
        <w:trPr>
          <w:trHeight w:val="510" w:hRule="atLeast"/>
          <w:jc w:val="center"/>
        </w:trPr>
        <w:tc>
          <w:tcPr>
            <w:tcW w:w="5443" w:type="dxa"/>
            <w:gridSpan w:val="2"/>
            <w:tcBorders>
              <w:top w:val="nil"/>
              <w:left w:val="nil"/>
              <w:bottom w:val="nil"/>
              <w:right w:val="nil"/>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31</w:t>
            </w:r>
            <w:r>
              <w:rPr>
                <w:rFonts w:hint="eastAsia" w:ascii="方正小标宋_GBK" w:eastAsia="方正小标宋_GBK"/>
                <w:sz w:val="24"/>
                <w:lang w:val="en-US" w:eastAsia="zh-CN"/>
              </w:rPr>
              <w:t>3</w:t>
            </w:r>
            <w:r>
              <w:rPr>
                <w:rFonts w:hint="eastAsia" w:ascii="方正小标宋_GBK" w:eastAsia="方正小标宋_GBK"/>
                <w:sz w:val="24"/>
                <w:lang w:eastAsia="zh-CN"/>
              </w:rPr>
              <w:t>保定白沟新城组织人事局</w:t>
            </w:r>
          </w:p>
        </w:tc>
        <w:tc>
          <w:tcPr>
            <w:tcW w:w="3617" w:type="dxa"/>
            <w:tcBorders>
              <w:top w:val="nil"/>
              <w:left w:val="nil"/>
              <w:bottom w:val="nil"/>
              <w:right w:val="nil"/>
            </w:tcBorders>
            <w:vAlign w:val="center"/>
          </w:tcPr>
          <w:p>
            <w:pPr>
              <w:spacing w:line="300" w:lineRule="exact"/>
              <w:jc w:val="both"/>
              <w:rPr>
                <w:rFonts w:ascii="方正小标宋_GBK" w:eastAsia="方正小标宋_GBK"/>
                <w:sz w:val="24"/>
              </w:rPr>
            </w:pPr>
            <w:r>
              <w:rPr>
                <w:rFonts w:hint="eastAsia" w:ascii="方正小标宋_GBK" w:eastAsia="方正小标宋_GBK"/>
                <w:sz w:val="24"/>
              </w:rPr>
              <w:t>截止时间：20</w:t>
            </w:r>
            <w:r>
              <w:rPr>
                <w:rFonts w:hint="eastAsia" w:ascii="方正小标宋_GBK" w:eastAsia="方正小标宋_GBK"/>
                <w:sz w:val="24"/>
                <w:lang w:val="en-US" w:eastAsia="zh-CN"/>
              </w:rPr>
              <w:t>18</w:t>
            </w:r>
            <w:r>
              <w:rPr>
                <w:rFonts w:hint="eastAsia" w:ascii="方正小标宋_GBK" w:eastAsia="方正小标宋_GBK"/>
                <w:sz w:val="24"/>
              </w:rPr>
              <w:t xml:space="preserve">年12月31日  </w:t>
            </w:r>
          </w:p>
        </w:tc>
      </w:tr>
      <w:tr>
        <w:tblPrEx>
          <w:tblCellMar>
            <w:top w:w="0" w:type="dxa"/>
            <w:left w:w="108" w:type="dxa"/>
            <w:bottom w:w="0" w:type="dxa"/>
            <w:right w:w="108" w:type="dxa"/>
          </w:tblCellMar>
        </w:tblPrEx>
        <w:trPr>
          <w:jc w:val="center"/>
        </w:trPr>
        <w:tc>
          <w:tcPr>
            <w:tcW w:w="35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883</w:t>
            </w:r>
          </w:p>
        </w:tc>
        <w:tc>
          <w:tcPr>
            <w:tcW w:w="3617" w:type="dxa"/>
            <w:tcBorders>
              <w:top w:val="nil"/>
              <w:left w:val="nil"/>
              <w:bottom w:val="single" w:color="auto" w:sz="4" w:space="0"/>
              <w:right w:val="single" w:color="auto" w:sz="4" w:space="0"/>
            </w:tcBorders>
            <w:vAlign w:val="center"/>
          </w:tcPr>
          <w:p>
            <w:pPr>
              <w:widowControl/>
              <w:adjustRightInd w:val="0"/>
              <w:snapToGrid w:val="0"/>
              <w:jc w:val="center"/>
              <w:rPr>
                <w:rFonts w:hint="default" w:ascii="方正书宋_GBK" w:eastAsia="方正书宋_GBK"/>
                <w:kern w:val="0"/>
                <w:szCs w:val="21"/>
                <w:lang w:val="en-US" w:eastAsia="zh-CN"/>
              </w:rPr>
            </w:pPr>
            <w:r>
              <w:rPr>
                <w:rFonts w:hint="eastAsia" w:ascii="方正书宋_GBK" w:eastAsia="方正书宋_GBK"/>
                <w:kern w:val="0"/>
                <w:szCs w:val="21"/>
                <w:lang w:val="en-US" w:eastAsia="zh-CN"/>
              </w:rPr>
              <w:t>147.36</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b/>
                <w:szCs w:val="21"/>
                <w:lang w:val="en-US" w:eastAsia="zh-CN"/>
              </w:rPr>
            </w:pPr>
            <w:r>
              <w:rPr>
                <w:rFonts w:hint="eastAsia" w:ascii="方正书宋_GBK" w:eastAsia="方正书宋_GBK"/>
                <w:szCs w:val="21"/>
                <w:lang w:val="en-US" w:eastAsia="zh-CN"/>
              </w:rPr>
              <w:t>0</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1</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27.93</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eastAsia" w:ascii="方正书宋_GBK" w:eastAsia="方正书宋_GBK"/>
                <w:szCs w:val="21"/>
                <w:lang w:val="en-US" w:eastAsia="zh-CN"/>
              </w:rPr>
            </w:pPr>
            <w:r>
              <w:rPr>
                <w:rFonts w:hint="eastAsia" w:ascii="方正书宋_GBK" w:eastAsia="方正书宋_GBK"/>
                <w:szCs w:val="21"/>
                <w:lang w:val="en-US" w:eastAsia="zh-CN"/>
              </w:rPr>
              <w:t>0</w:t>
            </w:r>
          </w:p>
        </w:tc>
      </w:tr>
      <w:tr>
        <w:tblPrEx>
          <w:tblCellMar>
            <w:top w:w="0" w:type="dxa"/>
            <w:left w:w="108" w:type="dxa"/>
            <w:bottom w:w="0" w:type="dxa"/>
            <w:right w:w="108" w:type="dxa"/>
          </w:tblCellMar>
        </w:tblPrEx>
        <w:trPr>
          <w:trHeight w:val="454" w:hRule="atLeast"/>
          <w:jc w:val="center"/>
        </w:trPr>
        <w:tc>
          <w:tcPr>
            <w:tcW w:w="3511"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882</w:t>
            </w:r>
          </w:p>
        </w:tc>
        <w:tc>
          <w:tcPr>
            <w:tcW w:w="3617" w:type="dxa"/>
            <w:tcBorders>
              <w:top w:val="nil"/>
              <w:left w:val="nil"/>
              <w:bottom w:val="single" w:color="auto" w:sz="4" w:space="0"/>
              <w:right w:val="single" w:color="auto" w:sz="4" w:space="0"/>
            </w:tcBorders>
            <w:vAlign w:val="center"/>
          </w:tcPr>
          <w:p>
            <w:pPr>
              <w:adjustRightInd w:val="0"/>
              <w:snapToGrid w:val="0"/>
              <w:jc w:val="center"/>
              <w:rPr>
                <w:rFonts w:hint="default" w:ascii="方正书宋_GBK" w:eastAsia="方正书宋_GBK"/>
                <w:szCs w:val="21"/>
                <w:lang w:val="en-US" w:eastAsia="zh-CN"/>
              </w:rPr>
            </w:pPr>
            <w:r>
              <w:rPr>
                <w:rFonts w:hint="eastAsia" w:ascii="方正书宋_GBK" w:eastAsia="方正书宋_GBK"/>
                <w:szCs w:val="21"/>
                <w:lang w:val="en-US" w:eastAsia="zh-CN"/>
              </w:rPr>
              <w:t>125.53</w:t>
            </w:r>
          </w:p>
        </w:tc>
      </w:tr>
    </w:tbl>
    <w:p>
      <w:pPr>
        <w:pStyle w:val="3"/>
        <w:spacing w:before="11"/>
        <w:rPr>
          <w:b/>
          <w:sz w:val="22"/>
        </w:rPr>
      </w:pPr>
    </w:p>
    <w:p>
      <w:pPr>
        <w:pStyle w:val="3"/>
        <w:ind w:left="1477" w:right="891"/>
        <w:jc w:val="center"/>
        <w:rPr>
          <w:rFonts w:hint="eastAsia" w:ascii="黑体" w:eastAsia="黑体"/>
          <w:b/>
          <w:bCs/>
        </w:rPr>
      </w:pPr>
    </w:p>
    <w:p>
      <w:pPr>
        <w:pStyle w:val="3"/>
        <w:ind w:left="1477" w:right="891"/>
        <w:jc w:val="center"/>
        <w:rPr>
          <w:rFonts w:hint="eastAsia" w:ascii="黑体" w:eastAsia="黑体"/>
          <w:b/>
          <w:bCs/>
        </w:rPr>
      </w:pPr>
    </w:p>
    <w:p>
      <w:pPr>
        <w:pStyle w:val="3"/>
        <w:ind w:left="1477" w:right="891" w:firstLine="643" w:firstLineChars="200"/>
        <w:jc w:val="both"/>
        <w:rPr>
          <w:rFonts w:hint="eastAsia" w:ascii="黑体" w:eastAsia="黑体"/>
          <w:b/>
          <w:bCs/>
        </w:rPr>
      </w:pPr>
      <w:r>
        <w:rPr>
          <w:rFonts w:hint="eastAsia" w:ascii="黑体" w:eastAsia="黑体"/>
          <w:b/>
          <w:bCs/>
        </w:rPr>
        <w:t>第八部分：名词解释</w:t>
      </w:r>
    </w:p>
    <w:p>
      <w:pPr>
        <w:spacing w:before="139"/>
        <w:ind w:left="2160" w:right="0" w:firstLine="0"/>
        <w:jc w:val="left"/>
        <w:rPr>
          <w:sz w:val="32"/>
        </w:rPr>
      </w:pPr>
      <w:r>
        <w:rPr>
          <w:b/>
          <w:sz w:val="32"/>
        </w:rPr>
        <w:t>1、财政拨款收入：</w:t>
      </w:r>
      <w:r>
        <w:rPr>
          <w:sz w:val="32"/>
        </w:rPr>
        <w:t>指区级财政当年拨付的资金。</w:t>
      </w:r>
    </w:p>
    <w:p>
      <w:pPr>
        <w:spacing w:before="150" w:line="326" w:lineRule="auto"/>
        <w:ind w:left="1520" w:right="1399" w:firstLine="640"/>
        <w:jc w:val="left"/>
        <w:rPr>
          <w:sz w:val="32"/>
        </w:rPr>
      </w:pPr>
      <w:r>
        <w:rPr>
          <w:b/>
          <w:w w:val="95"/>
          <w:sz w:val="32"/>
        </w:rPr>
        <w:t>2</w:t>
      </w:r>
      <w:r>
        <w:rPr>
          <w:b/>
          <w:spacing w:val="-3"/>
          <w:w w:val="95"/>
          <w:sz w:val="32"/>
        </w:rPr>
        <w:t>、其他收入：</w:t>
      </w:r>
      <w:r>
        <w:rPr>
          <w:spacing w:val="-21"/>
          <w:w w:val="95"/>
          <w:sz w:val="32"/>
        </w:rPr>
        <w:t xml:space="preserve">指除上述“财政拨款收入”、“事业收入” </w:t>
      </w:r>
      <w:r>
        <w:rPr>
          <w:spacing w:val="-21"/>
          <w:sz w:val="32"/>
        </w:rPr>
        <w:t>等以外的收入。</w:t>
      </w:r>
    </w:p>
    <w:p>
      <w:pPr>
        <w:pStyle w:val="3"/>
        <w:spacing w:before="5" w:line="326" w:lineRule="auto"/>
        <w:ind w:left="1520" w:right="1697" w:firstLine="640"/>
      </w:pPr>
      <w:r>
        <w:rPr>
          <w:b/>
          <w:w w:val="95"/>
        </w:rPr>
        <w:t>3、基本支出：</w:t>
      </w:r>
      <w:r>
        <w:rPr>
          <w:w w:val="95"/>
        </w:rPr>
        <w:t xml:space="preserve">指为保障机构正常运转、完成日常工作 </w:t>
      </w:r>
      <w:r>
        <w:t>任务而发生的人员支出和公用支出。</w:t>
      </w:r>
    </w:p>
    <w:p>
      <w:pPr>
        <w:pStyle w:val="3"/>
        <w:spacing w:before="3" w:line="328" w:lineRule="auto"/>
        <w:ind w:left="1520" w:right="1697" w:firstLine="640"/>
      </w:pPr>
      <w:r>
        <w:rPr>
          <w:b/>
          <w:w w:val="95"/>
        </w:rPr>
        <w:t>4、项目支出：</w:t>
      </w:r>
      <w:r>
        <w:rPr>
          <w:w w:val="95"/>
        </w:rPr>
        <w:t xml:space="preserve">指在基本支出之外为完成特定行政任务 </w:t>
      </w:r>
      <w:r>
        <w:t>和事业发展目标所发生的支出。</w:t>
      </w:r>
    </w:p>
    <w:p>
      <w:pPr>
        <w:pStyle w:val="3"/>
        <w:spacing w:before="32" w:line="328" w:lineRule="auto"/>
        <w:ind w:left="1520" w:right="1545" w:firstLine="640"/>
        <w:jc w:val="both"/>
      </w:pPr>
      <w:r>
        <w:rPr>
          <w:b/>
        </w:rPr>
        <w:t>5</w:t>
      </w:r>
      <w:r>
        <w:rPr>
          <w:b/>
          <w:spacing w:val="-24"/>
        </w:rPr>
        <w:t>、“三公”经费：</w:t>
      </w:r>
      <w:r>
        <w:rPr>
          <w:spacing w:val="-2"/>
        </w:rPr>
        <w:t>纳入区级财政预算管理的“三公”经</w:t>
      </w:r>
      <w:r>
        <w:rPr>
          <w:spacing w:val="-3"/>
        </w:rPr>
        <w:t>费，是指区级部门用财政拨款安排的因公出国</w:t>
      </w:r>
      <w:r>
        <w:t>（境</w:t>
      </w:r>
      <w:r>
        <w:rPr>
          <w:spacing w:val="-3"/>
        </w:rPr>
        <w:t>）</w:t>
      </w:r>
      <w:r>
        <w:rPr>
          <w:spacing w:val="-2"/>
        </w:rPr>
        <w:t>费、公务用车购置及运行费和公务接待费。其中，因公出国（境） 费反映单位公务出国（境）的住宿费、旅费、伙食补助费、</w:t>
      </w:r>
      <w:r>
        <w:rPr>
          <w:spacing w:val="-4"/>
        </w:rPr>
        <w:t>杂费、培训费等支出；公务用车购置及运行费反映单位公务</w:t>
      </w:r>
      <w:r>
        <w:rPr>
          <w:spacing w:val="-5"/>
        </w:rPr>
        <w:t>用车购置费及租用费、燃料费、维修费、过路过桥费、保险</w:t>
      </w:r>
      <w:r>
        <w:rPr>
          <w:spacing w:val="-4"/>
        </w:rPr>
        <w:t>费、安全奖励费用等支出；公务接待费反映单位按规定开支的各类公务接待（含外宾接待）支出。</w:t>
      </w:r>
    </w:p>
    <w:p>
      <w:pPr>
        <w:spacing w:before="0" w:line="395" w:lineRule="exact"/>
        <w:ind w:left="2319" w:right="0" w:firstLine="0"/>
        <w:jc w:val="left"/>
        <w:rPr>
          <w:sz w:val="32"/>
        </w:rPr>
      </w:pPr>
      <w:r>
        <w:rPr>
          <w:b/>
          <w:sz w:val="32"/>
        </w:rPr>
        <w:t>6、机关运行费：</w:t>
      </w:r>
      <w:r>
        <w:rPr>
          <w:sz w:val="32"/>
        </w:rPr>
        <w:t>为保障行政单位（含参照公务员法管</w:t>
      </w:r>
    </w:p>
    <w:p>
      <w:pPr>
        <w:pStyle w:val="3"/>
        <w:spacing w:before="151" w:line="328" w:lineRule="auto"/>
        <w:ind w:left="1520" w:right="1557"/>
        <w:jc w:val="both"/>
      </w:pPr>
      <w:r>
        <w:t>理的事业单位</w:t>
      </w:r>
      <w:r>
        <w:rPr>
          <w:spacing w:val="-7"/>
        </w:rPr>
        <w:t>）</w:t>
      </w:r>
      <w:r>
        <w:rPr>
          <w:spacing w:val="-1"/>
        </w:rPr>
        <w:t>运行用于购买货物和服务的各项资金，包括</w:t>
      </w:r>
      <w:r>
        <w:rPr>
          <w:spacing w:val="-3"/>
          <w:w w:val="95"/>
        </w:rPr>
        <w:t xml:space="preserve">办公及印刷费、邮电费、差旅费、会议费、福利费、日常维 </w:t>
      </w:r>
      <w:r>
        <w:rPr>
          <w:spacing w:val="-4"/>
        </w:rPr>
        <w:t>修费、专用材料及一般设备购置费、办公用房水电费、办公</w:t>
      </w:r>
      <w:r>
        <w:rPr>
          <w:spacing w:val="-6"/>
        </w:rPr>
        <w:t>用房取暖费、办公用房物业管理费、公务用车运行维护费以及其他费用。</w:t>
      </w:r>
    </w:p>
    <w:p>
      <w:pPr>
        <w:pStyle w:val="3"/>
        <w:spacing w:line="328" w:lineRule="auto"/>
        <w:ind w:left="1520" w:right="1536" w:firstLine="799"/>
      </w:pPr>
      <w:r>
        <w:rPr>
          <w:b/>
        </w:rPr>
        <w:t>7、公务费：</w:t>
      </w:r>
      <w:r>
        <w:t>包括办公费、水电费、邮电费、取暖费、交通费、一般会议费和物业管理费之和。</w:t>
      </w:r>
    </w:p>
    <w:p>
      <w:pPr>
        <w:pStyle w:val="3"/>
        <w:spacing w:before="12"/>
        <w:rPr>
          <w:sz w:val="43"/>
        </w:rPr>
      </w:pPr>
    </w:p>
    <w:p>
      <w:pPr>
        <w:pStyle w:val="3"/>
        <w:ind w:left="1477" w:right="893" w:firstLine="643" w:firstLineChars="200"/>
        <w:jc w:val="both"/>
        <w:rPr>
          <w:rFonts w:hint="eastAsia" w:ascii="黑体" w:eastAsia="黑体"/>
          <w:b/>
          <w:bCs/>
        </w:rPr>
      </w:pPr>
      <w:r>
        <w:rPr>
          <w:rFonts w:hint="eastAsia" w:ascii="黑体" w:eastAsia="黑体"/>
          <w:b/>
          <w:bCs/>
        </w:rPr>
        <w:t>第九部分：其他需说明的事项</w:t>
      </w:r>
    </w:p>
    <w:p>
      <w:pPr>
        <w:pStyle w:val="3"/>
        <w:spacing w:before="138"/>
        <w:ind w:firstLine="2240" w:firstLineChars="700"/>
      </w:pPr>
      <w:r>
        <w:rPr>
          <w:rFonts w:hint="eastAsia"/>
          <w:lang w:eastAsia="zh-CN"/>
        </w:rPr>
        <w:t>我部门</w:t>
      </w:r>
      <w:r>
        <w:t>无其他需说明的事项。</w:t>
      </w:r>
    </w:p>
    <w:sectPr>
      <w:pgSz w:w="11910" w:h="16840"/>
      <w:pgMar w:top="1520" w:right="240" w:bottom="280" w:left="2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roman"/>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zU0MDJmNGVjYzkxOGRhNjZjZTQ1YWY0YzMxODkwOGIifQ=="/>
  </w:docVars>
  <w:rsids>
    <w:rsidRoot w:val="00000000"/>
    <w:rsid w:val="005B0107"/>
    <w:rsid w:val="018D7D7D"/>
    <w:rsid w:val="0A2767B9"/>
    <w:rsid w:val="1912785A"/>
    <w:rsid w:val="27895324"/>
    <w:rsid w:val="32DB0D80"/>
    <w:rsid w:val="383621BD"/>
    <w:rsid w:val="43824978"/>
    <w:rsid w:val="58EB3546"/>
    <w:rsid w:val="591961D5"/>
    <w:rsid w:val="5D4E6DB6"/>
    <w:rsid w:val="75A752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30"/>
      <w:ind w:left="2160"/>
      <w:outlineLvl w:val="1"/>
    </w:pPr>
    <w:rPr>
      <w:rFonts w:ascii="黑体" w:hAnsi="黑体" w:eastAsia="黑体" w:cs="黑体"/>
      <w:b/>
      <w:bCs/>
      <w:sz w:val="32"/>
      <w:szCs w:val="32"/>
      <w:lang w:val="zh-CN" w:eastAsia="zh-CN" w:bidi="zh-CN"/>
    </w:rPr>
  </w:style>
  <w:style w:type="character" w:default="1" w:styleId="5">
    <w:name w:val="Default Paragraph Font"/>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table" w:customStyle="1" w:styleId="6">
    <w:name w:val="Table Normal"/>
    <w:unhideWhenUsed/>
    <w:qFormat/>
    <w:uiPriority w:val="2"/>
    <w:tblPr>
      <w:tblCellMar>
        <w:top w:w="0" w:type="dxa"/>
        <w:left w:w="0" w:type="dxa"/>
        <w:bottom w:w="0" w:type="dxa"/>
        <w:right w:w="0" w:type="dxa"/>
      </w:tblCellMar>
    </w:tblPr>
  </w:style>
  <w:style w:type="paragraph" w:customStyle="1" w:styleId="7">
    <w:name w:val="List Paragraph"/>
    <w:basedOn w:val="1"/>
    <w:qFormat/>
    <w:uiPriority w:val="1"/>
    <w:rPr>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2021-05-13T08:49:00Z</dcterms:created>
  <dc:creator>Administrator</dc:creator>
  <cp:lastModifiedBy>LENOVO</cp:lastModifiedBy>
  <dcterms:modified xsi:type="dcterms:W3CDTF">2023-09-04T07:33:51Z</dcterms:modified>
  <dc:title>清苑区环境保护局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WPS Office</vt:lpwstr>
  </property>
  <property fmtid="{D5CDD505-2E9C-101B-9397-08002B2CF9AE}" pid="4" name="LastSaved">
    <vt:filetime>2021-05-13T00:00:00Z</vt:filetime>
  </property>
  <property fmtid="{D5CDD505-2E9C-101B-9397-08002B2CF9AE}" pid="5" name="KSOProductBuildVer">
    <vt:lpwstr>2052-12.1.0.15120</vt:lpwstr>
  </property>
  <property fmtid="{D5CDD505-2E9C-101B-9397-08002B2CF9AE}" pid="6" name="ICV">
    <vt:lpwstr>06315C65E9F74178A1E9DA517C1BB2E1</vt:lpwstr>
  </property>
</Properties>
</file>