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rPr>
      </w:pPr>
      <w:r>
        <w:rPr>
          <w:rFonts w:hint="eastAsia" w:ascii="宋体" w:hAnsi="宋体" w:cs="黑体"/>
          <w:b/>
          <w:sz w:val="44"/>
          <w:szCs w:val="44"/>
          <w:lang w:val="en-US" w:eastAsia="zh-CN"/>
        </w:rPr>
        <w:t>保定白沟新城管理委员会办公室</w:t>
      </w:r>
    </w:p>
    <w:p>
      <w:pPr>
        <w:jc w:val="center"/>
        <w:rPr>
          <w:rFonts w:ascii="宋体"/>
          <w:b/>
          <w:sz w:val="44"/>
          <w:szCs w:val="44"/>
        </w:rPr>
      </w:pPr>
      <w:r>
        <w:rPr>
          <w:rFonts w:ascii="宋体" w:hAnsi="宋体"/>
          <w:b/>
          <w:sz w:val="44"/>
          <w:szCs w:val="44"/>
        </w:rPr>
        <w:t>20</w:t>
      </w:r>
      <w:r>
        <w:rPr>
          <w:rFonts w:hint="eastAsia" w:ascii="宋体" w:hAnsi="宋体"/>
          <w:b/>
          <w:sz w:val="44"/>
          <w:szCs w:val="44"/>
          <w:lang w:val="en-US" w:eastAsia="zh-CN"/>
        </w:rPr>
        <w:t>21</w:t>
      </w:r>
      <w:r>
        <w:rPr>
          <w:rFonts w:hint="eastAsia" w:ascii="宋体" w:hAnsi="宋体"/>
          <w:b/>
          <w:sz w:val="44"/>
          <w:szCs w:val="44"/>
        </w:rPr>
        <w:t>年部门预算信息公开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w:t>
      </w:r>
      <w:r>
        <w:rPr>
          <w:rFonts w:hint="eastAsia" w:ascii="仿宋" w:hAnsi="仿宋" w:eastAsia="仿宋" w:cs="仿宋_GB2312"/>
          <w:sz w:val="32"/>
          <w:szCs w:val="32"/>
          <w:lang w:val="en-US" w:eastAsia="zh-CN"/>
        </w:rPr>
        <w:t>保定白沟新城管理委员会办公室</w:t>
      </w:r>
      <w:r>
        <w:rPr>
          <w:rFonts w:hint="eastAsia" w:ascii="仿宋" w:hAnsi="仿宋" w:eastAsia="仿宋" w:cs="仿宋_GB2312"/>
          <w:sz w:val="32"/>
          <w:szCs w:val="32"/>
          <w:lang w:eastAsia="zh-CN"/>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lang w:eastAsia="zh-CN"/>
        </w:rPr>
        <w:t>年</w:t>
      </w:r>
      <w:r>
        <w:rPr>
          <w:rFonts w:hint="eastAsia" w:ascii="仿宋" w:hAnsi="仿宋" w:eastAsia="仿宋" w:cs="仿宋_GB2312"/>
          <w:sz w:val="32"/>
          <w:szCs w:val="32"/>
        </w:rPr>
        <w:t>部门预算公开如下：</w:t>
      </w:r>
    </w:p>
    <w:p>
      <w:pPr>
        <w:spacing w:line="520" w:lineRule="exact"/>
        <w:ind w:firstLine="643" w:firstLineChars="200"/>
        <w:jc w:val="center"/>
        <w:rPr>
          <w:rFonts w:ascii="宋体" w:cs="黑体"/>
          <w:b/>
          <w:bCs/>
          <w:sz w:val="32"/>
          <w:szCs w:val="32"/>
        </w:rPr>
      </w:pPr>
      <w:r>
        <w:rPr>
          <w:rFonts w:hint="eastAsia" w:ascii="黑体" w:hAnsi="黑体" w:eastAsia="黑体"/>
          <w:b/>
          <w:bCs/>
          <w:sz w:val="32"/>
          <w:szCs w:val="32"/>
        </w:rPr>
        <w:t>第一部分</w:t>
      </w:r>
      <w:r>
        <w:rPr>
          <w:rFonts w:ascii="黑体" w:hAnsi="黑体" w:eastAsia="黑体"/>
          <w:b/>
          <w:bCs/>
          <w:sz w:val="32"/>
          <w:szCs w:val="32"/>
        </w:rPr>
        <w:t>:</w:t>
      </w:r>
      <w:r>
        <w:rPr>
          <w:rFonts w:hint="eastAsia" w:ascii="黑体" w:hAnsi="黑体" w:eastAsia="黑体"/>
          <w:b/>
          <w:bCs/>
          <w:sz w:val="32"/>
          <w:szCs w:val="32"/>
        </w:rPr>
        <w:t>部门职责及机构设置情况</w:t>
      </w:r>
    </w:p>
    <w:p>
      <w:pPr>
        <w:numPr>
          <w:ilvl w:val="0"/>
          <w:numId w:val="1"/>
        </w:numPr>
        <w:ind w:firstLine="643" w:firstLineChars="200"/>
        <w:rPr>
          <w:rFonts w:hint="eastAsia" w:ascii="黑体" w:hAnsi="黑体" w:eastAsia="黑体" w:cs="黑体"/>
          <w:b/>
          <w:sz w:val="32"/>
          <w:szCs w:val="32"/>
        </w:rPr>
      </w:pPr>
      <w:r>
        <w:rPr>
          <w:rFonts w:hint="eastAsia" w:ascii="黑体" w:hAnsi="黑体" w:eastAsia="黑体" w:cs="黑体"/>
          <w:b/>
          <w:sz w:val="32"/>
          <w:szCs w:val="32"/>
        </w:rPr>
        <w:t>部门职责</w:t>
      </w:r>
    </w:p>
    <w:p>
      <w:pPr>
        <w:wordWrap/>
        <w:adjustRightInd/>
        <w:snapToGrid/>
        <w:spacing w:line="560" w:lineRule="exact"/>
        <w:ind w:left="0" w:leftChars="0" w:right="0" w:firstLine="560"/>
        <w:textAlignment w:val="auto"/>
        <w:outlineLvl w:val="9"/>
        <w:rPr>
          <w:rStyle w:val="16"/>
          <w:rFonts w:hint="eastAsia" w:ascii="仿宋" w:hAnsi="仿宋" w:eastAsia="仿宋" w:cs="仿宋"/>
          <w:sz w:val="32"/>
          <w:szCs w:val="32"/>
          <w:highlight w:val="none"/>
        </w:rPr>
      </w:pPr>
      <w:r>
        <w:rPr>
          <w:rFonts w:hint="eastAsia" w:ascii="仿宋" w:hAnsi="仿宋" w:eastAsia="仿宋" w:cs="仿宋"/>
          <w:sz w:val="32"/>
          <w:szCs w:val="32"/>
          <w:highlight w:val="none"/>
        </w:rPr>
        <w:t>根据河北省机构编制委员会《关于组建保定白沟新城管理机构的通知》（冀机编[2010]29号）、保定市机构编制委员会《关于组建保定白沟新城管理机构的通知》（保编字[2010]38号）和《关于印发白沟新城主要职责内设机构和人员编制规定的通知》（保编字[2010]44号）文件精神，现将我办部门概况说明如下：</w:t>
      </w:r>
    </w:p>
    <w:p>
      <w:pPr>
        <w:wordWrap/>
        <w:adjustRightInd/>
        <w:snapToGrid/>
        <w:spacing w:line="560" w:lineRule="exact"/>
        <w:ind w:left="0" w:leftChars="0" w:right="0"/>
        <w:textAlignment w:val="auto"/>
        <w:outlineLvl w:val="9"/>
        <w:rPr>
          <w:rFonts w:hint="eastAsia" w:ascii="仿宋" w:hAnsi="仿宋" w:eastAsia="仿宋" w:cs="仿宋"/>
          <w:color w:val="000000"/>
          <w:sz w:val="32"/>
          <w:szCs w:val="32"/>
          <w:highlight w:val="none"/>
          <w:shd w:val="clear" w:color="auto" w:fill="FFFFFF"/>
        </w:rPr>
      </w:pPr>
      <w:r>
        <w:rPr>
          <w:rFonts w:hint="eastAsia" w:ascii="仿宋" w:hAnsi="仿宋" w:eastAsia="仿宋" w:cs="仿宋"/>
          <w:sz w:val="32"/>
          <w:szCs w:val="32"/>
          <w:highlight w:val="none"/>
        </w:rPr>
        <w:t xml:space="preserve">  （一）</w:t>
      </w:r>
      <w:r>
        <w:rPr>
          <w:rFonts w:hint="eastAsia" w:ascii="仿宋" w:hAnsi="仿宋" w:eastAsia="仿宋" w:cs="仿宋"/>
          <w:color w:val="000000"/>
          <w:sz w:val="32"/>
          <w:szCs w:val="32"/>
          <w:highlight w:val="none"/>
          <w:shd w:val="clear" w:color="auto" w:fill="FFFFFF"/>
        </w:rPr>
        <w:t>负责党工委、管委会及办公室公文的起草、审核、把关、编号、复印工作。</w:t>
      </w:r>
      <w:r>
        <w:rPr>
          <w:rFonts w:hint="eastAsia" w:ascii="仿宋" w:hAnsi="仿宋" w:eastAsia="仿宋" w:cs="仿宋"/>
          <w:sz w:val="32"/>
          <w:szCs w:val="32"/>
          <w:highlight w:val="none"/>
        </w:rPr>
        <w:t></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（二）</w:t>
      </w:r>
      <w:r>
        <w:rPr>
          <w:rFonts w:hint="eastAsia" w:ascii="仿宋" w:hAnsi="仿宋" w:eastAsia="仿宋" w:cs="仿宋"/>
          <w:color w:val="000000"/>
          <w:sz w:val="32"/>
          <w:szCs w:val="32"/>
          <w:highlight w:val="none"/>
          <w:shd w:val="clear" w:color="auto" w:fill="FFFFFF"/>
        </w:rPr>
        <w:t>负责党工委、管委会机关会议的具体组织、记录、纪要等工作；负责拟定党工委、管委会年度工作计划和有关工作制度。</w:t>
      </w:r>
    </w:p>
    <w:p>
      <w:pPr>
        <w:wordWrap/>
        <w:adjustRightInd/>
        <w:snapToGrid/>
        <w:spacing w:line="560" w:lineRule="exact"/>
        <w:ind w:left="319" w:leftChars="152" w:right="0" w:firstLine="0" w:firstLineChars="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color w:val="000000"/>
          <w:sz w:val="32"/>
          <w:szCs w:val="32"/>
          <w:highlight w:val="none"/>
          <w:shd w:val="clear" w:color="auto" w:fill="FFFFFF"/>
        </w:rPr>
        <w:t>负责新闻媒体的联系</w:t>
      </w:r>
      <w:r>
        <w:rPr>
          <w:rFonts w:hint="eastAsia" w:ascii="仿宋" w:hAnsi="仿宋" w:eastAsia="仿宋" w:cs="仿宋"/>
          <w:sz w:val="32"/>
          <w:szCs w:val="32"/>
          <w:highlight w:val="none"/>
        </w:rPr>
        <w:t>。</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（四）</w:t>
      </w:r>
      <w:r>
        <w:rPr>
          <w:rFonts w:hint="eastAsia" w:ascii="仿宋" w:hAnsi="仿宋" w:eastAsia="仿宋" w:cs="仿宋"/>
          <w:color w:val="000000"/>
          <w:sz w:val="32"/>
          <w:szCs w:val="32"/>
          <w:highlight w:val="none"/>
          <w:shd w:val="clear" w:color="auto" w:fill="FFFFFF"/>
        </w:rPr>
        <w:t>负责党工委、管委会及办公室印章、保密、值班、机要收发、档案工作</w:t>
      </w:r>
      <w:r>
        <w:rPr>
          <w:rFonts w:hint="eastAsia" w:ascii="仿宋" w:hAnsi="仿宋" w:eastAsia="仿宋" w:cs="仿宋"/>
          <w:sz w:val="32"/>
          <w:szCs w:val="32"/>
          <w:highlight w:val="none"/>
        </w:rPr>
        <w:t>。</w:t>
      </w:r>
    </w:p>
    <w:p>
      <w:pPr>
        <w:wordWrap/>
        <w:adjustRightInd/>
        <w:snapToGrid/>
        <w:spacing w:line="560" w:lineRule="exact"/>
        <w:ind w:right="0" w:firstLine="320" w:firstLineChars="1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（五）</w:t>
      </w:r>
      <w:r>
        <w:rPr>
          <w:rFonts w:hint="eastAsia" w:ascii="仿宋" w:hAnsi="仿宋" w:eastAsia="仿宋" w:cs="仿宋"/>
          <w:color w:val="000000"/>
          <w:sz w:val="32"/>
          <w:szCs w:val="32"/>
          <w:highlight w:val="none"/>
          <w:shd w:val="clear" w:color="auto" w:fill="FFFFFF"/>
        </w:rPr>
        <w:t>负责后勤服务以及接待和协调等工作</w:t>
      </w:r>
      <w:r>
        <w:rPr>
          <w:rFonts w:hint="eastAsia" w:ascii="仿宋" w:hAnsi="仿宋" w:eastAsia="仿宋" w:cs="仿宋"/>
          <w:sz w:val="32"/>
          <w:szCs w:val="32"/>
          <w:highlight w:val="none"/>
        </w:rPr>
        <w:t>。</w:t>
      </w:r>
    </w:p>
    <w:p>
      <w:pPr>
        <w:wordWrap/>
        <w:adjustRightInd/>
        <w:snapToGrid/>
        <w:spacing w:line="560" w:lineRule="exact"/>
        <w:ind w:left="319" w:leftChars="152" w:right="0" w:firstLine="0" w:firstLineChars="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w:t>
      </w:r>
      <w:r>
        <w:rPr>
          <w:rFonts w:hint="eastAsia" w:ascii="仿宋" w:hAnsi="仿宋" w:eastAsia="仿宋" w:cs="仿宋"/>
          <w:color w:val="000000"/>
          <w:sz w:val="32"/>
          <w:szCs w:val="32"/>
          <w:highlight w:val="none"/>
          <w:shd w:val="clear" w:color="auto" w:fill="FFFFFF"/>
        </w:rPr>
        <w:t>负责信访、社会治安综合治理和维护稳定工作</w:t>
      </w:r>
      <w:r>
        <w:rPr>
          <w:rFonts w:hint="eastAsia" w:ascii="仿宋" w:hAnsi="仿宋" w:eastAsia="仿宋" w:cs="仿宋"/>
          <w:sz w:val="32"/>
          <w:szCs w:val="32"/>
          <w:highlight w:val="none"/>
        </w:rPr>
        <w:t>。</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（七）</w:t>
      </w:r>
      <w:r>
        <w:rPr>
          <w:rFonts w:hint="eastAsia" w:ascii="仿宋" w:hAnsi="仿宋" w:eastAsia="仿宋" w:cs="仿宋"/>
          <w:color w:val="000000"/>
          <w:sz w:val="32"/>
          <w:szCs w:val="32"/>
          <w:highlight w:val="none"/>
          <w:shd w:val="clear" w:color="auto" w:fill="FFFFFF"/>
        </w:rPr>
        <w:t>负责人大建议、政协提案的办理</w:t>
      </w:r>
      <w:r>
        <w:rPr>
          <w:rFonts w:hint="eastAsia" w:ascii="仿宋" w:hAnsi="仿宋" w:eastAsia="仿宋" w:cs="仿宋"/>
          <w:sz w:val="32"/>
          <w:szCs w:val="32"/>
          <w:highlight w:val="none"/>
        </w:rPr>
        <w:t>。</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（八）</w:t>
      </w:r>
      <w:r>
        <w:rPr>
          <w:rFonts w:hint="eastAsia" w:ascii="仿宋" w:hAnsi="仿宋" w:eastAsia="仿宋" w:cs="仿宋"/>
          <w:color w:val="000000"/>
          <w:sz w:val="32"/>
          <w:szCs w:val="32"/>
          <w:highlight w:val="none"/>
          <w:shd w:val="clear" w:color="auto" w:fill="FFFFFF"/>
        </w:rPr>
        <w:t>负责督促检查白沟镇、管委会各部门对上级和本级重要文件、重要会议、重要工作部署、主要工作目标以及领导同志重要批示的执行、落实情况，发现问题，提出建议，并向党工委、管委会报告</w:t>
      </w:r>
      <w:r>
        <w:rPr>
          <w:rFonts w:hint="eastAsia" w:ascii="仿宋" w:hAnsi="仿宋" w:eastAsia="仿宋" w:cs="仿宋"/>
          <w:sz w:val="32"/>
          <w:szCs w:val="32"/>
          <w:highlight w:val="none"/>
        </w:rPr>
        <w:t>。</w:t>
      </w:r>
    </w:p>
    <w:p>
      <w:pPr>
        <w:wordWrap/>
        <w:adjustRightInd/>
        <w:snapToGrid/>
        <w:spacing w:line="560" w:lineRule="exact"/>
        <w:ind w:left="319" w:leftChars="152" w:right="0" w:firstLine="0" w:firstLineChars="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（九）</w:t>
      </w:r>
      <w:r>
        <w:rPr>
          <w:rFonts w:hint="eastAsia" w:ascii="仿宋" w:hAnsi="仿宋" w:eastAsia="仿宋" w:cs="仿宋"/>
          <w:color w:val="000000"/>
          <w:sz w:val="32"/>
          <w:szCs w:val="32"/>
          <w:highlight w:val="none"/>
          <w:shd w:val="clear" w:color="auto" w:fill="FFFFFF"/>
        </w:rPr>
        <w:t>负责党工委、管委会领导批示及市委、市政府督查室督办事项的办理</w:t>
      </w:r>
      <w:r>
        <w:rPr>
          <w:rFonts w:hint="eastAsia" w:ascii="仿宋" w:hAnsi="仿宋" w:eastAsia="仿宋" w:cs="仿宋"/>
          <w:sz w:val="32"/>
          <w:szCs w:val="32"/>
          <w:highlight w:val="none"/>
        </w:rPr>
        <w:t>。</w:t>
      </w:r>
    </w:p>
    <w:p>
      <w:pPr>
        <w:wordWrap/>
        <w:adjustRightInd/>
        <w:snapToGrid/>
        <w:spacing w:line="560" w:lineRule="exact"/>
        <w:ind w:right="0" w:firstLine="320" w:firstLineChars="100"/>
        <w:textAlignment w:val="auto"/>
        <w:outlineLvl w:val="9"/>
        <w:rPr>
          <w:rFonts w:hint="eastAsia" w:ascii="仿宋" w:hAnsi="仿宋" w:eastAsia="仿宋" w:cs="仿宋"/>
          <w:color w:val="000000"/>
          <w:sz w:val="32"/>
          <w:szCs w:val="32"/>
          <w:highlight w:val="none"/>
          <w:shd w:val="clear" w:color="auto" w:fill="FFFFFF"/>
        </w:rPr>
      </w:pPr>
      <w:r>
        <w:rPr>
          <w:rFonts w:hint="eastAsia" w:ascii="仿宋" w:hAnsi="仿宋" w:eastAsia="仿宋" w:cs="仿宋"/>
          <w:sz w:val="32"/>
          <w:szCs w:val="32"/>
          <w:highlight w:val="none"/>
        </w:rPr>
        <w:t>（十）</w:t>
      </w:r>
      <w:r>
        <w:rPr>
          <w:rFonts w:hint="eastAsia" w:ascii="仿宋" w:hAnsi="仿宋" w:eastAsia="仿宋" w:cs="仿宋"/>
          <w:color w:val="000000"/>
          <w:sz w:val="32"/>
          <w:szCs w:val="32"/>
          <w:highlight w:val="none"/>
          <w:shd w:val="clear" w:color="auto" w:fill="FFFFFF"/>
        </w:rPr>
        <w:t>办理市委、市政府应急交办的事项；负责辖区应急预案编制，应急事件的协调处置工作。</w:t>
      </w:r>
    </w:p>
    <w:p>
      <w:pPr>
        <w:numPr>
          <w:ilvl w:val="0"/>
          <w:numId w:val="0"/>
        </w:numPr>
        <w:rPr>
          <w:rFonts w:hint="eastAsia" w:ascii="仿宋" w:hAnsi="仿宋" w:eastAsia="仿宋" w:cs="仿宋"/>
          <w:color w:val="000000"/>
          <w:sz w:val="32"/>
          <w:szCs w:val="32"/>
          <w:highlight w:val="none"/>
          <w:shd w:val="clear" w:color="auto" w:fill="FFFFFF"/>
        </w:rPr>
      </w:pPr>
      <w:r>
        <w:rPr>
          <w:rFonts w:hint="eastAsia" w:ascii="仿宋" w:hAnsi="仿宋" w:eastAsia="仿宋" w:cs="仿宋"/>
          <w:sz w:val="32"/>
          <w:szCs w:val="32"/>
          <w:highlight w:val="none"/>
        </w:rPr>
        <w:t>（十一）</w:t>
      </w:r>
      <w:r>
        <w:rPr>
          <w:rFonts w:hint="eastAsia" w:ascii="仿宋" w:hAnsi="仿宋" w:eastAsia="仿宋" w:cs="仿宋"/>
          <w:color w:val="000000"/>
          <w:sz w:val="32"/>
          <w:szCs w:val="32"/>
          <w:highlight w:val="none"/>
          <w:shd w:val="clear" w:color="auto" w:fill="FFFFFF"/>
        </w:rPr>
        <w:t>负责党工委、管委会党务、政务信息的收集、选择、提供、反馈工作</w:t>
      </w:r>
      <w:r>
        <w:rPr>
          <w:rFonts w:hint="eastAsia" w:ascii="仿宋" w:hAnsi="仿宋" w:eastAsia="仿宋" w:cs="仿宋"/>
          <w:sz w:val="32"/>
          <w:szCs w:val="32"/>
          <w:highlight w:val="none"/>
        </w:rPr>
        <w:t>。</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（十二）</w:t>
      </w:r>
      <w:r>
        <w:rPr>
          <w:rFonts w:hint="eastAsia" w:ascii="仿宋" w:hAnsi="仿宋" w:eastAsia="仿宋" w:cs="仿宋"/>
          <w:color w:val="000000"/>
          <w:sz w:val="32"/>
          <w:szCs w:val="32"/>
          <w:highlight w:val="none"/>
          <w:shd w:val="clear" w:color="auto" w:fill="FFFFFF"/>
        </w:rPr>
        <w:t>负责向市委、市政府办公厅等部门报送有关信息</w:t>
      </w:r>
      <w:r>
        <w:rPr>
          <w:rFonts w:hint="eastAsia" w:ascii="仿宋" w:hAnsi="仿宋" w:eastAsia="仿宋" w:cs="仿宋"/>
          <w:sz w:val="32"/>
          <w:szCs w:val="32"/>
          <w:highlight w:val="none"/>
        </w:rPr>
        <w:t>。</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（十三）</w:t>
      </w:r>
      <w:r>
        <w:rPr>
          <w:rFonts w:hint="eastAsia" w:ascii="仿宋" w:hAnsi="仿宋" w:eastAsia="仿宋" w:cs="仿宋"/>
          <w:color w:val="000000"/>
          <w:sz w:val="32"/>
          <w:szCs w:val="32"/>
          <w:highlight w:val="none"/>
          <w:shd w:val="clear" w:color="auto" w:fill="FFFFFF"/>
        </w:rPr>
        <w:t>指导白沟镇、党工委、管委会各部门的信息工作以及管委会门户网站的建设、管理工作。</w:t>
      </w:r>
    </w:p>
    <w:p>
      <w:pPr>
        <w:numPr>
          <w:ilvl w:val="0"/>
          <w:numId w:val="0"/>
        </w:numPr>
        <w:rPr>
          <w:rFonts w:hint="eastAsia" w:ascii="仿宋" w:hAnsi="仿宋" w:eastAsia="仿宋" w:cs="仿宋"/>
          <w:color w:val="000000"/>
          <w:sz w:val="32"/>
          <w:szCs w:val="32"/>
          <w:highlight w:val="none"/>
          <w:shd w:val="clear" w:color="auto" w:fill="FFFFFF"/>
        </w:rPr>
      </w:pPr>
    </w:p>
    <w:p>
      <w:pPr>
        <w:numPr>
          <w:ilvl w:val="0"/>
          <w:numId w:val="0"/>
        </w:numPr>
        <w:rPr>
          <w:rFonts w:hint="eastAsia" w:ascii="仿宋" w:hAnsi="仿宋" w:eastAsia="仿宋" w:cs="仿宋"/>
          <w:color w:val="000000"/>
          <w:sz w:val="32"/>
          <w:szCs w:val="32"/>
          <w:highlight w:val="none"/>
          <w:shd w:val="clear" w:color="auto" w:fill="FFFFFF"/>
        </w:rPr>
      </w:pPr>
    </w:p>
    <w:p>
      <w:pPr>
        <w:numPr>
          <w:ilvl w:val="0"/>
          <w:numId w:val="1"/>
        </w:num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机构设置</w:t>
      </w:r>
    </w:p>
    <w:tbl>
      <w:tblPr>
        <w:tblStyle w:val="5"/>
        <w:tblW w:w="14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
        <w:gridCol w:w="4112"/>
        <w:gridCol w:w="2645"/>
        <w:gridCol w:w="3052"/>
        <w:gridCol w:w="3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3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411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2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305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302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411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6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0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0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保定白沟新城管理委员会办公室</w:t>
            </w:r>
          </w:p>
        </w:tc>
        <w:tc>
          <w:tcPr>
            <w:tcW w:w="2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szCs w:val="24"/>
                <w:highlight w:val="none"/>
                <w:lang w:eastAsia="zh-CN"/>
              </w:rPr>
              <w:t>行政</w:t>
            </w:r>
          </w:p>
        </w:tc>
        <w:tc>
          <w:tcPr>
            <w:tcW w:w="30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szCs w:val="24"/>
                <w:highlight w:val="none"/>
                <w:lang w:eastAsia="zh-CN"/>
              </w:rPr>
              <w:t>副处级</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szCs w:val="24"/>
                <w:highlight w:val="none"/>
                <w:lang w:eastAsia="zh-CN"/>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rPr>
              <w:t>白沟镇社会治安综合治理办公室</w:t>
            </w:r>
          </w:p>
        </w:tc>
        <w:tc>
          <w:tcPr>
            <w:tcW w:w="2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lang w:eastAsia="zh-CN"/>
              </w:rPr>
              <w:t>行政</w:t>
            </w:r>
          </w:p>
        </w:tc>
        <w:tc>
          <w:tcPr>
            <w:tcW w:w="3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rPr>
              <w:t>正科级</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lang w:eastAsia="zh-CN"/>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rPr>
              <w:t>白沟镇</w:t>
            </w:r>
            <w:r>
              <w:rPr>
                <w:rFonts w:hint="eastAsia" w:ascii="仿宋" w:hAnsi="仿宋" w:eastAsia="仿宋" w:cs="仿宋"/>
                <w:color w:val="000000"/>
                <w:kern w:val="0"/>
                <w:sz w:val="24"/>
                <w:szCs w:val="24"/>
                <w:highlight w:val="none"/>
                <w:lang w:eastAsia="zh-CN"/>
              </w:rPr>
              <w:t>人民防空</w:t>
            </w:r>
            <w:r>
              <w:rPr>
                <w:rFonts w:hint="eastAsia" w:ascii="仿宋" w:hAnsi="仿宋" w:eastAsia="仿宋" w:cs="仿宋"/>
                <w:color w:val="000000"/>
                <w:kern w:val="0"/>
                <w:sz w:val="24"/>
                <w:szCs w:val="24"/>
                <w:highlight w:val="none"/>
              </w:rPr>
              <w:t>办公室</w:t>
            </w:r>
          </w:p>
        </w:tc>
        <w:tc>
          <w:tcPr>
            <w:tcW w:w="2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lang w:eastAsia="zh-CN"/>
              </w:rPr>
              <w:t>行政</w:t>
            </w:r>
          </w:p>
        </w:tc>
        <w:tc>
          <w:tcPr>
            <w:tcW w:w="3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lang w:eastAsia="zh-CN"/>
              </w:rPr>
              <w:t>正</w:t>
            </w:r>
            <w:r>
              <w:rPr>
                <w:rFonts w:hint="eastAsia" w:ascii="仿宋" w:hAnsi="仿宋" w:eastAsia="仿宋" w:cs="仿宋"/>
                <w:color w:val="000000"/>
                <w:kern w:val="0"/>
                <w:sz w:val="24"/>
                <w:szCs w:val="24"/>
                <w:highlight w:val="none"/>
              </w:rPr>
              <w:t>科级</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lang w:eastAsia="zh-CN"/>
              </w:rPr>
              <w:t>财政拨款</w:t>
            </w:r>
          </w:p>
        </w:tc>
      </w:tr>
    </w:tbl>
    <w:p>
      <w:pPr>
        <w:jc w:val="center"/>
        <w:outlineLvl w:val="0"/>
        <w:rPr>
          <w:rFonts w:ascii="黑体" w:hAnsi="黑体" w:eastAsia="黑体"/>
          <w:b/>
          <w:sz w:val="32"/>
        </w:rPr>
      </w:pPr>
    </w:p>
    <w:p>
      <w:pPr>
        <w:spacing w:line="520" w:lineRule="exact"/>
        <w:ind w:left="640" w:firstLine="960" w:firstLineChars="300"/>
        <w:jc w:val="center"/>
        <w:rPr>
          <w:rFonts w:ascii="黑体" w:hAnsi="黑体" w:eastAsia="黑体"/>
          <w:b w:val="0"/>
          <w:bCs/>
          <w:sz w:val="32"/>
        </w:rPr>
      </w:pPr>
      <w:r>
        <w:rPr>
          <w:rFonts w:hint="eastAsia" w:ascii="黑体" w:hAnsi="黑体" w:eastAsia="黑体"/>
          <w:b w:val="0"/>
          <w:bCs/>
          <w:sz w:val="32"/>
        </w:rPr>
        <w:t>第二部分：</w:t>
      </w:r>
      <w:r>
        <w:rPr>
          <w:rFonts w:hint="eastAsia" w:ascii="黑体" w:hAnsi="黑体" w:eastAsia="黑体"/>
          <w:b w:val="0"/>
          <w:bCs/>
          <w:sz w:val="32"/>
          <w:szCs w:val="32"/>
        </w:rPr>
        <w:t>部门预算安排的总体情况</w:t>
      </w:r>
    </w:p>
    <w:p>
      <w:pPr>
        <w:numPr>
          <w:ilvl w:val="0"/>
          <w:numId w:val="2"/>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年初部门收入预算总额</w:t>
      </w:r>
      <w:r>
        <w:rPr>
          <w:rFonts w:hint="eastAsia" w:ascii="仿宋" w:hAnsi="仿宋" w:eastAsia="仿宋"/>
          <w:color w:val="auto"/>
          <w:sz w:val="32"/>
          <w:szCs w:val="32"/>
          <w:lang w:val="en-US" w:eastAsia="zh-CN"/>
        </w:rPr>
        <w:t>2593.69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343.15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31.99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color w:val="auto"/>
          <w:sz w:val="32"/>
          <w:szCs w:val="32"/>
          <w:lang w:val="en-US" w:eastAsia="zh-CN"/>
        </w:rPr>
        <w:t>2217.93</w:t>
      </w:r>
      <w:r>
        <w:rPr>
          <w:rFonts w:hint="eastAsia" w:ascii="仿宋" w:hAnsi="仿宋" w:eastAsia="仿宋"/>
          <w:sz w:val="32"/>
          <w:szCs w:val="32"/>
        </w:rPr>
        <w:t>万元</w:t>
      </w:r>
    </w:p>
    <w:p>
      <w:pPr>
        <w:spacing w:line="520" w:lineRule="exact"/>
        <w:ind w:firstLine="643" w:firstLineChars="200"/>
        <w:rPr>
          <w:rFonts w:ascii="仿宋" w:hAnsi="仿宋" w:eastAsia="仿宋"/>
          <w:b/>
          <w:bCs/>
          <w:sz w:val="32"/>
          <w:szCs w:val="32"/>
        </w:rPr>
      </w:pPr>
      <w:r>
        <w:rPr>
          <w:rFonts w:ascii="黑体" w:hAnsi="黑体" w:eastAsia="黑体"/>
          <w:b/>
          <w:bCs/>
          <w:sz w:val="32"/>
          <w:szCs w:val="32"/>
        </w:rPr>
        <w:t>2</w:t>
      </w:r>
      <w:r>
        <w:rPr>
          <w:rFonts w:hint="eastAsia" w:ascii="黑体" w:hAnsi="黑体" w:eastAsia="黑体"/>
          <w:b/>
          <w:bCs/>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部门支出安排预算总额</w:t>
      </w:r>
      <w:r>
        <w:rPr>
          <w:rFonts w:hint="eastAsia" w:ascii="仿宋" w:hAnsi="仿宋" w:eastAsia="仿宋"/>
          <w:sz w:val="32"/>
          <w:szCs w:val="32"/>
          <w:lang w:val="en-US" w:eastAsia="zh-CN"/>
        </w:rPr>
        <w:t xml:space="preserve"> </w:t>
      </w:r>
      <w:r>
        <w:rPr>
          <w:rFonts w:hint="eastAsia" w:ascii="仿宋" w:hAnsi="仿宋" w:eastAsia="仿宋"/>
          <w:color w:val="auto"/>
          <w:sz w:val="32"/>
          <w:szCs w:val="32"/>
          <w:lang w:val="en-US" w:eastAsia="zh-CN"/>
        </w:rPr>
        <w:t>2593.69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375.14</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hint="eastAsia" w:ascii="仿宋" w:hAnsi="仿宋" w:eastAsia="仿宋"/>
          <w:sz w:val="32"/>
          <w:szCs w:val="32"/>
          <w:lang w:val="en-US" w:eastAsia="zh-CN"/>
        </w:rPr>
        <w:t>343.15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hint="eastAsia" w:ascii="仿宋" w:hAnsi="仿宋" w:eastAsia="仿宋"/>
          <w:sz w:val="32"/>
          <w:szCs w:val="32"/>
          <w:lang w:val="en-US" w:eastAsia="zh-CN"/>
        </w:rPr>
        <w:t>31.99</w:t>
      </w:r>
      <w:r>
        <w:rPr>
          <w:rFonts w:ascii="仿宋" w:hAnsi="仿宋" w:eastAsia="仿宋"/>
          <w:sz w:val="32"/>
          <w:szCs w:val="32"/>
        </w:rPr>
        <w:t xml:space="preserve">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color w:val="auto"/>
          <w:sz w:val="32"/>
          <w:szCs w:val="32"/>
          <w:lang w:val="en-US" w:eastAsia="zh-CN"/>
        </w:rPr>
        <w:t>2217.93</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color w:val="auto"/>
          <w:sz w:val="32"/>
          <w:szCs w:val="32"/>
          <w:lang w:val="en-US" w:eastAsia="zh-CN"/>
        </w:rPr>
        <w:t>2593.69</w:t>
      </w:r>
      <w:r>
        <w:rPr>
          <w:rFonts w:hint="eastAsia" w:ascii="仿宋" w:hAnsi="仿宋" w:eastAsia="仿宋"/>
          <w:sz w:val="32"/>
          <w:szCs w:val="32"/>
        </w:rPr>
        <w:t>万元</w:t>
      </w:r>
    </w:p>
    <w:p>
      <w:pPr>
        <w:tabs>
          <w:tab w:val="left" w:pos="916"/>
        </w:tabs>
        <w:spacing w:line="560" w:lineRule="exact"/>
        <w:ind w:firstLine="643" w:firstLineChars="200"/>
        <w:jc w:val="left"/>
        <w:rPr>
          <w:rFonts w:ascii="黑体" w:hAnsi="黑体" w:eastAsia="黑体"/>
          <w:b/>
          <w:bCs/>
          <w:sz w:val="32"/>
          <w:szCs w:val="32"/>
        </w:rPr>
      </w:pPr>
      <w:r>
        <w:rPr>
          <w:rFonts w:ascii="黑体" w:hAnsi="黑体" w:eastAsia="黑体"/>
          <w:b/>
          <w:bCs/>
          <w:sz w:val="32"/>
          <w:szCs w:val="32"/>
        </w:rPr>
        <w:t>3</w:t>
      </w:r>
      <w:r>
        <w:rPr>
          <w:rFonts w:hint="eastAsia" w:ascii="黑体" w:hAnsi="黑体" w:eastAsia="黑体"/>
          <w:b/>
          <w:bCs/>
          <w:sz w:val="32"/>
          <w:szCs w:val="32"/>
        </w:rPr>
        <w:t>、与上年增减情况</w:t>
      </w:r>
    </w:p>
    <w:p>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 xml:space="preserve">2593.69 </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 xml:space="preserve">43.57 </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eastAsia="zh-CN"/>
        </w:rPr>
        <w:t>减少</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43.57万元</w:t>
      </w:r>
      <w:r>
        <w:rPr>
          <w:rFonts w:hint="eastAsia" w:ascii="仿宋" w:hAnsi="仿宋" w:eastAsia="仿宋"/>
          <w:sz w:val="32"/>
          <w:szCs w:val="32"/>
          <w:lang w:eastAsia="zh-CN"/>
        </w:rPr>
        <w:t>。</w:t>
      </w:r>
    </w:p>
    <w:p>
      <w:pPr>
        <w:autoSpaceDE w:val="0"/>
        <w:autoSpaceDN w:val="0"/>
        <w:adjustRightInd w:val="0"/>
        <w:spacing w:line="600" w:lineRule="exact"/>
        <w:ind w:firstLine="640"/>
        <w:jc w:val="both"/>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widowControl w:val="0"/>
        <w:shd w:val="clear" w:color="040000" w:fill="auto"/>
        <w:wordWrap/>
        <w:snapToGrid/>
        <w:spacing w:line="560" w:lineRule="exact"/>
        <w:ind w:right="0" w:firstLine="600"/>
        <w:textAlignment w:val="auto"/>
        <w:outlineLvl w:val="9"/>
        <w:rPr>
          <w:rFonts w:hint="eastAsia" w:ascii="黑体" w:hAnsi="黑体" w:eastAsia="黑体" w:cs="仿宋"/>
          <w:b/>
          <w:sz w:val="32"/>
          <w:szCs w:val="32"/>
        </w:rPr>
      </w:pPr>
      <w:r>
        <w:rPr>
          <w:rFonts w:hint="eastAsia" w:ascii="仿宋" w:hAnsi="仿宋" w:eastAsia="仿宋"/>
          <w:sz w:val="32"/>
          <w:szCs w:val="32"/>
          <w:highlight w:val="none"/>
        </w:rPr>
        <w:t>保定白沟新城管理委员会办公室及下属单位运行经费安排</w:t>
      </w:r>
      <w:r>
        <w:rPr>
          <w:rFonts w:hint="eastAsia" w:ascii="仿宋" w:hAnsi="仿宋" w:eastAsia="仿宋"/>
          <w:sz w:val="32"/>
          <w:szCs w:val="32"/>
          <w:highlight w:val="none"/>
          <w:lang w:val="en-US" w:eastAsia="zh-CN"/>
        </w:rPr>
        <w:t>31.99</w:t>
      </w:r>
      <w:r>
        <w:rPr>
          <w:rFonts w:hint="eastAsia" w:ascii="仿宋" w:hAnsi="仿宋" w:eastAsia="仿宋"/>
          <w:sz w:val="32"/>
          <w:szCs w:val="32"/>
          <w:highlight w:val="none"/>
        </w:rPr>
        <w:t>万元，</w:t>
      </w:r>
      <w:r>
        <w:rPr>
          <w:rFonts w:hint="eastAsia" w:ascii="仿宋" w:hAnsi="仿宋" w:eastAsia="仿宋" w:cs="宋体"/>
          <w:sz w:val="32"/>
          <w:szCs w:val="32"/>
          <w:highlight w:val="none"/>
        </w:rPr>
        <w:t>其中办公费</w:t>
      </w:r>
      <w:r>
        <w:rPr>
          <w:rFonts w:hint="eastAsia" w:ascii="仿宋" w:hAnsi="仿宋" w:eastAsia="仿宋" w:cs="宋体"/>
          <w:sz w:val="32"/>
          <w:szCs w:val="32"/>
          <w:highlight w:val="none"/>
          <w:lang w:val="en-US" w:eastAsia="zh-CN"/>
        </w:rPr>
        <w:t>8.14</w:t>
      </w:r>
      <w:r>
        <w:rPr>
          <w:rFonts w:hint="eastAsia" w:ascii="仿宋" w:hAnsi="仿宋" w:eastAsia="仿宋" w:cs="宋体"/>
          <w:sz w:val="32"/>
          <w:szCs w:val="32"/>
          <w:highlight w:val="none"/>
        </w:rPr>
        <w:t>万元；邮电费</w:t>
      </w:r>
      <w:r>
        <w:rPr>
          <w:rFonts w:hint="eastAsia" w:ascii="仿宋" w:hAnsi="仿宋" w:eastAsia="仿宋" w:cs="宋体"/>
          <w:sz w:val="32"/>
          <w:szCs w:val="32"/>
          <w:highlight w:val="none"/>
          <w:lang w:val="en-US" w:eastAsia="zh-CN"/>
        </w:rPr>
        <w:t>6.78</w:t>
      </w:r>
      <w:r>
        <w:rPr>
          <w:rFonts w:hint="eastAsia" w:ascii="仿宋" w:hAnsi="仿宋" w:eastAsia="仿宋" w:cs="宋体"/>
          <w:sz w:val="32"/>
          <w:szCs w:val="32"/>
          <w:highlight w:val="none"/>
        </w:rPr>
        <w:t>万元；差旅费</w:t>
      </w:r>
      <w:r>
        <w:rPr>
          <w:rFonts w:hint="eastAsia" w:ascii="仿宋" w:hAnsi="仿宋" w:eastAsia="仿宋" w:cs="宋体"/>
          <w:sz w:val="32"/>
          <w:szCs w:val="32"/>
          <w:highlight w:val="none"/>
          <w:lang w:val="en-US" w:eastAsia="zh-CN"/>
        </w:rPr>
        <w:t>0.3</w:t>
      </w:r>
      <w:r>
        <w:rPr>
          <w:rFonts w:hint="eastAsia" w:ascii="仿宋" w:hAnsi="仿宋" w:eastAsia="仿宋" w:cs="宋体"/>
          <w:sz w:val="32"/>
          <w:szCs w:val="32"/>
          <w:highlight w:val="none"/>
        </w:rPr>
        <w:t>万元；维修（护）费0.3万元；</w:t>
      </w:r>
      <w:r>
        <w:rPr>
          <w:rFonts w:hint="eastAsia" w:ascii="仿宋" w:hAnsi="仿宋" w:eastAsia="仿宋" w:cs="宋体"/>
          <w:sz w:val="32"/>
          <w:szCs w:val="32"/>
          <w:highlight w:val="none"/>
          <w:lang w:eastAsia="zh-CN"/>
        </w:rPr>
        <w:t>其他交通费用</w:t>
      </w:r>
      <w:r>
        <w:rPr>
          <w:rFonts w:hint="eastAsia" w:ascii="仿宋" w:hAnsi="仿宋" w:eastAsia="仿宋" w:cs="宋体"/>
          <w:sz w:val="32"/>
          <w:szCs w:val="32"/>
          <w:highlight w:val="none"/>
          <w:lang w:val="en-US" w:eastAsia="zh-CN"/>
        </w:rPr>
        <w:t>9.77</w:t>
      </w:r>
      <w:r>
        <w:rPr>
          <w:rFonts w:hint="eastAsia" w:ascii="仿宋" w:hAnsi="仿宋" w:eastAsia="仿宋" w:cs="宋体"/>
          <w:sz w:val="32"/>
          <w:szCs w:val="32"/>
          <w:highlight w:val="none"/>
        </w:rPr>
        <w:t>万元；印刷费0.</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万元；工会经费</w:t>
      </w:r>
      <w:r>
        <w:rPr>
          <w:rFonts w:hint="eastAsia" w:ascii="仿宋" w:hAnsi="仿宋" w:eastAsia="仿宋" w:cs="宋体"/>
          <w:sz w:val="32"/>
          <w:szCs w:val="32"/>
          <w:highlight w:val="none"/>
          <w:lang w:val="en-US" w:eastAsia="zh-CN"/>
        </w:rPr>
        <w:t>3.11</w:t>
      </w:r>
      <w:r>
        <w:rPr>
          <w:rFonts w:hint="eastAsia" w:ascii="仿宋" w:hAnsi="仿宋" w:eastAsia="仿宋" w:cs="宋体"/>
          <w:sz w:val="32"/>
          <w:szCs w:val="32"/>
          <w:highlight w:val="none"/>
        </w:rPr>
        <w:t>万元；福利费</w:t>
      </w:r>
      <w:r>
        <w:rPr>
          <w:rFonts w:hint="eastAsia" w:ascii="仿宋" w:hAnsi="仿宋" w:eastAsia="仿宋" w:cs="宋体"/>
          <w:sz w:val="32"/>
          <w:szCs w:val="32"/>
          <w:highlight w:val="none"/>
          <w:lang w:val="en-US" w:eastAsia="zh-CN"/>
        </w:rPr>
        <w:t>3.21</w:t>
      </w:r>
      <w:r>
        <w:rPr>
          <w:rFonts w:hint="eastAsia" w:ascii="仿宋" w:hAnsi="仿宋" w:eastAsia="仿宋" w:cs="宋体"/>
          <w:sz w:val="32"/>
          <w:szCs w:val="32"/>
          <w:highlight w:val="none"/>
        </w:rPr>
        <w:t>万元；</w:t>
      </w:r>
      <w:r>
        <w:rPr>
          <w:rFonts w:hint="eastAsia" w:ascii="仿宋" w:hAnsi="仿宋" w:eastAsia="仿宋" w:cs="宋体"/>
          <w:sz w:val="32"/>
          <w:szCs w:val="32"/>
          <w:highlight w:val="none"/>
          <w:lang w:eastAsia="zh-CN"/>
        </w:rPr>
        <w:t>其他商品和服务支出</w:t>
      </w:r>
      <w:r>
        <w:rPr>
          <w:rFonts w:hint="eastAsia" w:ascii="仿宋" w:hAnsi="仿宋" w:eastAsia="仿宋" w:cs="宋体"/>
          <w:sz w:val="32"/>
          <w:szCs w:val="32"/>
          <w:highlight w:val="none"/>
          <w:lang w:val="en-US" w:eastAsia="zh-CN"/>
        </w:rPr>
        <w:t>0.28万元</w:t>
      </w:r>
      <w:r>
        <w:rPr>
          <w:rFonts w:hint="eastAsia" w:ascii="仿宋" w:hAnsi="仿宋" w:eastAsia="仿宋" w:cs="宋体"/>
          <w:sz w:val="32"/>
          <w:szCs w:val="32"/>
          <w:highlight w:val="none"/>
        </w:rPr>
        <w:t>。</w:t>
      </w:r>
    </w:p>
    <w:p>
      <w:pPr>
        <w:autoSpaceDE w:val="0"/>
        <w:autoSpaceDN w:val="0"/>
        <w:adjustRightInd w:val="0"/>
        <w:spacing w:line="600" w:lineRule="exact"/>
        <w:rPr>
          <w:rFonts w:hint="eastAsia" w:ascii="黑体" w:hAnsi="黑体" w:eastAsia="黑体" w:cs="仿宋"/>
          <w:b/>
          <w:sz w:val="32"/>
          <w:szCs w:val="32"/>
        </w:rPr>
      </w:pPr>
    </w:p>
    <w:p>
      <w:pPr>
        <w:autoSpaceDE w:val="0"/>
        <w:autoSpaceDN w:val="0"/>
        <w:adjustRightInd w:val="0"/>
        <w:spacing w:line="600" w:lineRule="exact"/>
        <w:jc w:val="center"/>
        <w:rPr>
          <w:rFonts w:hint="eastAsia" w:ascii="宋体" w:hAnsi="宋体" w:cs="宋体"/>
          <w:b/>
          <w:bCs w:val="0"/>
          <w:sz w:val="32"/>
          <w:szCs w:val="32"/>
        </w:rPr>
      </w:pPr>
      <w:r>
        <w:rPr>
          <w:rFonts w:hint="eastAsia" w:ascii="黑体" w:hAnsi="黑体" w:eastAsia="黑体" w:cs="仿宋"/>
          <w:b/>
          <w:bCs w:val="0"/>
          <w:sz w:val="32"/>
          <w:szCs w:val="32"/>
        </w:rPr>
        <w:t>第四部分：财政拨款“三公”经费预算情况及增减变化原因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财政拨款“三公经费”预算数</w:t>
      </w:r>
      <w:r>
        <w:rPr>
          <w:rFonts w:hint="eastAsia" w:ascii="仿宋" w:hAnsi="仿宋" w:eastAsia="仿宋" w:cs="仿宋"/>
          <w:sz w:val="32"/>
          <w:szCs w:val="32"/>
          <w:lang w:val="en-US" w:eastAsia="zh-CN"/>
        </w:rPr>
        <w:t xml:space="preserve">160 </w:t>
      </w:r>
      <w:r>
        <w:rPr>
          <w:rFonts w:hint="eastAsia" w:ascii="仿宋" w:hAnsi="仿宋" w:eastAsia="仿宋" w:cs="仿宋"/>
          <w:sz w:val="32"/>
          <w:szCs w:val="32"/>
        </w:rPr>
        <w:t>万元。</w:t>
      </w:r>
    </w:p>
    <w:p>
      <w:pPr>
        <w:ind w:firstLine="600" w:firstLineChars="200"/>
        <w:rPr>
          <w:rFonts w:hint="eastAsia" w:ascii="宋体" w:hAnsi="宋体" w:cs="宋体"/>
          <w:sz w:val="30"/>
          <w:szCs w:val="30"/>
        </w:r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2690"/>
        <w:gridCol w:w="2690"/>
        <w:gridCol w:w="1844"/>
        <w:gridCol w:w="3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174"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8"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1844" w:type="dxa"/>
            <w:tcBorders>
              <w:top w:val="nil"/>
              <w:left w:val="nil"/>
              <w:bottom w:val="nil"/>
              <w:right w:val="nil"/>
            </w:tcBorders>
            <w:vAlign w:val="center"/>
          </w:tcPr>
          <w:p>
            <w:pPr>
              <w:widowControl/>
              <w:jc w:val="left"/>
              <w:rPr>
                <w:rFonts w:ascii="宋体" w:cs="宋体"/>
                <w:kern w:val="0"/>
                <w:sz w:val="24"/>
              </w:rPr>
            </w:pPr>
          </w:p>
        </w:tc>
        <w:tc>
          <w:tcPr>
            <w:tcW w:w="3602"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w:t>
            </w:r>
            <w:r>
              <w:rPr>
                <w:rFonts w:hint="eastAsia" w:ascii="宋体" w:hAnsi="宋体" w:cs="宋体"/>
                <w:kern w:val="0"/>
                <w:sz w:val="24"/>
                <w:lang w:val="en-US" w:eastAsia="zh-CN"/>
              </w:rPr>
              <w:t>20</w:t>
            </w:r>
            <w:r>
              <w:rPr>
                <w:rFonts w:hint="eastAsia" w:ascii="宋体" w:hAnsi="宋体" w:cs="宋体"/>
                <w:kern w:val="0"/>
                <w:sz w:val="24"/>
                <w:lang w:eastAsia="zh-CN"/>
              </w:rPr>
              <w:t>年</w:t>
            </w:r>
            <w:r>
              <w:rPr>
                <w:rFonts w:hint="eastAsia" w:ascii="宋体" w:hAnsi="宋体" w:cs="宋体"/>
                <w:kern w:val="0"/>
                <w:sz w:val="24"/>
              </w:rPr>
              <w:t>度预算</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w:t>
            </w:r>
            <w:r>
              <w:rPr>
                <w:rFonts w:hint="eastAsia" w:ascii="宋体" w:hAnsi="宋体" w:cs="宋体"/>
                <w:kern w:val="0"/>
                <w:sz w:val="24"/>
                <w:lang w:val="en-US" w:eastAsia="zh-CN"/>
              </w:rPr>
              <w:t>21</w:t>
            </w:r>
            <w:r>
              <w:rPr>
                <w:rFonts w:hint="eastAsia" w:ascii="宋体" w:hAnsi="宋体" w:cs="宋体"/>
                <w:kern w:val="0"/>
                <w:sz w:val="24"/>
                <w:lang w:eastAsia="zh-CN"/>
              </w:rPr>
              <w:t>年</w:t>
            </w:r>
            <w:r>
              <w:rPr>
                <w:rFonts w:hint="eastAsia" w:ascii="宋体" w:hAnsi="宋体" w:cs="宋体"/>
                <w:kern w:val="0"/>
                <w:sz w:val="24"/>
              </w:rPr>
              <w:t>度预算</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360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cs="宋体"/>
                <w:kern w:val="0"/>
                <w:sz w:val="24"/>
                <w:lang w:val="en-US" w:eastAsia="zh-CN"/>
              </w:rPr>
              <w:t>较上年无增减变化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110</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105</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-5</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szCs w:val="24"/>
                <w:highlight w:val="none"/>
              </w:rPr>
              <w:t>认真执行中央</w:t>
            </w:r>
            <w:bookmarkStart w:id="0" w:name="_GoBack"/>
            <w:bookmarkEnd w:id="0"/>
            <w:r>
              <w:rPr>
                <w:rFonts w:hint="eastAsia" w:ascii="宋体" w:hAnsi="宋体" w:cs="宋体"/>
                <w:kern w:val="0"/>
                <w:sz w:val="24"/>
                <w:szCs w:val="24"/>
                <w:highlight w:val="none"/>
              </w:rPr>
              <w:t>八项规定，厉行节约，杜绝浪费。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60</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55</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-5</w:t>
            </w:r>
          </w:p>
        </w:tc>
        <w:tc>
          <w:tcPr>
            <w:tcW w:w="3602" w:type="dxa"/>
            <w:tcBorders>
              <w:top w:val="nil"/>
              <w:left w:val="nil"/>
              <w:bottom w:val="single" w:color="auto" w:sz="4" w:space="0"/>
              <w:right w:val="single" w:color="auto" w:sz="4" w:space="0"/>
            </w:tcBorders>
            <w:vAlign w:val="center"/>
          </w:tcPr>
          <w:p>
            <w:pPr>
              <w:widowControl/>
              <w:jc w:val="left"/>
              <w:rPr>
                <w:rFonts w:hint="eastAsia" w:ascii="宋体" w:hAnsi="Calibri" w:eastAsia="宋体" w:cs="宋体"/>
                <w:kern w:val="0"/>
                <w:sz w:val="24"/>
                <w:szCs w:val="24"/>
                <w:highlight w:val="none"/>
                <w:lang w:val="en-US" w:eastAsia="zh-CN" w:bidi="ar-SA"/>
              </w:rPr>
            </w:pPr>
            <w:r>
              <w:rPr>
                <w:rFonts w:hint="eastAsia" w:ascii="宋体" w:hAnsi="宋体" w:cs="宋体"/>
                <w:kern w:val="0"/>
                <w:sz w:val="24"/>
                <w:szCs w:val="24"/>
                <w:highlight w:val="none"/>
              </w:rPr>
              <w:t>认真执行中央八项规定，厉行节约，杜绝浪费。</w:t>
            </w:r>
            <w:r>
              <w:rPr>
                <w:rFonts w:hint="eastAsia" w:ascii="宋体" w:hAnsi="宋体" w:cs="宋体"/>
                <w:kern w:val="0"/>
                <w:sz w:val="24"/>
                <w:szCs w:val="24"/>
                <w:highlight w:val="none"/>
                <w:lang w:eastAsia="zh-CN"/>
              </w:rPr>
              <w:t>公务接待批次减少。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170</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160</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-10</w:t>
            </w:r>
          </w:p>
        </w:tc>
        <w:tc>
          <w:tcPr>
            <w:tcW w:w="3602" w:type="dxa"/>
            <w:tcBorders>
              <w:top w:val="nil"/>
              <w:left w:val="nil"/>
              <w:bottom w:val="single" w:color="auto" w:sz="4" w:space="0"/>
              <w:right w:val="single" w:color="auto" w:sz="4" w:space="0"/>
            </w:tcBorders>
            <w:vAlign w:val="center"/>
          </w:tcPr>
          <w:p>
            <w:pPr>
              <w:widowControl/>
              <w:jc w:val="left"/>
              <w:rPr>
                <w:rFonts w:hint="eastAsia" w:ascii="宋体" w:hAnsi="Calibri" w:eastAsia="宋体" w:cs="宋体"/>
                <w:kern w:val="0"/>
                <w:sz w:val="24"/>
                <w:szCs w:val="24"/>
                <w:highlight w:val="none"/>
                <w:lang w:val="en-US" w:eastAsia="zh-CN" w:bidi="ar-SA"/>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021</w:t>
            </w:r>
            <w:r>
              <w:rPr>
                <w:rFonts w:hint="eastAsia" w:ascii="宋体" w:hAnsi="宋体" w:cs="宋体"/>
                <w:kern w:val="0"/>
                <w:sz w:val="24"/>
                <w:szCs w:val="24"/>
                <w:highlight w:val="none"/>
              </w:rPr>
              <w:t>年，本部门针对三公经费支出制定了严格的管理制度，认真执行中央八项规定，厉行节约，杜绝浪费。</w:t>
            </w:r>
          </w:p>
        </w:tc>
      </w:tr>
    </w:tbl>
    <w:p>
      <w:pPr>
        <w:jc w:val="both"/>
        <w:outlineLvl w:val="0"/>
        <w:rPr>
          <w:rFonts w:ascii="黑体" w:hAnsi="黑体" w:eastAsia="黑体"/>
          <w:b/>
          <w:sz w:val="32"/>
        </w:rPr>
      </w:pPr>
    </w:p>
    <w:p>
      <w:pPr>
        <w:jc w:val="both"/>
        <w:outlineLvl w:val="0"/>
        <w:rPr>
          <w:rFonts w:ascii="黑体" w:hAnsi="黑体" w:eastAsia="黑体"/>
          <w:b/>
          <w:sz w:val="32"/>
        </w:rPr>
      </w:pPr>
    </w:p>
    <w:p>
      <w:pPr>
        <w:jc w:val="center"/>
        <w:outlineLvl w:val="0"/>
        <w:rPr>
          <w:rFonts w:ascii="宋体"/>
          <w:sz w:val="32"/>
          <w:szCs w:val="32"/>
        </w:rPr>
      </w:pPr>
      <w:r>
        <w:rPr>
          <w:rFonts w:hint="eastAsia" w:ascii="黑体" w:hAnsi="黑体" w:eastAsia="黑体"/>
          <w:b/>
          <w:sz w:val="32"/>
          <w:szCs w:val="32"/>
        </w:rPr>
        <w:t>第五部分：绩效预算信息</w:t>
      </w:r>
    </w:p>
    <w:p>
      <w:pPr>
        <w:numPr>
          <w:ilvl w:val="0"/>
          <w:numId w:val="3"/>
        </w:numPr>
        <w:ind w:firstLine="643" w:firstLineChars="200"/>
        <w:jc w:val="left"/>
        <w:outlineLvl w:val="1"/>
        <w:rPr>
          <w:rFonts w:hint="eastAsia" w:ascii="黑体" w:hAnsi="黑体" w:eastAsia="黑体"/>
          <w:b/>
          <w:bCs/>
          <w:sz w:val="32"/>
          <w:szCs w:val="32"/>
        </w:rPr>
      </w:pPr>
      <w:r>
        <w:rPr>
          <w:rFonts w:hint="eastAsia" w:ascii="黑体" w:hAnsi="黑体" w:eastAsia="黑体"/>
          <w:b/>
          <w:bCs/>
          <w:sz w:val="32"/>
          <w:szCs w:val="32"/>
        </w:rPr>
        <w:t>部门整体绩效目标</w:t>
      </w:r>
    </w:p>
    <w:p>
      <w:pPr>
        <w:numPr>
          <w:ilvl w:val="0"/>
          <w:numId w:val="0"/>
        </w:numPr>
        <w:jc w:val="left"/>
        <w:outlineLvl w:val="1"/>
        <w:rPr>
          <w:rFonts w:hint="eastAsia" w:ascii="仿宋" w:hAnsi="仿宋" w:eastAsia="仿宋" w:cs="仿宋"/>
          <w:sz w:val="32"/>
          <w:szCs w:val="32"/>
        </w:rPr>
      </w:pPr>
      <w:r>
        <w:rPr>
          <w:rFonts w:hint="eastAsia" w:ascii="楷体" w:hAnsi="楷体" w:eastAsia="楷体"/>
          <w:b/>
          <w:bCs/>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总体绩效目标</w:t>
      </w:r>
    </w:p>
    <w:p>
      <w:pPr>
        <w:numPr>
          <w:ilvl w:val="0"/>
          <w:numId w:val="0"/>
        </w:numPr>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总体目标：为白沟新城管理委员会深入实施协同发展、转型升级、产城融合三大发展战略，以国家级市场采购贸易方式试点建设为抓手，以承办市旅发大会为核心，以建设“京南小镇特色旅游体验区”为目标，全力打造“京津大卖场、国际商贸城”的工作目标做好服务。</w:t>
      </w:r>
    </w:p>
    <w:p>
      <w:pPr>
        <w:numPr>
          <w:ilvl w:val="0"/>
          <w:numId w:val="0"/>
        </w:numPr>
        <w:ind w:firstLine="643" w:firstLineChars="200"/>
        <w:jc w:val="left"/>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分项绩效目标</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职责分类绩效目标: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（一）保障县委办公厅大型会议、重大活动的正常、顺利举办；保障机关公文正常运转</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建设运行维护好我区应急平台，实现各种实用功能，有效保证管委会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确保各类会议顺利进行；保障县政府网络系统安全、稳定运行，技术设备安全可用。严格执行会议技术保障服务流程和电视电话会议室管理制度。切实提高技术保障和服务能力，力争领导满意、群众满意、部门满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以服务领导和机关保障有力为目标，增强了优质后勤管理水平，通过加强公车管理，降低运行成本，为创建节约型机关打下了良好的基础。采取保障管委会领导和机关工作办公环境的措施，提升了服务管理水平，保障了管委会领导和机关工作的正常运转。及时了解国内外形势、党和国家的方针政策以及管委会的重要部署和要求，及时为老干部提供优质高效服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（五）保证文件传递信息真实完整，领导满意，批示率高。</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六)监督县级社区矫正、人民调解、安置帮教、基层法律服务和基层司法所工作，负责县级基层法律服务工作者执业核准；会同人民法院指导人民陪审员工作；指导人民调解员协会工作。拟订县级宪法宣传学习规划并组织实施；指导县级宪法宣传学习；组织、指导宪法宣传报道。</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办理人民群众来信、来访、网上信访；处理全市群众进京上访。协助公安机关维护重点区域的正常工作秩序；处置影响社会政治稳定的各类非访、突发性、群体性事件；负责组织协调、稳控劝返、服务保障工作。拟定信访工作方针政策；调研提出信访工作对策建议；督促检查和指导全市信访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加强民族宗教的法制宣传和团结教育，团结和动员广大信教群众为改革开放和经济建设服务。协助处理民族宗教方面的维稳问题。进行清真食品检查、认证；处理其他不可预见的民族宗教问题。对地下主教、神甫及其骨干分子进行监控、反渗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综合调研统战理论政策；负责全市统战宣传和联络工作以及涉及统战各界人士的综合性工作；指导县党委、协调政府各有关部门的统战工作，负责培训工作；领导、指导、联系、代管相关统战单位；完成中央、市统战部和市委交办的其他任务。负责调查研究、协调检查有关民族和宗教工作的重大方针、政策问题；联系少数民族和宗教界代表人物；牵头有关部门做好宗教维稳、抵御境外渗透工作。负责开展以祖国统一为重点的海外统战工作，联系港澳海外有关社团及代表人士；联系台湾在野党派及各界人士；做好台胞、台属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指导、协调和督导各级各部门排查、化解影响社会稳定的重大不稳定隐患、群体性事件和突发事件及影响国家安全的事件。起草有关扫黑除恶专项斗争工作的文件、会议纪要、阶段性总结。汇总、统计全乡扫黑除恶专项斗争成果。受理群众举报，对掌握的线索建立相关台账，按照分级分类，移送等办法及时做好交接交办，督促相关部门进行研制、分类、移送、查办。</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(十一）结合民用建筑修建防空地下室工作进一步规范；单建式人防工程数量不断增加，城市地下空间开发兼顾人防要求得到有效落实。</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人防工程结构、设施设备完好，防护设备安装到位、符合质量规范，防汛防火措施落实到位，保持良好使用状态；利用人防工程建设地下车库、地下过街通道，开设防灾避难、避暑纳凉等场所，更好服务改善民生。</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预案和保障计划及时修订，重要经济目标防护建设监督到位。专业队组织健全、整组训练及时。省人防直属救援队伍应急救援能力不断提高。人防队伍应战应急能力进一步提升；训练基地等建设扎实开展，日常运行良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（十四）指挥场所（平台）和疏散地域（基地）要素齐全、设施配套、功能完善，组织指挥能力、遂行任务能力明显提升。提高整体应战应急防灾保障能力。</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（十五）保障人防通信畅通，人防预警报知、指挥控制、防护救援、综合保障能力不断提高；确保设施设备运转正常，软硬件更新及时，信息传输畅通。</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六）规划、计划不断科学完善，法规制度进一步健全。防空防灾宣传教育成效进一步巩固深化，人防建设成果充分展现，人防建设环境进一步优化，群众防空防灾应急处置能力进一步提高；人防宣教基地（场所）运行良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（十七）人防干部职工队伍政治、业务素质进一步提升，机关“准军事化”水平不断提高。</w:t>
      </w:r>
    </w:p>
    <w:p>
      <w:pPr>
        <w:numPr>
          <w:ilvl w:val="0"/>
          <w:numId w:val="0"/>
        </w:numPr>
        <w:jc w:val="left"/>
        <w:outlineLvl w:val="1"/>
        <w:rPr>
          <w:rFonts w:hint="eastAsia" w:ascii="仿宋" w:hAnsi="仿宋" w:eastAsia="仿宋" w:cs="仿宋"/>
          <w:b/>
          <w:bCs/>
          <w:sz w:val="32"/>
          <w:szCs w:val="32"/>
        </w:rPr>
      </w:pPr>
      <w:r>
        <w:rPr>
          <w:rFonts w:hint="eastAsia" w:ascii="楷体" w:hAnsi="楷体" w:eastAsia="楷体"/>
          <w:b/>
          <w:bCs/>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（一）负责党工委、管委会及办公室公文的起草、审核、把关、编号、复印工作。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（二）负责党工委、管委会机关会议的具体组织、记录、纪要等工作；负责拟定党工委、管委会年度工作计划和有关工作制度。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（三）负责新闻媒体的联系。</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（四）负责党工委、管委会及办公室印章、保密、值班、机要收发、档案工作。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（五）负责后勤服务以及接待和协调等工作。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（六）负责信访、社会治安综合治理和维护稳定工作。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（七）负责人大建议、政协提案的办理。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（八）负责督促检查白沟镇、管委会各部门对上级和本级重要文件、重要会议、重要工作部署、主要工作目标以及领导同志重要批示的执行、落实情况，发现问题，提出建议，并向党工委、管委会报告。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（九）负责党工委、管委会领导批示及市委、市政府督查室督办事项的办理。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（十）办理市委、市政府应急交办的事项；负责辖区应急预案编制，应急事件的协调处置工作。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（十一）负责党工委、管委会党务、政务信息的收集、选择、提供、反馈工作。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（十二）负责向市委、市政府办公厅等部门报送有关信息。</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（十三）指导白沟镇、党工委、管委会各部门的信息工作以及管委会门户网站的建设、管理工作。</w:t>
      </w:r>
    </w:p>
    <w:p>
      <w:pPr>
        <w:rPr>
          <w:rFonts w:hint="eastAsia" w:ascii="黑体" w:hAnsi="黑体" w:eastAsia="黑体" w:cs="黑体"/>
          <w:b w:val="0"/>
          <w:bCs/>
          <w:sz w:val="32"/>
          <w:szCs w:val="32"/>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二、预算项目绩效目标</w:t>
      </w:r>
    </w:p>
    <w:p>
      <w:pPr>
        <w:spacing w:line="300" w:lineRule="exact"/>
        <w:jc w:val="left"/>
        <w:rPr>
          <w:rFonts w:hint="eastAsia" w:ascii="黑体" w:hAnsi="黑体" w:eastAsia="黑体" w:cs="黑体"/>
          <w:b w:val="0"/>
          <w:bCs/>
          <w:sz w:val="32"/>
          <w:szCs w:val="32"/>
        </w:rPr>
      </w:pPr>
      <w:r>
        <w:rPr>
          <w:rFonts w:hint="eastAsia" w:ascii="黑体" w:hAnsi="黑体" w:eastAsia="黑体" w:cs="黑体"/>
          <w:b w:val="0"/>
          <w:bCs/>
          <w:sz w:val="32"/>
          <w:szCs w:val="32"/>
          <w:lang w:eastAsia="zh-CN"/>
        </w:rPr>
        <w:tab/>
      </w:r>
    </w:p>
    <w:p>
      <w:pPr>
        <w:ind w:firstLine="562" w:firstLineChars="200"/>
        <w:jc w:val="left"/>
        <w:rPr>
          <w:rFonts w:hint="eastAsia" w:ascii="Times New Roman" w:hAnsi="宋体"/>
          <w:b/>
          <w:sz w:val="28"/>
        </w:rPr>
      </w:pPr>
      <w:r>
        <w:rPr>
          <w:rFonts w:hint="eastAsia" w:ascii="方正仿宋_GBK" w:eastAsia="方正仿宋_GBK"/>
          <w:b/>
          <w:sz w:val="28"/>
        </w:rPr>
        <w:t>1、涉密经费绩效目标表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涉密</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2、保密科技经费绩效目标表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涉密</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3、综合办公临时聘用资金绩效目标表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保障临时聘用人员福利待遇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保障工作正常开展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发放率占年度计划的比例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职工满意数量占总数的比例。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4、机要经费绩效目标表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涉密</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5、服务雄安调研资金绩效目标表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保障雄安新区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服务雄安新区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对接雄安新区</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次数保障率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保障调研次数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次数保障率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调研保障率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保障调研质量</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调研保障率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调研保障率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保障调研质量</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调研保障率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调研成本率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压缩调研成本</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调研成本率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调研度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调研达到的社会程度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6、金融年度审计资金绩效目标表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完成审计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对小额信贷公司进行检查</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对小额信贷公司进行严格监管</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审计次数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审计次数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审计次数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审计质量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审计监管质量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审计监管质量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审计监管质量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压缩审计成本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压缩审计成本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压缩审计成本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7、新</w:t>
      </w:r>
      <w:r>
        <w:rPr>
          <w:rFonts w:hint="eastAsia" w:ascii="方正仿宋_GBK" w:eastAsia="方正仿宋_GBK"/>
          <w:b/>
          <w:sz w:val="28"/>
          <w:lang w:eastAsia="zh-CN"/>
        </w:rPr>
        <w:t>租</w:t>
      </w:r>
      <w:r>
        <w:rPr>
          <w:rFonts w:hint="eastAsia" w:ascii="方正仿宋_GBK" w:eastAsia="方正仿宋_GBK"/>
          <w:b/>
          <w:sz w:val="28"/>
        </w:rPr>
        <w:t>用办公场地资金绩效目标表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提高工作环境质量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保障我区单位正常办公</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任务完成的及时性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任务完成的及时性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任务完成的及时性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贯彻落实好政务服务工作，创新和完善相关工作体制。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8、综合办公业务招待费绩效目标表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严格执行接待标准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降低接待费规模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保障号接待任务</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接待次数保障率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反映执行接待次数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接待保障率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接待任务保障率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反映执行接待保障率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接待标准控制率</w:t>
            </w:r>
          </w:p>
          <w:p>
            <w:pPr>
              <w:spacing w:line="300" w:lineRule="exact"/>
              <w:jc w:val="left"/>
              <w:rPr>
                <w:rFonts w:hint="eastAsia" w:ascii="方正书宋_GBK" w:eastAsia="方正书宋_GBK"/>
              </w:rPr>
            </w:pP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反映执行接待费标准情况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项目预算情况</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55</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金额</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反映执行接待费标准情况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社会效果程度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接待对社会效益的影响度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接待过程中提供服务的满意程度</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9、综合办公管理业务资金绩效目标表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效率高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无差错</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工作质量高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完成公文数量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反应完成公文办结数量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数量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公文运转效率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反映公文运转出现差错情况的比例</w:t>
            </w:r>
          </w:p>
          <w:p>
            <w:pPr>
              <w:spacing w:line="300" w:lineRule="exact"/>
              <w:jc w:val="left"/>
              <w:rPr>
                <w:rFonts w:hint="eastAsia" w:ascii="方正书宋_GBK" w:eastAsia="方正书宋_GBK"/>
              </w:rPr>
            </w:pP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无差错率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项目预算情况</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542.86</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成本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办文准确率对社会效益造成的影响程度</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群众对办文准确程度的整体满意度</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10、扫黑除恶、金融风险防范宣传资金绩效目标表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提高知名度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达到宣传效果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保障宣传质量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保障宣传次数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保障宣传质量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宣传保障率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压缩成本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压缩成本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压缩成本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在全国或全省产生的重要影响，得到广大受众的充分认可。</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11、市级以上人大、政协、会议考察资金绩效目标表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保障会议顺利召开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完成会议议程</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达到会议效果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调研、考察次数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参与调研、考察次数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次数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召开会议数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召开各类会议数量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数量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反映实际召开会议活动次数占应组织会议活动的比例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35</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影响程度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反映召开会议后的社会影响度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会议满意度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对召开会议的整体满意度</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12、综合办公公务用车运行维护费绩效目标表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公车运行率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保养效果等</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公车费用压缩</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运行粗疏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公务用车综合运行次数率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次数率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运行质量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公务用车综合运行质量率</w:t>
            </w:r>
          </w:p>
          <w:p>
            <w:pPr>
              <w:spacing w:line="300" w:lineRule="exact"/>
              <w:jc w:val="left"/>
              <w:rPr>
                <w:rFonts w:hint="eastAsia" w:ascii="方正书宋_GBK" w:eastAsia="方正书宋_GBK"/>
              </w:rPr>
            </w:pP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公务用车综合运行完成率</w:t>
            </w:r>
          </w:p>
          <w:p>
            <w:pPr>
              <w:spacing w:line="300" w:lineRule="exact"/>
              <w:jc w:val="left"/>
              <w:rPr>
                <w:rFonts w:hint="eastAsia" w:ascii="方正书宋_GBK" w:eastAsia="方正书宋_GBK"/>
              </w:rPr>
            </w:pP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压缩成本率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公务用车综合运行成本压缩率</w:t>
            </w:r>
          </w:p>
          <w:p>
            <w:pPr>
              <w:spacing w:line="300" w:lineRule="exact"/>
              <w:jc w:val="left"/>
              <w:rPr>
                <w:rFonts w:hint="eastAsia" w:ascii="方正书宋_GBK" w:eastAsia="方正书宋_GBK"/>
              </w:rPr>
            </w:pP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成本压缩率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公务用车改革对社会的影响程度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工作人员对公车保障的满意程度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13、综合办公会议费绩效目标表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保障会议顺利召开</w:t>
            </w:r>
            <w:r>
              <w:rPr>
                <w:rFonts w:ascii="方正书宋_GBK" w:eastAsia="方正书宋_GBK"/>
              </w:rPr>
              <w:t>,</w:t>
            </w:r>
            <w:r>
              <w:rPr>
                <w:rFonts w:hint="eastAsia" w:ascii="方正书宋_GBK" w:eastAsia="方正书宋_GBK"/>
              </w:rPr>
              <w:t>完成会议议程</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严控大型活动数量，降低会议和活动费用开支。</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传达会议精神。</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会议次数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反映召开会议次数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次数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会议保障率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反映会议召开保障率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会议保障率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反映会议数量的比率</w:t>
            </w:r>
          </w:p>
          <w:p>
            <w:pPr>
              <w:spacing w:line="300" w:lineRule="exact"/>
              <w:jc w:val="left"/>
              <w:rPr>
                <w:rFonts w:hint="eastAsia"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反映实际召开会议活动次数占应组织会议活动的比例</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大型会议控制率</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项目预算情况</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55</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会议成本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会议召开效果对社会的影响力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会议的召开达到相应的社会影响力的比例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反映会议召开大到的社会影响程度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会议影响程度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群众对当年召开会议达到的影响力的整体满意度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反映会议召开大到的社会影响程度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会议影响程度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14、综合办公劳务派遣资金绩效目标表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保障劳务派遣员工福利待遇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保障工作正常开展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发放率占年度计划的比例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职工满意数量占总数的比例。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福利待遇发放率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15、社会治安综合治理办公用房经费绩效目标表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保障工作场地冬季取暖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保障办公场地</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提升群众满意度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16、扫黑除恶专项斗争资金绩效目标表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保障扫黑除恶工作及时完成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开展宣传</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提升群众满意度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17、国家安全教育日宣传教育资金绩效目标表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开展国家安全教育日宣传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保障工作开展及时性</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次（宣传次数）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成本控制在预算以下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成本控制在预算以下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工作准确性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工作准确性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月（大于</w:t>
            </w:r>
            <w:r>
              <w:rPr>
                <w:rFonts w:ascii="方正书宋_GBK" w:eastAsia="方正书宋_GBK"/>
              </w:rPr>
              <w:t>3</w:t>
            </w:r>
            <w:r>
              <w:rPr>
                <w:rFonts w:hint="eastAsia" w:ascii="方正书宋_GBK" w:eastAsia="方正书宋_GBK"/>
              </w:rPr>
              <w:t>个月）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18、综治工作资金绩效目标表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开展宣传工作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保障工作及时完成</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提升群众满意度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&gt;90%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19、“天网”一期运营项目资金绩效目标表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保障工作如期开展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圆满完成今年维护工作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如期完成率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如期完成率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如期完成率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如期完成率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20、司法救助资金绩效目标表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对有关人员进行司法救助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保障工作正常开展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补助个人数量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&lt;10</w:t>
            </w:r>
            <w:r>
              <w:rPr>
                <w:rFonts w:hint="eastAsia" w:ascii="方正书宋_GBK" w:eastAsia="方正书宋_GBK"/>
              </w:rPr>
              <w:t>人次（补助人员数量）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符合标准占比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成本控制在预算以下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成本控制在预算以下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提升社会影响力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提升社会影响力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提升社会影响力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提升社会影响力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21、社会治安精神障碍患者责任险绩效目标表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为精神障碍患者购买责任险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保障工作及时完成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人员数量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人次（人员数量）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控制在预算以下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控制在预算以下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影响期限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影响期限</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年（使用一年）</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22、“法轮功”教育转化工作专项资金绩效目标表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保障工作按时完成</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开展宣传</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报告数量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报告数量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节约费用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节约费用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工作效率提升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工作效率提升情况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正常运转指标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正常运转指标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对象满意率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23、社会治安综合治理业务经费绩效目标表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保障网络传输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实现数据互通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提升群众满意度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24、民族宗教统一战线工作资金绩效目标表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保障工作按时完成</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开展宣传</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25、政法四级网升级扩容绩效目标表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实现政法部门的数据互通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提升工作效率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间接提升群众满意度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26、打击处置“全能神”工作专项资金绩效目标表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开展宣传</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保障工作如期完成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工作任务完成的比率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开展宣传工作的各项费用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工作费用总额控制在</w:t>
            </w:r>
            <w:r>
              <w:rPr>
                <w:rFonts w:ascii="方正书宋_GBK" w:eastAsia="方正书宋_GBK"/>
              </w:rPr>
              <w:t>10</w:t>
            </w:r>
            <w:r>
              <w:rPr>
                <w:rFonts w:hint="eastAsia" w:ascii="方正书宋_GBK" w:eastAsia="方正书宋_GBK"/>
              </w:rPr>
              <w:t>万以内</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保障机关单位正常运转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维持单位正常运转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27、见义勇为资金绩效目标表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宣传见义勇为事件</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及时开展相关工作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补助个人数量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人次（补助次数）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补助人员数量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控制成本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控制在</w:t>
            </w:r>
            <w:r>
              <w:rPr>
                <w:rFonts w:ascii="方正书宋_GBK" w:eastAsia="方正书宋_GBK"/>
              </w:rPr>
              <w:t>10</w:t>
            </w:r>
            <w:r>
              <w:rPr>
                <w:rFonts w:hint="eastAsia" w:ascii="方正书宋_GBK" w:eastAsia="方正书宋_GBK"/>
              </w:rPr>
              <w:t>万元以下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控制在</w:t>
            </w:r>
            <w:r>
              <w:rPr>
                <w:rFonts w:ascii="方正书宋_GBK" w:eastAsia="方正书宋_GBK"/>
              </w:rPr>
              <w:t>10</w:t>
            </w:r>
            <w:r>
              <w:rPr>
                <w:rFonts w:hint="eastAsia" w:ascii="方正书宋_GBK" w:eastAsia="方正书宋_GBK"/>
              </w:rPr>
              <w:t>万元以下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各项支出符合支出标准控制，总支出不超预算</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不产生生态效益</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不产生生态效益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28、社会治安综合治理临时聘用资金绩效目标表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努力提升办公效率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保障工作如期完成</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提升群众满意度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29、信访工作资金绩效目标表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努力提升群众满意度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开展宣传工作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保障工作如期完成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劳务费发放水平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劳务费发放水平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30、社会治安维稳资金绩效目标表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维护全区社会稳定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提升群众满意度</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保障工作及时开展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&gt;90%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31、社会治安综合治理办公室劳务派遣资金绩效目标表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努力提升办公效率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保障单位基本运行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努力提升群众满意度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信访转诉案件结案率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信访转诉案件结案率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（百分号）</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年终考核</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32、人民防空业务经费绩效目标表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规划计划不断科学完善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法规制度进一步健全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宣传教育进一步巩固深化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人职责工作活动目录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&gt;85%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人职责工作活动目录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人职责工作活动目录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人职责工作活动目录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&gt;90%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人职责工作活动目录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人职责工作活动目录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生态环境改善</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生态环境改善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人职责工作活动目录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人职责工作活动目录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人职责工作活动目录</w:t>
            </w:r>
          </w:p>
        </w:tc>
      </w:tr>
    </w:tbl>
    <w:p>
      <w:pPr>
        <w:spacing w:line="600" w:lineRule="exact"/>
        <w:rPr>
          <w:rFonts w:ascii="宋体" w:cs="宋体"/>
          <w:sz w:val="30"/>
          <w:szCs w:val="30"/>
        </w:rPr>
      </w:pPr>
    </w:p>
    <w:p>
      <w:pPr>
        <w:spacing w:line="600" w:lineRule="exact"/>
        <w:rPr>
          <w:rFonts w:ascii="宋体" w:cs="宋体"/>
          <w:sz w:val="30"/>
          <w:szCs w:val="30"/>
        </w:rPr>
      </w:pPr>
    </w:p>
    <w:p>
      <w:pPr>
        <w:spacing w:line="600" w:lineRule="exact"/>
        <w:rPr>
          <w:rFonts w:ascii="宋体" w:cs="宋体"/>
          <w:sz w:val="30"/>
          <w:szCs w:val="30"/>
        </w:rPr>
      </w:pPr>
    </w:p>
    <w:p>
      <w:pPr>
        <w:jc w:val="center"/>
        <w:outlineLvl w:val="0"/>
        <w:rPr>
          <w:rFonts w:ascii="黑体" w:hAnsi="黑体" w:eastAsia="黑体"/>
          <w:b/>
          <w:bCs/>
          <w:sz w:val="32"/>
          <w:szCs w:val="32"/>
        </w:rPr>
      </w:pPr>
      <w:r>
        <w:rPr>
          <w:rFonts w:hint="eastAsia" w:ascii="黑体" w:hAnsi="黑体" w:eastAsia="黑体"/>
          <w:b/>
          <w:bCs/>
          <w:sz w:val="32"/>
          <w:szCs w:val="32"/>
        </w:rPr>
        <w:t>第六部分：政府采购预算情况</w:t>
      </w:r>
    </w:p>
    <w:p>
      <w:pPr>
        <w:jc w:val="left"/>
        <w:outlineLvl w:val="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w:t>
      </w:r>
      <w:r>
        <w:rPr>
          <w:rFonts w:hint="eastAsia" w:ascii="仿宋" w:hAnsi="仿宋" w:eastAsia="仿宋"/>
          <w:sz w:val="32"/>
          <w:szCs w:val="32"/>
          <w:lang w:eastAsia="zh-CN"/>
        </w:rPr>
        <w:t>我</w:t>
      </w:r>
      <w:r>
        <w:rPr>
          <w:rFonts w:hint="eastAsia" w:ascii="仿宋" w:hAnsi="仿宋" w:eastAsia="仿宋"/>
          <w:sz w:val="32"/>
          <w:szCs w:val="32"/>
          <w:lang w:val="en-US" w:eastAsia="zh-CN"/>
        </w:rPr>
        <w:t>部门</w:t>
      </w:r>
      <w:r>
        <w:rPr>
          <w:rFonts w:hint="eastAsia" w:ascii="仿宋" w:hAnsi="仿宋" w:eastAsia="仿宋"/>
          <w:sz w:val="32"/>
          <w:szCs w:val="32"/>
        </w:rPr>
        <w:t>安排采购预算</w:t>
      </w:r>
      <w:r>
        <w:rPr>
          <w:rFonts w:hint="eastAsia" w:ascii="仿宋" w:hAnsi="仿宋" w:eastAsia="仿宋"/>
          <w:sz w:val="32"/>
          <w:szCs w:val="32"/>
          <w:lang w:val="en-US" w:eastAsia="zh-CN"/>
        </w:rPr>
        <w:t>1073.50</w:t>
      </w:r>
      <w:r>
        <w:rPr>
          <w:rFonts w:hint="eastAsia" w:ascii="仿宋" w:hAnsi="仿宋" w:eastAsia="仿宋"/>
          <w:sz w:val="32"/>
          <w:szCs w:val="32"/>
        </w:rPr>
        <w:t>万元。</w:t>
      </w:r>
      <w:r>
        <w:rPr>
          <w:rFonts w:hint="eastAsia" w:ascii="仿宋" w:hAnsi="仿宋" w:eastAsia="仿宋"/>
          <w:sz w:val="32"/>
          <w:szCs w:val="32"/>
          <w:highlight w:val="none"/>
        </w:rPr>
        <w:t>其中货物类</w:t>
      </w:r>
      <w:r>
        <w:rPr>
          <w:rFonts w:hint="eastAsia" w:ascii="仿宋" w:hAnsi="仿宋" w:eastAsia="仿宋"/>
          <w:sz w:val="32"/>
          <w:szCs w:val="32"/>
          <w:highlight w:val="none"/>
          <w:lang w:val="en-US" w:eastAsia="zh-CN"/>
        </w:rPr>
        <w:t>84.5</w:t>
      </w:r>
      <w:r>
        <w:rPr>
          <w:rFonts w:hint="eastAsia" w:ascii="仿宋" w:hAnsi="仿宋" w:eastAsia="仿宋"/>
          <w:sz w:val="32"/>
          <w:szCs w:val="32"/>
          <w:highlight w:val="none"/>
        </w:rPr>
        <w:t>万元、工程类</w:t>
      </w:r>
      <w:r>
        <w:rPr>
          <w:rFonts w:hint="eastAsia" w:ascii="仿宋" w:hAnsi="仿宋" w:eastAsia="仿宋"/>
          <w:sz w:val="32"/>
          <w:szCs w:val="32"/>
          <w:highlight w:val="none"/>
          <w:lang w:val="en-US" w:eastAsia="zh-CN"/>
        </w:rPr>
        <w:t>90</w:t>
      </w:r>
      <w:r>
        <w:rPr>
          <w:rFonts w:hint="eastAsia" w:ascii="仿宋" w:hAnsi="仿宋" w:eastAsia="仿宋"/>
          <w:sz w:val="32"/>
          <w:szCs w:val="32"/>
          <w:highlight w:val="none"/>
        </w:rPr>
        <w:t>万元、服务类</w:t>
      </w:r>
      <w:r>
        <w:rPr>
          <w:rFonts w:hint="eastAsia" w:ascii="仿宋" w:hAnsi="仿宋" w:eastAsia="仿宋"/>
          <w:sz w:val="32"/>
          <w:szCs w:val="32"/>
          <w:highlight w:val="none"/>
          <w:lang w:val="en-US" w:eastAsia="zh-CN"/>
        </w:rPr>
        <w:t>899</w:t>
      </w:r>
      <w:r>
        <w:rPr>
          <w:rFonts w:hint="eastAsia" w:ascii="仿宋" w:hAnsi="仿宋" w:eastAsia="仿宋"/>
          <w:sz w:val="32"/>
          <w:szCs w:val="32"/>
          <w:highlight w:val="none"/>
        </w:rPr>
        <w:t>万元。</w:t>
      </w:r>
      <w:r>
        <w:rPr>
          <w:rFonts w:hint="eastAsia" w:ascii="仿宋" w:hAnsi="仿宋" w:eastAsia="仿宋"/>
          <w:sz w:val="32"/>
          <w:szCs w:val="32"/>
        </w:rPr>
        <w:t>具体内容见下表：</w:t>
      </w:r>
    </w:p>
    <w:p>
      <w:pPr>
        <w:ind w:firstLine="640" w:firstLineChars="200"/>
        <w:jc w:val="left"/>
        <w:outlineLvl w:val="0"/>
        <w:rPr>
          <w:rFonts w:hint="eastAsia" w:ascii="仿宋" w:hAnsi="仿宋" w:eastAsia="仿宋"/>
          <w:sz w:val="32"/>
          <w:szCs w:val="32"/>
        </w:rPr>
      </w:pPr>
    </w:p>
    <w:tbl>
      <w:tblPr>
        <w:tblStyle w:val="5"/>
        <w:tblpPr w:leftFromText="180" w:rightFromText="180" w:vertAnchor="text" w:horzAnchor="page" w:tblpX="705" w:tblpY="3"/>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1133"/>
        <w:gridCol w:w="2019"/>
        <w:gridCol w:w="1057"/>
        <w:gridCol w:w="522"/>
        <w:gridCol w:w="847"/>
        <w:gridCol w:w="870"/>
        <w:gridCol w:w="912"/>
        <w:gridCol w:w="911"/>
        <w:gridCol w:w="911"/>
        <w:gridCol w:w="846"/>
        <w:gridCol w:w="848"/>
        <w:gridCol w:w="849"/>
        <w:gridCol w:w="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784"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2019"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057"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522" w:type="dxa"/>
            <w:vMerge w:val="restart"/>
            <w:vAlign w:val="center"/>
          </w:tcPr>
          <w:p>
            <w:pPr>
              <w:spacing w:line="300" w:lineRule="exact"/>
              <w:jc w:val="center"/>
              <w:rPr>
                <w:rFonts w:ascii="????_GBK" w:eastAsia="Times New Roman"/>
                <w:b/>
              </w:rPr>
            </w:pPr>
            <w:r>
              <w:rPr>
                <w:rFonts w:ascii="????_GBK" w:eastAsia="Times New Roman"/>
                <w:b/>
              </w:rPr>
              <w:t>数量单位</w:t>
            </w:r>
          </w:p>
        </w:tc>
        <w:tc>
          <w:tcPr>
            <w:tcW w:w="847" w:type="dxa"/>
            <w:vMerge w:val="restart"/>
            <w:vAlign w:val="center"/>
          </w:tcPr>
          <w:p>
            <w:pPr>
              <w:spacing w:line="300" w:lineRule="exact"/>
              <w:jc w:val="center"/>
              <w:rPr>
                <w:rFonts w:ascii="????_GBK" w:eastAsia="Times New Roman"/>
                <w:b/>
              </w:rPr>
            </w:pPr>
            <w:r>
              <w:rPr>
                <w:rFonts w:ascii="????_GBK" w:eastAsia="Times New Roman"/>
                <w:b/>
              </w:rPr>
              <w:t>数量</w:t>
            </w:r>
          </w:p>
        </w:tc>
        <w:tc>
          <w:tcPr>
            <w:tcW w:w="870" w:type="dxa"/>
            <w:vMerge w:val="restart"/>
            <w:vAlign w:val="center"/>
          </w:tcPr>
          <w:p>
            <w:pPr>
              <w:spacing w:line="300" w:lineRule="exact"/>
              <w:jc w:val="center"/>
              <w:rPr>
                <w:rFonts w:ascii="????_GBK" w:eastAsia="Times New Roman"/>
                <w:b/>
              </w:rPr>
            </w:pPr>
            <w:r>
              <w:rPr>
                <w:rFonts w:ascii="????_GBK" w:eastAsia="Times New Roman"/>
                <w:b/>
              </w:rPr>
              <w:t>单价</w:t>
            </w:r>
          </w:p>
        </w:tc>
        <w:tc>
          <w:tcPr>
            <w:tcW w:w="6075"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651" w:type="dxa"/>
            <w:vMerge w:val="restart"/>
            <w:vAlign w:val="center"/>
          </w:tcPr>
          <w:p>
            <w:pPr>
              <w:spacing w:line="300" w:lineRule="exact"/>
              <w:jc w:val="center"/>
              <w:rPr>
                <w:rFonts w:ascii="????_GBK" w:eastAsia="Times New Roman"/>
                <w:b/>
              </w:rPr>
            </w:pPr>
            <w:r>
              <w:rPr>
                <w:rFonts w:ascii="????_GBK" w:eastAsia="Times New Roman"/>
                <w:b/>
              </w:rPr>
              <w:t>项目名称</w:t>
            </w:r>
          </w:p>
        </w:tc>
        <w:tc>
          <w:tcPr>
            <w:tcW w:w="1133" w:type="dxa"/>
            <w:vMerge w:val="restart"/>
            <w:vAlign w:val="center"/>
          </w:tcPr>
          <w:p>
            <w:pPr>
              <w:spacing w:line="300" w:lineRule="exact"/>
              <w:jc w:val="center"/>
              <w:rPr>
                <w:rFonts w:ascii="????_GBK" w:eastAsia="Times New Roman"/>
                <w:b/>
              </w:rPr>
            </w:pPr>
            <w:r>
              <w:rPr>
                <w:rFonts w:ascii="????_GBK" w:eastAsia="Times New Roman"/>
                <w:b/>
              </w:rPr>
              <w:t>预算资金</w:t>
            </w:r>
          </w:p>
        </w:tc>
        <w:tc>
          <w:tcPr>
            <w:tcW w:w="2019" w:type="dxa"/>
            <w:vMerge w:val="continue"/>
            <w:vAlign w:val="center"/>
          </w:tcPr>
          <w:p>
            <w:pPr>
              <w:spacing w:line="300" w:lineRule="exact"/>
              <w:jc w:val="left"/>
              <w:outlineLvl w:val="0"/>
            </w:pPr>
          </w:p>
        </w:tc>
        <w:tc>
          <w:tcPr>
            <w:tcW w:w="1057" w:type="dxa"/>
            <w:vMerge w:val="continue"/>
            <w:vAlign w:val="center"/>
          </w:tcPr>
          <w:p>
            <w:pPr>
              <w:spacing w:line="300" w:lineRule="exact"/>
              <w:jc w:val="left"/>
              <w:outlineLvl w:val="0"/>
            </w:pPr>
          </w:p>
        </w:tc>
        <w:tc>
          <w:tcPr>
            <w:tcW w:w="522"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restart"/>
            <w:vAlign w:val="center"/>
          </w:tcPr>
          <w:p>
            <w:pPr>
              <w:spacing w:line="300" w:lineRule="exact"/>
              <w:jc w:val="center"/>
              <w:rPr>
                <w:rFonts w:ascii="????_GBK" w:eastAsia="Times New Roman"/>
                <w:b/>
              </w:rPr>
            </w:pPr>
            <w:r>
              <w:rPr>
                <w:rFonts w:ascii="????_GBK" w:eastAsia="Times New Roman"/>
                <w:b/>
              </w:rPr>
              <w:t>总计</w:t>
            </w:r>
          </w:p>
        </w:tc>
        <w:tc>
          <w:tcPr>
            <w:tcW w:w="4365" w:type="dxa"/>
            <w:gridSpan w:val="5"/>
            <w:vAlign w:val="center"/>
          </w:tcPr>
          <w:p>
            <w:pPr>
              <w:spacing w:line="300" w:lineRule="exact"/>
              <w:jc w:val="center"/>
              <w:rPr>
                <w:rFonts w:ascii="????_GBK" w:eastAsia="Times New Roman"/>
                <w:b/>
              </w:rPr>
            </w:pPr>
            <w:r>
              <w:rPr>
                <w:rFonts w:ascii="????_GBK" w:eastAsia="Times New Roman"/>
                <w:b/>
              </w:rPr>
              <w:t>当年部门预算安排资金</w:t>
            </w:r>
          </w:p>
        </w:tc>
        <w:tc>
          <w:tcPr>
            <w:tcW w:w="798"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651" w:type="dxa"/>
            <w:vMerge w:val="continue"/>
            <w:vAlign w:val="center"/>
          </w:tcPr>
          <w:p>
            <w:pPr>
              <w:spacing w:line="300" w:lineRule="exact"/>
              <w:jc w:val="left"/>
              <w:outlineLvl w:val="0"/>
            </w:pPr>
          </w:p>
        </w:tc>
        <w:tc>
          <w:tcPr>
            <w:tcW w:w="1133" w:type="dxa"/>
            <w:vMerge w:val="continue"/>
            <w:vAlign w:val="center"/>
          </w:tcPr>
          <w:p>
            <w:pPr>
              <w:spacing w:line="300" w:lineRule="exact"/>
              <w:jc w:val="left"/>
              <w:outlineLvl w:val="0"/>
            </w:pPr>
          </w:p>
        </w:tc>
        <w:tc>
          <w:tcPr>
            <w:tcW w:w="2019" w:type="dxa"/>
            <w:vMerge w:val="continue"/>
            <w:vAlign w:val="center"/>
          </w:tcPr>
          <w:p>
            <w:pPr>
              <w:spacing w:line="300" w:lineRule="exact"/>
              <w:jc w:val="left"/>
              <w:outlineLvl w:val="0"/>
            </w:pPr>
          </w:p>
        </w:tc>
        <w:tc>
          <w:tcPr>
            <w:tcW w:w="1057" w:type="dxa"/>
            <w:vMerge w:val="continue"/>
            <w:vAlign w:val="center"/>
          </w:tcPr>
          <w:p>
            <w:pPr>
              <w:spacing w:line="300" w:lineRule="exact"/>
              <w:jc w:val="left"/>
              <w:outlineLvl w:val="0"/>
            </w:pPr>
          </w:p>
        </w:tc>
        <w:tc>
          <w:tcPr>
            <w:tcW w:w="522"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continue"/>
            <w:vAlign w:val="center"/>
          </w:tcPr>
          <w:p>
            <w:pPr>
              <w:spacing w:line="300" w:lineRule="exact"/>
              <w:jc w:val="left"/>
              <w:outlineLvl w:val="0"/>
            </w:pPr>
          </w:p>
        </w:tc>
        <w:tc>
          <w:tcPr>
            <w:tcW w:w="911" w:type="dxa"/>
            <w:vAlign w:val="center"/>
          </w:tcPr>
          <w:p>
            <w:pPr>
              <w:spacing w:line="300" w:lineRule="exact"/>
              <w:jc w:val="center"/>
              <w:rPr>
                <w:rFonts w:ascii="????_GBK" w:eastAsia="Times New Roman"/>
                <w:b/>
              </w:rPr>
            </w:pPr>
            <w:r>
              <w:rPr>
                <w:rFonts w:ascii="????_GBK" w:eastAsia="Times New Roman"/>
                <w:b/>
              </w:rPr>
              <w:t>合计</w:t>
            </w:r>
          </w:p>
        </w:tc>
        <w:tc>
          <w:tcPr>
            <w:tcW w:w="911" w:type="dxa"/>
            <w:vAlign w:val="center"/>
          </w:tcPr>
          <w:p>
            <w:pPr>
              <w:spacing w:line="300" w:lineRule="exact"/>
              <w:jc w:val="center"/>
              <w:rPr>
                <w:rFonts w:ascii="????_GBK" w:eastAsia="Times New Roman"/>
                <w:b/>
              </w:rPr>
            </w:pPr>
            <w:r>
              <w:rPr>
                <w:rFonts w:ascii="????_GBK" w:eastAsia="Times New Roman"/>
                <w:b/>
              </w:rPr>
              <w:t>一般公共预算拨款</w:t>
            </w:r>
          </w:p>
        </w:tc>
        <w:tc>
          <w:tcPr>
            <w:tcW w:w="846" w:type="dxa"/>
            <w:vAlign w:val="center"/>
          </w:tcPr>
          <w:p>
            <w:pPr>
              <w:spacing w:line="300" w:lineRule="exact"/>
              <w:jc w:val="center"/>
              <w:rPr>
                <w:rFonts w:ascii="????_GBK" w:eastAsia="Times New Roman"/>
                <w:b/>
              </w:rPr>
            </w:pPr>
            <w:r>
              <w:rPr>
                <w:rFonts w:ascii="????_GBK" w:eastAsia="Times New Roman"/>
                <w:b/>
              </w:rPr>
              <w:t>基金预算拨款</w:t>
            </w:r>
          </w:p>
        </w:tc>
        <w:tc>
          <w:tcPr>
            <w:tcW w:w="848" w:type="dxa"/>
            <w:vAlign w:val="center"/>
          </w:tcPr>
          <w:p>
            <w:pPr>
              <w:spacing w:line="300" w:lineRule="exact"/>
              <w:jc w:val="center"/>
              <w:rPr>
                <w:rFonts w:ascii="????_GBK" w:eastAsia="Times New Roman"/>
                <w:b/>
              </w:rPr>
            </w:pPr>
            <w:r>
              <w:rPr>
                <w:rFonts w:ascii="????_GBK" w:eastAsia="Times New Roman"/>
                <w:b/>
              </w:rPr>
              <w:t>财政专户核拨</w:t>
            </w:r>
          </w:p>
        </w:tc>
        <w:tc>
          <w:tcPr>
            <w:tcW w:w="849" w:type="dxa"/>
            <w:vAlign w:val="center"/>
          </w:tcPr>
          <w:p>
            <w:pPr>
              <w:spacing w:line="300" w:lineRule="exact"/>
              <w:jc w:val="center"/>
              <w:rPr>
                <w:rFonts w:ascii="????_GBK" w:eastAsia="Times New Roman"/>
                <w:b/>
              </w:rPr>
            </w:pPr>
            <w:r>
              <w:rPr>
                <w:rFonts w:ascii="????_GBK" w:eastAsia="Times New Roman"/>
                <w:b/>
              </w:rPr>
              <w:t>其他来源收入</w:t>
            </w:r>
          </w:p>
        </w:tc>
        <w:tc>
          <w:tcPr>
            <w:tcW w:w="798"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651" w:type="dxa"/>
            <w:vAlign w:val="center"/>
          </w:tcPr>
          <w:p>
            <w:pPr>
              <w:spacing w:line="300" w:lineRule="exact"/>
              <w:jc w:val="center"/>
              <w:rPr>
                <w:rFonts w:ascii="????_GBK" w:eastAsia="Times New Roman"/>
                <w:b/>
              </w:rPr>
            </w:pPr>
            <w:r>
              <w:rPr>
                <w:rFonts w:ascii="????_GBK" w:eastAsia="Times New Roman"/>
                <w:b/>
              </w:rPr>
              <w:t>合　计</w:t>
            </w:r>
          </w:p>
        </w:tc>
        <w:tc>
          <w:tcPr>
            <w:tcW w:w="1133" w:type="dxa"/>
            <w:vAlign w:val="center"/>
          </w:tcPr>
          <w:p>
            <w:pPr>
              <w:spacing w:line="300" w:lineRule="exact"/>
              <w:jc w:val="right"/>
              <w:rPr>
                <w:rFonts w:hint="eastAsia" w:ascii="????_GBK" w:eastAsia="宋体"/>
                <w:b/>
                <w:lang w:val="en-US" w:eastAsia="zh-CN"/>
              </w:rPr>
            </w:pPr>
            <w:r>
              <w:rPr>
                <w:rFonts w:hint="eastAsia" w:ascii="????_GBK"/>
                <w:b/>
                <w:lang w:val="en-US" w:eastAsia="zh-CN"/>
              </w:rPr>
              <w:t>1073.50</w:t>
            </w:r>
          </w:p>
        </w:tc>
        <w:tc>
          <w:tcPr>
            <w:tcW w:w="2019" w:type="dxa"/>
            <w:vAlign w:val="center"/>
          </w:tcPr>
          <w:p>
            <w:pPr>
              <w:spacing w:line="300" w:lineRule="exact"/>
              <w:jc w:val="left"/>
              <w:rPr>
                <w:rFonts w:ascii="????_GBK" w:eastAsia="Times New Roman"/>
                <w:b/>
              </w:rPr>
            </w:pPr>
          </w:p>
        </w:tc>
        <w:tc>
          <w:tcPr>
            <w:tcW w:w="1057" w:type="dxa"/>
            <w:vAlign w:val="center"/>
          </w:tcPr>
          <w:p>
            <w:pPr>
              <w:spacing w:line="300" w:lineRule="exact"/>
              <w:jc w:val="left"/>
              <w:rPr>
                <w:rFonts w:ascii="????_GBK" w:eastAsia="Times New Roman"/>
                <w:b/>
              </w:rPr>
            </w:pPr>
          </w:p>
        </w:tc>
        <w:tc>
          <w:tcPr>
            <w:tcW w:w="522" w:type="dxa"/>
            <w:vAlign w:val="center"/>
          </w:tcPr>
          <w:p>
            <w:pPr>
              <w:spacing w:line="300" w:lineRule="exact"/>
              <w:jc w:val="left"/>
              <w:rPr>
                <w:rFonts w:ascii="????_GBK" w:eastAsia="Times New Roman"/>
                <w:b/>
              </w:rPr>
            </w:pPr>
          </w:p>
        </w:tc>
        <w:tc>
          <w:tcPr>
            <w:tcW w:w="847" w:type="dxa"/>
            <w:vAlign w:val="center"/>
          </w:tcPr>
          <w:p>
            <w:pPr>
              <w:spacing w:line="300" w:lineRule="exact"/>
              <w:jc w:val="right"/>
              <w:rPr>
                <w:rFonts w:ascii="????_GBK" w:eastAsia="Times New Roman"/>
                <w:b/>
              </w:rPr>
            </w:pPr>
          </w:p>
        </w:tc>
        <w:tc>
          <w:tcPr>
            <w:tcW w:w="870" w:type="dxa"/>
            <w:vAlign w:val="center"/>
          </w:tcPr>
          <w:p>
            <w:pPr>
              <w:spacing w:line="300" w:lineRule="exact"/>
              <w:jc w:val="right"/>
              <w:rPr>
                <w:rFonts w:ascii="????_GBK" w:eastAsia="Times New Roman"/>
                <w:b/>
              </w:rPr>
            </w:pPr>
          </w:p>
        </w:tc>
        <w:tc>
          <w:tcPr>
            <w:tcW w:w="912" w:type="dxa"/>
            <w:vAlign w:val="center"/>
          </w:tcPr>
          <w:p>
            <w:pPr>
              <w:tabs>
                <w:tab w:val="left" w:pos="269"/>
              </w:tabs>
              <w:spacing w:line="300" w:lineRule="exact"/>
              <w:jc w:val="left"/>
              <w:rPr>
                <w:rFonts w:hint="eastAsia" w:ascii="????_GBK" w:eastAsia="宋体"/>
                <w:b/>
                <w:lang w:eastAsia="zh-CN"/>
              </w:rPr>
            </w:pPr>
            <w:r>
              <w:rPr>
                <w:rFonts w:hint="eastAsia" w:ascii="????_GBK"/>
                <w:b/>
                <w:lang w:val="en-US" w:eastAsia="zh-CN"/>
              </w:rPr>
              <w:t>1073.50</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1073.50</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1073.50</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b/>
              </w:rPr>
            </w:pPr>
            <w:r>
              <w:rPr>
                <w:rFonts w:hint="eastAsia" w:ascii="????_GBK"/>
                <w:b/>
              </w:rPr>
              <w:t>车辆设备维修和保养服务</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30</w:t>
            </w:r>
          </w:p>
        </w:tc>
        <w:tc>
          <w:tcPr>
            <w:tcW w:w="2019" w:type="dxa"/>
            <w:vAlign w:val="center"/>
          </w:tcPr>
          <w:p>
            <w:pPr>
              <w:spacing w:line="300" w:lineRule="exact"/>
              <w:jc w:val="left"/>
              <w:rPr>
                <w:rFonts w:ascii="????_GBK"/>
                <w:b/>
              </w:rPr>
            </w:pPr>
            <w:r>
              <w:rPr>
                <w:rFonts w:hint="eastAsia" w:ascii="????_GBK"/>
                <w:b/>
              </w:rPr>
              <w:t>公务用车维修</w:t>
            </w:r>
          </w:p>
        </w:tc>
        <w:tc>
          <w:tcPr>
            <w:tcW w:w="1057" w:type="dxa"/>
            <w:vAlign w:val="center"/>
          </w:tcPr>
          <w:p>
            <w:pPr>
              <w:spacing w:line="300" w:lineRule="exact"/>
              <w:jc w:val="left"/>
              <w:rPr>
                <w:rFonts w:ascii="????_GBK"/>
                <w:b/>
              </w:rPr>
            </w:pPr>
            <w:r>
              <w:rPr>
                <w:rFonts w:hint="eastAsia" w:ascii="????_GBK"/>
                <w:b/>
              </w:rPr>
              <w:t>C050301</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911" w:type="dxa"/>
            <w:vAlign w:val="center"/>
          </w:tcPr>
          <w:p>
            <w:pPr>
              <w:spacing w:line="300" w:lineRule="exact"/>
              <w:jc w:val="right"/>
              <w:rPr>
                <w:rFonts w:ascii="????_GBK"/>
                <w:b/>
              </w:rPr>
            </w:pPr>
            <w:r>
              <w:rPr>
                <w:rFonts w:hint="eastAsia" w:ascii="????_GBK"/>
                <w:b/>
                <w:lang w:val="en-US" w:eastAsia="zh-CN"/>
              </w:rPr>
              <w:t>30</w:t>
            </w:r>
          </w:p>
        </w:tc>
        <w:tc>
          <w:tcPr>
            <w:tcW w:w="911" w:type="dxa"/>
            <w:vAlign w:val="center"/>
          </w:tcPr>
          <w:p>
            <w:pPr>
              <w:spacing w:line="300" w:lineRule="exact"/>
              <w:jc w:val="right"/>
              <w:rPr>
                <w:rFonts w:ascii="????_GBK"/>
                <w:b/>
              </w:rPr>
            </w:pPr>
            <w:r>
              <w:rPr>
                <w:rFonts w:hint="eastAsia" w:ascii="????_GBK"/>
                <w:b/>
                <w:lang w:val="en-US" w:eastAsia="zh-CN"/>
              </w:rPr>
              <w:t>30</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车辆加油服务</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65</w:t>
            </w:r>
          </w:p>
        </w:tc>
        <w:tc>
          <w:tcPr>
            <w:tcW w:w="2019" w:type="dxa"/>
            <w:vAlign w:val="center"/>
          </w:tcPr>
          <w:p>
            <w:pPr>
              <w:spacing w:line="300" w:lineRule="exact"/>
              <w:jc w:val="left"/>
              <w:rPr>
                <w:rFonts w:ascii="????_GBK"/>
                <w:b/>
              </w:rPr>
            </w:pPr>
            <w:r>
              <w:rPr>
                <w:rFonts w:hint="eastAsia" w:ascii="????_GBK"/>
                <w:b/>
              </w:rPr>
              <w:t>公务用车加油</w:t>
            </w:r>
          </w:p>
        </w:tc>
        <w:tc>
          <w:tcPr>
            <w:tcW w:w="1057" w:type="dxa"/>
            <w:vAlign w:val="center"/>
          </w:tcPr>
          <w:p>
            <w:pPr>
              <w:spacing w:line="300" w:lineRule="exact"/>
              <w:jc w:val="left"/>
              <w:rPr>
                <w:rFonts w:ascii="????_GBK"/>
                <w:b/>
              </w:rPr>
            </w:pPr>
            <w:r>
              <w:rPr>
                <w:rFonts w:hint="eastAsia" w:ascii="????_GBK"/>
                <w:b/>
              </w:rPr>
              <w:t xml:space="preserve">C050302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eastAsia="Times New Roman"/>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65</w:t>
            </w:r>
          </w:p>
        </w:tc>
        <w:tc>
          <w:tcPr>
            <w:tcW w:w="911" w:type="dxa"/>
            <w:vAlign w:val="center"/>
          </w:tcPr>
          <w:p>
            <w:pPr>
              <w:spacing w:line="300" w:lineRule="exact"/>
              <w:jc w:val="right"/>
              <w:rPr>
                <w:rFonts w:ascii="????_GBK"/>
                <w:b/>
              </w:rPr>
            </w:pPr>
            <w:r>
              <w:rPr>
                <w:rFonts w:hint="eastAsia" w:ascii="????_GBK"/>
                <w:b/>
                <w:lang w:val="en-US" w:eastAsia="zh-CN"/>
              </w:rPr>
              <w:t>65</w:t>
            </w:r>
          </w:p>
        </w:tc>
        <w:tc>
          <w:tcPr>
            <w:tcW w:w="911" w:type="dxa"/>
            <w:vAlign w:val="center"/>
          </w:tcPr>
          <w:p>
            <w:pPr>
              <w:spacing w:line="300" w:lineRule="exact"/>
              <w:jc w:val="right"/>
              <w:rPr>
                <w:rFonts w:ascii="????_GBK"/>
                <w:b/>
              </w:rPr>
            </w:pPr>
            <w:r>
              <w:rPr>
                <w:rFonts w:hint="eastAsia" w:ascii="????_GBK"/>
                <w:b/>
                <w:lang w:val="en-US" w:eastAsia="zh-CN"/>
              </w:rPr>
              <w:t>65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印刷和出版</w:t>
            </w:r>
          </w:p>
        </w:tc>
        <w:tc>
          <w:tcPr>
            <w:tcW w:w="1133" w:type="dxa"/>
            <w:vAlign w:val="center"/>
          </w:tcPr>
          <w:p>
            <w:pPr>
              <w:spacing w:line="300" w:lineRule="exact"/>
              <w:jc w:val="center"/>
              <w:rPr>
                <w:rFonts w:hint="default" w:ascii="????_GBK"/>
                <w:b/>
                <w:lang w:val="en-US" w:eastAsia="zh-CN"/>
              </w:rPr>
            </w:pPr>
            <w:r>
              <w:rPr>
                <w:rFonts w:hint="eastAsia" w:ascii="????_GBK"/>
                <w:b/>
                <w:lang w:val="en-US" w:eastAsia="zh-CN"/>
              </w:rPr>
              <w:t>15</w:t>
            </w:r>
          </w:p>
        </w:tc>
        <w:tc>
          <w:tcPr>
            <w:tcW w:w="2019" w:type="dxa"/>
            <w:vAlign w:val="center"/>
          </w:tcPr>
          <w:p>
            <w:pPr>
              <w:spacing w:line="300" w:lineRule="exact"/>
              <w:jc w:val="left"/>
              <w:rPr>
                <w:rFonts w:ascii="????_GBK"/>
                <w:b/>
              </w:rPr>
            </w:pPr>
            <w:r>
              <w:rPr>
                <w:rFonts w:hint="eastAsia" w:ascii="????_GBK"/>
                <w:b/>
              </w:rPr>
              <w:t>印刷费（报刊征订）</w:t>
            </w:r>
          </w:p>
        </w:tc>
        <w:tc>
          <w:tcPr>
            <w:tcW w:w="1057" w:type="dxa"/>
            <w:vAlign w:val="center"/>
          </w:tcPr>
          <w:p>
            <w:pPr>
              <w:spacing w:line="300" w:lineRule="exact"/>
              <w:jc w:val="left"/>
              <w:rPr>
                <w:rFonts w:ascii="????_GBK"/>
                <w:b/>
              </w:rPr>
            </w:pPr>
            <w:r>
              <w:rPr>
                <w:rFonts w:hint="eastAsia" w:ascii="????_GBK"/>
                <w:b/>
              </w:rPr>
              <w:t xml:space="preserve">C0814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15</w:t>
            </w:r>
          </w:p>
        </w:tc>
        <w:tc>
          <w:tcPr>
            <w:tcW w:w="911" w:type="dxa"/>
            <w:vAlign w:val="center"/>
          </w:tcPr>
          <w:p>
            <w:pPr>
              <w:spacing w:line="300" w:lineRule="exact"/>
              <w:jc w:val="right"/>
              <w:rPr>
                <w:rFonts w:ascii="????_GBK"/>
                <w:b/>
              </w:rPr>
            </w:pPr>
            <w:r>
              <w:rPr>
                <w:rFonts w:hint="eastAsia" w:ascii="????_GBK"/>
                <w:b/>
                <w:lang w:val="en-US" w:eastAsia="zh-CN"/>
              </w:rPr>
              <w:t>15</w:t>
            </w:r>
          </w:p>
        </w:tc>
        <w:tc>
          <w:tcPr>
            <w:tcW w:w="911" w:type="dxa"/>
            <w:vAlign w:val="center"/>
          </w:tcPr>
          <w:p>
            <w:pPr>
              <w:spacing w:line="300" w:lineRule="exact"/>
              <w:jc w:val="right"/>
              <w:rPr>
                <w:rFonts w:ascii="????_GBK"/>
                <w:b/>
              </w:rPr>
            </w:pPr>
            <w:r>
              <w:rPr>
                <w:rFonts w:hint="eastAsia" w:ascii="????_GBK"/>
                <w:b/>
                <w:lang w:val="en-US" w:eastAsia="zh-CN"/>
              </w:rPr>
              <w:t>15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保险服务</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15</w:t>
            </w:r>
          </w:p>
        </w:tc>
        <w:tc>
          <w:tcPr>
            <w:tcW w:w="2019" w:type="dxa"/>
            <w:vAlign w:val="center"/>
          </w:tcPr>
          <w:p>
            <w:pPr>
              <w:spacing w:line="300" w:lineRule="exact"/>
              <w:jc w:val="left"/>
              <w:rPr>
                <w:rFonts w:ascii="????_GBK"/>
                <w:b/>
              </w:rPr>
            </w:pPr>
            <w:r>
              <w:rPr>
                <w:rFonts w:hint="eastAsia" w:ascii="????_GBK"/>
                <w:b/>
              </w:rPr>
              <w:t>公务用车保险</w:t>
            </w:r>
          </w:p>
        </w:tc>
        <w:tc>
          <w:tcPr>
            <w:tcW w:w="1057" w:type="dxa"/>
            <w:vAlign w:val="center"/>
          </w:tcPr>
          <w:p>
            <w:pPr>
              <w:spacing w:line="300" w:lineRule="exact"/>
              <w:jc w:val="left"/>
              <w:rPr>
                <w:rFonts w:ascii="????_GBK"/>
                <w:b/>
              </w:rPr>
            </w:pPr>
            <w:r>
              <w:rPr>
                <w:rFonts w:hint="eastAsia" w:ascii="????_GBK"/>
                <w:b/>
              </w:rPr>
              <w:t xml:space="preserve">C1504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15</w:t>
            </w:r>
          </w:p>
        </w:tc>
        <w:tc>
          <w:tcPr>
            <w:tcW w:w="911" w:type="dxa"/>
            <w:vAlign w:val="center"/>
          </w:tcPr>
          <w:p>
            <w:pPr>
              <w:spacing w:line="300" w:lineRule="exact"/>
              <w:jc w:val="right"/>
              <w:rPr>
                <w:rFonts w:ascii="????_GBK"/>
                <w:b/>
              </w:rPr>
            </w:pPr>
            <w:r>
              <w:rPr>
                <w:rFonts w:hint="eastAsia" w:ascii="????_GBK"/>
                <w:b/>
                <w:lang w:val="en-US" w:eastAsia="zh-CN"/>
              </w:rPr>
              <w:t>15</w:t>
            </w:r>
          </w:p>
        </w:tc>
        <w:tc>
          <w:tcPr>
            <w:tcW w:w="911" w:type="dxa"/>
            <w:vAlign w:val="center"/>
          </w:tcPr>
          <w:p>
            <w:pPr>
              <w:spacing w:line="300" w:lineRule="exact"/>
              <w:jc w:val="right"/>
              <w:rPr>
                <w:rFonts w:ascii="????_GBK"/>
                <w:b/>
              </w:rPr>
            </w:pPr>
            <w:r>
              <w:rPr>
                <w:rFonts w:hint="eastAsia" w:ascii="????_GBK"/>
                <w:b/>
                <w:lang w:val="en-US" w:eastAsia="zh-CN"/>
              </w:rPr>
              <w:t>15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b/>
                <w:lang w:eastAsia="zh-CN"/>
              </w:rPr>
              <w:t>修缮</w:t>
            </w:r>
            <w:r>
              <w:rPr>
                <w:rFonts w:hint="eastAsia" w:ascii="????_GBK" w:eastAsia="Times New Roman"/>
                <w:b/>
              </w:rPr>
              <w:t>工程</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50</w:t>
            </w:r>
          </w:p>
        </w:tc>
        <w:tc>
          <w:tcPr>
            <w:tcW w:w="2019" w:type="dxa"/>
            <w:vAlign w:val="center"/>
          </w:tcPr>
          <w:p>
            <w:pPr>
              <w:spacing w:line="300" w:lineRule="exact"/>
              <w:jc w:val="left"/>
              <w:rPr>
                <w:rFonts w:ascii="????_GBK"/>
                <w:b/>
              </w:rPr>
            </w:pPr>
            <w:r>
              <w:rPr>
                <w:rFonts w:hint="eastAsia" w:ascii="????_GBK"/>
                <w:b/>
              </w:rPr>
              <w:t>维修维护费</w:t>
            </w:r>
          </w:p>
        </w:tc>
        <w:tc>
          <w:tcPr>
            <w:tcW w:w="1057" w:type="dxa"/>
            <w:vAlign w:val="center"/>
          </w:tcPr>
          <w:p>
            <w:pPr>
              <w:spacing w:line="300" w:lineRule="exact"/>
              <w:jc w:val="left"/>
              <w:rPr>
                <w:rFonts w:ascii="????_GBK"/>
                <w:b/>
              </w:rPr>
            </w:pPr>
            <w:r>
              <w:rPr>
                <w:rFonts w:hint="eastAsia" w:ascii="????_GBK"/>
                <w:b/>
              </w:rPr>
              <w:t xml:space="preserve">B07 </w:t>
            </w:r>
          </w:p>
        </w:tc>
        <w:tc>
          <w:tcPr>
            <w:tcW w:w="522" w:type="dxa"/>
            <w:vAlign w:val="center"/>
          </w:tcPr>
          <w:p>
            <w:pPr>
              <w:spacing w:line="300" w:lineRule="exact"/>
              <w:jc w:val="left"/>
              <w:rPr>
                <w:rFonts w:hint="eastAsia" w:ascii="????_GBK" w:eastAsia="宋体"/>
                <w:b/>
                <w:lang w:eastAsia="zh-CN"/>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50</w:t>
            </w:r>
          </w:p>
        </w:tc>
        <w:tc>
          <w:tcPr>
            <w:tcW w:w="911" w:type="dxa"/>
            <w:vAlign w:val="center"/>
          </w:tcPr>
          <w:p>
            <w:pPr>
              <w:spacing w:line="300" w:lineRule="exact"/>
              <w:jc w:val="right"/>
              <w:rPr>
                <w:rFonts w:ascii="????_GBK"/>
                <w:b/>
              </w:rPr>
            </w:pPr>
            <w:r>
              <w:rPr>
                <w:rFonts w:hint="eastAsia" w:ascii="????_GBK"/>
                <w:b/>
                <w:lang w:val="en-US" w:eastAsia="zh-CN"/>
              </w:rPr>
              <w:t>50</w:t>
            </w:r>
          </w:p>
        </w:tc>
        <w:tc>
          <w:tcPr>
            <w:tcW w:w="911" w:type="dxa"/>
            <w:vAlign w:val="center"/>
          </w:tcPr>
          <w:p>
            <w:pPr>
              <w:spacing w:line="300" w:lineRule="exact"/>
              <w:jc w:val="right"/>
              <w:rPr>
                <w:rFonts w:ascii="????_GBK"/>
                <w:b/>
              </w:rPr>
            </w:pPr>
            <w:r>
              <w:rPr>
                <w:rFonts w:hint="eastAsia" w:ascii="????_GBK"/>
                <w:b/>
                <w:lang w:val="en-US" w:eastAsia="zh-CN"/>
              </w:rPr>
              <w:t>50</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修缮工程</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40</w:t>
            </w:r>
          </w:p>
        </w:tc>
        <w:tc>
          <w:tcPr>
            <w:tcW w:w="2019" w:type="dxa"/>
            <w:vAlign w:val="center"/>
          </w:tcPr>
          <w:p>
            <w:pPr>
              <w:spacing w:line="300" w:lineRule="exact"/>
              <w:jc w:val="left"/>
              <w:rPr>
                <w:rFonts w:hint="eastAsia" w:ascii="????_GBK" w:eastAsia="宋体"/>
                <w:b/>
                <w:lang w:eastAsia="zh-CN"/>
              </w:rPr>
            </w:pPr>
            <w:r>
              <w:rPr>
                <w:rFonts w:hint="eastAsia" w:ascii="????_GBK"/>
                <w:b/>
                <w:lang w:eastAsia="zh-CN"/>
              </w:rPr>
              <w:t>更换管委会门窗</w:t>
            </w:r>
          </w:p>
        </w:tc>
        <w:tc>
          <w:tcPr>
            <w:tcW w:w="1057" w:type="dxa"/>
            <w:vAlign w:val="center"/>
          </w:tcPr>
          <w:p>
            <w:pPr>
              <w:spacing w:line="300" w:lineRule="exact"/>
              <w:jc w:val="left"/>
              <w:rPr>
                <w:rFonts w:ascii="????_GBK"/>
                <w:b/>
              </w:rPr>
            </w:pPr>
            <w:r>
              <w:rPr>
                <w:rFonts w:hint="eastAsia" w:ascii="????_GBK"/>
                <w:b/>
              </w:rPr>
              <w:t>B0</w:t>
            </w:r>
            <w:r>
              <w:rPr>
                <w:rFonts w:hint="eastAsia" w:ascii="????_GBK"/>
                <w:b/>
                <w:lang w:val="en-US" w:eastAsia="zh-CN"/>
              </w:rPr>
              <w:t>7</w:t>
            </w:r>
            <w:r>
              <w:rPr>
                <w:rFonts w:hint="eastAsia" w:ascii="????_GBK"/>
                <w:b/>
              </w:rPr>
              <w:t xml:space="preserve"> </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批</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40</w:t>
            </w:r>
          </w:p>
        </w:tc>
        <w:tc>
          <w:tcPr>
            <w:tcW w:w="911" w:type="dxa"/>
            <w:vAlign w:val="center"/>
          </w:tcPr>
          <w:p>
            <w:pPr>
              <w:spacing w:line="300" w:lineRule="exact"/>
              <w:jc w:val="right"/>
              <w:rPr>
                <w:rFonts w:ascii="????_GBK"/>
                <w:b/>
              </w:rPr>
            </w:pPr>
            <w:r>
              <w:rPr>
                <w:rFonts w:hint="eastAsia" w:ascii="????_GBK"/>
                <w:b/>
                <w:lang w:val="en-US" w:eastAsia="zh-CN"/>
              </w:rPr>
              <w:t>40</w:t>
            </w:r>
          </w:p>
        </w:tc>
        <w:tc>
          <w:tcPr>
            <w:tcW w:w="911" w:type="dxa"/>
            <w:vAlign w:val="center"/>
          </w:tcPr>
          <w:p>
            <w:pPr>
              <w:spacing w:line="300" w:lineRule="exact"/>
              <w:jc w:val="right"/>
              <w:rPr>
                <w:rFonts w:ascii="????_GBK"/>
                <w:b/>
                <w:lang w:val="en-US"/>
              </w:rPr>
            </w:pPr>
            <w:r>
              <w:rPr>
                <w:rFonts w:hint="eastAsia" w:ascii="????_GBK"/>
                <w:b/>
                <w:lang w:val="en-US" w:eastAsia="zh-CN"/>
              </w:rPr>
              <w:t>40</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保密设备购置费</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36</w:t>
            </w:r>
          </w:p>
        </w:tc>
        <w:tc>
          <w:tcPr>
            <w:tcW w:w="2019" w:type="dxa"/>
            <w:vAlign w:val="center"/>
          </w:tcPr>
          <w:p>
            <w:pPr>
              <w:spacing w:line="300" w:lineRule="exact"/>
              <w:jc w:val="left"/>
              <w:rPr>
                <w:rFonts w:ascii="????_GBK"/>
                <w:b/>
              </w:rPr>
            </w:pPr>
            <w:r>
              <w:rPr>
                <w:rFonts w:hint="eastAsia" w:ascii="????_GBK"/>
                <w:b/>
              </w:rPr>
              <w:t>保密设备购置费</w:t>
            </w:r>
          </w:p>
        </w:tc>
        <w:tc>
          <w:tcPr>
            <w:tcW w:w="1057" w:type="dxa"/>
            <w:vAlign w:val="center"/>
          </w:tcPr>
          <w:p>
            <w:pPr>
              <w:spacing w:line="300" w:lineRule="exact"/>
              <w:jc w:val="left"/>
              <w:rPr>
                <w:rFonts w:hint="eastAsia" w:ascii="????_GBK" w:eastAsia="宋体"/>
                <w:b/>
                <w:lang w:val="en-US" w:eastAsia="zh-CN"/>
              </w:rPr>
            </w:pPr>
            <w:r>
              <w:rPr>
                <w:rFonts w:hint="eastAsia" w:ascii="????_GBK"/>
                <w:b/>
                <w:lang w:val="en-US" w:eastAsia="zh-CN"/>
              </w:rPr>
              <w:t>A03</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36</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36</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36</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hint="eastAsia" w:ascii="????_GBK" w:eastAsia="宋体"/>
                <w:b/>
                <w:lang w:eastAsia="zh-CN"/>
              </w:rPr>
            </w:pPr>
            <w:r>
              <w:rPr>
                <w:rFonts w:hint="eastAsia" w:ascii="????_GBK"/>
                <w:b/>
                <w:lang w:eastAsia="zh-CN"/>
              </w:rPr>
              <w:t>物业管理服务</w:t>
            </w:r>
          </w:p>
        </w:tc>
        <w:tc>
          <w:tcPr>
            <w:tcW w:w="1133" w:type="dxa"/>
            <w:vAlign w:val="center"/>
          </w:tcPr>
          <w:p>
            <w:pPr>
              <w:spacing w:line="300" w:lineRule="exact"/>
              <w:jc w:val="center"/>
              <w:rPr>
                <w:rFonts w:hint="eastAsia" w:ascii="????_GBK"/>
                <w:b/>
                <w:lang w:val="en-US" w:eastAsia="zh-CN"/>
              </w:rPr>
            </w:pPr>
            <w:r>
              <w:rPr>
                <w:rFonts w:hint="eastAsia" w:ascii="????_GBK"/>
                <w:b/>
                <w:lang w:val="en-US" w:eastAsia="zh-CN"/>
              </w:rPr>
              <w:t>354</w:t>
            </w:r>
          </w:p>
        </w:tc>
        <w:tc>
          <w:tcPr>
            <w:tcW w:w="2019" w:type="dxa"/>
            <w:vAlign w:val="center"/>
          </w:tcPr>
          <w:p>
            <w:pPr>
              <w:spacing w:line="300" w:lineRule="exact"/>
              <w:jc w:val="left"/>
              <w:rPr>
                <w:rFonts w:hint="eastAsia" w:ascii="????_GBK" w:eastAsia="宋体"/>
                <w:b/>
                <w:lang w:eastAsia="zh-CN"/>
              </w:rPr>
            </w:pPr>
            <w:r>
              <w:rPr>
                <w:rFonts w:hint="eastAsia" w:ascii="????_GBK"/>
                <w:b/>
                <w:lang w:eastAsia="zh-CN"/>
              </w:rPr>
              <w:t>物业管理费</w:t>
            </w:r>
          </w:p>
        </w:tc>
        <w:tc>
          <w:tcPr>
            <w:tcW w:w="1057" w:type="dxa"/>
            <w:vAlign w:val="center"/>
          </w:tcPr>
          <w:p>
            <w:pPr>
              <w:spacing w:line="300" w:lineRule="exact"/>
              <w:jc w:val="left"/>
              <w:rPr>
                <w:rFonts w:hint="eastAsia" w:ascii="????_GBK" w:eastAsia="宋体"/>
                <w:b/>
                <w:lang w:val="en-US" w:eastAsia="zh-CN"/>
              </w:rPr>
            </w:pPr>
            <w:r>
              <w:rPr>
                <w:rFonts w:hint="eastAsia" w:ascii="????_GBK"/>
                <w:b/>
                <w:lang w:val="en-US" w:eastAsia="zh-CN"/>
              </w:rPr>
              <w:t>C1204</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批</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eastAsia" w:ascii="????_GBK"/>
                <w:b/>
                <w:lang w:val="en-US" w:eastAsia="zh-CN"/>
              </w:rPr>
            </w:pPr>
            <w:r>
              <w:rPr>
                <w:rFonts w:hint="eastAsia" w:ascii="????_GBK"/>
                <w:b/>
                <w:lang w:val="en-US" w:eastAsia="zh-CN"/>
              </w:rPr>
              <w:t>354</w:t>
            </w:r>
          </w:p>
        </w:tc>
        <w:tc>
          <w:tcPr>
            <w:tcW w:w="911" w:type="dxa"/>
            <w:vAlign w:val="center"/>
          </w:tcPr>
          <w:p>
            <w:pPr>
              <w:spacing w:line="300" w:lineRule="exact"/>
              <w:jc w:val="right"/>
              <w:rPr>
                <w:rFonts w:hint="eastAsia" w:ascii="????_GBK"/>
                <w:b/>
                <w:lang w:val="en-US" w:eastAsia="zh-CN"/>
              </w:rPr>
            </w:pPr>
            <w:r>
              <w:rPr>
                <w:rFonts w:hint="eastAsia" w:ascii="????_GBK"/>
                <w:b/>
                <w:lang w:val="en-US" w:eastAsia="zh-CN"/>
              </w:rPr>
              <w:t>354</w:t>
            </w:r>
          </w:p>
        </w:tc>
        <w:tc>
          <w:tcPr>
            <w:tcW w:w="911" w:type="dxa"/>
            <w:vAlign w:val="center"/>
          </w:tcPr>
          <w:p>
            <w:pPr>
              <w:spacing w:line="300" w:lineRule="exact"/>
              <w:jc w:val="right"/>
              <w:rPr>
                <w:rFonts w:hint="eastAsia" w:ascii="????_GBK"/>
                <w:b/>
                <w:lang w:val="en-US" w:eastAsia="zh-CN"/>
              </w:rPr>
            </w:pPr>
            <w:r>
              <w:rPr>
                <w:rFonts w:hint="eastAsia" w:ascii="????_GBK"/>
                <w:b/>
                <w:lang w:val="en-US" w:eastAsia="zh-CN"/>
              </w:rPr>
              <w:t>354</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hint="eastAsia" w:ascii="????_GBK" w:eastAsia="宋体"/>
                <w:b/>
                <w:lang w:eastAsia="zh-CN"/>
              </w:rPr>
            </w:pPr>
            <w:r>
              <w:rPr>
                <w:rFonts w:hint="eastAsia" w:ascii="????_GBK"/>
                <w:b/>
                <w:lang w:eastAsia="zh-CN"/>
              </w:rPr>
              <w:t>新租办公场地</w:t>
            </w:r>
          </w:p>
        </w:tc>
        <w:tc>
          <w:tcPr>
            <w:tcW w:w="1133" w:type="dxa"/>
            <w:vAlign w:val="center"/>
          </w:tcPr>
          <w:p>
            <w:pPr>
              <w:spacing w:line="300" w:lineRule="exact"/>
              <w:jc w:val="center"/>
              <w:rPr>
                <w:rFonts w:hint="eastAsia" w:ascii="????_GBK"/>
                <w:b/>
                <w:lang w:val="en-US" w:eastAsia="zh-CN"/>
              </w:rPr>
            </w:pPr>
            <w:r>
              <w:rPr>
                <w:rFonts w:hint="eastAsia" w:ascii="????_GBK"/>
                <w:b/>
                <w:lang w:val="en-US" w:eastAsia="zh-CN"/>
              </w:rPr>
              <w:t>400</w:t>
            </w:r>
          </w:p>
        </w:tc>
        <w:tc>
          <w:tcPr>
            <w:tcW w:w="2019" w:type="dxa"/>
            <w:vAlign w:val="center"/>
          </w:tcPr>
          <w:p>
            <w:pPr>
              <w:spacing w:line="300" w:lineRule="exact"/>
              <w:jc w:val="left"/>
              <w:rPr>
                <w:rFonts w:hint="eastAsia" w:ascii="????_GBK"/>
                <w:b/>
              </w:rPr>
            </w:pPr>
            <w:r>
              <w:rPr>
                <w:rFonts w:hint="eastAsia" w:ascii="????_GBK"/>
                <w:b/>
                <w:lang w:eastAsia="zh-CN"/>
              </w:rPr>
              <w:t>新租办公场地</w:t>
            </w:r>
          </w:p>
        </w:tc>
        <w:tc>
          <w:tcPr>
            <w:tcW w:w="1057" w:type="dxa"/>
            <w:vAlign w:val="center"/>
          </w:tcPr>
          <w:p>
            <w:pPr>
              <w:spacing w:line="300" w:lineRule="exact"/>
              <w:jc w:val="left"/>
              <w:rPr>
                <w:rFonts w:hint="eastAsia" w:ascii="????_GBK" w:eastAsia="宋体"/>
                <w:b/>
                <w:lang w:val="en-US" w:eastAsia="zh-CN"/>
              </w:rPr>
            </w:pPr>
            <w:r>
              <w:rPr>
                <w:rFonts w:hint="eastAsia" w:ascii="????_GBK"/>
                <w:b/>
                <w:lang w:val="en-US" w:eastAsia="zh-CN"/>
              </w:rPr>
              <w:t>C12</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批</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eastAsia" w:ascii="????_GBK"/>
                <w:b/>
                <w:lang w:val="en-US" w:eastAsia="zh-CN"/>
              </w:rPr>
            </w:pPr>
            <w:r>
              <w:rPr>
                <w:rFonts w:hint="eastAsia" w:ascii="????_GBK"/>
                <w:b/>
                <w:lang w:val="en-US" w:eastAsia="zh-CN"/>
              </w:rPr>
              <w:t>400</w:t>
            </w:r>
          </w:p>
        </w:tc>
        <w:tc>
          <w:tcPr>
            <w:tcW w:w="911" w:type="dxa"/>
            <w:vAlign w:val="center"/>
          </w:tcPr>
          <w:p>
            <w:pPr>
              <w:spacing w:line="300" w:lineRule="exact"/>
              <w:jc w:val="right"/>
              <w:rPr>
                <w:rFonts w:hint="eastAsia" w:ascii="????_GBK"/>
                <w:b/>
                <w:lang w:val="en-US" w:eastAsia="zh-CN"/>
              </w:rPr>
            </w:pPr>
            <w:r>
              <w:rPr>
                <w:rFonts w:hint="eastAsia" w:ascii="????_GBK"/>
                <w:b/>
                <w:lang w:val="en-US" w:eastAsia="zh-CN"/>
              </w:rPr>
              <w:t>400</w:t>
            </w:r>
          </w:p>
        </w:tc>
        <w:tc>
          <w:tcPr>
            <w:tcW w:w="911" w:type="dxa"/>
            <w:vAlign w:val="center"/>
          </w:tcPr>
          <w:p>
            <w:pPr>
              <w:spacing w:line="300" w:lineRule="exact"/>
              <w:jc w:val="right"/>
              <w:rPr>
                <w:rFonts w:hint="eastAsia" w:ascii="????_GBK"/>
                <w:b/>
                <w:lang w:val="en-US" w:eastAsia="zh-CN"/>
              </w:rPr>
            </w:pPr>
            <w:r>
              <w:rPr>
                <w:rFonts w:hint="eastAsia" w:ascii="????_GBK"/>
                <w:b/>
                <w:lang w:val="en-US" w:eastAsia="zh-CN"/>
              </w:rPr>
              <w:t>400</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办公设备维修和保养服务</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20</w:t>
            </w:r>
          </w:p>
        </w:tc>
        <w:tc>
          <w:tcPr>
            <w:tcW w:w="2019" w:type="dxa"/>
            <w:vAlign w:val="center"/>
          </w:tcPr>
          <w:p>
            <w:pPr>
              <w:spacing w:line="300" w:lineRule="exact"/>
              <w:jc w:val="left"/>
              <w:rPr>
                <w:rFonts w:ascii="????_GBK"/>
                <w:b/>
              </w:rPr>
            </w:pPr>
            <w:r>
              <w:rPr>
                <w:rFonts w:hint="eastAsia" w:ascii="????_GBK"/>
                <w:b/>
              </w:rPr>
              <w:t>办公费</w:t>
            </w:r>
          </w:p>
        </w:tc>
        <w:tc>
          <w:tcPr>
            <w:tcW w:w="1057" w:type="dxa"/>
            <w:vAlign w:val="center"/>
          </w:tcPr>
          <w:p>
            <w:pPr>
              <w:spacing w:line="300" w:lineRule="exact"/>
              <w:jc w:val="left"/>
              <w:rPr>
                <w:rFonts w:ascii="????_GBK"/>
                <w:b/>
              </w:rPr>
            </w:pPr>
            <w:r>
              <w:rPr>
                <w:rFonts w:hint="eastAsia" w:ascii="????_GBK"/>
                <w:b/>
              </w:rPr>
              <w:t>C0502</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计算机设备</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3.5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 xml:space="preserve">A020101 </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0.35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3.5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3.5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3.5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移动存储设备</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0.5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A02010508</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个</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0.1</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打印设备</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1.5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A02010601</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both"/>
              <w:rPr>
                <w:rFonts w:hint="default" w:ascii="????_GBK"/>
                <w:b/>
                <w:lang w:val="en-US" w:eastAsia="zh-CN"/>
              </w:rPr>
            </w:pPr>
            <w:r>
              <w:rPr>
                <w:rFonts w:hint="eastAsia" w:ascii="????_GBK"/>
                <w:b/>
                <w:lang w:val="en-US" w:eastAsia="zh-CN"/>
              </w:rPr>
              <w:t>0.3</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复印机</w:t>
            </w:r>
          </w:p>
        </w:tc>
        <w:tc>
          <w:tcPr>
            <w:tcW w:w="1133" w:type="dxa"/>
            <w:vAlign w:val="center"/>
          </w:tcPr>
          <w:p>
            <w:pPr>
              <w:spacing w:line="300" w:lineRule="exact"/>
              <w:jc w:val="center"/>
              <w:rPr>
                <w:rFonts w:hint="eastAsia" w:ascii="????_GBK" w:eastAsia="宋体"/>
                <w:b/>
                <w:lang w:val="en-US" w:eastAsia="zh-CN"/>
              </w:rPr>
            </w:pPr>
            <w:r>
              <w:rPr>
                <w:rFonts w:hint="eastAsia" w:ascii="????_GBK"/>
                <w:b/>
                <w:lang w:val="en-US" w:eastAsia="zh-CN"/>
              </w:rPr>
              <w:t>2</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A020201</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70"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912"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多功能一体机</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2.5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A020204</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图书档案设备</w:t>
            </w:r>
          </w:p>
        </w:tc>
        <w:tc>
          <w:tcPr>
            <w:tcW w:w="1133" w:type="dxa"/>
            <w:vAlign w:val="center"/>
          </w:tcPr>
          <w:p>
            <w:pPr>
              <w:spacing w:line="300" w:lineRule="exact"/>
              <w:jc w:val="center"/>
              <w:rPr>
                <w:rFonts w:hint="eastAsia" w:ascii="????_GBK" w:eastAsia="宋体"/>
                <w:b/>
                <w:lang w:val="en-US" w:eastAsia="zh-CN"/>
              </w:rPr>
            </w:pPr>
            <w:r>
              <w:rPr>
                <w:rFonts w:hint="eastAsia" w:ascii="????_GBK"/>
                <w:b/>
                <w:lang w:val="en-US" w:eastAsia="zh-CN"/>
              </w:rPr>
              <w:t>2</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A0204</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个</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70" w:type="dxa"/>
            <w:vAlign w:val="center"/>
          </w:tcPr>
          <w:p>
            <w:pPr>
              <w:spacing w:line="300" w:lineRule="exact"/>
              <w:jc w:val="right"/>
              <w:rPr>
                <w:rFonts w:hint="eastAsia" w:ascii="????_GBK" w:eastAsia="宋体"/>
                <w:b/>
                <w:lang w:val="en-US" w:eastAsia="zh-CN"/>
              </w:rPr>
            </w:pPr>
            <w:r>
              <w:rPr>
                <w:rFonts w:hint="eastAsia" w:ascii="????_GBK"/>
                <w:b/>
                <w:lang w:val="en-US" w:eastAsia="zh-CN"/>
              </w:rPr>
              <w:t>0.2</w:t>
            </w:r>
          </w:p>
        </w:tc>
        <w:tc>
          <w:tcPr>
            <w:tcW w:w="912"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空调机</w:t>
            </w:r>
          </w:p>
        </w:tc>
        <w:tc>
          <w:tcPr>
            <w:tcW w:w="1133" w:type="dxa"/>
            <w:vAlign w:val="center"/>
          </w:tcPr>
          <w:p>
            <w:pPr>
              <w:spacing w:line="300" w:lineRule="exact"/>
              <w:jc w:val="center"/>
              <w:rPr>
                <w:rFonts w:hint="eastAsia" w:ascii="????_GBK" w:eastAsia="宋体"/>
                <w:b/>
                <w:lang w:val="en-US" w:eastAsia="zh-CN"/>
              </w:rPr>
            </w:pPr>
            <w:r>
              <w:rPr>
                <w:rFonts w:hint="eastAsia" w:ascii="????_GBK"/>
                <w:b/>
                <w:lang w:val="en-US" w:eastAsia="zh-CN"/>
              </w:rPr>
              <w:t>2</w:t>
            </w:r>
          </w:p>
        </w:tc>
        <w:tc>
          <w:tcPr>
            <w:tcW w:w="2019" w:type="dxa"/>
            <w:vAlign w:val="center"/>
          </w:tcPr>
          <w:p>
            <w:pPr>
              <w:spacing w:line="300" w:lineRule="exact"/>
              <w:jc w:val="left"/>
              <w:rPr>
                <w:rFonts w:ascii="????_GBK"/>
                <w:b/>
              </w:rPr>
            </w:pPr>
            <w:r>
              <w:rPr>
                <w:rFonts w:hint="eastAsia" w:ascii="????_GBK"/>
                <w:b/>
              </w:rPr>
              <w:t>购置费</w:t>
            </w:r>
          </w:p>
        </w:tc>
        <w:tc>
          <w:tcPr>
            <w:tcW w:w="1057" w:type="dxa"/>
            <w:vAlign w:val="center"/>
          </w:tcPr>
          <w:p>
            <w:pPr>
              <w:spacing w:line="300" w:lineRule="exact"/>
              <w:jc w:val="left"/>
              <w:rPr>
                <w:rFonts w:ascii="????_GBK"/>
                <w:b/>
              </w:rPr>
            </w:pPr>
            <w:r>
              <w:rPr>
                <w:rFonts w:hint="eastAsia" w:ascii="????_GBK"/>
                <w:b/>
              </w:rPr>
              <w:t>A0206180203</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912"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饮水机</w:t>
            </w:r>
          </w:p>
        </w:tc>
        <w:tc>
          <w:tcPr>
            <w:tcW w:w="1133" w:type="dxa"/>
            <w:vAlign w:val="center"/>
          </w:tcPr>
          <w:p>
            <w:pPr>
              <w:spacing w:line="300" w:lineRule="exact"/>
              <w:jc w:val="center"/>
              <w:rPr>
                <w:rFonts w:hint="eastAsia" w:ascii="????_GBK" w:eastAsia="宋体"/>
                <w:b/>
                <w:lang w:val="en-US" w:eastAsia="zh-CN"/>
              </w:rPr>
            </w:pPr>
            <w:r>
              <w:rPr>
                <w:rFonts w:hint="eastAsia" w:ascii="????_GBK"/>
                <w:b/>
                <w:lang w:val="en-US" w:eastAsia="zh-CN"/>
              </w:rPr>
              <w:t>2</w:t>
            </w:r>
          </w:p>
        </w:tc>
        <w:tc>
          <w:tcPr>
            <w:tcW w:w="2019" w:type="dxa"/>
            <w:vAlign w:val="center"/>
          </w:tcPr>
          <w:p>
            <w:pPr>
              <w:spacing w:line="300" w:lineRule="exact"/>
              <w:jc w:val="left"/>
              <w:rPr>
                <w:rFonts w:ascii="????_GBK"/>
                <w:b/>
              </w:rPr>
            </w:pPr>
            <w:r>
              <w:rPr>
                <w:rFonts w:hint="eastAsia" w:ascii="????_GBK"/>
                <w:b/>
              </w:rPr>
              <w:t>购置费</w:t>
            </w:r>
          </w:p>
        </w:tc>
        <w:tc>
          <w:tcPr>
            <w:tcW w:w="1057" w:type="dxa"/>
            <w:vAlign w:val="center"/>
          </w:tcPr>
          <w:p>
            <w:pPr>
              <w:spacing w:line="300" w:lineRule="exact"/>
              <w:jc w:val="left"/>
              <w:rPr>
                <w:rFonts w:ascii="????_GBK"/>
                <w:b/>
              </w:rPr>
            </w:pPr>
            <w:r>
              <w:rPr>
                <w:rFonts w:hint="eastAsia" w:ascii="????_GBK"/>
                <w:b/>
              </w:rPr>
              <w:t>A02061807</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912"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照明设备</w:t>
            </w:r>
          </w:p>
        </w:tc>
        <w:tc>
          <w:tcPr>
            <w:tcW w:w="1133" w:type="dxa"/>
            <w:vAlign w:val="center"/>
          </w:tcPr>
          <w:p>
            <w:pPr>
              <w:spacing w:line="300" w:lineRule="exact"/>
              <w:jc w:val="center"/>
              <w:rPr>
                <w:rFonts w:hint="eastAsia" w:ascii="????_GBK" w:eastAsia="宋体"/>
                <w:b/>
                <w:lang w:val="en-US" w:eastAsia="zh-CN"/>
              </w:rPr>
            </w:pPr>
            <w:r>
              <w:rPr>
                <w:rFonts w:hint="eastAsia" w:ascii="????_GBK"/>
                <w:b/>
                <w:lang w:val="en-US" w:eastAsia="zh-CN"/>
              </w:rPr>
              <w:t>2</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 xml:space="preserve">A020619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视频会议系统设备</w:t>
            </w:r>
          </w:p>
        </w:tc>
        <w:tc>
          <w:tcPr>
            <w:tcW w:w="1133" w:type="dxa"/>
            <w:vAlign w:val="center"/>
          </w:tcPr>
          <w:p>
            <w:pPr>
              <w:spacing w:line="300" w:lineRule="exact"/>
              <w:jc w:val="center"/>
              <w:rPr>
                <w:rFonts w:hint="eastAsia" w:ascii="????_GBK" w:eastAsia="宋体"/>
                <w:b/>
                <w:lang w:val="en-US" w:eastAsia="zh-CN"/>
              </w:rPr>
            </w:pPr>
            <w:r>
              <w:rPr>
                <w:rFonts w:hint="eastAsia" w:ascii="????_GBK"/>
                <w:b/>
                <w:lang w:val="en-US" w:eastAsia="zh-CN"/>
              </w:rPr>
              <w:t>2</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A020808</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传真通信设备</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1.5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A02081001</w:t>
            </w:r>
          </w:p>
        </w:tc>
        <w:tc>
          <w:tcPr>
            <w:tcW w:w="522"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0.3</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家具用具</w:t>
            </w:r>
          </w:p>
        </w:tc>
        <w:tc>
          <w:tcPr>
            <w:tcW w:w="1133" w:type="dxa"/>
            <w:vAlign w:val="center"/>
          </w:tcPr>
          <w:p>
            <w:pPr>
              <w:spacing w:line="300" w:lineRule="exact"/>
              <w:jc w:val="center"/>
              <w:rPr>
                <w:rFonts w:hint="eastAsia" w:ascii="????_GBK" w:eastAsia="宋体"/>
                <w:b/>
                <w:lang w:val="en-US" w:eastAsia="zh-CN"/>
              </w:rPr>
            </w:pPr>
            <w:r>
              <w:rPr>
                <w:rFonts w:hint="eastAsia" w:ascii="????_GBK"/>
                <w:b/>
                <w:lang w:val="en-US" w:eastAsia="zh-CN"/>
              </w:rPr>
              <w:t>5</w:t>
            </w:r>
          </w:p>
        </w:tc>
        <w:tc>
          <w:tcPr>
            <w:tcW w:w="2019" w:type="dxa"/>
            <w:vAlign w:val="center"/>
          </w:tcPr>
          <w:p>
            <w:pPr>
              <w:spacing w:line="300" w:lineRule="exact"/>
              <w:jc w:val="left"/>
              <w:rPr>
                <w:rFonts w:ascii="????_GBK"/>
                <w:b/>
              </w:rPr>
            </w:pPr>
            <w:r>
              <w:rPr>
                <w:rFonts w:hint="eastAsia" w:ascii="????_GBK"/>
                <w:b/>
              </w:rPr>
              <w:t>购置费</w:t>
            </w:r>
          </w:p>
        </w:tc>
        <w:tc>
          <w:tcPr>
            <w:tcW w:w="1057" w:type="dxa"/>
            <w:vAlign w:val="center"/>
          </w:tcPr>
          <w:p>
            <w:pPr>
              <w:spacing w:line="300" w:lineRule="exact"/>
              <w:jc w:val="left"/>
              <w:rPr>
                <w:rFonts w:ascii="????_GBK"/>
                <w:b/>
              </w:rPr>
            </w:pPr>
            <w:r>
              <w:rPr>
                <w:rFonts w:hint="eastAsia" w:ascii="????_GBK"/>
                <w:b/>
              </w:rPr>
              <w:t>A06</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办公消耗用品及类似物品</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10</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 xml:space="preserve">A09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印刷品</w:t>
            </w:r>
          </w:p>
        </w:tc>
        <w:tc>
          <w:tcPr>
            <w:tcW w:w="1133" w:type="dxa"/>
            <w:vAlign w:val="center"/>
          </w:tcPr>
          <w:p>
            <w:pPr>
              <w:spacing w:line="300" w:lineRule="exact"/>
              <w:jc w:val="center"/>
              <w:rPr>
                <w:rFonts w:hint="default" w:ascii="????_GBK" w:eastAsia="宋体"/>
                <w:b/>
                <w:lang w:val="en-US" w:eastAsia="zh-CN"/>
              </w:rPr>
            </w:pPr>
            <w:r>
              <w:rPr>
                <w:rFonts w:hint="eastAsia" w:ascii="????_GBK"/>
                <w:b/>
                <w:lang w:val="en-US" w:eastAsia="zh-CN"/>
              </w:rPr>
              <w:t>12</w:t>
            </w:r>
          </w:p>
        </w:tc>
        <w:tc>
          <w:tcPr>
            <w:tcW w:w="2019" w:type="dxa"/>
            <w:vAlign w:val="center"/>
          </w:tcPr>
          <w:p>
            <w:pPr>
              <w:spacing w:line="300" w:lineRule="exact"/>
              <w:jc w:val="left"/>
              <w:rPr>
                <w:rFonts w:hint="eastAsia" w:ascii="????_GBK" w:eastAsia="宋体"/>
                <w:b/>
                <w:lang w:eastAsia="zh-CN"/>
              </w:rPr>
            </w:pPr>
            <w:r>
              <w:rPr>
                <w:rFonts w:hint="eastAsia" w:ascii="????_GBK"/>
                <w:b/>
                <w:lang w:eastAsia="zh-CN"/>
              </w:rPr>
              <w:t>宣传费</w:t>
            </w:r>
          </w:p>
        </w:tc>
        <w:tc>
          <w:tcPr>
            <w:tcW w:w="1057" w:type="dxa"/>
            <w:vAlign w:val="center"/>
          </w:tcPr>
          <w:p>
            <w:pPr>
              <w:spacing w:line="300" w:lineRule="exact"/>
              <w:jc w:val="left"/>
              <w:rPr>
                <w:rFonts w:ascii="????_GBK"/>
                <w:b/>
              </w:rPr>
            </w:pPr>
            <w:r>
              <w:rPr>
                <w:rFonts w:hint="eastAsia" w:ascii="????_GBK"/>
                <w:b/>
              </w:rPr>
              <w:t>A0802</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12</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12</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12</w:t>
            </w:r>
          </w:p>
        </w:tc>
        <w:tc>
          <w:tcPr>
            <w:tcW w:w="846"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bl>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pStyle w:val="2"/>
        <w:ind w:firstLine="643" w:firstLineChars="200"/>
        <w:jc w:val="center"/>
        <w:rPr>
          <w:rFonts w:hint="eastAsia" w:ascii="黑体" w:hAnsi="黑体" w:eastAsia="黑体" w:cs="黑体"/>
          <w:b/>
          <w:bCs w:val="0"/>
          <w:sz w:val="32"/>
          <w:lang w:val="en-US" w:eastAsia="zh-CN"/>
        </w:rPr>
      </w:pPr>
      <w:r>
        <w:rPr>
          <w:rFonts w:hint="eastAsia" w:ascii="黑体" w:hAnsi="黑体" w:eastAsia="黑体" w:cs="黑体"/>
          <w:b/>
          <w:bCs w:val="0"/>
          <w:sz w:val="32"/>
          <w:szCs w:val="32"/>
        </w:rPr>
        <w:t>第七部分：</w:t>
      </w:r>
      <w:r>
        <w:rPr>
          <w:rFonts w:hint="eastAsia" w:ascii="黑体" w:hAnsi="黑体" w:eastAsia="黑体" w:cs="黑体"/>
          <w:b/>
          <w:bCs w:val="0"/>
          <w:sz w:val="32"/>
        </w:rPr>
        <w:t>国有资产信息</w:t>
      </w:r>
      <w:r>
        <w:rPr>
          <w:rFonts w:hint="eastAsia" w:ascii="黑体" w:hAnsi="黑体" w:eastAsia="黑体" w:cs="黑体"/>
          <w:b/>
          <w:bCs w:val="0"/>
          <w:sz w:val="32"/>
          <w:lang w:eastAsia="zh-CN"/>
        </w:rPr>
        <w:t>情况</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定白沟新城管理委员会办公室（含所属单位）上年末固定资产金额为694.47万元（详见下表），本年度拟购置固定资产总额为84.5万元，主要为计算机设备、打印设备、空调、办公家具等，已列入政府采购预算，详见政府采购预算表。</w:t>
      </w:r>
    </w:p>
    <w:p>
      <w:pPr>
        <w:spacing w:line="500" w:lineRule="exact"/>
        <w:ind w:firstLine="560" w:firstLineChars="200"/>
        <w:jc w:val="left"/>
        <w:rPr>
          <w:rFonts w:eastAsia="方正仿宋_GBK"/>
          <w:sz w:val="28"/>
        </w:rPr>
      </w:pPr>
    </w:p>
    <w:tbl>
      <w:tblPr>
        <w:tblStyle w:val="5"/>
        <w:tblpPr w:leftFromText="180" w:rightFromText="180" w:vertAnchor="text" w:horzAnchor="page" w:tblpX="4013" w:tblpY="639"/>
        <w:tblOverlap w:val="never"/>
        <w:tblW w:w="9060" w:type="dxa"/>
        <w:tblInd w:w="0" w:type="dxa"/>
        <w:tblLayout w:type="fixed"/>
        <w:tblCellMar>
          <w:top w:w="0" w:type="dxa"/>
          <w:left w:w="108" w:type="dxa"/>
          <w:bottom w:w="0" w:type="dxa"/>
          <w:right w:w="108" w:type="dxa"/>
        </w:tblCellMar>
      </w:tblPr>
      <w:tblGrid>
        <w:gridCol w:w="3511"/>
        <w:gridCol w:w="1932"/>
        <w:gridCol w:w="3617"/>
      </w:tblGrid>
      <w:tr>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434保定白沟新城管理委员会办公室</w:t>
            </w:r>
          </w:p>
        </w:tc>
        <w:tc>
          <w:tcPr>
            <w:tcW w:w="3617" w:type="dxa"/>
            <w:tcBorders>
              <w:top w:val="nil"/>
              <w:left w:val="nil"/>
              <w:bottom w:val="nil"/>
              <w:right w:val="nil"/>
            </w:tcBorders>
            <w:vAlign w:val="center"/>
          </w:tcPr>
          <w:p>
            <w:pPr>
              <w:spacing w:line="300" w:lineRule="exact"/>
              <w:rPr>
                <w:rFonts w:ascii="方正小标宋_GBK" w:eastAsia="方正小标宋_GBK"/>
                <w:sz w:val="24"/>
              </w:rPr>
            </w:pPr>
            <w:r>
              <w:rPr>
                <w:rFonts w:hint="eastAsia" w:ascii="方正小标宋_GBK" w:eastAsia="方正小标宋_GBK"/>
                <w:sz w:val="24"/>
              </w:rPr>
              <w:t xml:space="preserve">截止时间：2020年12月31日  </w:t>
            </w:r>
          </w:p>
        </w:tc>
      </w:tr>
      <w:tr>
        <w:tblPrEx>
          <w:tblCellMar>
            <w:top w:w="0" w:type="dxa"/>
            <w:left w:w="108" w:type="dxa"/>
            <w:bottom w:w="0" w:type="dxa"/>
            <w:right w:w="108" w:type="dxa"/>
          </w:tblCellMar>
        </w:tblPrEx>
        <w:trPr>
          <w:trHeight w:val="624" w:hRule="atLeast"/>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694.47</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7</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125.47</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569</w:t>
            </w:r>
          </w:p>
        </w:tc>
      </w:tr>
    </w:tbl>
    <w:p>
      <w:pPr>
        <w:jc w:val="center"/>
        <w:rPr>
          <w:rFonts w:ascii="仿宋_GB2312" w:hAnsi="黑体" w:eastAsia="仿宋_GB2312"/>
          <w:sz w:val="32"/>
          <w:szCs w:val="32"/>
        </w:rPr>
      </w:pPr>
      <w:r>
        <w:rPr>
          <w:rFonts w:hint="eastAsia" w:ascii="黑体" w:hAnsi="黑体" w:eastAsia="黑体" w:cs="宋体"/>
          <w:bCs/>
          <w:kern w:val="0"/>
          <w:sz w:val="32"/>
          <w:szCs w:val="32"/>
        </w:rPr>
        <w:t>保定白沟新城部门固定资产占用情况表</w:t>
      </w: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30" w:firstLineChars="196"/>
        <w:jc w:val="center"/>
        <w:outlineLvl w:val="0"/>
        <w:rPr>
          <w:rFonts w:ascii="黑体" w:hAnsi="黑体" w:eastAsia="黑体"/>
          <w:b/>
          <w:bCs/>
          <w:sz w:val="32"/>
          <w:szCs w:val="32"/>
        </w:rPr>
      </w:pPr>
      <w:r>
        <w:rPr>
          <w:rFonts w:hint="eastAsia" w:ascii="黑体" w:hAnsi="黑体" w:eastAsia="黑体"/>
          <w:b/>
          <w:bCs/>
          <w:sz w:val="32"/>
          <w:szCs w:val="32"/>
        </w:rPr>
        <w:t>第八部分：名词解释</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ind w:firstLine="600" w:firstLineChars="200"/>
        <w:rPr>
          <w:rFonts w:ascii="宋体" w:cs="宋体"/>
          <w:sz w:val="30"/>
          <w:szCs w:val="30"/>
        </w:rPr>
      </w:pPr>
    </w:p>
    <w:p>
      <w:pPr>
        <w:spacing w:line="500" w:lineRule="exact"/>
        <w:ind w:firstLine="630" w:firstLineChars="196"/>
        <w:jc w:val="center"/>
        <w:outlineLvl w:val="0"/>
        <w:rPr>
          <w:rFonts w:ascii="黑体" w:hAnsi="黑体" w:eastAsia="黑体"/>
          <w:sz w:val="32"/>
          <w:szCs w:val="32"/>
        </w:rPr>
      </w:pPr>
      <w:r>
        <w:rPr>
          <w:rFonts w:hint="eastAsia" w:ascii="黑体" w:hAnsi="黑体" w:eastAsia="黑体"/>
          <w:b/>
          <w:bCs/>
          <w:sz w:val="32"/>
          <w:szCs w:val="32"/>
        </w:rPr>
        <w:t>第九部分：其他需说明的事项</w:t>
      </w:r>
    </w:p>
    <w:p>
      <w:pPr>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我部门无其他需要说明的事项。</w:t>
      </w: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abstractNum w:abstractNumId="2">
    <w:nsid w:val="0000000B"/>
    <w:multiLevelType w:val="singleLevel"/>
    <w:tmpl w:val="0000000B"/>
    <w:lvl w:ilvl="0" w:tentative="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C6428CD"/>
    <w:rsid w:val="112F7BEA"/>
    <w:rsid w:val="183B7ACD"/>
    <w:rsid w:val="495E4644"/>
    <w:rsid w:val="52E261C6"/>
    <w:rsid w:val="7F7763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List Paragraph1"/>
    <w:basedOn w:val="1"/>
    <w:qFormat/>
    <w:uiPriority w:val="0"/>
    <w:pPr>
      <w:ind w:firstLine="420" w:firstLineChars="200"/>
    </w:pPr>
  </w:style>
  <w:style w:type="paragraph" w:customStyle="1" w:styleId="9">
    <w:name w:val="List Paragraph"/>
    <w:basedOn w:val="1"/>
    <w:qFormat/>
    <w:uiPriority w:val="0"/>
    <w:pPr>
      <w:ind w:firstLine="420" w:firstLineChars="200"/>
    </w:pPr>
  </w:style>
  <w:style w:type="character" w:customStyle="1" w:styleId="10">
    <w:name w:val="page number"/>
    <w:basedOn w:val="6"/>
    <w:qFormat/>
    <w:uiPriority w:val="0"/>
  </w:style>
  <w:style w:type="character" w:customStyle="1" w:styleId="11">
    <w:name w:val="Footer Char"/>
    <w:basedOn w:val="6"/>
    <w:link w:val="3"/>
    <w:semiHidden/>
    <w:qFormat/>
    <w:uiPriority w:val="0"/>
    <w:rPr>
      <w:rFonts w:cs="Times New Roman"/>
      <w:kern w:val="2"/>
      <w:sz w:val="18"/>
      <w:szCs w:val="18"/>
    </w:rPr>
  </w:style>
  <w:style w:type="character" w:customStyle="1" w:styleId="12">
    <w:name w:val="Header Char"/>
    <w:basedOn w:val="6"/>
    <w:link w:val="4"/>
    <w:semiHidden/>
    <w:qFormat/>
    <w:uiPriority w:val="0"/>
    <w:rPr>
      <w:rFonts w:cs="Times New Roman"/>
      <w:kern w:val="2"/>
      <w:sz w:val="18"/>
      <w:szCs w:val="18"/>
    </w:rPr>
  </w:style>
  <w:style w:type="character" w:customStyle="1" w:styleId="13">
    <w:name w:val="apple-converted-space"/>
    <w:basedOn w:val="6"/>
    <w:qFormat/>
    <w:uiPriority w:val="0"/>
    <w:rPr>
      <w:rFonts w:cs="Times New Roman"/>
    </w:rPr>
  </w:style>
  <w:style w:type="character" w:customStyle="1" w:styleId="14">
    <w:name w:val="fontstyle11"/>
    <w:basedOn w:val="6"/>
    <w:qFormat/>
    <w:uiPriority w:val="0"/>
    <w:rPr>
      <w:rFonts w:ascii="仿宋" w:hAnsi="仿宋" w:eastAsia="仿宋" w:cs="仿宋"/>
      <w:color w:val="000000"/>
      <w:sz w:val="32"/>
      <w:szCs w:val="32"/>
    </w:rPr>
  </w:style>
  <w:style w:type="character" w:customStyle="1" w:styleId="15">
    <w:name w:val="fontstyle41"/>
    <w:basedOn w:val="6"/>
    <w:qFormat/>
    <w:uiPriority w:val="0"/>
    <w:rPr>
      <w:rFonts w:ascii="楷体" w:hAnsi="楷体" w:eastAsia="楷体" w:cs="楷体"/>
      <w:color w:val="000000"/>
      <w:sz w:val="32"/>
      <w:szCs w:val="32"/>
    </w:rPr>
  </w:style>
  <w:style w:type="character" w:customStyle="1" w:styleId="16">
    <w:name w:val="Subtle Reference"/>
    <w:basedOn w:val="6"/>
    <w:qFormat/>
    <w:uiPriority w:val="0"/>
    <w:rPr>
      <w:smallCaps/>
      <w:color w:val="ED7D3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48</Pages>
  <Words>15905</Words>
  <Characters>16972</Characters>
  <Lines>0</Lines>
  <Paragraphs>0</Paragraphs>
  <TotalTime>2</TotalTime>
  <ScaleCrop>false</ScaleCrop>
  <LinksUpToDate>false</LinksUpToDate>
  <CharactersWithSpaces>17056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2017-04-06T02:03:00Z</dcterms:created>
  <dc:creator>Administrator</dc:creator>
  <cp:lastModifiedBy>LENOVO</cp:lastModifiedBy>
  <cp:lastPrinted>2017-04-26T08:49:00Z</cp:lastPrinted>
  <dcterms:modified xsi:type="dcterms:W3CDTF">2023-06-30T02:40:14Z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70094D1678764F5DA7331E8C7096906B_13</vt:lpwstr>
  </property>
</Properties>
</file>