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70" w:line="241" w:lineRule="auto"/>
        <w:ind w:firstLine="3546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8586" w14:cap="flat" w14:cmpd="sng">
            <w14:solidFill>
              <w14:srgbClr w14:val="000000"/>
            </w14:solidFill>
            <w14:prstDash w14:val="solid"/>
            <w14:miter w14:val="0"/>
          </w14:textOutline>
        </w:rPr>
        <w:t>保定白沟新城规划建设局</w:t>
      </w:r>
    </w:p>
    <w:p>
      <w:pPr>
        <w:spacing w:before="1" w:line="204" w:lineRule="auto"/>
        <w:ind w:firstLine="3492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  <w14:textOutline w14:w="858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2019</w:t>
      </w:r>
      <w:r>
        <w:rPr>
          <w:rFonts w:ascii="宋体" w:hAnsi="宋体" w:eastAsia="宋体" w:cs="宋体"/>
          <w:spacing w:val="-89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"/>
          <w:sz w:val="44"/>
          <w:szCs w:val="44"/>
          <w14:textOutline w14:w="858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年部门预算信息公开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tabs>
          <w:tab w:val="left" w:pos="10500"/>
        </w:tabs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109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left="945" w:leftChars="450" w:right="986" w:rightChars="0" w:firstLine="564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按照《预算法》规定</w:t>
      </w:r>
      <w:r>
        <w:rPr>
          <w:rFonts w:ascii="仿宋" w:hAnsi="仿宋" w:eastAsia="仿宋" w:cs="仿宋"/>
          <w:spacing w:val="-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，现将保定白沟新城规划建设局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2019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年部门预算公开如下：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ind w:left="945" w:leftChars="450" w:right="2551" w:firstLine="623" w:firstLineChars="200"/>
        <w:jc w:val="left"/>
        <w:textAlignment w:val="baseline"/>
        <w:rPr>
          <w:rFonts w:ascii="黑体" w:hAnsi="黑体" w:eastAsia="黑体" w:cs="黑体"/>
          <w:b/>
          <w:bCs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ind w:left="945" w:leftChars="450" w:right="2551" w:firstLine="623" w:firstLineChars="200"/>
        <w:jc w:val="left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第一部分</w:t>
      </w:r>
      <w:r>
        <w:rPr>
          <w:rFonts w:ascii="黑体" w:hAnsi="黑体" w:eastAsia="黑体" w:cs="黑体"/>
          <w:b/>
          <w:bCs/>
          <w:spacing w:val="-9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:部门职责及机构设置情况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ind w:right="2551" w:firstLine="1556" w:firstLineChars="500"/>
        <w:jc w:val="left"/>
        <w:textAlignment w:val="baseline"/>
        <w:rPr>
          <w:rFonts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ind w:left="1058" w:leftChars="504" w:right="1186" w:rightChars="0" w:firstLine="564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根据保定白沟新城管理委员会《关于印发规划建设 局职能配置 、机构设置和人员编制规定的通知》（白管 字[2012]90号） ， 现将我局部门概况说明如下：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00" w:lineRule="exact"/>
        <w:ind w:left="945" w:leftChars="450" w:right="1186" w:rightChars="0" w:firstLine="548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（一）贯彻执行国家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、省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、市城乡规划的法律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、法规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规章及有关方针、政策；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00" w:lineRule="exact"/>
        <w:ind w:left="945" w:leftChars="450" w:right="1186" w:rightChars="0" w:firstLine="59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（二）负责辖区内城乡规划管理的日常工作</w:t>
      </w:r>
      <w:r>
        <w:rPr>
          <w:rFonts w:ascii="仿宋" w:hAnsi="仿宋" w:eastAsia="仿宋" w:cs="仿宋"/>
          <w:spacing w:val="-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，拟订有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关规划、规定、细则等规范性文件；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500" w:lineRule="exact"/>
        <w:ind w:left="945" w:leftChars="450" w:right="2551" w:firstLine="588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（三）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负责辖区内规划行政执法工作；</w:t>
      </w:r>
    </w:p>
    <w:p>
      <w:pPr>
        <w:keepNext w:val="0"/>
        <w:keepLines w:val="0"/>
        <w:pageBreakBefore w:val="0"/>
        <w:widowControl/>
        <w:tabs>
          <w:tab w:val="left" w:pos="10080"/>
          <w:tab w:val="left" w:pos="10290"/>
          <w:tab w:val="left" w:pos="10500"/>
          <w:tab w:val="left" w:pos="1071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00" w:lineRule="exact"/>
        <w:ind w:left="945" w:leftChars="450" w:right="1186" w:rightChars="0" w:firstLine="568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（四）贯彻执行国家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、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省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、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市有关城乡建设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、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城市管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理</w:t>
      </w:r>
      <w:r>
        <w:rPr>
          <w:rFonts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、房地产管理等相关工作的法律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、法规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、方针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、政策；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00" w:lineRule="exact"/>
        <w:ind w:left="945" w:leftChars="450" w:right="1186" w:rightChars="0" w:firstLine="60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（五）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负责辖区内城乡建设、市政、房地产管理及城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市管理等工作，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拟定有关规划、规定、条例等规范性文件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，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并贯彻执行，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对日常工作进行监督、检查、指导；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500" w:lineRule="exact"/>
        <w:ind w:left="945" w:leftChars="450" w:right="2551" w:firstLine="588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（六）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负责辖区内建设行政执法工作；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00" w:lineRule="exact"/>
        <w:ind w:left="945" w:leftChars="450" w:right="2551" w:firstLine="59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（七）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负责拟定和实施城市管理的有关规定；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ind w:left="945" w:leftChars="450" w:right="2551" w:firstLine="60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（八）</w:t>
      </w:r>
      <w:r>
        <w:rPr>
          <w:rFonts w:ascii="仿宋" w:hAnsi="仿宋" w:eastAsia="仿宋" w:cs="仿宋"/>
          <w:spacing w:val="-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集中行驶城市管理综合执法的有关职责。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2551" w:firstLine="420" w:firstLineChars="200"/>
        <w:jc w:val="both"/>
        <w:textAlignment w:val="baseline"/>
        <w:sectPr>
          <w:pgSz w:w="11906" w:h="16839"/>
          <w:pgMar w:top="0" w:right="0" w:bottom="0" w:left="0" w:header="0" w:footer="0" w:gutter="0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" w:line="204" w:lineRule="auto"/>
        <w:ind w:firstLine="1868" w:firstLineChars="600"/>
        <w:jc w:val="left"/>
        <w:rPr>
          <w:rFonts w:hint="eastAsia"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5"/>
          <w:sz w:val="32"/>
          <w:szCs w:val="32"/>
        </w:rPr>
        <w:t>二、机构设置</w:t>
      </w:r>
    </w:p>
    <w:p>
      <w:pPr>
        <w:spacing w:line="44" w:lineRule="exact"/>
        <w:jc w:val="left"/>
      </w:pPr>
    </w:p>
    <w:tbl>
      <w:tblPr>
        <w:tblStyle w:val="4"/>
        <w:tblW w:w="8865" w:type="dxa"/>
        <w:tblInd w:w="17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571"/>
        <w:gridCol w:w="1698"/>
        <w:gridCol w:w="1548"/>
        <w:gridCol w:w="22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13" w:line="204" w:lineRule="auto"/>
              <w:ind w:firstLine="15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4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57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13" w:line="204" w:lineRule="auto"/>
              <w:ind w:firstLine="74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4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单位名称</w:t>
            </w:r>
          </w:p>
        </w:tc>
        <w:tc>
          <w:tcPr>
            <w:tcW w:w="169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13" w:line="204" w:lineRule="auto"/>
              <w:ind w:firstLine="30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4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单位性质</w:t>
            </w:r>
          </w:p>
        </w:tc>
        <w:tc>
          <w:tcPr>
            <w:tcW w:w="154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13" w:line="204" w:lineRule="auto"/>
              <w:ind w:firstLine="23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4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单位规格</w:t>
            </w:r>
          </w:p>
        </w:tc>
        <w:tc>
          <w:tcPr>
            <w:tcW w:w="221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13" w:line="204" w:lineRule="auto"/>
              <w:ind w:firstLine="27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4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经费保障形式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95" w:line="204" w:lineRule="auto"/>
              <w:ind w:firstLine="37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571" w:type="dxa"/>
            <w:vAlign w:val="top"/>
          </w:tcPr>
          <w:p>
            <w:pPr>
              <w:spacing w:before="208" w:line="204" w:lineRule="auto"/>
              <w:ind w:firstLine="18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保定白沟新城规划</w:t>
            </w:r>
          </w:p>
          <w:p>
            <w:pPr>
              <w:spacing w:before="249" w:line="204" w:lineRule="auto"/>
              <w:ind w:firstLine="87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建设局</w:t>
            </w:r>
          </w:p>
        </w:tc>
        <w:tc>
          <w:tcPr>
            <w:tcW w:w="169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7" w:line="204" w:lineRule="auto"/>
              <w:ind w:firstLine="58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行政</w:t>
            </w:r>
          </w:p>
        </w:tc>
        <w:tc>
          <w:tcPr>
            <w:tcW w:w="154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7" w:line="204" w:lineRule="auto"/>
              <w:ind w:firstLine="37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副处级</w:t>
            </w:r>
          </w:p>
        </w:tc>
        <w:tc>
          <w:tcPr>
            <w:tcW w:w="221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7" w:line="204" w:lineRule="auto"/>
              <w:ind w:firstLine="56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财政拨款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96" w:line="204" w:lineRule="auto"/>
              <w:ind w:firstLine="35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571" w:type="dxa"/>
            <w:vAlign w:val="top"/>
          </w:tcPr>
          <w:p>
            <w:pPr>
              <w:spacing w:before="208" w:line="204" w:lineRule="auto"/>
              <w:ind w:firstLine="22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白沟新城白沟镇城</w:t>
            </w:r>
          </w:p>
          <w:p>
            <w:pPr>
              <w:spacing w:before="249" w:line="204" w:lineRule="auto"/>
              <w:ind w:firstLine="45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镇建设办公室</w:t>
            </w:r>
          </w:p>
        </w:tc>
        <w:tc>
          <w:tcPr>
            <w:tcW w:w="169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7" w:line="204" w:lineRule="auto"/>
              <w:ind w:firstLine="58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行政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正科级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财</w:t>
            </w:r>
            <w:bookmarkEnd w:id="0"/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政性资金基本保证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" w:line="204" w:lineRule="auto"/>
        <w:ind w:firstLine="2476"/>
        <w:jc w:val="center"/>
        <w:rPr>
          <w:rFonts w:hint="eastAsia" w:ascii="黑体" w:hAnsi="黑体" w:eastAsia="黑体" w:cs="黑体"/>
          <w:b/>
          <w:bCs/>
          <w:spacing w:val="-2"/>
          <w:sz w:val="32"/>
          <w:szCs w:val="32"/>
        </w:rPr>
      </w:pPr>
    </w:p>
    <w:p>
      <w:pPr>
        <w:spacing w:before="1" w:line="204" w:lineRule="auto"/>
        <w:ind w:firstLine="2538" w:firstLineChars="800"/>
        <w:jc w:val="both"/>
        <w:rPr>
          <w:rFonts w:hint="eastAsia" w:ascii="黑体" w:hAnsi="黑体" w:eastAsia="黑体" w:cs="黑体"/>
          <w:b/>
          <w:bCs/>
          <w:spacing w:val="-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"/>
          <w:sz w:val="32"/>
          <w:szCs w:val="32"/>
        </w:rPr>
        <w:t>第二部分：部门预算安排的总体情况</w:t>
      </w:r>
    </w:p>
    <w:p>
      <w:pPr>
        <w:spacing w:before="1" w:line="204" w:lineRule="auto"/>
        <w:ind w:firstLine="2476"/>
        <w:jc w:val="left"/>
        <w:rPr>
          <w:rFonts w:hint="eastAsia" w:ascii="黑体" w:hAnsi="黑体" w:eastAsia="黑体" w:cs="黑体"/>
          <w:b/>
          <w:bCs/>
          <w:spacing w:val="-12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" w:line="204" w:lineRule="auto"/>
        <w:ind w:firstLine="2476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2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ascii="黑体" w:hAnsi="黑体" w:eastAsia="黑体" w:cs="黑体"/>
          <w:b/>
          <w:bCs/>
          <w:spacing w:val="-2"/>
          <w:sz w:val="32"/>
          <w:szCs w:val="32"/>
        </w:rPr>
        <w:t xml:space="preserve"> 、收入说明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left="1058" w:leftChars="504" w:right="1184" w:rightChars="564" w:firstLine="970" w:firstLineChars="311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2019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年年初部门收入预算总额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67380.28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</w:rPr>
        <w:t>其中一般公共预算收入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65035.17</w:t>
      </w:r>
      <w:r>
        <w:rPr>
          <w:rFonts w:hint="eastAsia" w:ascii="仿宋" w:hAnsi="仿宋" w:eastAsia="仿宋" w:cs="仿宋"/>
          <w:sz w:val="32"/>
          <w:szCs w:val="32"/>
        </w:rPr>
        <w:t>万元，基金预算收入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2345.11</w:t>
      </w:r>
      <w:r>
        <w:rPr>
          <w:rFonts w:hint="eastAsia" w:ascii="仿宋" w:hAnsi="仿宋" w:eastAsia="仿宋" w:cs="仿宋"/>
          <w:sz w:val="32"/>
          <w:szCs w:val="32"/>
        </w:rPr>
        <w:t>万元，财政专户收入0万元，其他来源收入0万元。</w:t>
      </w:r>
    </w:p>
    <w:p>
      <w:pPr>
        <w:spacing w:line="204" w:lineRule="auto"/>
        <w:ind w:firstLine="4064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before="1" w:line="204" w:lineRule="auto"/>
        <w:ind w:firstLine="2453"/>
        <w:jc w:val="left"/>
        <w:rPr>
          <w:rFonts w:hint="eastAsia" w:ascii="黑体" w:hAnsi="黑体" w:eastAsia="黑体" w:cs="黑体"/>
          <w:b/>
          <w:bCs/>
          <w:spacing w:val="-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"/>
          <w:sz w:val="32"/>
          <w:szCs w:val="32"/>
        </w:rPr>
        <w:t>2、支出说明</w:t>
      </w:r>
    </w:p>
    <w:p>
      <w:pPr>
        <w:spacing w:before="167" w:line="520" w:lineRule="exact"/>
        <w:ind w:firstLine="245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3"/>
          <w:sz w:val="32"/>
          <w:szCs w:val="32"/>
        </w:rPr>
        <w:t>2019</w:t>
      </w:r>
      <w:r>
        <w:rPr>
          <w:rFonts w:ascii="仿宋" w:hAnsi="仿宋" w:eastAsia="仿宋" w:cs="仿宋"/>
          <w:spacing w:val="-31"/>
          <w:position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3"/>
          <w:sz w:val="32"/>
          <w:szCs w:val="32"/>
        </w:rPr>
        <w:t>年部门支出安排预算总额</w:t>
      </w:r>
      <w:r>
        <w:rPr>
          <w:rFonts w:ascii="仿宋" w:hAnsi="仿宋" w:eastAsia="仿宋" w:cs="仿宋"/>
          <w:spacing w:val="-64"/>
          <w:position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3"/>
          <w:sz w:val="32"/>
          <w:szCs w:val="32"/>
        </w:rPr>
        <w:t>67380.28</w:t>
      </w:r>
      <w:r>
        <w:rPr>
          <w:rFonts w:ascii="仿宋" w:hAnsi="仿宋" w:eastAsia="仿宋" w:cs="仿宋"/>
          <w:spacing w:val="-58"/>
          <w:position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3"/>
          <w:sz w:val="32"/>
          <w:szCs w:val="32"/>
        </w:rPr>
        <w:t>万元。</w:t>
      </w:r>
    </w:p>
    <w:p>
      <w:pPr>
        <w:spacing w:line="204" w:lineRule="auto"/>
        <w:ind w:firstLine="246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基本支出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856.4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</w:t>
      </w:r>
    </w:p>
    <w:p>
      <w:pPr>
        <w:spacing w:before="164" w:line="520" w:lineRule="exact"/>
        <w:ind w:firstLine="310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3"/>
          <w:sz w:val="32"/>
          <w:szCs w:val="32"/>
        </w:rPr>
        <w:t>其中：</w:t>
      </w:r>
      <w:r>
        <w:rPr>
          <w:rFonts w:ascii="仿宋" w:hAnsi="仿宋" w:eastAsia="仿宋" w:cs="仿宋"/>
          <w:spacing w:val="-123"/>
          <w:position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13"/>
          <w:sz w:val="32"/>
          <w:szCs w:val="32"/>
        </w:rPr>
        <w:t>人员经费</w:t>
      </w:r>
      <w:r>
        <w:rPr>
          <w:rFonts w:ascii="仿宋" w:hAnsi="仿宋" w:eastAsia="仿宋" w:cs="仿宋"/>
          <w:spacing w:val="-59"/>
          <w:position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13"/>
          <w:sz w:val="32"/>
          <w:szCs w:val="32"/>
        </w:rPr>
        <w:t>791.73</w:t>
      </w:r>
      <w:r>
        <w:rPr>
          <w:rFonts w:ascii="仿宋" w:hAnsi="仿宋" w:eastAsia="仿宋" w:cs="仿宋"/>
          <w:spacing w:val="-58"/>
          <w:position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13"/>
          <w:sz w:val="32"/>
          <w:szCs w:val="32"/>
        </w:rPr>
        <w:t>万元</w:t>
      </w:r>
    </w:p>
    <w:p>
      <w:pPr>
        <w:spacing w:line="204" w:lineRule="auto"/>
        <w:ind w:firstLine="4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日常公用经费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64.67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</w:t>
      </w:r>
    </w:p>
    <w:p>
      <w:pPr>
        <w:spacing w:before="167" w:line="204" w:lineRule="auto"/>
        <w:ind w:firstLine="2463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项目支出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66523.88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</w:t>
      </w:r>
    </w:p>
    <w:p>
      <w:pPr>
        <w:spacing w:before="164" w:line="551" w:lineRule="exact"/>
        <w:ind w:firstLine="310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6"/>
          <w:sz w:val="32"/>
          <w:szCs w:val="32"/>
        </w:rPr>
        <w:t>其中：</w:t>
      </w:r>
      <w:r>
        <w:rPr>
          <w:rFonts w:ascii="仿宋" w:hAnsi="仿宋" w:eastAsia="仿宋" w:cs="仿宋"/>
          <w:spacing w:val="-121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16"/>
          <w:sz w:val="32"/>
          <w:szCs w:val="32"/>
        </w:rPr>
        <w:t>本级支出</w:t>
      </w:r>
      <w:r>
        <w:rPr>
          <w:rFonts w:ascii="仿宋" w:hAnsi="仿宋" w:eastAsia="仿宋" w:cs="仿宋"/>
          <w:spacing w:val="-65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16"/>
          <w:sz w:val="32"/>
          <w:szCs w:val="32"/>
        </w:rPr>
        <w:t>66523.88</w:t>
      </w:r>
      <w:r>
        <w:rPr>
          <w:rFonts w:ascii="仿宋" w:hAnsi="仿宋" w:eastAsia="仿宋" w:cs="仿宋"/>
          <w:spacing w:val="-55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16"/>
          <w:sz w:val="32"/>
          <w:szCs w:val="32"/>
        </w:rPr>
        <w:t>万元</w:t>
      </w:r>
    </w:p>
    <w:p>
      <w:pPr>
        <w:spacing w:before="1" w:line="204" w:lineRule="auto"/>
        <w:ind w:firstLine="2453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3、与上年增减情况</w:t>
      </w:r>
    </w:p>
    <w:p>
      <w:pPr>
        <w:spacing w:before="204" w:line="323" w:lineRule="auto"/>
        <w:ind w:left="1809" w:right="1867" w:firstLine="653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本年度预算收支安排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67380.28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较上年增加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43120.5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万元。其中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:本年增加基本支增加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41.62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,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主要为增加人员经费支出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-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项目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43078.88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，主要是项目工程款支出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jc w:val="left"/>
        <w:sectPr>
          <w:pgSz w:w="11906" w:h="16839"/>
          <w:pgMar w:top="0" w:right="0" w:bottom="0" w:left="0" w:header="0" w:footer="0" w:gutter="0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" w:line="204" w:lineRule="auto"/>
        <w:ind w:firstLine="2538" w:firstLineChars="800"/>
        <w:jc w:val="both"/>
        <w:rPr>
          <w:rFonts w:ascii="黑体" w:hAnsi="黑体" w:eastAsia="黑体" w:cs="黑体"/>
          <w:b/>
          <w:bCs/>
          <w:spacing w:val="-2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第三部分： 机关运行经费安排情况</w:t>
      </w:r>
    </w:p>
    <w:p>
      <w:pPr>
        <w:spacing w:before="181" w:line="300" w:lineRule="auto"/>
        <w:ind w:left="1813" w:right="1798" w:firstLine="57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我局机关运行经费安排资金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64.67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万元，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其中办公费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20.9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印刷费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0.95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水费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1.17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电费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2.73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万元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，邮电费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2.76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万元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，取暖费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7.47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万元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，物业管理费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0.39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，差旅费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2.85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，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维修（护）费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0.95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，</w:t>
      </w:r>
      <w:r>
        <w:rPr>
          <w:rFonts w:ascii="仿宋" w:hAnsi="仿宋" w:eastAsia="仿宋" w:cs="仿宋"/>
          <w:spacing w:val="-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会议费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0.95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培训费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0.39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1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公会经费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8.42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福利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费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6.48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pacing w:val="-1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其他交通费用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3.9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其他商品和服务支出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1.36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" w:line="204" w:lineRule="auto"/>
        <w:ind w:firstLine="2538" w:firstLineChars="800"/>
        <w:jc w:val="both"/>
        <w:rPr>
          <w:rFonts w:ascii="黑体" w:hAnsi="黑体" w:eastAsia="黑体" w:cs="黑体"/>
          <w:b/>
          <w:bCs/>
          <w:spacing w:val="-2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第四部分：财政拨款 “三公”经费预算情况及增减变化原因</w:t>
      </w:r>
    </w:p>
    <w:p>
      <w:pPr>
        <w:spacing w:before="259" w:line="204" w:lineRule="auto"/>
        <w:ind w:firstLine="2384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财政拨款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“三公经费”预算数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3.03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万元。</w:t>
      </w:r>
    </w:p>
    <w:p>
      <w:pPr>
        <w:spacing w:before="166" w:line="204" w:lineRule="auto"/>
        <w:ind w:firstLine="4398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“三公”经费预算情况及增减变化原因</w:t>
      </w:r>
    </w:p>
    <w:p>
      <w:pPr>
        <w:spacing w:before="60" w:line="204" w:lineRule="auto"/>
        <w:ind w:firstLine="10249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单位：万元</w:t>
      </w:r>
    </w:p>
    <w:p>
      <w:pPr>
        <w:spacing w:line="97" w:lineRule="auto"/>
        <w:jc w:val="left"/>
        <w:rPr>
          <w:rFonts w:ascii="Arial" w:hAnsi="Arial" w:eastAsia="Arial" w:cs="Arial"/>
          <w:sz w:val="2"/>
          <w:szCs w:val="2"/>
        </w:rPr>
      </w:pPr>
    </w:p>
    <w:tbl>
      <w:tblPr>
        <w:tblStyle w:val="4"/>
        <w:tblW w:w="9860" w:type="dxa"/>
        <w:tblInd w:w="16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717"/>
        <w:gridCol w:w="1717"/>
        <w:gridCol w:w="1294"/>
        <w:gridCol w:w="2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37" w:type="dxa"/>
            <w:vAlign w:val="top"/>
          </w:tcPr>
          <w:p>
            <w:pPr>
              <w:spacing w:before="200" w:line="204" w:lineRule="auto"/>
              <w:ind w:firstLine="59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1717" w:type="dxa"/>
            <w:vAlign w:val="top"/>
          </w:tcPr>
          <w:p>
            <w:pPr>
              <w:spacing w:before="200" w:line="204" w:lineRule="auto"/>
              <w:ind w:firstLine="11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年度预算</w:t>
            </w:r>
          </w:p>
        </w:tc>
        <w:tc>
          <w:tcPr>
            <w:tcW w:w="1717" w:type="dxa"/>
            <w:vAlign w:val="top"/>
          </w:tcPr>
          <w:p>
            <w:pPr>
              <w:spacing w:before="200" w:line="204" w:lineRule="auto"/>
              <w:ind w:firstLine="11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年度预算</w:t>
            </w:r>
          </w:p>
        </w:tc>
        <w:tc>
          <w:tcPr>
            <w:tcW w:w="1294" w:type="dxa"/>
            <w:vAlign w:val="top"/>
          </w:tcPr>
          <w:p>
            <w:pPr>
              <w:spacing w:before="200" w:line="204" w:lineRule="auto"/>
              <w:ind w:firstLine="17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增减金额</w:t>
            </w:r>
          </w:p>
        </w:tc>
        <w:tc>
          <w:tcPr>
            <w:tcW w:w="2995" w:type="dxa"/>
            <w:vAlign w:val="top"/>
          </w:tcPr>
          <w:p>
            <w:pPr>
              <w:spacing w:before="200" w:line="204" w:lineRule="auto"/>
              <w:ind w:firstLine="78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增减变化原因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37" w:type="dxa"/>
            <w:vAlign w:val="top"/>
          </w:tcPr>
          <w:p>
            <w:pPr>
              <w:spacing w:before="136" w:line="204" w:lineRule="auto"/>
              <w:ind w:firstLine="37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因公出国经费</w:t>
            </w:r>
          </w:p>
        </w:tc>
        <w:tc>
          <w:tcPr>
            <w:tcW w:w="1717" w:type="dxa"/>
            <w:vAlign w:val="top"/>
          </w:tcPr>
          <w:p>
            <w:pPr>
              <w:spacing w:before="174" w:line="204" w:lineRule="auto"/>
              <w:ind w:firstLine="80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717" w:type="dxa"/>
            <w:vAlign w:val="top"/>
          </w:tcPr>
          <w:p>
            <w:pPr>
              <w:spacing w:before="174" w:line="204" w:lineRule="auto"/>
              <w:ind w:firstLine="80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294" w:type="dxa"/>
            <w:vAlign w:val="top"/>
          </w:tcPr>
          <w:p>
            <w:pPr>
              <w:spacing w:before="174" w:line="204" w:lineRule="auto"/>
              <w:ind w:firstLine="5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995" w:type="dxa"/>
            <w:vAlign w:val="top"/>
          </w:tcPr>
          <w:p>
            <w:pPr>
              <w:spacing w:before="136" w:line="204" w:lineRule="auto"/>
              <w:ind w:firstLine="1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无增减变化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137" w:type="dxa"/>
            <w:vAlign w:val="top"/>
          </w:tcPr>
          <w:p>
            <w:pPr>
              <w:spacing w:before="195" w:line="204" w:lineRule="auto"/>
              <w:ind w:firstLine="12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公务用车购置经费</w:t>
            </w:r>
          </w:p>
        </w:tc>
        <w:tc>
          <w:tcPr>
            <w:tcW w:w="1717" w:type="dxa"/>
            <w:vAlign w:val="top"/>
          </w:tcPr>
          <w:p>
            <w:pPr>
              <w:spacing w:before="233" w:line="204" w:lineRule="auto"/>
              <w:ind w:firstLine="68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3.3</w:t>
            </w:r>
          </w:p>
        </w:tc>
        <w:tc>
          <w:tcPr>
            <w:tcW w:w="1717" w:type="dxa"/>
            <w:vAlign w:val="top"/>
          </w:tcPr>
          <w:p>
            <w:pPr>
              <w:spacing w:before="233" w:line="204" w:lineRule="auto"/>
              <w:ind w:firstLine="62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3.03</w:t>
            </w:r>
          </w:p>
        </w:tc>
        <w:tc>
          <w:tcPr>
            <w:tcW w:w="1294" w:type="dxa"/>
            <w:vAlign w:val="top"/>
          </w:tcPr>
          <w:p>
            <w:pPr>
              <w:spacing w:before="233" w:line="204" w:lineRule="auto"/>
              <w:ind w:firstLine="34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-0.27</w:t>
            </w:r>
          </w:p>
        </w:tc>
        <w:tc>
          <w:tcPr>
            <w:tcW w:w="2995" w:type="dxa"/>
            <w:vAlign w:val="top"/>
          </w:tcPr>
          <w:p>
            <w:pPr>
              <w:spacing w:before="38" w:line="213" w:lineRule="auto"/>
              <w:ind w:left="115" w:right="242" w:firstLine="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公务用车改革核减公务用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37" w:type="dxa"/>
            <w:vAlign w:val="top"/>
          </w:tcPr>
          <w:p>
            <w:pPr>
              <w:spacing w:before="168" w:line="204" w:lineRule="auto"/>
              <w:ind w:firstLine="12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公务用车运行经费</w:t>
            </w:r>
          </w:p>
        </w:tc>
        <w:tc>
          <w:tcPr>
            <w:tcW w:w="1717" w:type="dxa"/>
            <w:vAlign w:val="top"/>
          </w:tcPr>
          <w:p>
            <w:pPr>
              <w:spacing w:before="206" w:line="204" w:lineRule="auto"/>
              <w:ind w:firstLine="80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717" w:type="dxa"/>
            <w:vAlign w:val="top"/>
          </w:tcPr>
          <w:p>
            <w:pPr>
              <w:spacing w:before="206" w:line="204" w:lineRule="auto"/>
              <w:ind w:firstLine="80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294" w:type="dxa"/>
            <w:vAlign w:val="top"/>
          </w:tcPr>
          <w:p>
            <w:pPr>
              <w:spacing w:before="206" w:line="204" w:lineRule="auto"/>
              <w:ind w:firstLine="5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995" w:type="dxa"/>
            <w:vAlign w:val="top"/>
          </w:tcPr>
          <w:p>
            <w:pPr>
              <w:spacing w:before="168" w:line="204" w:lineRule="auto"/>
              <w:ind w:firstLine="1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无增减变化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37" w:type="dxa"/>
            <w:vAlign w:val="top"/>
          </w:tcPr>
          <w:p>
            <w:pPr>
              <w:spacing w:before="188" w:line="204" w:lineRule="auto"/>
              <w:ind w:firstLine="48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公务接待费</w:t>
            </w:r>
          </w:p>
        </w:tc>
        <w:tc>
          <w:tcPr>
            <w:tcW w:w="1717" w:type="dxa"/>
            <w:vAlign w:val="top"/>
          </w:tcPr>
          <w:p>
            <w:pPr>
              <w:spacing w:before="226" w:line="204" w:lineRule="auto"/>
              <w:ind w:firstLine="80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717" w:type="dxa"/>
            <w:vAlign w:val="top"/>
          </w:tcPr>
          <w:p>
            <w:pPr>
              <w:spacing w:before="226" w:line="204" w:lineRule="auto"/>
              <w:ind w:firstLine="80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294" w:type="dxa"/>
            <w:vAlign w:val="top"/>
          </w:tcPr>
          <w:p>
            <w:pPr>
              <w:spacing w:before="226" w:line="204" w:lineRule="auto"/>
              <w:ind w:firstLine="5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995" w:type="dxa"/>
            <w:vAlign w:val="top"/>
          </w:tcPr>
          <w:p>
            <w:pPr>
              <w:spacing w:before="188" w:line="204" w:lineRule="auto"/>
              <w:ind w:firstLine="1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无增减变化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1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3" w:line="204" w:lineRule="auto"/>
              <w:ind w:firstLine="83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01" w:line="204" w:lineRule="auto"/>
              <w:ind w:firstLine="68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3.3</w:t>
            </w:r>
          </w:p>
        </w:tc>
        <w:tc>
          <w:tcPr>
            <w:tcW w:w="17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87" w:line="204" w:lineRule="auto"/>
              <w:ind w:firstLine="62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3.03</w:t>
            </w:r>
          </w:p>
        </w:tc>
        <w:tc>
          <w:tcPr>
            <w:tcW w:w="12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87" w:line="204" w:lineRule="auto"/>
              <w:ind w:firstLine="34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-0.27</w:t>
            </w:r>
          </w:p>
        </w:tc>
        <w:tc>
          <w:tcPr>
            <w:tcW w:w="2995" w:type="dxa"/>
            <w:vAlign w:val="top"/>
          </w:tcPr>
          <w:p>
            <w:pPr>
              <w:spacing w:before="38" w:line="232" w:lineRule="auto"/>
              <w:ind w:left="114" w:right="105" w:firstLine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年，我局针对三公经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费支出制定了严格的管理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制度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，认真执行中央“八项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规定”，厉行节约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，杜绝浪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费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。从总量来讲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，我局的三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公经费与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年相比减少</w:t>
            </w:r>
            <w:r>
              <w:rPr>
                <w:rFonts w:ascii="宋体" w:hAnsi="宋体" w:eastAsia="宋体" w:cs="宋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了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0.27</w:t>
            </w:r>
          </w:p>
          <w:p>
            <w:pPr>
              <w:spacing w:before="71" w:line="204" w:lineRule="auto"/>
              <w:ind w:firstLine="11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万元。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pgSz w:w="11906" w:h="16839"/>
          <w:pgMar w:top="0" w:right="0" w:bottom="0" w:left="0" w:header="0" w:footer="0" w:gutter="0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" w:line="204" w:lineRule="auto"/>
        <w:ind w:firstLine="1586" w:firstLineChars="5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第五部分： 绩效预算信息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51" w:firstLine="1606" w:firstLineChars="500"/>
        <w:jc w:val="both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部门整体绩效目标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51" w:rightChars="0" w:firstLine="1606" w:firstLineChars="500"/>
        <w:jc w:val="both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总体绩效目标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45" w:leftChars="450" w:right="945" w:rightChars="450" w:firstLine="612" w:firstLineChars="200"/>
        <w:jc w:val="both"/>
        <w:textAlignment w:val="baseline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仿宋" w:hAnsi="仿宋" w:eastAsia="仿宋" w:cs="仿宋"/>
          <w:spacing w:val="-1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完成上级确定的城镇保障性安居工程年度建设任务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0"/>
          <w:sz w:val="32"/>
          <w:szCs w:val="32"/>
        </w:rPr>
        <w:t>建立健全公平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公正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公开的分配机制和优质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</w:t>
      </w:r>
      <w:r>
        <w:rPr>
          <w:rFonts w:ascii="仿宋" w:hAnsi="仿宋" w:eastAsia="仿宋" w:cs="仿宋"/>
          <w:spacing w:val="-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高效管理服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务机制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，保障性住房及时分配到位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及时出台政策；妥善处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理房改遗留问题，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避免产生新的社会矛盾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45" w:leftChars="450" w:right="945" w:rightChars="450" w:firstLine="612" w:firstLineChars="200"/>
        <w:jc w:val="both"/>
        <w:textAlignment w:val="baseline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 xml:space="preserve">2 </w:t>
      </w:r>
      <w:r>
        <w:rPr>
          <w:rFonts w:ascii="仿宋" w:hAnsi="仿宋" w:eastAsia="仿宋" w:cs="仿宋"/>
          <w:spacing w:val="-8"/>
          <w:sz w:val="32"/>
          <w:szCs w:val="32"/>
        </w:rPr>
        <w:t>、编制历史文化名城名镇名村及传统村落规划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，加强保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护</w:t>
      </w:r>
      <w:r>
        <w:rPr>
          <w:rFonts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，对核心保护范围内的历史建筑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、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传统建筑修缮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、基础设</w:t>
      </w:r>
      <w:r>
        <w:rPr>
          <w:rFonts w:ascii="仿宋" w:hAnsi="仿宋" w:eastAsia="仿宋" w:cs="仿宋"/>
          <w:spacing w:val="-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施改造和环境综合整治；</w:t>
      </w:r>
      <w:r>
        <w:rPr>
          <w:rFonts w:ascii="仿宋" w:hAnsi="仿宋" w:eastAsia="仿宋" w:cs="仿宋"/>
          <w:spacing w:val="-1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组织编制国家级风景名胜区规划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45" w:leftChars="450" w:right="945" w:rightChars="450" w:firstLine="600" w:firstLineChars="200"/>
        <w:jc w:val="both"/>
        <w:textAlignment w:val="baseline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3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、加强村镇建设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，改善农村人居环境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，实现城乡统筹发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展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45" w:leftChars="450" w:right="945" w:rightChars="450" w:firstLine="600" w:firstLineChars="200"/>
        <w:jc w:val="both"/>
        <w:textAlignment w:val="baseline"/>
        <w:outlineLvl w:val="1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4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、提高既有居住建筑的保温性能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。评选备案项目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，完善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省级能耗监测平台</w:t>
      </w:r>
      <w:r>
        <w:rPr>
          <w:rFonts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，建立市级中转平台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，实现能耗数据采集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传输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、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统计等功能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。经改造的公共建筑达到节能标准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。积累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新技术新体系应用经验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945" w:leftChars="450" w:right="945" w:rightChars="450" w:firstLine="643" w:firstLineChars="200"/>
        <w:jc w:val="left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（二）分项绩效目标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945" w:rightChars="45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1、建立城镇住房保障体系，稳妥推进住房体制改革，按照国家要求达到城镇住房保障工作目标。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945" w:rightChars="45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2、加强城乡规划管理、协调城乡空间布局，改善人居环境， 促进城乡经济社会全面协调可持续发展。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945" w:rightChars="45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3、加强管理，提高城市承载能力和宜居度。加强村镇建设，改善农村人居环境，实现城乡统筹发展。协调和指导推进城镇化工作吗，加强城镇化进程。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945" w:rightChars="45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4、提高建设科技对住房城乡建设发展的贡献率，充分发挥建筑节能在城镇节能减排中的作用。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945" w:leftChars="450" w:right="945" w:rightChars="450" w:firstLine="643" w:firstLineChars="200"/>
        <w:jc w:val="left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（三）工作保障措施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945" w:rightChars="45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1、指导和协调全市政务公开及政务服务中心建设、推进行政服务体系标准化建设工作；推进、指导、协调、监督市政府信息公开工作。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945" w:rightChars="45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2、城区绿地、公园、树木的保护；占用城区园林、绿地和树木伐移的审批，参与对城区重点建设项目的园林绿化设计和绿地率的审核认定；对城区园林绿化工程的建设进行管理监督；指导城区全民绿化。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945" w:rightChars="45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拟定全区城乡规划管理政策，制定城乡规划技术管理标准和导则；组织全区体系层面规划编制，依法编制总体规划、专项规划、控制性详细规划、历史文化名城和街区保护等专项规划。审查、督导依法编制城乡规划；加强和改进规划管理技术手段，对依法批准的城乡规划进行监督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945" w:rightChars="45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4、指导城市燃气、热力、垃圾处理等设施建设，指导市政公用设施安全和应急管理；推进供热计量改革，开展燃气行业安全监督检查。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945" w:rightChars="45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加强应急救援队伍、装备和信息系统建设，完善安全生产应急平台，提高全县应急救援协调指挥能力和应急处置能力；加强指挥机构管理和专业应急救援队伍训练，统一规划安全生产应急平台信息化建设和救援通信、信息网络运行保障，及时进行重大危险源预警、技术监控工作，发布预警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945" w:leftChars="450" w:right="945" w:rightChars="450" w:firstLine="640" w:firstLineChars="200"/>
        <w:jc w:val="left"/>
        <w:textAlignment w:val="baseline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加强应急救援队伍、装备和信息系统建设，完善安全生产应急平台，提高全县应急救援协调指挥能力和应急处置能力；加强指挥机构管理和专业应急救援队伍训练，统一规划安全生产应急平台信息化建设和救援通信、信息网络运行保障，及时进行重大危险源预警、技术监控工作，发布预警信息。</w:t>
      </w:r>
    </w:p>
    <w:p>
      <w:pPr>
        <w:spacing w:before="2" w:line="300" w:lineRule="auto"/>
        <w:ind w:left="1820" w:right="1641" w:firstLine="548"/>
        <w:jc w:val="left"/>
        <w:rPr>
          <w:rFonts w:ascii="仿宋" w:hAnsi="仿宋" w:eastAsia="仿宋" w:cs="仿宋"/>
          <w:spacing w:val="-2"/>
          <w:sz w:val="32"/>
          <w:szCs w:val="32"/>
        </w:rPr>
      </w:pPr>
    </w:p>
    <w:p>
      <w:pPr>
        <w:jc w:val="left"/>
      </w:pPr>
    </w:p>
    <w:p>
      <w:pPr>
        <w:jc w:val="left"/>
        <w:sectPr>
          <w:pgSz w:w="11906" w:h="16839"/>
          <w:pgMar w:top="0" w:right="0" w:bottom="0" w:left="0" w:header="0" w:footer="0" w:gutter="0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ind w:firstLine="1928" w:firstLineChars="6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二、部门职责-工作活动绩效目标</w:t>
      </w:r>
    </w:p>
    <w:p>
      <w:pPr>
        <w:spacing w:line="240" w:lineRule="auto"/>
        <w:ind w:firstLine="2570" w:firstLineChars="8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240" w:lineRule="auto"/>
        <w:jc w:val="left"/>
      </w:pPr>
    </w:p>
    <w:p>
      <w:pPr>
        <w:spacing w:line="165" w:lineRule="exact"/>
        <w:jc w:val="left"/>
      </w:pPr>
    </w:p>
    <w:tbl>
      <w:tblPr>
        <w:tblStyle w:val="4"/>
        <w:tblW w:w="8557" w:type="dxa"/>
        <w:tblInd w:w="17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019"/>
        <w:gridCol w:w="1702"/>
        <w:gridCol w:w="1277"/>
        <w:gridCol w:w="759"/>
        <w:gridCol w:w="826"/>
        <w:gridCol w:w="721"/>
        <w:gridCol w:w="796"/>
        <w:gridCol w:w="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41" w:type="dxa"/>
            <w:vAlign w:val="top"/>
          </w:tcPr>
          <w:p>
            <w:pPr>
              <w:spacing w:before="283" w:line="204" w:lineRule="auto"/>
              <w:ind w:firstLine="1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职责活</w:t>
            </w:r>
          </w:p>
          <w:p>
            <w:pPr>
              <w:spacing w:before="79" w:line="204" w:lineRule="auto"/>
              <w:ind w:firstLine="32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</w:t>
            </w:r>
          </w:p>
        </w:tc>
        <w:tc>
          <w:tcPr>
            <w:tcW w:w="1019" w:type="dxa"/>
            <w:vAlign w:val="top"/>
          </w:tcPr>
          <w:p>
            <w:pPr>
              <w:spacing w:before="283" w:line="204" w:lineRule="auto"/>
              <w:ind w:firstLine="9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年度预算</w:t>
            </w:r>
          </w:p>
          <w:p>
            <w:pPr>
              <w:spacing w:before="79" w:line="204" w:lineRule="auto"/>
              <w:ind w:firstLine="4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170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7" w:line="204" w:lineRule="auto"/>
              <w:ind w:firstLine="46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内容描述</w:t>
            </w:r>
          </w:p>
        </w:tc>
        <w:tc>
          <w:tcPr>
            <w:tcW w:w="127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7" w:line="204" w:lineRule="auto"/>
              <w:ind w:firstLine="22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绩效目标</w:t>
            </w:r>
          </w:p>
        </w:tc>
        <w:tc>
          <w:tcPr>
            <w:tcW w:w="759" w:type="dxa"/>
            <w:vAlign w:val="top"/>
          </w:tcPr>
          <w:p>
            <w:pPr>
              <w:spacing w:before="283" w:line="204" w:lineRule="auto"/>
              <w:ind w:firstLine="7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</w:t>
            </w:r>
          </w:p>
          <w:p>
            <w:pPr>
              <w:spacing w:before="79" w:line="204" w:lineRule="auto"/>
              <w:ind w:firstLine="27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2959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7" w:line="204" w:lineRule="auto"/>
              <w:ind w:firstLine="106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4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0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26" w:type="dxa"/>
            <w:vAlign w:val="top"/>
          </w:tcPr>
          <w:p>
            <w:pPr>
              <w:spacing w:before="68" w:line="204" w:lineRule="auto"/>
              <w:ind w:firstLine="3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优</w:t>
            </w:r>
          </w:p>
        </w:tc>
        <w:tc>
          <w:tcPr>
            <w:tcW w:w="721" w:type="dxa"/>
            <w:vAlign w:val="top"/>
          </w:tcPr>
          <w:p>
            <w:pPr>
              <w:spacing w:before="68" w:line="204" w:lineRule="auto"/>
              <w:ind w:firstLine="29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良</w:t>
            </w:r>
          </w:p>
        </w:tc>
        <w:tc>
          <w:tcPr>
            <w:tcW w:w="796" w:type="dxa"/>
            <w:vAlign w:val="top"/>
          </w:tcPr>
          <w:p>
            <w:pPr>
              <w:spacing w:before="68" w:line="204" w:lineRule="auto"/>
              <w:ind w:firstLine="31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</w:t>
            </w:r>
          </w:p>
        </w:tc>
        <w:tc>
          <w:tcPr>
            <w:tcW w:w="616" w:type="dxa"/>
            <w:vAlign w:val="top"/>
          </w:tcPr>
          <w:p>
            <w:pPr>
              <w:spacing w:before="68" w:line="204" w:lineRule="auto"/>
              <w:ind w:firstLine="20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84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81" w:line="204" w:lineRule="auto"/>
              <w:ind w:firstLine="107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住房保</w:t>
            </w:r>
          </w:p>
          <w:p>
            <w:pPr>
              <w:spacing w:before="79" w:line="204" w:lineRule="auto"/>
              <w:ind w:firstLine="325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障</w:t>
            </w:r>
          </w:p>
        </w:tc>
        <w:tc>
          <w:tcPr>
            <w:tcW w:w="10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38" w:line="204" w:lineRule="auto"/>
              <w:ind w:firstLine="25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109.87</w:t>
            </w:r>
          </w:p>
        </w:tc>
        <w:tc>
          <w:tcPr>
            <w:tcW w:w="1702" w:type="dxa"/>
            <w:vAlign w:val="top"/>
          </w:tcPr>
          <w:p>
            <w:pPr>
              <w:spacing w:before="71" w:line="263" w:lineRule="auto"/>
              <w:ind w:left="17" w:right="1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指导实施住房保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障政策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；承办城镇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保障性安居工程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资金安排有关事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项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；组织编制住房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保障建设发展规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划和年度计划并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组织实施。</w:t>
            </w:r>
          </w:p>
        </w:tc>
        <w:tc>
          <w:tcPr>
            <w:tcW w:w="1277" w:type="dxa"/>
            <w:vAlign w:val="top"/>
          </w:tcPr>
          <w:p>
            <w:pPr>
              <w:spacing w:before="71" w:line="263" w:lineRule="auto"/>
              <w:ind w:left="17" w:firstLine="2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建立城镇住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房保障体系</w:t>
            </w:r>
            <w:r>
              <w:rPr>
                <w:rFonts w:ascii="黑体" w:hAnsi="黑体" w:eastAsia="黑体" w:cs="黑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，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稳妥推进住</w:t>
            </w: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房制度改革</w:t>
            </w:r>
            <w:r>
              <w:rPr>
                <w:rFonts w:ascii="黑体" w:hAnsi="黑体" w:eastAsia="黑体" w:cs="黑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，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按照国家要</w:t>
            </w: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求达到城镇</w:t>
            </w: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住房保障工</w:t>
            </w: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作目标。</w:t>
            </w:r>
          </w:p>
        </w:tc>
        <w:tc>
          <w:tcPr>
            <w:tcW w:w="75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5" w:line="204" w:lineRule="auto"/>
              <w:ind w:firstLine="6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保障性</w:t>
            </w:r>
          </w:p>
          <w:p>
            <w:pPr>
              <w:spacing w:before="79" w:line="204" w:lineRule="auto"/>
              <w:ind w:firstLine="6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住房开</w:t>
            </w:r>
          </w:p>
          <w:p>
            <w:pPr>
              <w:spacing w:before="79" w:line="204" w:lineRule="auto"/>
              <w:ind w:firstLine="17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工率</w:t>
            </w:r>
          </w:p>
        </w:tc>
        <w:tc>
          <w:tcPr>
            <w:tcW w:w="8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32" w:line="204" w:lineRule="auto"/>
              <w:ind w:firstLine="175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≥90%</w:t>
            </w:r>
          </w:p>
        </w:tc>
        <w:tc>
          <w:tcPr>
            <w:tcW w:w="72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32" w:line="204" w:lineRule="auto"/>
              <w:ind w:firstLine="1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≥80%</w:t>
            </w:r>
          </w:p>
        </w:tc>
        <w:tc>
          <w:tcPr>
            <w:tcW w:w="79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32" w:line="204" w:lineRule="auto"/>
              <w:ind w:firstLine="15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≥70%</w:t>
            </w:r>
          </w:p>
        </w:tc>
        <w:tc>
          <w:tcPr>
            <w:tcW w:w="61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32" w:line="204" w:lineRule="auto"/>
              <w:ind w:firstLine="6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≥60%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84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78" w:line="204" w:lineRule="auto"/>
              <w:ind w:firstLine="10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城乡规</w:t>
            </w:r>
          </w:p>
          <w:p>
            <w:pPr>
              <w:spacing w:before="79" w:line="204" w:lineRule="auto"/>
              <w:ind w:firstLine="31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</w:p>
        </w:tc>
        <w:tc>
          <w:tcPr>
            <w:tcW w:w="10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02" w:type="dxa"/>
            <w:vAlign w:val="top"/>
          </w:tcPr>
          <w:p>
            <w:pPr>
              <w:spacing w:before="66" w:line="267" w:lineRule="auto"/>
              <w:ind w:left="17" w:right="1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制定城乡规划技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术管理标准和导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则</w:t>
            </w:r>
            <w:r>
              <w:rPr>
                <w:rFonts w:ascii="黑体" w:hAnsi="黑体" w:eastAsia="黑体" w:cs="黑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。组织城镇体系</w:t>
            </w:r>
            <w:r>
              <w:rPr>
                <w:rFonts w:ascii="黑体" w:hAnsi="黑体" w:eastAsia="黑体" w:cs="黑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规划等层面规划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编制</w:t>
            </w:r>
            <w:r>
              <w:rPr>
                <w:rFonts w:ascii="黑体" w:hAnsi="黑体" w:eastAsia="黑体" w:cs="黑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，组织参与层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面规划编制</w:t>
            </w:r>
            <w:r>
              <w:rPr>
                <w:rFonts w:ascii="黑体" w:hAnsi="黑体" w:eastAsia="黑体" w:cs="黑体"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，督导</w:t>
            </w:r>
            <w:r>
              <w:rPr>
                <w:rFonts w:ascii="黑体" w:hAnsi="黑体" w:eastAsia="黑体" w:cs="黑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各地依法编制总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体规划、专项规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划</w:t>
            </w:r>
            <w:r>
              <w:rPr>
                <w:rFonts w:ascii="黑体" w:hAnsi="黑体" w:eastAsia="黑体" w:cs="黑体"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、控制性详细规</w:t>
            </w:r>
            <w:r>
              <w:rPr>
                <w:rFonts w:ascii="黑体" w:hAnsi="黑体" w:eastAsia="黑体" w:cs="黑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划</w:t>
            </w:r>
            <w:r>
              <w:rPr>
                <w:rFonts w:ascii="黑体" w:hAnsi="黑体" w:eastAsia="黑体" w:cs="黑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。对由政府审批</w:t>
            </w:r>
            <w:r>
              <w:rPr>
                <w:rFonts w:ascii="黑体" w:hAnsi="黑体" w:eastAsia="黑体" w:cs="黑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的规划进行监督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实施。</w:t>
            </w:r>
          </w:p>
        </w:tc>
        <w:tc>
          <w:tcPr>
            <w:tcW w:w="127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10" w:line="274" w:lineRule="auto"/>
              <w:ind w:left="18" w:right="11" w:firstLine="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加强城乡规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划管理</w:t>
            </w:r>
            <w:r>
              <w:rPr>
                <w:rFonts w:ascii="黑体" w:hAnsi="黑体" w:eastAsia="黑体" w:cs="黑体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，协调</w:t>
            </w:r>
            <w:r>
              <w:rPr>
                <w:rFonts w:ascii="黑体" w:hAnsi="黑体" w:eastAsia="黑体" w:cs="黑体"/>
                <w:spacing w:val="-8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城乡空间布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局</w:t>
            </w:r>
            <w:r>
              <w:rPr>
                <w:rFonts w:ascii="黑体" w:hAnsi="黑体" w:eastAsia="黑体" w:cs="黑体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，改善人居</w:t>
            </w:r>
            <w:r>
              <w:rPr>
                <w:rFonts w:ascii="黑体" w:hAnsi="黑体" w:eastAsia="黑体" w:cs="黑体"/>
                <w:spacing w:val="-8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环境</w:t>
            </w:r>
            <w:r>
              <w:rPr>
                <w:rFonts w:ascii="黑体" w:hAnsi="黑体" w:eastAsia="黑体" w:cs="黑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，促进城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乡经济社会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全面协调可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持续发展。</w:t>
            </w:r>
          </w:p>
        </w:tc>
        <w:tc>
          <w:tcPr>
            <w:tcW w:w="75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8" w:line="204" w:lineRule="auto"/>
              <w:ind w:firstLine="67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城镇古</w:t>
            </w:r>
          </w:p>
          <w:p>
            <w:pPr>
              <w:spacing w:before="79" w:line="204" w:lineRule="auto"/>
              <w:ind w:firstLine="173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树名</w:t>
            </w:r>
          </w:p>
          <w:p>
            <w:pPr>
              <w:spacing w:before="79" w:line="204" w:lineRule="auto"/>
              <w:ind w:firstLine="6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木、风</w:t>
            </w:r>
          </w:p>
          <w:p>
            <w:pPr>
              <w:spacing w:before="79" w:line="204" w:lineRule="auto"/>
              <w:ind w:firstLine="177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景名</w:t>
            </w:r>
          </w:p>
          <w:p>
            <w:pPr>
              <w:spacing w:before="79" w:line="204" w:lineRule="auto"/>
              <w:ind w:firstLine="6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胜、历</w:t>
            </w:r>
          </w:p>
          <w:p>
            <w:pPr>
              <w:spacing w:before="79" w:line="204" w:lineRule="auto"/>
              <w:ind w:firstLine="6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史文化</w:t>
            </w:r>
          </w:p>
          <w:p>
            <w:pPr>
              <w:spacing w:before="79" w:line="204" w:lineRule="auto"/>
              <w:ind w:firstLine="6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名城和</w:t>
            </w:r>
          </w:p>
          <w:p>
            <w:pPr>
              <w:spacing w:before="79" w:line="204" w:lineRule="auto"/>
              <w:ind w:firstLine="6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街区保</w:t>
            </w:r>
          </w:p>
          <w:p>
            <w:pPr>
              <w:spacing w:before="79" w:line="204" w:lineRule="auto"/>
              <w:ind w:firstLine="6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护工程</w:t>
            </w:r>
          </w:p>
          <w:p>
            <w:pPr>
              <w:spacing w:before="79" w:line="204" w:lineRule="auto"/>
              <w:ind w:firstLine="6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竣工率</w:t>
            </w:r>
          </w:p>
        </w:tc>
        <w:tc>
          <w:tcPr>
            <w:tcW w:w="8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2" w:line="204" w:lineRule="auto"/>
              <w:ind w:firstLine="175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≥90%</w:t>
            </w:r>
          </w:p>
        </w:tc>
        <w:tc>
          <w:tcPr>
            <w:tcW w:w="72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2" w:line="204" w:lineRule="auto"/>
              <w:ind w:firstLine="1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≥80%</w:t>
            </w:r>
          </w:p>
        </w:tc>
        <w:tc>
          <w:tcPr>
            <w:tcW w:w="79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2" w:line="204" w:lineRule="auto"/>
              <w:ind w:firstLine="15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≥70%</w:t>
            </w:r>
          </w:p>
        </w:tc>
        <w:tc>
          <w:tcPr>
            <w:tcW w:w="61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2" w:line="204" w:lineRule="auto"/>
              <w:ind w:firstLine="6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≥60%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3" w:hRule="atLeast"/>
        </w:trPr>
        <w:tc>
          <w:tcPr>
            <w:tcW w:w="84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78" w:line="274" w:lineRule="auto"/>
              <w:ind w:left="109" w:right="100" w:hanging="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城乡建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设管理</w:t>
            </w:r>
          </w:p>
        </w:tc>
        <w:tc>
          <w:tcPr>
            <w:tcW w:w="10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8" w:line="204" w:lineRule="auto"/>
              <w:ind w:firstLine="15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66696.47</w:t>
            </w:r>
          </w:p>
        </w:tc>
        <w:tc>
          <w:tcPr>
            <w:tcW w:w="1702" w:type="dxa"/>
            <w:vAlign w:val="top"/>
          </w:tcPr>
          <w:p>
            <w:pPr>
              <w:spacing w:before="228" w:line="274" w:lineRule="auto"/>
              <w:ind w:left="17" w:right="1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指导城市市政公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用设施建设</w:t>
            </w:r>
            <w:r>
              <w:rPr>
                <w:rFonts w:ascii="黑体" w:hAnsi="黑体" w:eastAsia="黑体" w:cs="黑体"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、安全</w:t>
            </w:r>
            <w:r>
              <w:rPr>
                <w:rFonts w:ascii="黑体" w:hAnsi="黑体" w:eastAsia="黑体" w:cs="黑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和应急管理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；拟定</w:t>
            </w:r>
            <w:r>
              <w:rPr>
                <w:rFonts w:ascii="黑体" w:hAnsi="黑体" w:eastAsia="黑体" w:cs="黑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村庄和小城镇建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设政策并指导实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施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；指导镇</w:t>
            </w:r>
            <w:r>
              <w:rPr>
                <w:rFonts w:ascii="黑体" w:hAnsi="黑体" w:eastAsia="黑体" w:cs="黑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、乡村</w:t>
            </w:r>
            <w:r>
              <w:rPr>
                <w:rFonts w:ascii="黑体" w:hAnsi="黑体" w:eastAsia="黑体" w:cs="黑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庄规划的编制和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实施</w:t>
            </w:r>
            <w:r>
              <w:rPr>
                <w:rFonts w:ascii="黑体" w:hAnsi="黑体" w:eastAsia="黑体" w:cs="黑体"/>
                <w:spacing w:val="-9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；指导农村住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房建设</w:t>
            </w:r>
            <w:r>
              <w:rPr>
                <w:rFonts w:ascii="黑体" w:hAnsi="黑体" w:eastAsia="黑体" w:cs="黑体"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、住房安全</w:t>
            </w:r>
            <w:r>
              <w:rPr>
                <w:rFonts w:ascii="黑体" w:hAnsi="黑体" w:eastAsia="黑体" w:cs="黑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和危房改造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；改善</w:t>
            </w:r>
            <w:r>
              <w:rPr>
                <w:rFonts w:ascii="黑体" w:hAnsi="黑体" w:eastAsia="黑体" w:cs="黑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小城镇和村庄人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居环境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；指导做好</w:t>
            </w:r>
            <w:r>
              <w:rPr>
                <w:rFonts w:ascii="黑体" w:hAnsi="黑体" w:eastAsia="黑体" w:cs="黑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国家级重点镇及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市级重点镇的建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设。</w:t>
            </w:r>
          </w:p>
        </w:tc>
        <w:tc>
          <w:tcPr>
            <w:tcW w:w="1277" w:type="dxa"/>
            <w:vAlign w:val="top"/>
          </w:tcPr>
          <w:p>
            <w:pPr>
              <w:spacing w:before="67" w:line="204" w:lineRule="auto"/>
              <w:ind w:firstLine="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加强管理</w:t>
            </w:r>
            <w:r>
              <w:rPr>
                <w:rFonts w:ascii="黑体" w:hAnsi="黑体" w:eastAsia="黑体" w:cs="黑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，提</w:t>
            </w:r>
          </w:p>
          <w:p>
            <w:pPr>
              <w:spacing w:before="79" w:line="204" w:lineRule="auto"/>
              <w:ind w:firstLine="123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高城市承载</w:t>
            </w:r>
          </w:p>
          <w:p>
            <w:pPr>
              <w:spacing w:before="79" w:line="204" w:lineRule="auto"/>
              <w:ind w:firstLine="12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能力和宜居</w:t>
            </w:r>
          </w:p>
          <w:p>
            <w:pPr>
              <w:spacing w:before="79" w:line="204" w:lineRule="auto"/>
              <w:ind w:firstLine="1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度</w:t>
            </w:r>
            <w:r>
              <w:rPr>
                <w:rFonts w:ascii="黑体" w:hAnsi="黑体" w:eastAsia="黑体" w:cs="黑体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。加强村镇</w:t>
            </w:r>
          </w:p>
          <w:p>
            <w:pPr>
              <w:spacing w:before="79" w:line="204" w:lineRule="auto"/>
              <w:ind w:firstLine="1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建设</w:t>
            </w:r>
            <w:r>
              <w:rPr>
                <w:rFonts w:ascii="黑体" w:hAnsi="黑体" w:eastAsia="黑体" w:cs="黑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，改善农</w:t>
            </w:r>
          </w:p>
          <w:p>
            <w:pPr>
              <w:spacing w:before="79" w:line="204" w:lineRule="auto"/>
              <w:ind w:firstLine="1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村人居环境</w:t>
            </w:r>
            <w:r>
              <w:rPr>
                <w:rFonts w:ascii="黑体" w:hAnsi="黑体" w:eastAsia="黑体" w:cs="黑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，</w:t>
            </w:r>
          </w:p>
          <w:p>
            <w:pPr>
              <w:spacing w:before="79" w:line="204" w:lineRule="auto"/>
              <w:ind w:firstLine="123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实现城乡统</w:t>
            </w:r>
          </w:p>
          <w:p>
            <w:pPr>
              <w:spacing w:before="79" w:line="204" w:lineRule="auto"/>
              <w:ind w:firstLine="22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筹发展</w:t>
            </w:r>
            <w:r>
              <w:rPr>
                <w:rFonts w:ascii="黑体" w:hAnsi="黑体" w:eastAsia="黑体" w:cs="黑体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。协调</w:t>
            </w:r>
          </w:p>
          <w:p>
            <w:pPr>
              <w:spacing w:before="79" w:line="204" w:lineRule="auto"/>
              <w:ind w:firstLine="11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和指导推进</w:t>
            </w:r>
          </w:p>
          <w:p>
            <w:pPr>
              <w:spacing w:before="79" w:line="204" w:lineRule="auto"/>
              <w:ind w:firstLine="1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城镇化工作</w:t>
            </w:r>
            <w:r>
              <w:rPr>
                <w:rFonts w:ascii="黑体" w:hAnsi="黑体" w:eastAsia="黑体" w:cs="黑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，</w:t>
            </w:r>
          </w:p>
          <w:p>
            <w:pPr>
              <w:spacing w:before="79" w:line="204" w:lineRule="auto"/>
              <w:ind w:firstLine="11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加快城镇化</w:t>
            </w:r>
          </w:p>
          <w:p>
            <w:pPr>
              <w:spacing w:before="79" w:line="204" w:lineRule="auto"/>
              <w:ind w:firstLine="1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进程</w:t>
            </w:r>
            <w:r>
              <w:rPr>
                <w:rFonts w:ascii="黑体" w:hAnsi="黑体" w:eastAsia="黑体" w:cs="黑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。指导城</w:t>
            </w:r>
          </w:p>
          <w:p>
            <w:pPr>
              <w:spacing w:before="79" w:line="204" w:lineRule="auto"/>
              <w:ind w:firstLine="1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市建设投融</w:t>
            </w:r>
          </w:p>
          <w:p>
            <w:pPr>
              <w:spacing w:before="79" w:line="204" w:lineRule="auto"/>
              <w:ind w:firstLine="27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资体制改革</w:t>
            </w:r>
            <w:r>
              <w:rPr>
                <w:rFonts w:ascii="黑体" w:hAnsi="黑体" w:eastAsia="黑体" w:cs="黑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，</w:t>
            </w:r>
          </w:p>
          <w:p>
            <w:pPr>
              <w:spacing w:before="79" w:line="204" w:lineRule="auto"/>
              <w:ind w:firstLine="11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破解融资难</w:t>
            </w:r>
          </w:p>
          <w:p>
            <w:pPr>
              <w:spacing w:before="79" w:line="204" w:lineRule="auto"/>
              <w:ind w:firstLine="43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题。</w:t>
            </w:r>
          </w:p>
        </w:tc>
        <w:tc>
          <w:tcPr>
            <w:tcW w:w="75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4" w:line="204" w:lineRule="auto"/>
              <w:ind w:firstLine="6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危房改</w:t>
            </w:r>
          </w:p>
          <w:p>
            <w:pPr>
              <w:spacing w:before="79" w:line="204" w:lineRule="auto"/>
              <w:ind w:firstLine="6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造完成</w:t>
            </w:r>
          </w:p>
          <w:p>
            <w:pPr>
              <w:spacing w:before="79" w:line="204" w:lineRule="auto"/>
              <w:ind w:firstLine="27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率</w:t>
            </w:r>
          </w:p>
        </w:tc>
        <w:tc>
          <w:tcPr>
            <w:tcW w:w="8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1" w:line="204" w:lineRule="auto"/>
              <w:ind w:firstLine="175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≥90%</w:t>
            </w:r>
          </w:p>
        </w:tc>
        <w:tc>
          <w:tcPr>
            <w:tcW w:w="72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1" w:line="204" w:lineRule="auto"/>
              <w:ind w:firstLine="1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≥80%</w:t>
            </w:r>
          </w:p>
        </w:tc>
        <w:tc>
          <w:tcPr>
            <w:tcW w:w="79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1" w:line="204" w:lineRule="auto"/>
              <w:ind w:firstLine="15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≥70%</w:t>
            </w:r>
          </w:p>
        </w:tc>
        <w:tc>
          <w:tcPr>
            <w:tcW w:w="61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1" w:line="204" w:lineRule="auto"/>
              <w:ind w:firstLine="6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≥60%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pgSz w:w="11906" w:h="16839"/>
          <w:pgMar w:top="0" w:right="0" w:bottom="0" w:left="0" w:header="0" w:footer="0" w:gutter="0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232" w:lineRule="exact"/>
        <w:jc w:val="left"/>
      </w:pPr>
    </w:p>
    <w:tbl>
      <w:tblPr>
        <w:tblStyle w:val="4"/>
        <w:tblW w:w="8557" w:type="dxa"/>
        <w:tblInd w:w="17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019"/>
        <w:gridCol w:w="1702"/>
        <w:gridCol w:w="1277"/>
        <w:gridCol w:w="759"/>
        <w:gridCol w:w="826"/>
        <w:gridCol w:w="721"/>
        <w:gridCol w:w="796"/>
        <w:gridCol w:w="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6" w:hRule="atLeast"/>
        </w:trPr>
        <w:tc>
          <w:tcPr>
            <w:tcW w:w="84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5" w:line="274" w:lineRule="auto"/>
              <w:ind w:left="108" w:right="100" w:hanging="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推进建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筑节能</w:t>
            </w:r>
          </w:p>
        </w:tc>
        <w:tc>
          <w:tcPr>
            <w:tcW w:w="10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3" w:line="204" w:lineRule="auto"/>
              <w:ind w:firstLine="24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573.94</w:t>
            </w:r>
          </w:p>
        </w:tc>
        <w:tc>
          <w:tcPr>
            <w:tcW w:w="1702" w:type="dxa"/>
            <w:vAlign w:val="top"/>
          </w:tcPr>
          <w:p>
            <w:pPr>
              <w:spacing w:before="70" w:line="270" w:lineRule="auto"/>
              <w:ind w:left="17" w:right="2" w:firstLine="2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加强城镇新建建</w:t>
            </w:r>
            <w:r>
              <w:rPr>
                <w:rFonts w:ascii="黑体" w:hAnsi="黑体" w:eastAsia="黑体" w:cs="黑体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筑节能监管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；开展</w:t>
            </w:r>
            <w:r>
              <w:rPr>
                <w:rFonts w:ascii="黑体" w:hAnsi="黑体" w:eastAsia="黑体" w:cs="黑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既有建筑节能改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造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；推动绿色建筑</w:t>
            </w:r>
            <w:r>
              <w:rPr>
                <w:rFonts w:ascii="黑体" w:hAnsi="黑体" w:eastAsia="黑体" w:cs="黑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发展</w:t>
            </w:r>
            <w:r>
              <w:rPr>
                <w:rFonts w:ascii="黑体" w:hAnsi="黑体" w:eastAsia="黑体" w:cs="黑体"/>
                <w:spacing w:val="-9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；推进可再生</w:t>
            </w:r>
            <w:r>
              <w:rPr>
                <w:rFonts w:ascii="黑体" w:hAnsi="黑体" w:eastAsia="黑体" w:cs="黑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能源建筑应用</w:t>
            </w:r>
            <w:r>
              <w:rPr>
                <w:rFonts w:ascii="黑体" w:hAnsi="黑体" w:eastAsia="黑体" w:cs="黑体"/>
                <w:spacing w:val="-9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；开</w:t>
            </w:r>
            <w:r>
              <w:rPr>
                <w:rFonts w:ascii="黑体" w:hAnsi="黑体" w:eastAsia="黑体" w:cs="黑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展公共建筑能耗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监测体系建设及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公共建筑节能改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造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；开展建筑节能</w:t>
            </w:r>
            <w:r>
              <w:rPr>
                <w:rFonts w:ascii="黑体" w:hAnsi="黑体" w:eastAsia="黑体" w:cs="黑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和绿色建筑示范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建设</w:t>
            </w:r>
            <w:r>
              <w:rPr>
                <w:rFonts w:ascii="黑体" w:hAnsi="黑体" w:eastAsia="黑体" w:cs="黑体"/>
                <w:spacing w:val="-9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；加强建设科</w:t>
            </w:r>
            <w:r>
              <w:rPr>
                <w:rFonts w:ascii="黑体" w:hAnsi="黑体" w:eastAsia="黑体" w:cs="黑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技工作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；组织实施</w:t>
            </w:r>
            <w:r>
              <w:rPr>
                <w:rFonts w:ascii="黑体" w:hAnsi="黑体" w:eastAsia="黑体" w:cs="黑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建筑节能示范项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目</w:t>
            </w:r>
            <w:r>
              <w:rPr>
                <w:rFonts w:ascii="黑体" w:hAnsi="黑体" w:eastAsia="黑体" w:cs="黑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；加强新型墙体</w:t>
            </w:r>
            <w:r>
              <w:rPr>
                <w:rFonts w:ascii="黑体" w:hAnsi="黑体" w:eastAsia="黑体" w:cs="黑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材料</w:t>
            </w:r>
            <w:r>
              <w:rPr>
                <w:rFonts w:ascii="黑体" w:hAnsi="黑体" w:eastAsia="黑体" w:cs="黑体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、新技术和新</w:t>
            </w:r>
            <w:r>
              <w:rPr>
                <w:rFonts w:ascii="黑体" w:hAnsi="黑体" w:eastAsia="黑体" w:cs="黑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建筑节能产品的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推广应用。审查</w:t>
            </w:r>
            <w:r>
              <w:rPr>
                <w:rFonts w:ascii="黑体" w:hAnsi="黑体" w:eastAsia="黑体" w:cs="黑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；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6、报市政府法制</w:t>
            </w:r>
            <w:r>
              <w:rPr>
                <w:rFonts w:ascii="黑体" w:hAnsi="黑体" w:eastAsia="黑体" w:cs="黑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办进行合法性审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查及备案。</w:t>
            </w:r>
          </w:p>
        </w:tc>
        <w:tc>
          <w:tcPr>
            <w:tcW w:w="127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09" w:line="204" w:lineRule="auto"/>
              <w:ind w:firstLine="11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提高建设科</w:t>
            </w:r>
          </w:p>
          <w:p>
            <w:pPr>
              <w:spacing w:before="79" w:line="204" w:lineRule="auto"/>
              <w:ind w:firstLine="11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技对住房城</w:t>
            </w:r>
          </w:p>
          <w:p>
            <w:pPr>
              <w:spacing w:before="79" w:line="204" w:lineRule="auto"/>
              <w:ind w:firstLine="12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乡建设发展</w:t>
            </w:r>
          </w:p>
          <w:p>
            <w:pPr>
              <w:spacing w:before="79" w:line="204" w:lineRule="auto"/>
              <w:ind w:firstLine="3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的贡献率</w:t>
            </w:r>
            <w:r>
              <w:rPr>
                <w:rFonts w:ascii="黑体" w:hAnsi="黑体" w:eastAsia="黑体" w:cs="黑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，充</w:t>
            </w:r>
          </w:p>
          <w:p>
            <w:pPr>
              <w:spacing w:before="79" w:line="204" w:lineRule="auto"/>
              <w:ind w:firstLine="123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分发挥建筑</w:t>
            </w:r>
          </w:p>
          <w:p>
            <w:pPr>
              <w:spacing w:before="79" w:line="204" w:lineRule="auto"/>
              <w:ind w:firstLine="12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节能在城镇</w:t>
            </w:r>
          </w:p>
          <w:p>
            <w:pPr>
              <w:spacing w:before="79" w:line="204" w:lineRule="auto"/>
              <w:ind w:firstLine="12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节能减排中</w:t>
            </w:r>
          </w:p>
          <w:p>
            <w:pPr>
              <w:spacing w:before="79" w:line="204" w:lineRule="auto"/>
              <w:ind w:firstLine="3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的作用；提高</w:t>
            </w:r>
          </w:p>
          <w:p>
            <w:pPr>
              <w:spacing w:before="79" w:line="204" w:lineRule="auto"/>
              <w:ind w:firstLine="117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新型墙体材</w:t>
            </w:r>
          </w:p>
          <w:p>
            <w:pPr>
              <w:spacing w:before="79" w:line="204" w:lineRule="auto"/>
              <w:ind w:firstLine="1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料</w:t>
            </w:r>
            <w:r>
              <w:rPr>
                <w:rFonts w:ascii="黑体" w:hAnsi="黑体" w:eastAsia="黑体" w:cs="黑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、新技术和</w:t>
            </w:r>
          </w:p>
          <w:p>
            <w:pPr>
              <w:spacing w:before="79" w:line="204" w:lineRule="auto"/>
              <w:ind w:firstLine="117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新建筑节能</w:t>
            </w:r>
          </w:p>
          <w:p>
            <w:pPr>
              <w:spacing w:before="80" w:line="274" w:lineRule="auto"/>
              <w:ind w:left="19" w:firstLine="9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产品在新建</w:t>
            </w:r>
            <w:r>
              <w:rPr>
                <w:rFonts w:ascii="黑体" w:hAnsi="黑体" w:eastAsia="黑体" w:cs="黑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建筑中应用</w:t>
            </w:r>
            <w:r>
              <w:rPr>
                <w:rFonts w:ascii="黑体" w:hAnsi="黑体" w:eastAsia="黑体" w:cs="黑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。</w:t>
            </w:r>
          </w:p>
        </w:tc>
        <w:tc>
          <w:tcPr>
            <w:tcW w:w="75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1" w:line="274" w:lineRule="auto"/>
              <w:ind w:left="66" w:right="61" w:firstLine="1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既有居</w:t>
            </w:r>
            <w:r>
              <w:rPr>
                <w:rFonts w:ascii="黑体" w:hAnsi="黑体" w:eastAsia="黑体" w:cs="黑体"/>
                <w:spacing w:val="-8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住建筑</w:t>
            </w:r>
            <w:r>
              <w:rPr>
                <w:rFonts w:ascii="黑体" w:hAnsi="黑体" w:eastAsia="黑体" w:cs="黑体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供热计</w:t>
            </w:r>
            <w:r>
              <w:rPr>
                <w:rFonts w:ascii="黑体" w:hAnsi="黑体" w:eastAsia="黑体" w:cs="黑体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量及节</w:t>
            </w:r>
            <w:r>
              <w:rPr>
                <w:rFonts w:ascii="黑体" w:hAnsi="黑体" w:eastAsia="黑体" w:cs="黑体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能改造</w:t>
            </w:r>
            <w:r>
              <w:rPr>
                <w:rFonts w:ascii="黑体" w:hAnsi="黑体" w:eastAsia="黑体" w:cs="黑体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任务完</w:t>
            </w:r>
            <w:r>
              <w:rPr>
                <w:rFonts w:ascii="黑体" w:hAnsi="黑体" w:eastAsia="黑体" w:cs="黑体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成面积</w:t>
            </w:r>
          </w:p>
        </w:tc>
        <w:tc>
          <w:tcPr>
            <w:tcW w:w="8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6" w:line="204" w:lineRule="auto"/>
              <w:ind w:firstLine="175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≥90%</w:t>
            </w:r>
          </w:p>
        </w:tc>
        <w:tc>
          <w:tcPr>
            <w:tcW w:w="72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6" w:line="204" w:lineRule="auto"/>
              <w:ind w:firstLine="1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≥80%</w:t>
            </w:r>
          </w:p>
        </w:tc>
        <w:tc>
          <w:tcPr>
            <w:tcW w:w="79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6" w:line="204" w:lineRule="auto"/>
              <w:ind w:firstLine="15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≥70%</w:t>
            </w:r>
          </w:p>
        </w:tc>
        <w:tc>
          <w:tcPr>
            <w:tcW w:w="61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6" w:line="204" w:lineRule="auto"/>
              <w:ind w:firstLine="6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≥60%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71" w:line="204" w:lineRule="auto"/>
        <w:ind w:firstLine="3886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第六部分：</w:t>
      </w:r>
      <w:r>
        <w:rPr>
          <w:rFonts w:ascii="黑体" w:hAnsi="黑体" w:eastAsia="黑体" w:cs="黑体"/>
          <w:b/>
          <w:bCs/>
          <w:spacing w:val="-14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政府采购预算情况</w:t>
      </w:r>
    </w:p>
    <w:p>
      <w:pPr>
        <w:spacing w:before="271" w:line="274" w:lineRule="auto"/>
        <w:ind w:left="1824" w:right="1867" w:firstLine="63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2019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年，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我部门安排采购预算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34572.24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万元。具体内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容见下表：</w:t>
      </w:r>
    </w:p>
    <w:p>
      <w:pPr>
        <w:spacing w:line="146" w:lineRule="exact"/>
        <w:jc w:val="left"/>
      </w:pPr>
    </w:p>
    <w:tbl>
      <w:tblPr>
        <w:tblStyle w:val="4"/>
        <w:tblW w:w="11074" w:type="dxa"/>
        <w:tblInd w:w="5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709"/>
        <w:gridCol w:w="1844"/>
        <w:gridCol w:w="852"/>
        <w:gridCol w:w="426"/>
        <w:gridCol w:w="426"/>
        <w:gridCol w:w="710"/>
        <w:gridCol w:w="568"/>
        <w:gridCol w:w="851"/>
        <w:gridCol w:w="832"/>
        <w:gridCol w:w="20"/>
        <w:gridCol w:w="710"/>
        <w:gridCol w:w="284"/>
        <w:gridCol w:w="550"/>
        <w:gridCol w:w="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78" w:type="dxa"/>
            <w:gridSpan w:val="2"/>
            <w:vAlign w:val="top"/>
          </w:tcPr>
          <w:p>
            <w:pPr>
              <w:spacing w:before="63" w:line="204" w:lineRule="auto"/>
              <w:ind w:firstLine="3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政府采购项目来源</w:t>
            </w:r>
          </w:p>
        </w:tc>
        <w:tc>
          <w:tcPr>
            <w:tcW w:w="1844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3" w:line="204" w:lineRule="auto"/>
              <w:ind w:firstLine="29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采购物品名称</w:t>
            </w:r>
          </w:p>
        </w:tc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04" w:line="204" w:lineRule="auto"/>
              <w:ind w:firstLine="1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政府采</w:t>
            </w:r>
          </w:p>
          <w:p>
            <w:pPr>
              <w:spacing w:before="67" w:line="204" w:lineRule="auto"/>
              <w:ind w:firstLine="1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购目录</w:t>
            </w:r>
          </w:p>
          <w:p>
            <w:pPr>
              <w:spacing w:before="67" w:line="204" w:lineRule="auto"/>
              <w:ind w:firstLine="21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1" w:line="204" w:lineRule="auto"/>
              <w:ind w:firstLine="67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量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1" w:line="204" w:lineRule="auto"/>
              <w:ind w:firstLine="97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量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3" w:line="204" w:lineRule="auto"/>
              <w:ind w:firstLine="14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单价</w:t>
            </w:r>
          </w:p>
        </w:tc>
        <w:tc>
          <w:tcPr>
            <w:tcW w:w="4438" w:type="dxa"/>
            <w:gridSpan w:val="8"/>
            <w:vAlign w:val="top"/>
          </w:tcPr>
          <w:p>
            <w:pPr>
              <w:spacing w:before="63" w:line="204" w:lineRule="auto"/>
              <w:ind w:firstLine="158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政府采购金额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5" w:line="204" w:lineRule="auto"/>
              <w:ind w:firstLine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5" w:line="264" w:lineRule="auto"/>
              <w:ind w:left="154" w:right="137" w:hanging="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</w:t>
            </w:r>
          </w:p>
        </w:tc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2" w:line="204" w:lineRule="auto"/>
              <w:ind w:firstLine="8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3247" w:type="dxa"/>
            <w:gridSpan w:val="6"/>
            <w:vAlign w:val="top"/>
          </w:tcPr>
          <w:p>
            <w:pPr>
              <w:spacing w:before="62" w:line="204" w:lineRule="auto"/>
              <w:ind w:firstLine="58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当年部门预算安排资金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1" w:line="204" w:lineRule="auto"/>
              <w:ind w:firstLine="2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他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渠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道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8" w:line="204" w:lineRule="auto"/>
              <w:ind w:firstLine="21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852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1" w:line="204" w:lineRule="auto"/>
              <w:ind w:firstLine="11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一般公</w:t>
            </w:r>
          </w:p>
          <w:p>
            <w:pPr>
              <w:spacing w:before="67" w:line="204" w:lineRule="auto"/>
              <w:ind w:firstLine="1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共预算</w:t>
            </w:r>
          </w:p>
          <w:p>
            <w:pPr>
              <w:spacing w:before="67" w:line="204" w:lineRule="auto"/>
              <w:ind w:firstLine="21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拨款</w:t>
            </w: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1" w:line="300" w:lineRule="exact"/>
              <w:ind w:firstLine="14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基金</w:t>
            </w:r>
          </w:p>
          <w:p>
            <w:pPr>
              <w:spacing w:line="204" w:lineRule="auto"/>
              <w:ind w:firstLine="14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</w:t>
            </w:r>
          </w:p>
          <w:p>
            <w:pPr>
              <w:spacing w:before="67" w:line="204" w:lineRule="auto"/>
              <w:ind w:firstLine="14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拨款</w:t>
            </w:r>
          </w:p>
        </w:tc>
        <w:tc>
          <w:tcPr>
            <w:tcW w:w="284" w:type="dxa"/>
            <w:textDirection w:val="tbRlV"/>
            <w:vAlign w:val="top"/>
          </w:tcPr>
          <w:p>
            <w:pPr>
              <w:spacing w:line="204" w:lineRule="auto"/>
              <w:ind w:firstLine="61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w w:val="112"/>
                <w:sz w:val="17"/>
                <w:szCs w:val="17"/>
                <w14:textOutline w14:w="32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w w:val="112"/>
                <w:sz w:val="17"/>
                <w:szCs w:val="17"/>
                <w14:textOutline w14:w="32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</w:t>
            </w:r>
            <w:r>
              <w:rPr>
                <w:rFonts w:ascii="宋体" w:hAnsi="宋体" w:eastAsia="宋体" w:cs="宋体"/>
                <w:spacing w:val="7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w w:val="112"/>
                <w:sz w:val="17"/>
                <w:szCs w:val="17"/>
                <w14:textOutline w14:w="32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7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w w:val="112"/>
                <w:sz w:val="17"/>
                <w:szCs w:val="17"/>
                <w14:textOutline w14:w="32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w w:val="112"/>
                <w:sz w:val="17"/>
                <w:szCs w:val="17"/>
                <w14:textOutline w14:w="32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w w:val="112"/>
                <w:sz w:val="17"/>
                <w:szCs w:val="17"/>
                <w14:textOutline w14:w="32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拨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65" w:line="204" w:lineRule="auto"/>
              <w:ind w:firstLine="6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他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源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</w:p>
        </w:tc>
        <w:tc>
          <w:tcPr>
            <w:tcW w:w="62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1" w:line="204" w:lineRule="auto"/>
              <w:ind w:firstLine="52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709" w:type="dxa"/>
            <w:vAlign w:val="top"/>
          </w:tcPr>
          <w:p>
            <w:pPr>
              <w:spacing w:before="247" w:line="298" w:lineRule="auto"/>
              <w:ind w:left="176" w:right="100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3457</w:t>
            </w:r>
            <w:r>
              <w:rPr>
                <w:rFonts w:ascii="Times New Roman" w:hAnsi="Times New Roman" w:eastAsia="Times New Roman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2.24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99" w:line="298" w:lineRule="auto"/>
              <w:ind w:left="139" w:right="101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345</w:t>
            </w:r>
            <w:r>
              <w:rPr>
                <w:rFonts w:ascii="Times New Roman" w:hAnsi="Times New Roman" w:eastAsia="Times New Roman" w:cs="Times New Roman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72.</w:t>
            </w:r>
          </w:p>
          <w:p>
            <w:pPr>
              <w:spacing w:line="202" w:lineRule="auto"/>
              <w:ind w:firstLine="24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24</w:t>
            </w:r>
          </w:p>
        </w:tc>
        <w:tc>
          <w:tcPr>
            <w:tcW w:w="851" w:type="dxa"/>
            <w:vAlign w:val="top"/>
          </w:tcPr>
          <w:p>
            <w:pPr>
              <w:spacing w:before="247" w:line="297" w:lineRule="auto"/>
              <w:ind w:left="160" w:right="102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34572.</w:t>
            </w:r>
            <w:r>
              <w:rPr>
                <w:rFonts w:ascii="Times New Roman" w:hAnsi="Times New Roman" w:eastAsia="Times New Roman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24</w:t>
            </w:r>
          </w:p>
        </w:tc>
        <w:tc>
          <w:tcPr>
            <w:tcW w:w="832" w:type="dxa"/>
            <w:vAlign w:val="top"/>
          </w:tcPr>
          <w:p>
            <w:pPr>
              <w:spacing w:before="248" w:line="298" w:lineRule="auto"/>
              <w:ind w:left="155" w:right="100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33112.</w:t>
            </w:r>
            <w:r>
              <w:rPr>
                <w:rFonts w:ascii="Times New Roman" w:hAnsi="Times New Roman" w:eastAsia="Times New Roman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06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before="248" w:line="298" w:lineRule="auto"/>
              <w:ind w:left="155" w:right="102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1460.</w:t>
            </w:r>
            <w:r>
              <w:rPr>
                <w:rFonts w:ascii="Times New Roman" w:hAnsi="Times New Roman" w:eastAsia="Times New Roman" w:cs="Times New Roman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1"/>
                <w:szCs w:val="21"/>
              </w:rPr>
              <w:t>18</w:t>
            </w: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669" w:type="dxa"/>
            <w:vAlign w:val="top"/>
          </w:tcPr>
          <w:p>
            <w:pPr>
              <w:spacing w:before="62" w:line="204" w:lineRule="auto"/>
              <w:ind w:firstLine="20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保定白沟新城</w:t>
            </w:r>
          </w:p>
          <w:p>
            <w:pPr>
              <w:spacing w:before="67" w:line="204" w:lineRule="auto"/>
              <w:ind w:firstLine="30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规划建设局</w:t>
            </w:r>
          </w:p>
          <w:p>
            <w:pPr>
              <w:spacing w:before="67" w:line="204" w:lineRule="auto"/>
              <w:ind w:firstLine="63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709" w:type="dxa"/>
            <w:vAlign w:val="top"/>
          </w:tcPr>
          <w:p>
            <w:pPr>
              <w:spacing w:before="247" w:line="298" w:lineRule="auto"/>
              <w:ind w:left="176" w:right="100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3273</w:t>
            </w:r>
            <w:r>
              <w:rPr>
                <w:rFonts w:ascii="Times New Roman" w:hAnsi="Times New Roman" w:eastAsia="Times New Roman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2.06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98" w:line="298" w:lineRule="auto"/>
              <w:ind w:left="139" w:right="101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327</w:t>
            </w:r>
            <w:r>
              <w:rPr>
                <w:rFonts w:ascii="Times New Roman" w:hAnsi="Times New Roman" w:eastAsia="Times New Roman" w:cs="Times New Roman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32.</w:t>
            </w:r>
          </w:p>
          <w:p>
            <w:pPr>
              <w:spacing w:line="203" w:lineRule="auto"/>
              <w:ind w:firstLine="24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06</w:t>
            </w:r>
          </w:p>
        </w:tc>
        <w:tc>
          <w:tcPr>
            <w:tcW w:w="851" w:type="dxa"/>
            <w:vAlign w:val="top"/>
          </w:tcPr>
          <w:p>
            <w:pPr>
              <w:spacing w:before="247" w:line="298" w:lineRule="auto"/>
              <w:ind w:left="160" w:right="102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32732.</w:t>
            </w:r>
            <w:r>
              <w:rPr>
                <w:rFonts w:ascii="Times New Roman" w:hAnsi="Times New Roman" w:eastAsia="Times New Roman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06</w:t>
            </w:r>
          </w:p>
        </w:tc>
        <w:tc>
          <w:tcPr>
            <w:tcW w:w="832" w:type="dxa"/>
            <w:vAlign w:val="top"/>
          </w:tcPr>
          <w:p>
            <w:pPr>
              <w:spacing w:before="247" w:line="298" w:lineRule="auto"/>
              <w:ind w:left="143" w:right="100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32732.</w:t>
            </w:r>
            <w:r>
              <w:rPr>
                <w:rFonts w:ascii="Times New Roman" w:hAnsi="Times New Roman" w:eastAsia="Times New Roman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06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69" w:type="dxa"/>
            <w:vAlign w:val="top"/>
          </w:tcPr>
          <w:p>
            <w:pPr>
              <w:spacing w:before="188" w:line="204" w:lineRule="auto"/>
              <w:ind w:firstLine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24" w:line="204" w:lineRule="auto"/>
              <w:ind w:firstLine="17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3188</w:t>
            </w:r>
          </w:p>
        </w:tc>
        <w:tc>
          <w:tcPr>
            <w:tcW w:w="1844" w:type="dxa"/>
            <w:vAlign w:val="top"/>
          </w:tcPr>
          <w:p>
            <w:pPr>
              <w:spacing w:before="188" w:line="204" w:lineRule="auto"/>
              <w:ind w:firstLine="13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白沟城区市政绿</w:t>
            </w:r>
          </w:p>
        </w:tc>
        <w:tc>
          <w:tcPr>
            <w:tcW w:w="852" w:type="dxa"/>
            <w:vAlign w:val="top"/>
          </w:tcPr>
          <w:p>
            <w:pPr>
              <w:spacing w:before="224" w:line="204" w:lineRule="auto"/>
              <w:ind w:firstLine="10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B0215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24" w:line="204" w:lineRule="auto"/>
              <w:ind w:firstLine="13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318</w:t>
            </w:r>
          </w:p>
        </w:tc>
        <w:tc>
          <w:tcPr>
            <w:tcW w:w="851" w:type="dxa"/>
            <w:vAlign w:val="top"/>
          </w:tcPr>
          <w:p>
            <w:pPr>
              <w:spacing w:before="224" w:line="204" w:lineRule="auto"/>
              <w:ind w:firstLine="16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31886.</w:t>
            </w:r>
          </w:p>
        </w:tc>
        <w:tc>
          <w:tcPr>
            <w:tcW w:w="852" w:type="dxa"/>
            <w:gridSpan w:val="2"/>
            <w:vAlign w:val="top"/>
          </w:tcPr>
          <w:p>
            <w:pPr>
              <w:spacing w:before="224" w:line="204" w:lineRule="auto"/>
              <w:ind w:firstLine="16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31886.</w:t>
            </w: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pgSz w:w="11906" w:h="16839"/>
          <w:pgMar w:top="0" w:right="0" w:bottom="0" w:left="0" w:header="0" w:footer="0" w:gutter="0"/>
        </w:sect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232" w:lineRule="exact"/>
        <w:jc w:val="left"/>
      </w:pPr>
    </w:p>
    <w:tbl>
      <w:tblPr>
        <w:tblStyle w:val="4"/>
        <w:tblW w:w="11074" w:type="dxa"/>
        <w:tblInd w:w="5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709"/>
        <w:gridCol w:w="1844"/>
        <w:gridCol w:w="852"/>
        <w:gridCol w:w="426"/>
        <w:gridCol w:w="426"/>
        <w:gridCol w:w="710"/>
        <w:gridCol w:w="568"/>
        <w:gridCol w:w="851"/>
        <w:gridCol w:w="832"/>
        <w:gridCol w:w="20"/>
        <w:gridCol w:w="710"/>
        <w:gridCol w:w="284"/>
        <w:gridCol w:w="550"/>
        <w:gridCol w:w="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99" w:line="204" w:lineRule="auto"/>
              <w:ind w:firstLine="234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6.07</w:t>
            </w:r>
          </w:p>
        </w:tc>
        <w:tc>
          <w:tcPr>
            <w:tcW w:w="1844" w:type="dxa"/>
            <w:vAlign w:val="top"/>
          </w:tcPr>
          <w:p>
            <w:pPr>
              <w:spacing w:before="63" w:line="204" w:lineRule="auto"/>
              <w:ind w:firstLine="1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化工程</w:t>
            </w:r>
          </w:p>
        </w:tc>
        <w:tc>
          <w:tcPr>
            <w:tcW w:w="85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99" w:line="300" w:lineRule="exact"/>
              <w:ind w:firstLine="19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9"/>
                <w:sz w:val="21"/>
                <w:szCs w:val="21"/>
              </w:rPr>
              <w:t>86.</w:t>
            </w:r>
          </w:p>
          <w:p>
            <w:pPr>
              <w:spacing w:line="201" w:lineRule="auto"/>
              <w:ind w:firstLine="24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07</w:t>
            </w:r>
          </w:p>
        </w:tc>
        <w:tc>
          <w:tcPr>
            <w:tcW w:w="851" w:type="dxa"/>
            <w:vAlign w:val="top"/>
          </w:tcPr>
          <w:p>
            <w:pPr>
              <w:spacing w:before="99" w:line="204" w:lineRule="auto"/>
              <w:ind w:firstLine="53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07</w:t>
            </w:r>
          </w:p>
        </w:tc>
        <w:tc>
          <w:tcPr>
            <w:tcW w:w="852" w:type="dxa"/>
            <w:gridSpan w:val="2"/>
            <w:vAlign w:val="top"/>
          </w:tcPr>
          <w:p>
            <w:pPr>
              <w:spacing w:before="99" w:line="204" w:lineRule="auto"/>
              <w:ind w:firstLine="534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07</w:t>
            </w: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214" w:line="204" w:lineRule="auto"/>
              <w:ind w:firstLine="14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日常公用经费</w:t>
            </w:r>
          </w:p>
        </w:tc>
        <w:tc>
          <w:tcPr>
            <w:tcW w:w="709" w:type="dxa"/>
            <w:vAlign w:val="top"/>
          </w:tcPr>
          <w:p>
            <w:pPr>
              <w:spacing w:before="250" w:line="204" w:lineRule="auto"/>
              <w:ind w:firstLine="13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15.65</w:t>
            </w:r>
          </w:p>
        </w:tc>
        <w:tc>
          <w:tcPr>
            <w:tcW w:w="1844" w:type="dxa"/>
            <w:vAlign w:val="top"/>
          </w:tcPr>
          <w:p>
            <w:pPr>
              <w:spacing w:before="214" w:line="204" w:lineRule="auto"/>
              <w:ind w:firstLine="10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购置管网井具</w:t>
            </w:r>
          </w:p>
        </w:tc>
        <w:tc>
          <w:tcPr>
            <w:tcW w:w="852" w:type="dxa"/>
            <w:vAlign w:val="top"/>
          </w:tcPr>
          <w:p>
            <w:pPr>
              <w:spacing w:before="249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C99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98" w:line="300" w:lineRule="exact"/>
              <w:ind w:firstLine="203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9"/>
                <w:sz w:val="21"/>
                <w:szCs w:val="21"/>
              </w:rPr>
              <w:t>15.</w:t>
            </w:r>
          </w:p>
          <w:p>
            <w:pPr>
              <w:spacing w:line="202" w:lineRule="auto"/>
              <w:ind w:firstLine="24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65</w:t>
            </w:r>
          </w:p>
        </w:tc>
        <w:tc>
          <w:tcPr>
            <w:tcW w:w="851" w:type="dxa"/>
            <w:vAlign w:val="top"/>
          </w:tcPr>
          <w:p>
            <w:pPr>
              <w:spacing w:before="250" w:line="204" w:lineRule="auto"/>
              <w:ind w:firstLine="27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15.65</w:t>
            </w:r>
          </w:p>
        </w:tc>
        <w:tc>
          <w:tcPr>
            <w:tcW w:w="832" w:type="dxa"/>
            <w:vAlign w:val="top"/>
          </w:tcPr>
          <w:p>
            <w:pPr>
              <w:spacing w:before="250" w:line="204" w:lineRule="auto"/>
              <w:ind w:firstLine="25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15.65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213" w:line="204" w:lineRule="auto"/>
              <w:ind w:firstLine="2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日常公用经费</w:t>
            </w:r>
          </w:p>
        </w:tc>
        <w:tc>
          <w:tcPr>
            <w:tcW w:w="709" w:type="dxa"/>
            <w:vAlign w:val="top"/>
          </w:tcPr>
          <w:p>
            <w:pPr>
              <w:spacing w:before="249" w:line="204" w:lineRule="auto"/>
              <w:ind w:firstLine="33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3.5</w:t>
            </w:r>
          </w:p>
        </w:tc>
        <w:tc>
          <w:tcPr>
            <w:tcW w:w="1844" w:type="dxa"/>
            <w:vAlign w:val="top"/>
          </w:tcPr>
          <w:p>
            <w:pPr>
              <w:spacing w:before="213" w:line="204" w:lineRule="auto"/>
              <w:ind w:firstLine="10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购买三马车</w:t>
            </w:r>
          </w:p>
        </w:tc>
        <w:tc>
          <w:tcPr>
            <w:tcW w:w="852" w:type="dxa"/>
            <w:vAlign w:val="top"/>
          </w:tcPr>
          <w:p>
            <w:pPr>
              <w:spacing w:before="248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C99</w:t>
            </w:r>
          </w:p>
        </w:tc>
        <w:tc>
          <w:tcPr>
            <w:tcW w:w="426" w:type="dxa"/>
            <w:vAlign w:val="top"/>
          </w:tcPr>
          <w:p>
            <w:pPr>
              <w:spacing w:before="213" w:line="204" w:lineRule="auto"/>
              <w:ind w:firstLine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辆</w:t>
            </w:r>
          </w:p>
        </w:tc>
        <w:tc>
          <w:tcPr>
            <w:tcW w:w="426" w:type="dxa"/>
            <w:vAlign w:val="top"/>
          </w:tcPr>
          <w:p>
            <w:pPr>
              <w:spacing w:before="249" w:line="204" w:lineRule="auto"/>
              <w:ind w:firstLine="21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top"/>
          </w:tcPr>
          <w:p>
            <w:pPr>
              <w:spacing w:before="249" w:line="204" w:lineRule="auto"/>
              <w:ind w:firstLine="24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1.75</w:t>
            </w:r>
          </w:p>
        </w:tc>
        <w:tc>
          <w:tcPr>
            <w:tcW w:w="568" w:type="dxa"/>
            <w:vAlign w:val="top"/>
          </w:tcPr>
          <w:p>
            <w:pPr>
              <w:spacing w:before="249" w:line="204" w:lineRule="auto"/>
              <w:ind w:firstLine="19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3.5</w:t>
            </w:r>
          </w:p>
        </w:tc>
        <w:tc>
          <w:tcPr>
            <w:tcW w:w="851" w:type="dxa"/>
            <w:vAlign w:val="top"/>
          </w:tcPr>
          <w:p>
            <w:pPr>
              <w:spacing w:before="98" w:line="204" w:lineRule="auto"/>
              <w:ind w:firstLine="47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3.5</w:t>
            </w:r>
          </w:p>
        </w:tc>
        <w:tc>
          <w:tcPr>
            <w:tcW w:w="832" w:type="dxa"/>
            <w:vAlign w:val="top"/>
          </w:tcPr>
          <w:p>
            <w:pPr>
              <w:spacing w:before="98" w:line="204" w:lineRule="auto"/>
              <w:ind w:firstLine="45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3.5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212" w:line="204" w:lineRule="auto"/>
              <w:ind w:firstLine="2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日常公用经费</w:t>
            </w:r>
          </w:p>
        </w:tc>
        <w:tc>
          <w:tcPr>
            <w:tcW w:w="709" w:type="dxa"/>
            <w:vAlign w:val="top"/>
          </w:tcPr>
          <w:p>
            <w:pPr>
              <w:spacing w:before="99" w:line="302" w:lineRule="exact"/>
              <w:ind w:firstLine="12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9"/>
                <w:sz w:val="21"/>
                <w:szCs w:val="21"/>
              </w:rPr>
              <w:t>236.5</w:t>
            </w:r>
          </w:p>
          <w:p>
            <w:pPr>
              <w:spacing w:line="198" w:lineRule="auto"/>
              <w:ind w:firstLine="49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844" w:type="dxa"/>
            <w:vAlign w:val="top"/>
          </w:tcPr>
          <w:p>
            <w:pPr>
              <w:spacing w:before="63" w:line="224" w:lineRule="auto"/>
              <w:ind w:left="112" w:right="255" w:firstLine="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雨污水提升泵站</w:t>
            </w:r>
            <w:r>
              <w:rPr>
                <w:rFonts w:ascii="宋体" w:hAnsi="宋体" w:eastAsia="宋体" w:cs="宋体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维修保养费用</w:t>
            </w:r>
          </w:p>
        </w:tc>
        <w:tc>
          <w:tcPr>
            <w:tcW w:w="852" w:type="dxa"/>
            <w:vAlign w:val="top"/>
          </w:tcPr>
          <w:p>
            <w:pPr>
              <w:spacing w:before="248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C99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99" w:line="302" w:lineRule="exact"/>
              <w:ind w:firstLine="141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9"/>
                <w:sz w:val="21"/>
                <w:szCs w:val="21"/>
              </w:rPr>
              <w:t>236</w:t>
            </w:r>
          </w:p>
          <w:p>
            <w:pPr>
              <w:spacing w:line="198" w:lineRule="auto"/>
              <w:ind w:firstLine="19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.55</w:t>
            </w:r>
          </w:p>
        </w:tc>
        <w:tc>
          <w:tcPr>
            <w:tcW w:w="851" w:type="dxa"/>
            <w:vAlign w:val="top"/>
          </w:tcPr>
          <w:p>
            <w:pPr>
              <w:spacing w:before="248" w:line="204" w:lineRule="auto"/>
              <w:ind w:firstLine="16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236.55</w:t>
            </w:r>
          </w:p>
        </w:tc>
        <w:tc>
          <w:tcPr>
            <w:tcW w:w="832" w:type="dxa"/>
            <w:vAlign w:val="top"/>
          </w:tcPr>
          <w:p>
            <w:pPr>
              <w:spacing w:before="248" w:line="204" w:lineRule="auto"/>
              <w:ind w:firstLine="14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236.55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212" w:line="204" w:lineRule="auto"/>
              <w:ind w:firstLine="2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日常公用经费</w:t>
            </w:r>
          </w:p>
        </w:tc>
        <w:tc>
          <w:tcPr>
            <w:tcW w:w="709" w:type="dxa"/>
            <w:vAlign w:val="top"/>
          </w:tcPr>
          <w:p>
            <w:pPr>
              <w:spacing w:before="248" w:line="204" w:lineRule="auto"/>
              <w:ind w:firstLine="12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22.29</w:t>
            </w:r>
          </w:p>
        </w:tc>
        <w:tc>
          <w:tcPr>
            <w:tcW w:w="1844" w:type="dxa"/>
            <w:vAlign w:val="top"/>
          </w:tcPr>
          <w:p>
            <w:pPr>
              <w:spacing w:before="212" w:line="204" w:lineRule="auto"/>
              <w:ind w:firstLine="1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发电机组维修</w:t>
            </w:r>
          </w:p>
        </w:tc>
        <w:tc>
          <w:tcPr>
            <w:tcW w:w="852" w:type="dxa"/>
            <w:vAlign w:val="top"/>
          </w:tcPr>
          <w:p>
            <w:pPr>
              <w:spacing w:before="247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C99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99" w:line="300" w:lineRule="exact"/>
              <w:ind w:firstLine="194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9"/>
                <w:sz w:val="21"/>
                <w:szCs w:val="21"/>
              </w:rPr>
              <w:t>22.</w:t>
            </w:r>
          </w:p>
          <w:p>
            <w:pPr>
              <w:spacing w:line="202" w:lineRule="auto"/>
              <w:ind w:firstLine="24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29</w:t>
            </w:r>
          </w:p>
        </w:tc>
        <w:tc>
          <w:tcPr>
            <w:tcW w:w="851" w:type="dxa"/>
            <w:vAlign w:val="top"/>
          </w:tcPr>
          <w:p>
            <w:pPr>
              <w:spacing w:before="248" w:line="204" w:lineRule="auto"/>
              <w:ind w:firstLine="26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22.29</w:t>
            </w:r>
          </w:p>
        </w:tc>
        <w:tc>
          <w:tcPr>
            <w:tcW w:w="832" w:type="dxa"/>
            <w:vAlign w:val="top"/>
          </w:tcPr>
          <w:p>
            <w:pPr>
              <w:spacing w:before="248" w:line="204" w:lineRule="auto"/>
              <w:ind w:firstLine="25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22.29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213" w:line="204" w:lineRule="auto"/>
              <w:ind w:firstLine="2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日常公用经费</w:t>
            </w:r>
          </w:p>
        </w:tc>
        <w:tc>
          <w:tcPr>
            <w:tcW w:w="709" w:type="dxa"/>
            <w:vAlign w:val="top"/>
          </w:tcPr>
          <w:p>
            <w:pPr>
              <w:spacing w:before="249" w:line="204" w:lineRule="auto"/>
              <w:ind w:firstLine="28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300</w:t>
            </w:r>
          </w:p>
        </w:tc>
        <w:tc>
          <w:tcPr>
            <w:tcW w:w="1844" w:type="dxa"/>
            <w:vAlign w:val="top"/>
          </w:tcPr>
          <w:p>
            <w:pPr>
              <w:spacing w:before="62" w:line="224" w:lineRule="auto"/>
              <w:ind w:left="114" w:right="255" w:hanging="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路灯职能控制系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统</w:t>
            </w:r>
          </w:p>
        </w:tc>
        <w:tc>
          <w:tcPr>
            <w:tcW w:w="852" w:type="dxa"/>
            <w:vAlign w:val="top"/>
          </w:tcPr>
          <w:p>
            <w:pPr>
              <w:spacing w:before="249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C99</w:t>
            </w:r>
          </w:p>
        </w:tc>
        <w:tc>
          <w:tcPr>
            <w:tcW w:w="426" w:type="dxa"/>
            <w:vAlign w:val="top"/>
          </w:tcPr>
          <w:p>
            <w:pPr>
              <w:spacing w:before="213" w:line="204" w:lineRule="auto"/>
              <w:ind w:firstLine="1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套</w:t>
            </w:r>
          </w:p>
        </w:tc>
        <w:tc>
          <w:tcPr>
            <w:tcW w:w="426" w:type="dxa"/>
            <w:vAlign w:val="top"/>
          </w:tcPr>
          <w:p>
            <w:pPr>
              <w:spacing w:before="250" w:line="204" w:lineRule="auto"/>
              <w:ind w:firstLine="21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top"/>
          </w:tcPr>
          <w:p>
            <w:pPr>
              <w:spacing w:before="249" w:line="204" w:lineRule="auto"/>
              <w:ind w:firstLine="28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300</w:t>
            </w:r>
          </w:p>
        </w:tc>
        <w:tc>
          <w:tcPr>
            <w:tcW w:w="568" w:type="dxa"/>
            <w:vAlign w:val="top"/>
          </w:tcPr>
          <w:p>
            <w:pPr>
              <w:spacing w:before="249" w:line="204" w:lineRule="auto"/>
              <w:ind w:firstLine="13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300</w:t>
            </w:r>
          </w:p>
        </w:tc>
        <w:tc>
          <w:tcPr>
            <w:tcW w:w="851" w:type="dxa"/>
            <w:vAlign w:val="top"/>
          </w:tcPr>
          <w:p>
            <w:pPr>
              <w:spacing w:before="98" w:line="204" w:lineRule="auto"/>
              <w:ind w:firstLine="424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300</w:t>
            </w:r>
          </w:p>
        </w:tc>
        <w:tc>
          <w:tcPr>
            <w:tcW w:w="832" w:type="dxa"/>
            <w:vAlign w:val="top"/>
          </w:tcPr>
          <w:p>
            <w:pPr>
              <w:spacing w:before="98" w:line="204" w:lineRule="auto"/>
              <w:ind w:firstLine="40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300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0" w:line="204" w:lineRule="auto"/>
              <w:ind w:firstLine="2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日常公用经费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6" w:line="204" w:lineRule="auto"/>
              <w:ind w:firstLine="49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844" w:type="dxa"/>
            <w:vAlign w:val="top"/>
          </w:tcPr>
          <w:p>
            <w:pPr>
              <w:spacing w:before="212" w:line="264" w:lineRule="auto"/>
              <w:ind w:left="107" w:right="25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购置电动巡查车</w:t>
            </w:r>
            <w:r>
              <w:rPr>
                <w:rFonts w:ascii="宋体" w:hAnsi="宋体" w:eastAsia="宋体" w:cs="宋体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辆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辆</w:t>
            </w:r>
          </w:p>
        </w:tc>
        <w:tc>
          <w:tcPr>
            <w:tcW w:w="85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5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C99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0" w:line="204" w:lineRule="auto"/>
              <w:ind w:firstLine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辆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6" w:line="204" w:lineRule="auto"/>
              <w:ind w:firstLine="21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6" w:line="204" w:lineRule="auto"/>
              <w:ind w:firstLine="49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6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6" w:line="204" w:lineRule="auto"/>
              <w:ind w:firstLine="35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6" w:line="204" w:lineRule="auto"/>
              <w:ind w:firstLine="63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83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6" w:line="204" w:lineRule="auto"/>
              <w:ind w:firstLine="6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212" w:line="204" w:lineRule="auto"/>
              <w:ind w:firstLine="2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日常公用经费</w:t>
            </w:r>
          </w:p>
        </w:tc>
        <w:tc>
          <w:tcPr>
            <w:tcW w:w="709" w:type="dxa"/>
            <w:vAlign w:val="top"/>
          </w:tcPr>
          <w:p>
            <w:pPr>
              <w:spacing w:before="248" w:line="204" w:lineRule="auto"/>
              <w:ind w:firstLine="39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60</w:t>
            </w:r>
          </w:p>
        </w:tc>
        <w:tc>
          <w:tcPr>
            <w:tcW w:w="1844" w:type="dxa"/>
            <w:vAlign w:val="top"/>
          </w:tcPr>
          <w:p>
            <w:pPr>
              <w:spacing w:before="63" w:line="224" w:lineRule="auto"/>
              <w:ind w:left="120" w:right="255" w:hanging="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城区行道树养护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费用</w:t>
            </w:r>
          </w:p>
        </w:tc>
        <w:tc>
          <w:tcPr>
            <w:tcW w:w="852" w:type="dxa"/>
            <w:vAlign w:val="top"/>
          </w:tcPr>
          <w:p>
            <w:pPr>
              <w:spacing w:before="247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C99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48" w:line="204" w:lineRule="auto"/>
              <w:ind w:firstLine="24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60</w:t>
            </w:r>
          </w:p>
        </w:tc>
        <w:tc>
          <w:tcPr>
            <w:tcW w:w="851" w:type="dxa"/>
            <w:vAlign w:val="top"/>
          </w:tcPr>
          <w:p>
            <w:pPr>
              <w:spacing w:before="248" w:line="204" w:lineRule="auto"/>
              <w:ind w:firstLine="53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60</w:t>
            </w:r>
          </w:p>
        </w:tc>
        <w:tc>
          <w:tcPr>
            <w:tcW w:w="832" w:type="dxa"/>
            <w:vAlign w:val="top"/>
          </w:tcPr>
          <w:p>
            <w:pPr>
              <w:spacing w:before="248" w:line="204" w:lineRule="auto"/>
              <w:ind w:firstLine="51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60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211" w:line="204" w:lineRule="auto"/>
              <w:ind w:firstLine="2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日常公用经费</w:t>
            </w:r>
          </w:p>
        </w:tc>
        <w:tc>
          <w:tcPr>
            <w:tcW w:w="709" w:type="dxa"/>
            <w:vAlign w:val="top"/>
          </w:tcPr>
          <w:p>
            <w:pPr>
              <w:spacing w:before="247" w:line="204" w:lineRule="auto"/>
              <w:ind w:firstLine="284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200</w:t>
            </w:r>
          </w:p>
        </w:tc>
        <w:tc>
          <w:tcPr>
            <w:tcW w:w="1844" w:type="dxa"/>
            <w:vAlign w:val="top"/>
          </w:tcPr>
          <w:p>
            <w:pPr>
              <w:spacing w:before="62" w:line="224" w:lineRule="auto"/>
              <w:ind w:left="112" w:right="25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项目立项相关手</w:t>
            </w:r>
            <w:r>
              <w:rPr>
                <w:rFonts w:ascii="宋体" w:hAnsi="宋体" w:eastAsia="宋体" w:cs="宋体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续费用</w:t>
            </w:r>
          </w:p>
        </w:tc>
        <w:tc>
          <w:tcPr>
            <w:tcW w:w="852" w:type="dxa"/>
            <w:vAlign w:val="top"/>
          </w:tcPr>
          <w:p>
            <w:pPr>
              <w:spacing w:before="246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C99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47" w:line="204" w:lineRule="auto"/>
              <w:ind w:firstLine="141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200</w:t>
            </w:r>
          </w:p>
        </w:tc>
        <w:tc>
          <w:tcPr>
            <w:tcW w:w="851" w:type="dxa"/>
            <w:vAlign w:val="top"/>
          </w:tcPr>
          <w:p>
            <w:pPr>
              <w:spacing w:before="247" w:line="204" w:lineRule="auto"/>
              <w:ind w:firstLine="42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200</w:t>
            </w:r>
          </w:p>
        </w:tc>
        <w:tc>
          <w:tcPr>
            <w:tcW w:w="832" w:type="dxa"/>
            <w:vAlign w:val="top"/>
          </w:tcPr>
          <w:p>
            <w:pPr>
              <w:spacing w:before="247" w:line="204" w:lineRule="auto"/>
              <w:ind w:firstLine="40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200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62" w:line="225" w:lineRule="auto"/>
              <w:ind w:left="154" w:right="142" w:firstLine="7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白沟镇城镇建</w:t>
            </w:r>
            <w:r>
              <w:rPr>
                <w:rFonts w:ascii="黑体" w:hAnsi="黑体" w:eastAsia="黑体" w:cs="黑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设办公室</w:t>
            </w:r>
            <w:r>
              <w:rPr>
                <w:rFonts w:ascii="黑体" w:hAnsi="黑体" w:eastAsia="黑体" w:cs="黑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709" w:type="dxa"/>
            <w:vAlign w:val="top"/>
          </w:tcPr>
          <w:p>
            <w:pPr>
              <w:spacing w:before="98" w:line="300" w:lineRule="exact"/>
              <w:ind w:firstLine="13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9"/>
                <w:sz w:val="21"/>
                <w:szCs w:val="21"/>
              </w:rPr>
              <w:t>1840.</w:t>
            </w:r>
          </w:p>
          <w:p>
            <w:pPr>
              <w:spacing w:line="202" w:lineRule="auto"/>
              <w:ind w:firstLine="49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98" w:line="300" w:lineRule="exact"/>
              <w:ind w:firstLine="15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9"/>
                <w:sz w:val="21"/>
                <w:szCs w:val="21"/>
              </w:rPr>
              <w:t>184</w:t>
            </w:r>
          </w:p>
          <w:p>
            <w:pPr>
              <w:spacing w:line="203" w:lineRule="auto"/>
              <w:ind w:firstLine="19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0.8</w:t>
            </w:r>
          </w:p>
        </w:tc>
        <w:tc>
          <w:tcPr>
            <w:tcW w:w="851" w:type="dxa"/>
            <w:vAlign w:val="top"/>
          </w:tcPr>
          <w:p>
            <w:pPr>
              <w:spacing w:before="98" w:line="300" w:lineRule="exact"/>
              <w:ind w:firstLine="171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9"/>
                <w:sz w:val="21"/>
                <w:szCs w:val="21"/>
              </w:rPr>
              <w:t>1840.1</w:t>
            </w:r>
          </w:p>
          <w:p>
            <w:pPr>
              <w:spacing w:line="202" w:lineRule="auto"/>
              <w:ind w:firstLine="63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832" w:type="dxa"/>
            <w:vAlign w:val="top"/>
          </w:tcPr>
          <w:p>
            <w:pPr>
              <w:spacing w:before="249" w:line="204" w:lineRule="auto"/>
              <w:ind w:firstLine="40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380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before="98" w:line="300" w:lineRule="exact"/>
              <w:ind w:firstLine="15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9"/>
                <w:sz w:val="21"/>
                <w:szCs w:val="21"/>
              </w:rPr>
              <w:t>1460.</w:t>
            </w:r>
          </w:p>
          <w:p>
            <w:pPr>
              <w:spacing w:line="203" w:lineRule="auto"/>
              <w:ind w:firstLine="41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1"/>
                <w:szCs w:val="21"/>
              </w:rPr>
              <w:t>18</w:t>
            </w: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9" w:type="dxa"/>
            <w:vAlign w:val="top"/>
          </w:tcPr>
          <w:p>
            <w:pPr>
              <w:spacing w:before="188" w:line="204" w:lineRule="auto"/>
              <w:ind w:firstLine="1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24" w:line="204" w:lineRule="auto"/>
              <w:ind w:firstLine="38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30</w:t>
            </w:r>
          </w:p>
        </w:tc>
        <w:tc>
          <w:tcPr>
            <w:tcW w:w="1844" w:type="dxa"/>
            <w:vAlign w:val="top"/>
          </w:tcPr>
          <w:p>
            <w:pPr>
              <w:spacing w:before="188" w:line="204" w:lineRule="auto"/>
              <w:ind w:firstLine="1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悬挂国旗</w:t>
            </w:r>
          </w:p>
        </w:tc>
        <w:tc>
          <w:tcPr>
            <w:tcW w:w="852" w:type="dxa"/>
            <w:vAlign w:val="top"/>
          </w:tcPr>
          <w:p>
            <w:pPr>
              <w:spacing w:before="225" w:line="204" w:lineRule="auto"/>
              <w:ind w:firstLine="103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24" w:line="204" w:lineRule="auto"/>
              <w:ind w:firstLine="24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top"/>
          </w:tcPr>
          <w:p>
            <w:pPr>
              <w:spacing w:before="224" w:line="204" w:lineRule="auto"/>
              <w:ind w:firstLine="52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30</w:t>
            </w:r>
          </w:p>
        </w:tc>
        <w:tc>
          <w:tcPr>
            <w:tcW w:w="832" w:type="dxa"/>
            <w:vAlign w:val="top"/>
          </w:tcPr>
          <w:p>
            <w:pPr>
              <w:spacing w:before="224" w:line="204" w:lineRule="auto"/>
              <w:ind w:firstLine="51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30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212" w:line="204" w:lineRule="auto"/>
              <w:ind w:firstLine="1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48" w:line="204" w:lineRule="auto"/>
              <w:ind w:firstLine="28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350</w:t>
            </w:r>
          </w:p>
        </w:tc>
        <w:tc>
          <w:tcPr>
            <w:tcW w:w="1844" w:type="dxa"/>
            <w:vAlign w:val="top"/>
          </w:tcPr>
          <w:p>
            <w:pPr>
              <w:spacing w:before="60" w:line="224" w:lineRule="auto"/>
              <w:ind w:left="110" w:right="255" w:firstLine="2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白沟城区形象综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合治理</w:t>
            </w:r>
          </w:p>
        </w:tc>
        <w:tc>
          <w:tcPr>
            <w:tcW w:w="852" w:type="dxa"/>
            <w:vAlign w:val="top"/>
          </w:tcPr>
          <w:p>
            <w:pPr>
              <w:spacing w:before="247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C0806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48" w:line="204" w:lineRule="auto"/>
              <w:ind w:firstLine="13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350</w:t>
            </w:r>
          </w:p>
        </w:tc>
        <w:tc>
          <w:tcPr>
            <w:tcW w:w="851" w:type="dxa"/>
            <w:vAlign w:val="top"/>
          </w:tcPr>
          <w:p>
            <w:pPr>
              <w:spacing w:before="248" w:line="204" w:lineRule="auto"/>
              <w:ind w:firstLine="424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350</w:t>
            </w:r>
          </w:p>
        </w:tc>
        <w:tc>
          <w:tcPr>
            <w:tcW w:w="832" w:type="dxa"/>
            <w:vAlign w:val="top"/>
          </w:tcPr>
          <w:p>
            <w:pPr>
              <w:spacing w:before="248" w:line="204" w:lineRule="auto"/>
              <w:ind w:firstLine="40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350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9" w:type="dxa"/>
            <w:vAlign w:val="top"/>
          </w:tcPr>
          <w:p>
            <w:pPr>
              <w:spacing w:before="190" w:line="204" w:lineRule="auto"/>
              <w:ind w:firstLine="1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26" w:line="204" w:lineRule="auto"/>
              <w:ind w:firstLine="30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1"/>
                <w:szCs w:val="21"/>
              </w:rPr>
              <w:t>114</w:t>
            </w:r>
          </w:p>
        </w:tc>
        <w:tc>
          <w:tcPr>
            <w:tcW w:w="1844" w:type="dxa"/>
            <w:vAlign w:val="top"/>
          </w:tcPr>
          <w:p>
            <w:pPr>
              <w:spacing w:before="190" w:line="204" w:lineRule="auto"/>
              <w:ind w:firstLine="12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除臭剂</w:t>
            </w:r>
          </w:p>
        </w:tc>
        <w:tc>
          <w:tcPr>
            <w:tcW w:w="852" w:type="dxa"/>
            <w:vAlign w:val="top"/>
          </w:tcPr>
          <w:p>
            <w:pPr>
              <w:spacing w:before="226" w:line="204" w:lineRule="auto"/>
              <w:ind w:firstLine="103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26" w:type="dxa"/>
            <w:vAlign w:val="top"/>
          </w:tcPr>
          <w:p>
            <w:pPr>
              <w:spacing w:before="190" w:line="204" w:lineRule="auto"/>
              <w:ind w:firstLine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吨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26" w:line="204" w:lineRule="auto"/>
              <w:ind w:firstLine="16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1"/>
                <w:szCs w:val="21"/>
              </w:rPr>
              <w:t>114</w:t>
            </w:r>
          </w:p>
        </w:tc>
        <w:tc>
          <w:tcPr>
            <w:tcW w:w="851" w:type="dxa"/>
            <w:vAlign w:val="top"/>
          </w:tcPr>
          <w:p>
            <w:pPr>
              <w:spacing w:before="226" w:line="204" w:lineRule="auto"/>
              <w:ind w:firstLine="44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1"/>
                <w:szCs w:val="21"/>
              </w:rPr>
              <w:t>114</w:t>
            </w:r>
          </w:p>
        </w:tc>
        <w:tc>
          <w:tcPr>
            <w:tcW w:w="83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Align w:val="top"/>
          </w:tcPr>
          <w:p>
            <w:pPr>
              <w:spacing w:before="226" w:line="204" w:lineRule="auto"/>
              <w:ind w:firstLine="32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1"/>
                <w:szCs w:val="21"/>
              </w:rPr>
              <w:t>114</w:t>
            </w: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9" w:type="dxa"/>
            <w:vAlign w:val="top"/>
          </w:tcPr>
          <w:p>
            <w:pPr>
              <w:spacing w:before="189" w:line="204" w:lineRule="auto"/>
              <w:ind w:firstLine="1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25" w:line="204" w:lineRule="auto"/>
              <w:ind w:firstLine="38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30</w:t>
            </w:r>
          </w:p>
        </w:tc>
        <w:tc>
          <w:tcPr>
            <w:tcW w:w="1844" w:type="dxa"/>
            <w:vAlign w:val="top"/>
          </w:tcPr>
          <w:p>
            <w:pPr>
              <w:spacing w:before="189" w:line="204" w:lineRule="auto"/>
              <w:ind w:firstLine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环卫车辆保险</w:t>
            </w:r>
          </w:p>
        </w:tc>
        <w:tc>
          <w:tcPr>
            <w:tcW w:w="852" w:type="dxa"/>
            <w:vAlign w:val="top"/>
          </w:tcPr>
          <w:p>
            <w:pPr>
              <w:spacing w:before="225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C05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25" w:line="204" w:lineRule="auto"/>
              <w:ind w:firstLine="24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top"/>
          </w:tcPr>
          <w:p>
            <w:pPr>
              <w:spacing w:before="225" w:line="204" w:lineRule="auto"/>
              <w:ind w:firstLine="52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30</w:t>
            </w:r>
          </w:p>
        </w:tc>
        <w:tc>
          <w:tcPr>
            <w:tcW w:w="83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Align w:val="top"/>
          </w:tcPr>
          <w:p>
            <w:pPr>
              <w:spacing w:before="225" w:line="204" w:lineRule="auto"/>
              <w:ind w:firstLine="40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30</w:t>
            </w: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52" w:line="204" w:lineRule="auto"/>
              <w:ind w:firstLine="1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47" w:line="204" w:lineRule="auto"/>
              <w:ind w:firstLine="28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370</w:t>
            </w:r>
          </w:p>
        </w:tc>
        <w:tc>
          <w:tcPr>
            <w:tcW w:w="1844" w:type="dxa"/>
            <w:vAlign w:val="top"/>
          </w:tcPr>
          <w:p>
            <w:pPr>
              <w:spacing w:before="62" w:line="224" w:lineRule="auto"/>
              <w:ind w:left="111" w:right="25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大气污染治理溶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液</w:t>
            </w:r>
          </w:p>
        </w:tc>
        <w:tc>
          <w:tcPr>
            <w:tcW w:w="852" w:type="dxa"/>
            <w:vAlign w:val="top"/>
          </w:tcPr>
          <w:p>
            <w:pPr>
              <w:spacing w:before="247" w:line="204" w:lineRule="auto"/>
              <w:ind w:firstLine="103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47" w:line="204" w:lineRule="auto"/>
              <w:ind w:firstLine="13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370</w:t>
            </w:r>
          </w:p>
        </w:tc>
        <w:tc>
          <w:tcPr>
            <w:tcW w:w="851" w:type="dxa"/>
            <w:vAlign w:val="top"/>
          </w:tcPr>
          <w:p>
            <w:pPr>
              <w:spacing w:before="247" w:line="204" w:lineRule="auto"/>
              <w:ind w:firstLine="424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370</w:t>
            </w:r>
          </w:p>
        </w:tc>
        <w:tc>
          <w:tcPr>
            <w:tcW w:w="83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Align w:val="top"/>
          </w:tcPr>
          <w:p>
            <w:pPr>
              <w:spacing w:before="247" w:line="204" w:lineRule="auto"/>
              <w:ind w:firstLine="303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370</w:t>
            </w: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52" w:line="204" w:lineRule="auto"/>
              <w:ind w:firstLine="1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48" w:line="204" w:lineRule="auto"/>
              <w:ind w:firstLine="28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500</w:t>
            </w:r>
          </w:p>
        </w:tc>
        <w:tc>
          <w:tcPr>
            <w:tcW w:w="1844" w:type="dxa"/>
            <w:vAlign w:val="top"/>
          </w:tcPr>
          <w:p>
            <w:pPr>
              <w:spacing w:before="212" w:line="204" w:lineRule="auto"/>
              <w:ind w:firstLine="11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智慧用电系统</w:t>
            </w:r>
          </w:p>
        </w:tc>
        <w:tc>
          <w:tcPr>
            <w:tcW w:w="852" w:type="dxa"/>
            <w:vAlign w:val="top"/>
          </w:tcPr>
          <w:p>
            <w:pPr>
              <w:spacing w:before="97" w:line="300" w:lineRule="exact"/>
              <w:ind w:firstLine="10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9"/>
                <w:sz w:val="21"/>
                <w:szCs w:val="21"/>
              </w:rPr>
              <w:t>B0602</w:t>
            </w:r>
          </w:p>
          <w:p>
            <w:pPr>
              <w:spacing w:line="203" w:lineRule="auto"/>
              <w:ind w:firstLine="10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03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48" w:line="204" w:lineRule="auto"/>
              <w:ind w:firstLine="143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top"/>
          </w:tcPr>
          <w:p>
            <w:pPr>
              <w:spacing w:before="248" w:line="204" w:lineRule="auto"/>
              <w:ind w:firstLine="42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500</w:t>
            </w:r>
          </w:p>
        </w:tc>
        <w:tc>
          <w:tcPr>
            <w:tcW w:w="83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Align w:val="top"/>
          </w:tcPr>
          <w:p>
            <w:pPr>
              <w:spacing w:before="248" w:line="204" w:lineRule="auto"/>
              <w:ind w:firstLine="30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500</w:t>
            </w: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53" w:line="204" w:lineRule="auto"/>
              <w:ind w:firstLine="1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48" w:line="204" w:lineRule="auto"/>
              <w:ind w:firstLine="293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1"/>
                <w:szCs w:val="21"/>
              </w:rPr>
              <w:t>125</w:t>
            </w:r>
          </w:p>
        </w:tc>
        <w:tc>
          <w:tcPr>
            <w:tcW w:w="1844" w:type="dxa"/>
            <w:vAlign w:val="top"/>
          </w:tcPr>
          <w:p>
            <w:pPr>
              <w:spacing w:before="60" w:line="224" w:lineRule="auto"/>
              <w:ind w:left="111" w:right="104" w:firstLine="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改建厕所</w:t>
            </w:r>
            <w:r>
              <w:rPr>
                <w:rFonts w:ascii="宋体" w:hAnsi="宋体" w:eastAsia="宋体" w:cs="宋体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、环卫工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人休息间</w:t>
            </w:r>
          </w:p>
        </w:tc>
        <w:tc>
          <w:tcPr>
            <w:tcW w:w="852" w:type="dxa"/>
            <w:vAlign w:val="top"/>
          </w:tcPr>
          <w:p>
            <w:pPr>
              <w:spacing w:before="248" w:line="204" w:lineRule="auto"/>
              <w:ind w:firstLine="10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B99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48" w:line="204" w:lineRule="auto"/>
              <w:ind w:firstLine="15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1"/>
                <w:szCs w:val="21"/>
              </w:rPr>
              <w:t>125</w:t>
            </w:r>
          </w:p>
        </w:tc>
        <w:tc>
          <w:tcPr>
            <w:tcW w:w="851" w:type="dxa"/>
            <w:vAlign w:val="top"/>
          </w:tcPr>
          <w:p>
            <w:pPr>
              <w:spacing w:before="248" w:line="204" w:lineRule="auto"/>
              <w:ind w:firstLine="43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1"/>
                <w:szCs w:val="21"/>
              </w:rPr>
              <w:t>125</w:t>
            </w:r>
          </w:p>
        </w:tc>
        <w:tc>
          <w:tcPr>
            <w:tcW w:w="83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Align w:val="top"/>
          </w:tcPr>
          <w:p>
            <w:pPr>
              <w:spacing w:before="248" w:line="204" w:lineRule="auto"/>
              <w:ind w:firstLine="313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1"/>
                <w:szCs w:val="21"/>
              </w:rPr>
              <w:t>125</w:t>
            </w: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9" w:type="dxa"/>
            <w:vAlign w:val="top"/>
          </w:tcPr>
          <w:p>
            <w:pPr>
              <w:spacing w:before="53" w:line="204" w:lineRule="auto"/>
              <w:ind w:firstLine="1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23" w:line="204" w:lineRule="auto"/>
              <w:ind w:firstLine="284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250</w:t>
            </w:r>
          </w:p>
        </w:tc>
        <w:tc>
          <w:tcPr>
            <w:tcW w:w="1844" w:type="dxa"/>
            <w:vAlign w:val="top"/>
          </w:tcPr>
          <w:p>
            <w:pPr>
              <w:spacing w:before="187" w:line="204" w:lineRule="auto"/>
              <w:ind w:firstLine="1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新建厕所项目</w:t>
            </w:r>
          </w:p>
        </w:tc>
        <w:tc>
          <w:tcPr>
            <w:tcW w:w="852" w:type="dxa"/>
            <w:vAlign w:val="top"/>
          </w:tcPr>
          <w:p>
            <w:pPr>
              <w:spacing w:before="223" w:line="204" w:lineRule="auto"/>
              <w:ind w:firstLine="10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B0215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23" w:line="204" w:lineRule="auto"/>
              <w:ind w:firstLine="141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250</w:t>
            </w:r>
          </w:p>
        </w:tc>
        <w:tc>
          <w:tcPr>
            <w:tcW w:w="851" w:type="dxa"/>
            <w:vAlign w:val="top"/>
          </w:tcPr>
          <w:p>
            <w:pPr>
              <w:spacing w:before="223" w:line="204" w:lineRule="auto"/>
              <w:ind w:firstLine="42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250</w:t>
            </w:r>
          </w:p>
        </w:tc>
        <w:tc>
          <w:tcPr>
            <w:tcW w:w="83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Align w:val="top"/>
          </w:tcPr>
          <w:p>
            <w:pPr>
              <w:spacing w:before="223" w:line="204" w:lineRule="auto"/>
              <w:ind w:firstLine="30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250</w:t>
            </w: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69" w:type="dxa"/>
            <w:vAlign w:val="top"/>
          </w:tcPr>
          <w:p>
            <w:pPr>
              <w:spacing w:before="52" w:line="204" w:lineRule="auto"/>
              <w:ind w:firstLine="1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47" w:line="204" w:lineRule="auto"/>
              <w:ind w:firstLine="12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36.18</w:t>
            </w:r>
          </w:p>
        </w:tc>
        <w:tc>
          <w:tcPr>
            <w:tcW w:w="1844" w:type="dxa"/>
            <w:vAlign w:val="top"/>
          </w:tcPr>
          <w:p>
            <w:pPr>
              <w:spacing w:before="211" w:line="204" w:lineRule="auto"/>
              <w:ind w:firstLine="1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垃圾存放转运费</w:t>
            </w:r>
          </w:p>
        </w:tc>
        <w:tc>
          <w:tcPr>
            <w:tcW w:w="852" w:type="dxa"/>
            <w:vAlign w:val="top"/>
          </w:tcPr>
          <w:p>
            <w:pPr>
              <w:spacing w:before="246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C0811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98" w:line="300" w:lineRule="exact"/>
              <w:ind w:firstLine="19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9"/>
                <w:sz w:val="21"/>
                <w:szCs w:val="21"/>
              </w:rPr>
              <w:t>36.</w:t>
            </w:r>
          </w:p>
          <w:p>
            <w:pPr>
              <w:spacing w:line="203" w:lineRule="auto"/>
              <w:ind w:firstLine="25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1"/>
                <w:szCs w:val="21"/>
              </w:rPr>
              <w:t>18</w:t>
            </w:r>
          </w:p>
        </w:tc>
        <w:tc>
          <w:tcPr>
            <w:tcW w:w="851" w:type="dxa"/>
            <w:vAlign w:val="top"/>
          </w:tcPr>
          <w:p>
            <w:pPr>
              <w:spacing w:before="247" w:line="204" w:lineRule="auto"/>
              <w:ind w:firstLine="26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36.18</w:t>
            </w:r>
          </w:p>
        </w:tc>
        <w:tc>
          <w:tcPr>
            <w:tcW w:w="83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Align w:val="top"/>
          </w:tcPr>
          <w:p>
            <w:pPr>
              <w:spacing w:before="247" w:line="204" w:lineRule="auto"/>
              <w:ind w:firstLine="14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36.18</w:t>
            </w: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9" w:type="dxa"/>
            <w:vAlign w:val="top"/>
          </w:tcPr>
          <w:p>
            <w:pPr>
              <w:spacing w:before="52" w:line="204" w:lineRule="auto"/>
              <w:ind w:firstLine="1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709" w:type="dxa"/>
            <w:vAlign w:val="top"/>
          </w:tcPr>
          <w:p>
            <w:pPr>
              <w:spacing w:before="224" w:line="204" w:lineRule="auto"/>
              <w:ind w:firstLine="38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35</w:t>
            </w:r>
          </w:p>
        </w:tc>
        <w:tc>
          <w:tcPr>
            <w:tcW w:w="1844" w:type="dxa"/>
            <w:vAlign w:val="top"/>
          </w:tcPr>
          <w:p>
            <w:pPr>
              <w:spacing w:before="188" w:line="204" w:lineRule="auto"/>
              <w:ind w:firstLine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408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环境专项规划</w:t>
            </w:r>
          </w:p>
        </w:tc>
        <w:tc>
          <w:tcPr>
            <w:tcW w:w="852" w:type="dxa"/>
            <w:vAlign w:val="top"/>
          </w:tcPr>
          <w:p>
            <w:pPr>
              <w:spacing w:before="224" w:line="204" w:lineRule="auto"/>
              <w:ind w:firstLine="10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C1003</w:t>
            </w: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224" w:line="204" w:lineRule="auto"/>
              <w:ind w:firstLine="245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35</w:t>
            </w:r>
          </w:p>
        </w:tc>
        <w:tc>
          <w:tcPr>
            <w:tcW w:w="851" w:type="dxa"/>
            <w:vAlign w:val="top"/>
          </w:tcPr>
          <w:p>
            <w:pPr>
              <w:spacing w:before="224" w:line="204" w:lineRule="auto"/>
              <w:ind w:firstLine="52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35</w:t>
            </w:r>
          </w:p>
        </w:tc>
        <w:tc>
          <w:tcPr>
            <w:tcW w:w="83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Align w:val="top"/>
          </w:tcPr>
          <w:p>
            <w:pPr>
              <w:spacing w:before="224" w:line="204" w:lineRule="auto"/>
              <w:ind w:firstLine="40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35</w:t>
            </w:r>
          </w:p>
        </w:tc>
        <w:tc>
          <w:tcPr>
            <w:tcW w:w="28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pgSz w:w="11906" w:h="16839"/>
          <w:pgMar w:top="0" w:right="0" w:bottom="0" w:left="0" w:header="0" w:footer="0" w:gutter="0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71" w:line="204" w:lineRule="auto"/>
        <w:ind w:firstLine="2221" w:firstLineChars="700"/>
        <w:jc w:val="left"/>
        <w:rPr>
          <w:rFonts w:ascii="黑体" w:hAnsi="黑体" w:eastAsia="黑体" w:cs="黑体"/>
          <w:b/>
          <w:bCs/>
          <w:spacing w:val="-2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第七部分： 国有资产信息情况</w:t>
      </w:r>
    </w:p>
    <w:p>
      <w:pPr>
        <w:spacing w:line="500" w:lineRule="exact"/>
        <w:ind w:left="1058" w:leftChars="504" w:right="565" w:rightChars="269"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保定白沟新城规划建设局（含所属单位）上年末固定资产金额为1825.31万元（详见下表），本年度拟购置固定资产总额为811.5 万元，主要为计算机设备、打印设备、空调、办公家具等，已列入政府采购预算，详见政府采购预算表。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保定白沟新城部门固定资产占用情况表</w:t>
      </w:r>
    </w:p>
    <w:tbl>
      <w:tblPr>
        <w:tblStyle w:val="2"/>
        <w:tblpPr w:leftFromText="180" w:rightFromText="180" w:vertAnchor="text" w:horzAnchor="page" w:tblpX="1820" w:tblpY="485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1932"/>
        <w:gridCol w:w="3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  <w:lang w:val="en-US" w:eastAsia="zh-CN"/>
              </w:rPr>
              <w:t>333</w:t>
            </w:r>
            <w:r>
              <w:rPr>
                <w:rFonts w:hint="eastAsia" w:ascii="方正小标宋_GBK" w:eastAsia="方正小标宋_GBK"/>
                <w:sz w:val="24"/>
              </w:rPr>
              <w:t>保定白沟新城规划建设局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 xml:space="preserve">截止时间：2018年12月31日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Cs w:val="21"/>
              </w:rPr>
              <w:t>项   目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Cs w:val="21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资产总额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  <w:r>
              <w:rPr>
                <w:rFonts w:hint="eastAsia" w:ascii="方正书宋_GBK" w:eastAsia="方正书宋_GBK"/>
                <w:kern w:val="0"/>
                <w:szCs w:val="21"/>
              </w:rPr>
              <w:t>——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  <w:r>
              <w:rPr>
                <w:rFonts w:hint="eastAsia" w:ascii="方正书宋_GBK" w:eastAsia="方正书宋_GBK"/>
                <w:kern w:val="0"/>
                <w:szCs w:val="21"/>
              </w:rPr>
              <w:t>1825.31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1、房屋（平方米）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书宋_GBK" w:eastAsia="方正书宋_GBK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zCs w:val="21"/>
                <w:lang w:val="en-US" w:eastAsia="zh-CN"/>
              </w:rPr>
              <w:t>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书宋_GBK" w:eastAsia="方正书宋_GBK"/>
                <w:b/>
                <w:szCs w:val="21"/>
                <w:lang w:val="en-US" w:eastAsia="zh-CN"/>
              </w:rPr>
            </w:pPr>
            <w:r>
              <w:rPr>
                <w:rFonts w:hint="eastAsia" w:ascii="方正书宋_GBK" w:hAnsi="Arial" w:eastAsia="方正书宋_GBK" w:cs="Arial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 xml:space="preserve">   其中：办公用房（平方米）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书宋_GBK" w:eastAsia="方正书宋_GBK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zCs w:val="21"/>
                <w:lang w:val="en-US" w:eastAsia="zh-CN"/>
              </w:rPr>
              <w:t>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书宋_GBK" w:eastAsia="方正书宋_GBK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2、车辆（台、辆）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书宋_GBK" w:eastAsia="方正书宋_GBK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zCs w:val="21"/>
                <w:lang w:val="en-US" w:eastAsia="zh-CN"/>
              </w:rPr>
              <w:t>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书宋_GBK" w:eastAsia="方正书宋_GBK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3、单价在20万元以上的设备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书宋_GBK" w:eastAsia="方正书宋_GBK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zCs w:val="21"/>
                <w:lang w:val="en-US" w:eastAsia="zh-CN"/>
              </w:rPr>
              <w:t>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621.76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4、其他固定资产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书宋_GBK" w:eastAsia="方正书宋_GBK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zCs w:val="21"/>
                <w:lang w:val="en-US" w:eastAsia="zh-CN"/>
              </w:rPr>
              <w:t>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1203.55</w:t>
            </w:r>
          </w:p>
        </w:tc>
      </w:tr>
    </w:tbl>
    <w:p/>
    <w:p>
      <w:pPr>
        <w:spacing w:before="176" w:line="559" w:lineRule="exact"/>
        <w:jc w:val="left"/>
        <w:rPr>
          <w:rFonts w:ascii="黑体" w:hAnsi="黑体" w:eastAsia="黑体" w:cs="黑体"/>
          <w:b/>
          <w:bCs/>
          <w:spacing w:val="-4"/>
          <w:position w:val="17"/>
          <w:sz w:val="32"/>
          <w:szCs w:val="32"/>
        </w:rPr>
      </w:pPr>
    </w:p>
    <w:p>
      <w:pPr>
        <w:spacing w:before="176" w:line="559" w:lineRule="exact"/>
        <w:jc w:val="left"/>
        <w:rPr>
          <w:rFonts w:ascii="黑体" w:hAnsi="黑体" w:eastAsia="黑体" w:cs="黑体"/>
          <w:b/>
          <w:bCs/>
          <w:spacing w:val="-4"/>
          <w:position w:val="17"/>
          <w:sz w:val="32"/>
          <w:szCs w:val="32"/>
        </w:rPr>
      </w:pPr>
    </w:p>
    <w:p>
      <w:pPr>
        <w:spacing w:before="176" w:line="559" w:lineRule="exact"/>
        <w:jc w:val="left"/>
        <w:rPr>
          <w:rFonts w:ascii="黑体" w:hAnsi="黑体" w:eastAsia="黑体" w:cs="黑体"/>
          <w:b/>
          <w:bCs/>
          <w:spacing w:val="-4"/>
          <w:position w:val="17"/>
          <w:sz w:val="32"/>
          <w:szCs w:val="32"/>
        </w:rPr>
      </w:pPr>
    </w:p>
    <w:p>
      <w:pPr>
        <w:spacing w:before="176" w:line="559" w:lineRule="exact"/>
        <w:jc w:val="left"/>
        <w:rPr>
          <w:rFonts w:ascii="黑体" w:hAnsi="黑体" w:eastAsia="黑体" w:cs="黑体"/>
          <w:b/>
          <w:bCs/>
          <w:spacing w:val="-4"/>
          <w:position w:val="17"/>
          <w:sz w:val="32"/>
          <w:szCs w:val="32"/>
        </w:rPr>
      </w:pPr>
    </w:p>
    <w:p>
      <w:pPr>
        <w:spacing w:before="176" w:line="559" w:lineRule="exact"/>
        <w:jc w:val="left"/>
        <w:rPr>
          <w:rFonts w:ascii="黑体" w:hAnsi="黑体" w:eastAsia="黑体" w:cs="黑体"/>
          <w:b/>
          <w:bCs/>
          <w:spacing w:val="-4"/>
          <w:position w:val="17"/>
          <w:sz w:val="32"/>
          <w:szCs w:val="32"/>
        </w:rPr>
      </w:pPr>
    </w:p>
    <w:p>
      <w:pPr>
        <w:spacing w:before="176" w:line="559" w:lineRule="exact"/>
        <w:jc w:val="left"/>
        <w:rPr>
          <w:rFonts w:ascii="黑体" w:hAnsi="黑体" w:eastAsia="黑体" w:cs="黑体"/>
          <w:b/>
          <w:bCs/>
          <w:spacing w:val="-4"/>
          <w:position w:val="17"/>
          <w:sz w:val="32"/>
          <w:szCs w:val="32"/>
        </w:rPr>
      </w:pPr>
    </w:p>
    <w:p>
      <w:pPr>
        <w:spacing w:before="176" w:line="559" w:lineRule="exact"/>
        <w:ind w:firstLine="2506" w:firstLineChars="8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position w:val="17"/>
          <w:sz w:val="32"/>
          <w:szCs w:val="32"/>
        </w:rPr>
        <w:t>第八部分：</w:t>
      </w:r>
      <w:r>
        <w:rPr>
          <w:rFonts w:ascii="黑体" w:hAnsi="黑体" w:eastAsia="黑体" w:cs="黑体"/>
          <w:b/>
          <w:bCs/>
          <w:spacing w:val="-137"/>
          <w:position w:val="1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position w:val="17"/>
          <w:sz w:val="32"/>
          <w:szCs w:val="32"/>
        </w:rPr>
        <w:t>名词解释</w:t>
      </w:r>
    </w:p>
    <w:p>
      <w:pPr>
        <w:spacing w:line="204" w:lineRule="auto"/>
        <w:ind w:firstLine="247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6238" w14:cap="flat" w14:cmpd="sng">
            <w14:solidFill>
              <w14:srgbClr w14:val="000000"/>
            </w14:solidFill>
            <w14:prstDash w14:val="solid"/>
            <w14:miter w14:val="0"/>
          </w14:textOutline>
        </w:rPr>
        <w:t>1、财政拨款收入：</w:t>
      </w:r>
      <w:r>
        <w:rPr>
          <w:rFonts w:ascii="仿宋" w:hAnsi="仿宋" w:eastAsia="仿宋" w:cs="仿宋"/>
          <w:spacing w:val="-2"/>
          <w:sz w:val="32"/>
          <w:szCs w:val="32"/>
        </w:rPr>
        <w:t>指区级财政当年拨付的资金。</w:t>
      </w:r>
    </w:p>
    <w:p>
      <w:pPr>
        <w:spacing w:before="205" w:line="204" w:lineRule="auto"/>
        <w:ind w:firstLine="245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  <w14:textOutline w14:w="623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  <w14:textOutline w14:w="6238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、其他收入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  <w14:textOutline w14:w="6238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指除上述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“财政拨款收入”、“事业收入”</w:t>
      </w:r>
    </w:p>
    <w:p>
      <w:pPr>
        <w:spacing w:before="167" w:line="204" w:lineRule="auto"/>
        <w:ind w:firstLine="183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等以外的收入。</w:t>
      </w:r>
    </w:p>
    <w:p>
      <w:pPr>
        <w:spacing w:before="203" w:line="323" w:lineRule="auto"/>
        <w:ind w:left="1821" w:right="1939" w:firstLine="63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3、基本支出：</w:t>
      </w:r>
      <w:r>
        <w:rPr>
          <w:rFonts w:ascii="仿宋" w:hAnsi="仿宋" w:eastAsia="仿宋" w:cs="仿宋"/>
          <w:spacing w:val="-1"/>
          <w:sz w:val="32"/>
          <w:szCs w:val="32"/>
        </w:rPr>
        <w:t>指为保障机构正常运转、完成日常工作</w:t>
      </w:r>
      <w:r>
        <w:rPr>
          <w:rFonts w:ascii="仿宋" w:hAnsi="仿宋" w:eastAsia="仿宋" w:cs="仿宋"/>
          <w:spacing w:val="-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任务而发生的人员支出和公用支出。</w:t>
      </w:r>
    </w:p>
    <w:p>
      <w:pPr>
        <w:spacing w:before="1" w:line="323" w:lineRule="auto"/>
        <w:ind w:left="1821" w:right="1939" w:firstLine="62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4、项目支出：</w:t>
      </w:r>
      <w:r>
        <w:rPr>
          <w:rFonts w:ascii="仿宋" w:hAnsi="仿宋" w:eastAsia="仿宋" w:cs="仿宋"/>
          <w:spacing w:val="-1"/>
          <w:sz w:val="32"/>
          <w:szCs w:val="32"/>
        </w:rPr>
        <w:t>指在基本支出之外为完成特定行政任务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和事业发展目标所发生的支出。</w:t>
      </w:r>
    </w:p>
    <w:p>
      <w:pPr>
        <w:spacing w:before="4" w:line="306" w:lineRule="auto"/>
        <w:ind w:left="1821" w:right="1787" w:firstLine="63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、“三公”经费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仿宋" w:hAnsi="仿宋" w:eastAsia="仿宋" w:cs="仿宋"/>
          <w:spacing w:val="-18"/>
          <w:sz w:val="32"/>
          <w:szCs w:val="32"/>
        </w:rPr>
        <w:t>纳入区级财政预算管理的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“三公”经</w:t>
      </w:r>
      <w:r>
        <w:rPr>
          <w:rFonts w:ascii="仿宋" w:hAnsi="仿宋" w:eastAsia="仿宋" w:cs="仿宋"/>
          <w:spacing w:val="-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费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，是指区级部门用财政拨款安排的因公出国（境）费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公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务用车购置及运行费和公务接待费。其中，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因公出国（境）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费反映单位公务出国（境）</w:t>
      </w:r>
      <w:r>
        <w:rPr>
          <w:rFonts w:ascii="仿宋" w:hAnsi="仿宋" w:eastAsia="仿宋" w:cs="仿宋"/>
          <w:spacing w:val="-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的住宿费、旅费、伙食补助费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杂费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、培训费等支出；公务用车购置及运行费反映单位公务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用车购置费及租用费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、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燃料费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、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维修费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过路过桥费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保险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费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安全奖励费用等支出；公务接待费反映单位按规定开支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的各类公务接待（含外宾接待）</w:t>
      </w:r>
      <w:r>
        <w:rPr>
          <w:rFonts w:ascii="仿宋" w:hAnsi="仿宋" w:eastAsia="仿宋" w:cs="仿宋"/>
          <w:spacing w:val="-1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支出。</w:t>
      </w:r>
    </w:p>
    <w:p>
      <w:pPr>
        <w:spacing w:before="229" w:line="301" w:lineRule="auto"/>
        <w:ind w:left="1820" w:right="1797" w:firstLine="79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、机关运行费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仿宋" w:hAnsi="仿宋" w:eastAsia="仿宋" w:cs="仿宋"/>
          <w:spacing w:val="-5"/>
          <w:sz w:val="32"/>
          <w:szCs w:val="32"/>
        </w:rPr>
        <w:t>为保障行政单位（含参照公务员法管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理的事业单位）运行用于购买货物和服务的各项资金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，</w:t>
      </w:r>
      <w:r>
        <w:rPr>
          <w:rFonts w:ascii="仿宋" w:hAnsi="仿宋" w:eastAsia="仿宋" w:cs="仿宋"/>
          <w:spacing w:val="-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包括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办公及印刷费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、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邮电费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、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差旅费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、</w:t>
      </w:r>
      <w:r>
        <w:rPr>
          <w:rFonts w:ascii="仿宋" w:hAnsi="仿宋" w:eastAsia="仿宋" w:cs="仿宋"/>
          <w:spacing w:val="-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会议费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福利费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、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日常维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修费</w:t>
      </w:r>
      <w:r>
        <w:rPr>
          <w:rFonts w:ascii="仿宋" w:hAnsi="仿宋" w:eastAsia="仿宋" w:cs="仿宋"/>
          <w:spacing w:val="-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专用材料及一般设备购置费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</w:t>
      </w:r>
      <w:r>
        <w:rPr>
          <w:rFonts w:ascii="仿宋" w:hAnsi="仿宋" w:eastAsia="仿宋" w:cs="仿宋"/>
          <w:spacing w:val="-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办公用房水电费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</w:t>
      </w:r>
      <w:r>
        <w:rPr>
          <w:rFonts w:ascii="仿宋" w:hAnsi="仿宋" w:eastAsia="仿宋" w:cs="仿宋"/>
          <w:spacing w:val="-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办公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用房取暖费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仿宋" w:hAnsi="仿宋" w:eastAsia="仿宋" w:cs="仿宋"/>
          <w:spacing w:val="-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办公用房物业管理费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公务用车运行维护费以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及其他费用。</w:t>
      </w:r>
    </w:p>
    <w:p>
      <w:pPr>
        <w:spacing w:before="231" w:line="323" w:lineRule="auto"/>
        <w:ind w:left="1828" w:right="1778" w:firstLine="78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6238" w14:cap="flat" w14:cmpd="sng">
            <w14:solidFill>
              <w14:srgbClr w14:val="000000"/>
            </w14:solidFill>
            <w14:prstDash w14:val="solid"/>
            <w14:miter w14:val="0"/>
          </w14:textOutline>
        </w:rPr>
        <w:t>7、公务费：</w:t>
      </w:r>
      <w:r>
        <w:rPr>
          <w:rFonts w:ascii="仿宋" w:hAnsi="仿宋" w:eastAsia="仿宋" w:cs="仿宋"/>
          <w:spacing w:val="-3"/>
          <w:sz w:val="32"/>
          <w:szCs w:val="32"/>
        </w:rPr>
        <w:t>包括办公费、水电费、邮电费、取暖费</w:t>
      </w:r>
      <w:r>
        <w:rPr>
          <w:rFonts w:ascii="仿宋" w:hAnsi="仿宋" w:eastAsia="仿宋" w:cs="仿宋"/>
          <w:spacing w:val="-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交通费、一般会议费和物业管理费之和。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320" w:line="559" w:lineRule="exact"/>
        <w:ind w:firstLine="2837" w:firstLineChars="9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position w:val="17"/>
          <w:sz w:val="32"/>
          <w:szCs w:val="32"/>
        </w:rPr>
        <w:t>第九部分：</w:t>
      </w:r>
      <w:r>
        <w:rPr>
          <w:rFonts w:ascii="黑体" w:hAnsi="黑体" w:eastAsia="黑体" w:cs="黑体"/>
          <w:b/>
          <w:bCs/>
          <w:spacing w:val="-134"/>
          <w:position w:val="1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"/>
          <w:position w:val="17"/>
          <w:sz w:val="32"/>
          <w:szCs w:val="32"/>
        </w:rPr>
        <w:t>其他需说明的事项</w:t>
      </w:r>
    </w:p>
    <w:p>
      <w:pPr>
        <w:spacing w:line="204" w:lineRule="auto"/>
        <w:ind w:firstLine="262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我部门</w:t>
      </w:r>
      <w:r>
        <w:rPr>
          <w:rFonts w:ascii="仿宋" w:hAnsi="仿宋" w:eastAsia="仿宋" w:cs="仿宋"/>
          <w:spacing w:val="-3"/>
          <w:sz w:val="32"/>
          <w:szCs w:val="32"/>
        </w:rPr>
        <w:t>无其他需说明的事项。</w:t>
      </w:r>
    </w:p>
    <w:sectPr>
      <w:pgSz w:w="11906" w:h="16839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CD1E71"/>
    <w:multiLevelType w:val="singleLevel"/>
    <w:tmpl w:val="EBCD1E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B7661D5"/>
    <w:rsid w:val="163702D7"/>
    <w:rsid w:val="18E05648"/>
    <w:rsid w:val="22BF3C57"/>
    <w:rsid w:val="23AC3344"/>
    <w:rsid w:val="3D751CAF"/>
    <w:rsid w:val="429826A7"/>
    <w:rsid w:val="47D81D9C"/>
    <w:rsid w:val="53525E22"/>
    <w:rsid w:val="7D883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2019-03-07T14:36:00Z</dcterms:created>
  <dc:creator>Administrator</dc:creator>
  <cp:lastModifiedBy>Administrator</cp:lastModifiedBy>
  <dcterms:modified xsi:type="dcterms:W3CDTF">2021-05-31T08:36:00Z</dcterms:modified>
  <dc:title>清苑区环境保护局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