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保定白沟新城管理委员会组织人事局</w:t>
      </w:r>
    </w:p>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年部门预算信息公开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按照《预算法》规定，现将保定白沟新城管理委员会组织人事局</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年</w:t>
      </w:r>
      <w:r>
        <w:rPr>
          <w:rFonts w:hint="eastAsia" w:ascii="仿宋" w:hAnsi="仿宋" w:eastAsia="仿宋" w:cs="仿宋_GB2312"/>
          <w:sz w:val="32"/>
          <w:szCs w:val="32"/>
        </w:rPr>
        <w:t>部门预算公开如下：</w:t>
      </w:r>
    </w:p>
    <w:p>
      <w:pPr>
        <w:spacing w:line="520" w:lineRule="exact"/>
        <w:ind w:firstLine="640" w:firstLineChars="200"/>
        <w:jc w:val="center"/>
        <w:rPr>
          <w:rFonts w:hint="eastAsia" w:ascii="黑体" w:hAnsi="黑体" w:eastAsia="黑体"/>
          <w:sz w:val="32"/>
          <w:szCs w:val="32"/>
        </w:rPr>
      </w:pPr>
    </w:p>
    <w:p>
      <w:pPr>
        <w:spacing w:line="520" w:lineRule="exact"/>
        <w:ind w:firstLine="643" w:firstLineChars="200"/>
        <w:jc w:val="center"/>
        <w:rPr>
          <w:rFonts w:ascii="宋体" w:cs="黑体"/>
          <w:b/>
          <w:bCs/>
          <w:sz w:val="44"/>
          <w:szCs w:val="44"/>
        </w:rPr>
      </w:pPr>
      <w:r>
        <w:rPr>
          <w:rFonts w:hint="eastAsia" w:ascii="黑体" w:hAnsi="黑体" w:eastAsia="黑体"/>
          <w:b/>
          <w:bCs/>
          <w:sz w:val="32"/>
          <w:szCs w:val="32"/>
        </w:rPr>
        <w:t>第一部分</w:t>
      </w:r>
      <w:r>
        <w:rPr>
          <w:rFonts w:ascii="黑体" w:hAnsi="黑体" w:eastAsia="黑体"/>
          <w:b/>
          <w:bCs/>
          <w:sz w:val="32"/>
          <w:szCs w:val="32"/>
        </w:rPr>
        <w:t>:</w:t>
      </w:r>
      <w:r>
        <w:rPr>
          <w:rFonts w:hint="eastAsia" w:ascii="黑体" w:hAnsi="黑体" w:eastAsia="黑体"/>
          <w:b/>
          <w:bCs/>
          <w:sz w:val="32"/>
          <w:szCs w:val="32"/>
        </w:rPr>
        <w:t>部门职责及机构设置情况</w:t>
      </w:r>
    </w:p>
    <w:p>
      <w:pPr>
        <w:numPr>
          <w:ilvl w:val="0"/>
          <w:numId w:val="1"/>
        </w:numPr>
        <w:ind w:firstLine="643" w:firstLineChars="200"/>
        <w:jc w:val="both"/>
        <w:rPr>
          <w:rFonts w:hint="eastAsia" w:ascii="仿宋" w:hAnsi="仿宋" w:eastAsia="仿宋" w:cs="仿宋"/>
          <w:b/>
          <w:bCs/>
          <w:sz w:val="32"/>
          <w:szCs w:val="32"/>
        </w:rPr>
      </w:pPr>
      <w:r>
        <w:rPr>
          <w:rFonts w:hint="eastAsia" w:ascii="仿宋" w:hAnsi="仿宋" w:eastAsia="仿宋" w:cs="仿宋"/>
          <w:b/>
          <w:bCs/>
          <w:sz w:val="32"/>
          <w:szCs w:val="32"/>
        </w:rPr>
        <w:t>部门职责</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根据保定白沟新城管委会《关于印发组织人事局主要职责内设机构和人员编制规定的通知》（白管字【2012】89号），现将我局部门概况说明如下:</w:t>
      </w:r>
    </w:p>
    <w:p>
      <w:pPr>
        <w:spacing w:line="5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主要职责是：辖区内基层党组织建设、党员发展和管埋工作; 宣传、统战、精神文明建设和工青妇工作；按照党管干部原则负责党工委、管委会机关及各直属单位干部的考察，考核、奖惩工作; 负责党工委、管委会机关及各直属单位干部的录用、调整、调动与任免等工作;负责组织落实选拨、培养中青年千部工作,负责干部调配、后备干部考察备案工作;负责辖区内干部教肓工作,制定辖区内千部教育规划和实施意见；人才工作的指导和协调,调查了解人才工作状况,组织或参与拟订辖区内人才工作政策，检查贯彻执行人才政策情况; 研究和指导辖区内党的组织制度和干部人事制度改革，拟订或参与拟订辖区内组织干部、人事工作的有关政策和制度；党工委、管委会正科级及以下干部人事档案管理；负责群众工作站的建设和管理；订辖区内机构编制管理的措施和办法并监督实施，统一管理辖区内的机构编制工作；贯彻执行国家人力资源和社会保障工作的政策、拟订人力资源市场发展规划和促进人力资源流云的政策措施,建立统一规范的人力资源市场, 综合管理人力资源市场和流动调配土作;劳动保障监察工作,进行劳动合同鉴证和集体合同审核,承担人事、劳动争议仲裁的具体工作;管理养老、失业、医疗、工伤、生育等社会保险经办机构工作,并依法对各种社会保险基金的收缴，支出进行稽核,监督管理；负责劳动安全卫生保护工作, 指导、监督检查辖区企业劳动安全卫生制度的制定和执行工作;负责工伤等级鉴定和伤残待遇审批;协调配合有关部门做好城镇义务兵的安置工作，贯彻执行军队转业干部安置政策指导军队转业干部的培训和自主择业转业军官的管理服务工作。</w:t>
      </w:r>
    </w:p>
    <w:p>
      <w:pPr>
        <w:numPr>
          <w:ilvl w:val="0"/>
          <w:numId w:val="0"/>
        </w:numPr>
        <w:rPr>
          <w:rFonts w:ascii="宋体" w:cs="宋体"/>
          <w:b/>
          <w:sz w:val="32"/>
          <w:szCs w:val="32"/>
        </w:rPr>
      </w:pPr>
    </w:p>
    <w:p>
      <w:pPr>
        <w:numPr>
          <w:ilvl w:val="0"/>
          <w:numId w:val="1"/>
        </w:num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机构设置</w:t>
      </w:r>
    </w:p>
    <w:tbl>
      <w:tblPr>
        <w:tblStyle w:val="5"/>
        <w:tblW w:w="141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
        <w:gridCol w:w="4112"/>
        <w:gridCol w:w="2645"/>
        <w:gridCol w:w="3052"/>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33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411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264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305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302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411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64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52"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02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p>
        </w:tc>
        <w:tc>
          <w:tcPr>
            <w:tcW w:w="41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方正书宋_GBK" w:eastAsia="方正书宋_GBK"/>
              </w:rPr>
              <w:t>保定白沟新城管理委员会组织人事局（本级）</w:t>
            </w:r>
          </w:p>
        </w:tc>
        <w:tc>
          <w:tcPr>
            <w:tcW w:w="26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行政</w:t>
            </w:r>
          </w:p>
        </w:tc>
        <w:tc>
          <w:tcPr>
            <w:tcW w:w="3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正科</w:t>
            </w:r>
          </w:p>
        </w:tc>
        <w:tc>
          <w:tcPr>
            <w:tcW w:w="3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财政拨款</w:t>
            </w:r>
          </w:p>
        </w:tc>
      </w:tr>
    </w:tbl>
    <w:p>
      <w:pPr>
        <w:jc w:val="center"/>
        <w:outlineLvl w:val="0"/>
        <w:rPr>
          <w:rFonts w:ascii="黑体" w:hAnsi="黑体" w:eastAsia="黑体"/>
          <w:b/>
          <w:sz w:val="32"/>
        </w:rPr>
      </w:pPr>
    </w:p>
    <w:p>
      <w:pPr>
        <w:spacing w:line="520" w:lineRule="exact"/>
        <w:ind w:left="640" w:firstLine="964" w:firstLineChars="300"/>
        <w:jc w:val="center"/>
        <w:rPr>
          <w:rFonts w:hint="eastAsia" w:ascii="黑体" w:hAnsi="黑体" w:eastAsia="黑体"/>
          <w:b/>
          <w:sz w:val="32"/>
        </w:rPr>
      </w:pPr>
    </w:p>
    <w:p>
      <w:pPr>
        <w:spacing w:line="520" w:lineRule="exact"/>
        <w:ind w:left="640" w:firstLine="964" w:firstLineChars="300"/>
        <w:jc w:val="center"/>
        <w:rPr>
          <w:rFonts w:ascii="黑体" w:hAnsi="黑体" w:eastAsia="黑体"/>
          <w:b/>
          <w:bCs w:val="0"/>
          <w:sz w:val="32"/>
        </w:rPr>
      </w:pPr>
      <w:r>
        <w:rPr>
          <w:rFonts w:hint="eastAsia" w:ascii="黑体" w:hAnsi="黑体" w:eastAsia="黑体"/>
          <w:b/>
          <w:bCs w:val="0"/>
          <w:sz w:val="32"/>
        </w:rPr>
        <w:t>第二部分：</w:t>
      </w:r>
      <w:r>
        <w:rPr>
          <w:rFonts w:hint="eastAsia" w:ascii="黑体" w:hAnsi="黑体" w:eastAsia="黑体"/>
          <w:b/>
          <w:bCs w:val="0"/>
          <w:sz w:val="32"/>
          <w:szCs w:val="32"/>
        </w:rPr>
        <w:t>部门预算安排的总体情况</w:t>
      </w:r>
    </w:p>
    <w:p>
      <w:pPr>
        <w:numPr>
          <w:ilvl w:val="0"/>
          <w:numId w:val="2"/>
        </w:numPr>
        <w:spacing w:line="52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年初部门收入预算总额</w:t>
      </w:r>
      <w:r>
        <w:rPr>
          <w:rFonts w:hint="eastAsia" w:ascii="仿宋" w:hAnsi="仿宋" w:eastAsia="仿宋"/>
          <w:sz w:val="32"/>
          <w:szCs w:val="32"/>
          <w:lang w:val="en-US" w:eastAsia="zh-CN"/>
        </w:rPr>
        <w:t>2834.55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 xml:space="preserve"> 35.22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2337.35</w:t>
      </w:r>
      <w:r>
        <w:rPr>
          <w:rFonts w:hint="eastAsia" w:ascii="仿宋" w:hAnsi="仿宋" w:eastAsia="仿宋"/>
          <w:sz w:val="32"/>
          <w:szCs w:val="32"/>
        </w:rPr>
        <w:t>万元</w:t>
      </w:r>
    </w:p>
    <w:p>
      <w:pPr>
        <w:spacing w:line="520" w:lineRule="exact"/>
        <w:ind w:firstLine="643" w:firstLineChars="200"/>
        <w:rPr>
          <w:rFonts w:ascii="仿宋" w:hAnsi="仿宋" w:eastAsia="仿宋"/>
          <w:b/>
          <w:bCs/>
          <w:sz w:val="32"/>
          <w:szCs w:val="32"/>
        </w:rPr>
      </w:pPr>
      <w:r>
        <w:rPr>
          <w:rFonts w:ascii="黑体" w:hAnsi="黑体" w:eastAsia="黑体"/>
          <w:b/>
          <w:bCs/>
          <w:sz w:val="32"/>
          <w:szCs w:val="32"/>
        </w:rPr>
        <w:t>2</w:t>
      </w:r>
      <w:r>
        <w:rPr>
          <w:rFonts w:hint="eastAsia" w:ascii="黑体" w:hAnsi="黑体" w:eastAsia="黑体"/>
          <w:b/>
          <w:bCs/>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部门支出安排预算总额</w:t>
      </w:r>
      <w:r>
        <w:rPr>
          <w:rFonts w:hint="eastAsia" w:ascii="仿宋" w:hAnsi="仿宋" w:eastAsia="仿宋"/>
          <w:sz w:val="32"/>
          <w:szCs w:val="32"/>
          <w:lang w:val="en-US" w:eastAsia="zh-CN"/>
        </w:rPr>
        <w:t xml:space="preserve"> 2834.55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497.2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hint="eastAsia" w:ascii="仿宋" w:hAnsi="仿宋" w:eastAsia="仿宋"/>
          <w:sz w:val="32"/>
          <w:szCs w:val="32"/>
          <w:lang w:val="en-US" w:eastAsia="zh-CN"/>
        </w:rPr>
        <w:t>461.98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w:t>
      </w:r>
      <w:r>
        <w:rPr>
          <w:rFonts w:hint="eastAsia" w:ascii="仿宋" w:hAnsi="仿宋" w:eastAsia="仿宋"/>
          <w:sz w:val="32"/>
          <w:szCs w:val="32"/>
          <w:lang w:val="en-US" w:eastAsia="zh-CN"/>
        </w:rPr>
        <w:t>35.22</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2337.35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2337.35</w:t>
      </w:r>
      <w:r>
        <w:rPr>
          <w:rFonts w:hint="eastAsia" w:ascii="仿宋" w:hAnsi="仿宋" w:eastAsia="仿宋"/>
          <w:sz w:val="32"/>
          <w:szCs w:val="32"/>
        </w:rPr>
        <w:t>万元</w:t>
      </w:r>
    </w:p>
    <w:p>
      <w:pPr>
        <w:tabs>
          <w:tab w:val="left" w:pos="916"/>
        </w:tabs>
        <w:spacing w:line="560" w:lineRule="exact"/>
        <w:ind w:firstLine="643" w:firstLineChars="200"/>
        <w:jc w:val="left"/>
        <w:rPr>
          <w:rFonts w:ascii="黑体" w:hAnsi="黑体" w:eastAsia="黑体"/>
          <w:b/>
          <w:bCs/>
          <w:sz w:val="32"/>
          <w:szCs w:val="32"/>
        </w:rPr>
      </w:pPr>
    </w:p>
    <w:p>
      <w:pPr>
        <w:tabs>
          <w:tab w:val="left" w:pos="916"/>
        </w:tabs>
        <w:spacing w:line="560" w:lineRule="exact"/>
        <w:ind w:firstLine="643" w:firstLineChars="200"/>
        <w:jc w:val="left"/>
        <w:rPr>
          <w:rFonts w:ascii="黑体" w:hAnsi="黑体" w:eastAsia="黑体"/>
          <w:b/>
          <w:bCs/>
          <w:sz w:val="32"/>
          <w:szCs w:val="32"/>
        </w:rPr>
      </w:pPr>
      <w:r>
        <w:rPr>
          <w:rFonts w:ascii="黑体" w:hAnsi="黑体" w:eastAsia="黑体"/>
          <w:b/>
          <w:bCs/>
          <w:sz w:val="32"/>
          <w:szCs w:val="32"/>
        </w:rPr>
        <w:t>3</w:t>
      </w:r>
      <w:r>
        <w:rPr>
          <w:rFonts w:hint="eastAsia" w:ascii="黑体" w:hAnsi="黑体" w:eastAsia="黑体"/>
          <w:b/>
          <w:bCs/>
          <w:sz w:val="32"/>
          <w:szCs w:val="32"/>
        </w:rPr>
        <w:t>、与上年增减情况</w:t>
      </w:r>
    </w:p>
    <w:p>
      <w:pPr>
        <w:tabs>
          <w:tab w:val="left" w:pos="916"/>
        </w:tabs>
        <w:spacing w:line="560" w:lineRule="exact"/>
        <w:ind w:firstLine="640"/>
        <w:jc w:val="left"/>
        <w:rPr>
          <w:rFonts w:ascii="黑体" w:hAnsi="黑体" w:eastAsia="黑体"/>
          <w:b/>
          <w:sz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 xml:space="preserve"> 2834.55</w:t>
      </w:r>
      <w:r>
        <w:rPr>
          <w:rFonts w:hint="eastAsia" w:ascii="仿宋" w:hAnsi="仿宋" w:eastAsia="仿宋"/>
          <w:sz w:val="32"/>
          <w:szCs w:val="32"/>
        </w:rPr>
        <w:t>万元，较上年增加</w:t>
      </w:r>
      <w:r>
        <w:rPr>
          <w:rFonts w:hint="eastAsia" w:ascii="仿宋" w:hAnsi="仿宋" w:eastAsia="仿宋"/>
          <w:sz w:val="32"/>
          <w:szCs w:val="32"/>
          <w:lang w:val="en-US" w:eastAsia="zh-CN"/>
        </w:rPr>
        <w:t>353.32</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364.75万元</w:t>
      </w:r>
      <w:r>
        <w:rPr>
          <w:rFonts w:hint="eastAsia" w:ascii="仿宋" w:hAnsi="仿宋" w:eastAsia="仿宋"/>
          <w:sz w:val="32"/>
          <w:szCs w:val="32"/>
          <w:lang w:eastAsia="zh-CN"/>
        </w:rPr>
        <w:t>。</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tabs>
          <w:tab w:val="left" w:pos="916"/>
        </w:tabs>
        <w:spacing w:line="56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我局机关运行经费安排资金</w:t>
      </w:r>
      <w:r>
        <w:rPr>
          <w:rFonts w:hint="eastAsia" w:ascii="仿宋" w:hAnsi="仿宋" w:eastAsia="仿宋" w:cs="Times New Roman"/>
          <w:sz w:val="32"/>
          <w:szCs w:val="32"/>
          <w:lang w:val="en-US" w:eastAsia="zh-CN"/>
        </w:rPr>
        <w:t>35.22</w:t>
      </w:r>
      <w:r>
        <w:rPr>
          <w:rFonts w:hint="eastAsia" w:ascii="仿宋" w:hAnsi="仿宋" w:eastAsia="仿宋" w:cs="Times New Roman"/>
          <w:sz w:val="32"/>
          <w:szCs w:val="32"/>
        </w:rPr>
        <w:t>万元，其中办公费</w:t>
      </w:r>
      <w:r>
        <w:rPr>
          <w:rFonts w:hint="eastAsia" w:ascii="仿宋" w:hAnsi="仿宋" w:eastAsia="仿宋" w:cs="Times New Roman"/>
          <w:sz w:val="32"/>
          <w:szCs w:val="32"/>
          <w:lang w:val="en-US" w:eastAsia="zh-CN"/>
        </w:rPr>
        <w:t>8.3</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、公务移动通讯费用补贴</w:t>
      </w:r>
      <w:r>
        <w:rPr>
          <w:rFonts w:hint="eastAsia" w:ascii="仿宋" w:hAnsi="仿宋" w:eastAsia="仿宋" w:cs="Times New Roman"/>
          <w:sz w:val="32"/>
          <w:szCs w:val="32"/>
          <w:lang w:val="en-US" w:eastAsia="zh-CN"/>
        </w:rPr>
        <w:t>4.89万元、差旅费1.55万元、维修费0.55万元和会议费0.55万元等。</w:t>
      </w:r>
    </w:p>
    <w:p>
      <w:pPr>
        <w:autoSpaceDE w:val="0"/>
        <w:autoSpaceDN w:val="0"/>
        <w:adjustRightInd w:val="0"/>
        <w:spacing w:line="600" w:lineRule="exact"/>
        <w:rPr>
          <w:rFonts w:hint="eastAsia"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lang w:val="en-US" w:eastAsia="zh-CN"/>
        </w:rPr>
        <w:t xml:space="preserve">                </w:t>
      </w:r>
      <w:r>
        <w:rPr>
          <w:rFonts w:hint="eastAsia" w:ascii="黑体" w:hAnsi="黑体" w:eastAsia="黑体" w:cs="仿宋"/>
          <w:b/>
          <w:sz w:val="32"/>
          <w:szCs w:val="32"/>
        </w:rPr>
        <w:t>第四部分：财政拨款“三公”经费预算情况及增减变化原因</w:t>
      </w:r>
    </w:p>
    <w:p>
      <w:pPr>
        <w:tabs>
          <w:tab w:val="left" w:pos="916"/>
        </w:tabs>
        <w:spacing w:line="560" w:lineRule="exact"/>
        <w:ind w:firstLine="640"/>
        <w:jc w:val="left"/>
        <w:rPr>
          <w:rFonts w:hint="eastAsia" w:ascii="仿宋" w:hAnsi="仿宋" w:eastAsia="仿宋" w:cs="Times New Roman"/>
          <w:sz w:val="32"/>
          <w:szCs w:val="32"/>
        </w:rPr>
      </w:pPr>
      <w:r>
        <w:rPr>
          <w:rFonts w:hint="eastAsia" w:ascii="仿宋" w:hAnsi="仿宋" w:eastAsia="仿宋" w:cs="Times New Roman"/>
          <w:sz w:val="32"/>
          <w:szCs w:val="32"/>
        </w:rPr>
        <w:t>财政拨款“三公经费”预算数</w:t>
      </w:r>
      <w:r>
        <w:rPr>
          <w:rFonts w:hint="eastAsia" w:ascii="仿宋" w:hAnsi="仿宋" w:eastAsia="仿宋" w:cs="Times New Roman"/>
          <w:sz w:val="32"/>
          <w:szCs w:val="32"/>
          <w:lang w:val="en-US" w:eastAsia="zh-CN"/>
        </w:rPr>
        <w:t>2.7</w:t>
      </w:r>
      <w:r>
        <w:rPr>
          <w:rFonts w:hint="eastAsia" w:ascii="仿宋" w:hAnsi="仿宋" w:eastAsia="仿宋" w:cs="Times New Roman"/>
          <w:sz w:val="32"/>
          <w:szCs w:val="32"/>
        </w:rPr>
        <w:t>万元。</w:t>
      </w: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p>
      <w:pPr>
        <w:tabs>
          <w:tab w:val="left" w:pos="916"/>
        </w:tabs>
        <w:spacing w:line="560" w:lineRule="exact"/>
        <w:ind w:firstLine="640"/>
        <w:jc w:val="left"/>
        <w:rPr>
          <w:rFonts w:hint="eastAsia" w:ascii="仿宋" w:hAnsi="仿宋" w:eastAsia="仿宋" w:cs="Times New Roman"/>
          <w:sz w:val="32"/>
          <w:szCs w:val="32"/>
        </w:rPr>
      </w:pP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690"/>
        <w:gridCol w:w="2690"/>
        <w:gridCol w:w="1844"/>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4174"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2690" w:type="dxa"/>
            <w:tcBorders>
              <w:top w:val="nil"/>
              <w:left w:val="nil"/>
              <w:bottom w:val="nil"/>
              <w:right w:val="nil"/>
            </w:tcBorders>
            <w:vAlign w:val="center"/>
          </w:tcPr>
          <w:p>
            <w:pPr>
              <w:widowControl/>
              <w:jc w:val="left"/>
              <w:rPr>
                <w:rFonts w:ascii="宋体" w:cs="宋体"/>
                <w:kern w:val="0"/>
                <w:sz w:val="24"/>
              </w:rPr>
            </w:pPr>
          </w:p>
        </w:tc>
        <w:tc>
          <w:tcPr>
            <w:tcW w:w="1844" w:type="dxa"/>
            <w:tcBorders>
              <w:top w:val="nil"/>
              <w:left w:val="nil"/>
              <w:bottom w:val="nil"/>
              <w:right w:val="nil"/>
            </w:tcBorders>
            <w:vAlign w:val="center"/>
          </w:tcPr>
          <w:p>
            <w:pPr>
              <w:widowControl/>
              <w:jc w:val="left"/>
              <w:rPr>
                <w:rFonts w:ascii="宋体" w:cs="宋体"/>
                <w:kern w:val="0"/>
                <w:sz w:val="24"/>
              </w:rPr>
            </w:pPr>
          </w:p>
        </w:tc>
        <w:tc>
          <w:tcPr>
            <w:tcW w:w="3602"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年度预算</w:t>
            </w:r>
          </w:p>
        </w:tc>
        <w:tc>
          <w:tcPr>
            <w:tcW w:w="269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21</w:t>
            </w:r>
            <w:r>
              <w:rPr>
                <w:rFonts w:hint="eastAsia" w:ascii="宋体" w:hAnsi="宋体" w:cs="宋体"/>
                <w:kern w:val="0"/>
                <w:sz w:val="24"/>
                <w:lang w:eastAsia="zh-CN"/>
              </w:rPr>
              <w:t>年</w:t>
            </w:r>
            <w:r>
              <w:rPr>
                <w:rFonts w:hint="eastAsia" w:ascii="宋体" w:hAnsi="宋体" w:cs="宋体"/>
                <w:kern w:val="0"/>
                <w:sz w:val="24"/>
              </w:rPr>
              <w:t>度预算</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602"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844"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3602"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lang w:val="en-US" w:eastAsia="zh-CN"/>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334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9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val="en-US" w:eastAsia="zh-CN"/>
              </w:rPr>
            </w:pPr>
            <w:r>
              <w:rPr>
                <w:rFonts w:hint="eastAsia" w:ascii="宋体" w:cs="宋体"/>
                <w:kern w:val="0"/>
                <w:sz w:val="24"/>
                <w:lang w:val="en-US" w:eastAsia="zh-CN"/>
              </w:rPr>
              <w:t>3</w:t>
            </w:r>
          </w:p>
        </w:tc>
        <w:tc>
          <w:tcPr>
            <w:tcW w:w="269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2.7</w:t>
            </w:r>
          </w:p>
        </w:tc>
        <w:tc>
          <w:tcPr>
            <w:tcW w:w="1844"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0.3</w:t>
            </w:r>
          </w:p>
        </w:tc>
        <w:tc>
          <w:tcPr>
            <w:tcW w:w="3602"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eastAsia="zh-CN"/>
              </w:rPr>
            </w:pPr>
            <w:r>
              <w:rPr>
                <w:rFonts w:hint="eastAsia" w:ascii="宋体" w:cs="宋体"/>
                <w:kern w:val="0"/>
                <w:sz w:val="24"/>
                <w:lang w:eastAsia="zh-CN"/>
              </w:rPr>
              <w:t>压缩开支</w:t>
            </w:r>
          </w:p>
        </w:tc>
      </w:tr>
    </w:tbl>
    <w:p>
      <w:pPr>
        <w:jc w:val="both"/>
        <w:outlineLvl w:val="0"/>
        <w:rPr>
          <w:rFonts w:ascii="黑体" w:hAnsi="黑体" w:eastAsia="黑体"/>
          <w:b/>
          <w:sz w:val="32"/>
        </w:rPr>
      </w:pPr>
    </w:p>
    <w:p>
      <w:pPr>
        <w:jc w:val="center"/>
        <w:outlineLvl w:val="0"/>
        <w:rPr>
          <w:rFonts w:ascii="宋体"/>
          <w:b/>
          <w:bCs w:val="0"/>
        </w:rPr>
      </w:pPr>
      <w:r>
        <w:rPr>
          <w:rFonts w:hint="eastAsia" w:ascii="黑体" w:hAnsi="黑体" w:eastAsia="黑体"/>
          <w:b/>
          <w:bCs w:val="0"/>
          <w:sz w:val="32"/>
        </w:rPr>
        <w:t>第五部分：绩效预算信息</w:t>
      </w:r>
    </w:p>
    <w:p>
      <w:pPr>
        <w:numPr>
          <w:ilvl w:val="0"/>
          <w:numId w:val="3"/>
        </w:numPr>
        <w:ind w:firstLine="643" w:firstLineChars="200"/>
        <w:jc w:val="left"/>
        <w:outlineLvl w:val="1"/>
        <w:rPr>
          <w:rFonts w:hint="eastAsia" w:ascii="黑体" w:hAnsi="黑体" w:eastAsia="黑体"/>
          <w:b/>
          <w:bCs/>
          <w:sz w:val="32"/>
          <w:szCs w:val="32"/>
        </w:rPr>
      </w:pPr>
      <w:r>
        <w:rPr>
          <w:rFonts w:hint="eastAsia" w:ascii="黑体" w:hAnsi="黑体" w:eastAsia="黑体"/>
          <w:b/>
          <w:bCs/>
          <w:sz w:val="32"/>
          <w:szCs w:val="32"/>
        </w:rPr>
        <w:t>部门整体绩效目标</w:t>
      </w:r>
    </w:p>
    <w:p>
      <w:pPr>
        <w:numPr>
          <w:ilvl w:val="0"/>
          <w:numId w:val="0"/>
        </w:numPr>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我局整体绩效目标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numPr>
          <w:ilvl w:val="0"/>
          <w:numId w:val="0"/>
        </w:numPr>
        <w:jc w:val="left"/>
        <w:outlineLvl w:val="1"/>
        <w:rPr>
          <w:rFonts w:hint="eastAsia" w:ascii="仿宋" w:hAnsi="仿宋" w:eastAsia="仿宋" w:cs="仿宋"/>
          <w:sz w:val="32"/>
          <w:szCs w:val="32"/>
        </w:rPr>
      </w:pPr>
    </w:p>
    <w:p>
      <w:pPr>
        <w:numPr>
          <w:ilvl w:val="0"/>
          <w:numId w:val="0"/>
        </w:numPr>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年我局绩效目标分人事管理和促进就业政策、管理及实施。</w:t>
      </w:r>
    </w:p>
    <w:p>
      <w:pPr>
        <w:numPr>
          <w:ilvl w:val="0"/>
          <w:numId w:val="0"/>
        </w:numPr>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第一人事管理</w:t>
      </w:r>
    </w:p>
    <w:p>
      <w:pPr>
        <w:numPr>
          <w:ilvl w:val="0"/>
          <w:numId w:val="0"/>
        </w:num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rPr>
        <w:t>1.组织建设和宣传教育</w:t>
      </w:r>
      <w:r>
        <w:rPr>
          <w:rFonts w:hint="eastAsia" w:ascii="仿宋" w:hAnsi="仿宋" w:eastAsia="仿宋" w:cs="仿宋"/>
          <w:sz w:val="32"/>
          <w:szCs w:val="32"/>
        </w:rPr>
        <w:t>是领导全县共青团工作；协助县政府教育部门做好学生教育管理工作。</w:t>
      </w:r>
      <w:r>
        <w:rPr>
          <w:rFonts w:hint="eastAsia" w:ascii="仿宋" w:hAnsi="仿宋" w:eastAsia="仿宋" w:cs="仿宋"/>
          <w:b w:val="0"/>
          <w:bCs w:val="0"/>
          <w:sz w:val="32"/>
          <w:szCs w:val="32"/>
        </w:rPr>
        <w:t>绩效目标</w:t>
      </w:r>
      <w:r>
        <w:rPr>
          <w:rFonts w:hint="eastAsia" w:ascii="仿宋" w:hAnsi="仿宋" w:eastAsia="仿宋" w:cs="仿宋"/>
          <w:sz w:val="32"/>
          <w:szCs w:val="32"/>
        </w:rPr>
        <w:t>是基层团组织和青年组织建设加强，活力明显提升。主要工作活动</w:t>
      </w:r>
      <w:r>
        <w:rPr>
          <w:rFonts w:hint="eastAsia" w:ascii="仿宋" w:hAnsi="仿宋" w:eastAsia="仿宋" w:cs="仿宋"/>
          <w:sz w:val="32"/>
          <w:szCs w:val="32"/>
          <w:lang w:eastAsia="zh-CN"/>
        </w:rPr>
        <w:t>是</w:t>
      </w:r>
      <w:r>
        <w:rPr>
          <w:rFonts w:hint="eastAsia" w:ascii="仿宋" w:hAnsi="仿宋" w:eastAsia="仿宋" w:cs="仿宋"/>
          <w:sz w:val="32"/>
          <w:szCs w:val="32"/>
        </w:rPr>
        <w:t>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pPr>
        <w:numPr>
          <w:ilvl w:val="0"/>
          <w:numId w:val="4"/>
        </w:numPr>
        <w:tabs>
          <w:tab w:val="left"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5.人才工作及人才队伍建设是负责全县人才工作的综合协调、检查指导。绩效目标为加强人才队伍建设。主要活动是负责全县人才工作的综合协调、检查指导，协调人才引进工作。</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第二</w:t>
      </w:r>
      <w:r>
        <w:rPr>
          <w:rFonts w:hint="eastAsia" w:ascii="仿宋" w:hAnsi="仿宋" w:eastAsia="仿宋" w:cs="仿宋"/>
          <w:sz w:val="32"/>
          <w:szCs w:val="32"/>
        </w:rPr>
        <w:t>促进就业政策、管理及实施</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numPr>
          <w:ilvl w:val="0"/>
          <w:numId w:val="0"/>
        </w:numPr>
        <w:tabs>
          <w:tab w:val="clear" w:pos="312"/>
        </w:tabs>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numPr>
          <w:ilvl w:val="0"/>
          <w:numId w:val="0"/>
        </w:numPr>
        <w:tabs>
          <w:tab w:val="clear" w:pos="312"/>
        </w:tabs>
        <w:spacing w:line="500" w:lineRule="exact"/>
        <w:ind w:firstLine="640" w:firstLineChars="200"/>
        <w:jc w:val="left"/>
        <w:rPr>
          <w:rFonts w:hint="eastAsia" w:ascii="楷体" w:hAnsi="楷体" w:eastAsia="楷体"/>
          <w:sz w:val="32"/>
          <w:szCs w:val="32"/>
        </w:rPr>
      </w:pPr>
      <w:r>
        <w:rPr>
          <w:rFonts w:hint="eastAsia" w:ascii="仿宋" w:hAnsi="仿宋" w:eastAsia="仿宋" w:cs="仿宋"/>
          <w:sz w:val="32"/>
          <w:szCs w:val="32"/>
        </w:rP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numPr>
          <w:ilvl w:val="0"/>
          <w:numId w:val="0"/>
        </w:numPr>
        <w:tabs>
          <w:tab w:val="clear" w:pos="312"/>
        </w:tabs>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numPr>
          <w:ilvl w:val="0"/>
          <w:numId w:val="0"/>
        </w:numPr>
        <w:tabs>
          <w:tab w:val="clear" w:pos="312"/>
        </w:tabs>
        <w:ind w:firstLine="640" w:firstLineChars="200"/>
        <w:jc w:val="left"/>
        <w:outlineLvl w:val="1"/>
        <w:rPr>
          <w:rFonts w:hint="eastAsia" w:ascii="仿宋" w:hAnsi="仿宋" w:eastAsia="仿宋" w:cs="仿宋"/>
          <w:sz w:val="32"/>
          <w:szCs w:val="32"/>
        </w:rPr>
      </w:pPr>
      <w:r>
        <w:rPr>
          <w:rFonts w:hint="eastAsia" w:ascii="仿宋" w:hAnsi="仿宋" w:eastAsia="仿宋" w:cs="仿宋"/>
          <w:sz w:val="32"/>
          <w:szCs w:val="32"/>
        </w:rP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rPr>
          <w:rFonts w:hint="eastAsia" w:ascii="黑体" w:hAnsi="黑体" w:eastAsia="黑体" w:cs="黑体"/>
          <w:b/>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黑体" w:hAnsi="黑体" w:eastAsia="黑体"/>
          <w:b/>
          <w:sz w:val="32"/>
          <w:szCs w:val="32"/>
          <w:lang w:val="en-US" w:eastAsia="zh-CN"/>
        </w:rPr>
        <w:t xml:space="preserve">  </w:t>
      </w:r>
      <w:r>
        <w:rPr>
          <w:rFonts w:hint="eastAsia" w:ascii="黑体" w:hAnsi="黑体" w:eastAsia="黑体" w:cs="黑体"/>
          <w:b/>
          <w:sz w:val="32"/>
          <w:szCs w:val="32"/>
          <w:lang w:val="en-US" w:eastAsia="zh-CN"/>
        </w:rPr>
        <w:t xml:space="preserve"> </w:t>
      </w:r>
    </w:p>
    <w:p>
      <w:pPr>
        <w:rPr>
          <w:rFonts w:hint="eastAsia" w:ascii="黑体" w:hAnsi="黑体" w:eastAsia="黑体" w:cs="黑体"/>
          <w:sz w:val="32"/>
          <w:szCs w:val="32"/>
        </w:rPr>
      </w:pPr>
      <w:r>
        <w:rPr>
          <w:rFonts w:hint="eastAsia" w:ascii="黑体" w:hAnsi="黑体" w:eastAsia="黑体" w:cs="黑体"/>
          <w:sz w:val="32"/>
          <w:szCs w:val="32"/>
        </w:rPr>
        <w:t>二、预算项目绩效目标</w:t>
      </w:r>
    </w:p>
    <w:p>
      <w:pPr>
        <w:spacing w:line="1300" w:lineRule="exact"/>
        <w:ind w:firstLine="562" w:firstLineChars="200"/>
        <w:jc w:val="left"/>
        <w:rPr>
          <w:rFonts w:hint="eastAsia" w:ascii="Times New Roman" w:hAnsi="宋体" w:cs="Times New Roman"/>
          <w:b/>
          <w:sz w:val="28"/>
          <w:szCs w:val="22"/>
        </w:rPr>
      </w:pPr>
      <w:r>
        <w:rPr>
          <w:rFonts w:hint="eastAsia" w:ascii="方正仿宋_GBK" w:eastAsia="方正仿宋_GBK" w:cs="Times New Roman"/>
          <w:b/>
          <w:sz w:val="28"/>
          <w:szCs w:val="22"/>
        </w:rPr>
        <w:t>1、组织人事党建事务管理资金绩效目标表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cs="Times New Roman"/>
                <w:szCs w:val="22"/>
              </w:rPr>
            </w:pPr>
            <w:r>
              <w:rPr>
                <w:rFonts w:ascii="方正书宋_GBK" w:eastAsia="方正书宋_GBK" w:cs="Times New Roman"/>
                <w:szCs w:val="22"/>
              </w:rPr>
              <w:t>1.</w:t>
            </w:r>
            <w:r>
              <w:rPr>
                <w:rFonts w:hint="eastAsia" w:ascii="方正书宋_GBK" w:eastAsia="方正书宋_GBK" w:cs="Times New Roman"/>
                <w:szCs w:val="22"/>
              </w:rPr>
              <w:t>保障组织人事党建事务管理资金正常运行</w:t>
            </w:r>
          </w:p>
          <w:p>
            <w:pPr>
              <w:spacing w:line="300" w:lineRule="exact"/>
              <w:jc w:val="left"/>
              <w:rPr>
                <w:rFonts w:ascii="方正书宋_GBK" w:eastAsia="方正书宋_GBK" w:cs="Times New Roman"/>
                <w:szCs w:val="22"/>
              </w:rPr>
            </w:pPr>
            <w:r>
              <w:rPr>
                <w:rFonts w:ascii="方正书宋_GBK" w:eastAsia="方正书宋_GBK" w:cs="Times New Roman"/>
                <w:szCs w:val="22"/>
              </w:rPr>
              <w:t>2.</w:t>
            </w:r>
            <w:r>
              <w:rPr>
                <w:rFonts w:hint="eastAsia" w:ascii="方正书宋_GBK" w:eastAsia="方正书宋_GBK" w:cs="Times New Roman"/>
                <w:szCs w:val="22"/>
              </w:rPr>
              <w:t>保障组织人事党建事务管理资金安全</w:t>
            </w:r>
          </w:p>
        </w:tc>
      </w:tr>
    </w:tbl>
    <w:p>
      <w:pPr>
        <w:spacing w:line="14" w:lineRule="exact"/>
        <w:jc w:val="center"/>
        <w:rPr>
          <w:rFonts w:ascii="Times New Roman" w:hAnsi="宋体" w:cs="Times New Roman"/>
          <w:sz w:val="18"/>
          <w:szCs w:val="22"/>
        </w:rPr>
      </w:pPr>
      <w:r>
        <w:rPr>
          <w:rFonts w:ascii="方正书宋_GBK" w:eastAsia="方正书宋_GBK" w:cs="Times New Roman"/>
          <w:sz w:val="18"/>
          <w:szCs w:val="22"/>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720"/>
        <w:gridCol w:w="2300"/>
        <w:gridCol w:w="2517"/>
        <w:gridCol w:w="1583"/>
        <w:gridCol w:w="4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一级指标</w:t>
            </w:r>
          </w:p>
        </w:tc>
        <w:tc>
          <w:tcPr>
            <w:tcW w:w="172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二级指标</w:t>
            </w:r>
          </w:p>
        </w:tc>
        <w:tc>
          <w:tcPr>
            <w:tcW w:w="2300"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三级指标</w:t>
            </w:r>
          </w:p>
        </w:tc>
        <w:tc>
          <w:tcPr>
            <w:tcW w:w="251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绩效指标描述</w:t>
            </w:r>
          </w:p>
        </w:tc>
        <w:tc>
          <w:tcPr>
            <w:tcW w:w="1583"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w:t>
            </w:r>
          </w:p>
        </w:tc>
        <w:tc>
          <w:tcPr>
            <w:tcW w:w="4637" w:type="dxa"/>
            <w:vAlign w:val="center"/>
          </w:tcPr>
          <w:p>
            <w:pPr>
              <w:spacing w:line="300" w:lineRule="exact"/>
              <w:jc w:val="center"/>
              <w:rPr>
                <w:rFonts w:ascii="方正书宋_GBK" w:eastAsia="方正书宋_GBK" w:cs="Times New Roman"/>
                <w:b/>
                <w:szCs w:val="22"/>
              </w:rPr>
            </w:pPr>
            <w:r>
              <w:rPr>
                <w:rFonts w:hint="eastAsia" w:ascii="方正书宋_GBK" w:eastAsia="方正书宋_GBK" w:cs="Times New Roman"/>
                <w:b/>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cs="Times New Roman"/>
                <w:szCs w:val="22"/>
              </w:rPr>
            </w:pPr>
            <w:r>
              <w:rPr>
                <w:rFonts w:hint="eastAsia" w:ascii="方正书宋_GBK" w:eastAsia="方正书宋_GBK" w:cs="Times New Roman"/>
                <w:szCs w:val="22"/>
              </w:rPr>
              <w:t>产出指标</w:t>
            </w:r>
          </w:p>
        </w:tc>
        <w:tc>
          <w:tcPr>
            <w:tcW w:w="172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数量指标</w:t>
            </w:r>
          </w:p>
        </w:tc>
        <w:tc>
          <w:tcPr>
            <w:tcW w:w="2300"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251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宣传活动数量</w:t>
            </w:r>
          </w:p>
        </w:tc>
        <w:tc>
          <w:tcPr>
            <w:tcW w:w="1583"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质量指标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宣传覆盖人次</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时效指标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宣传教育培训完成时间</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成本指标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培训费用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效益指标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经济效益指标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培训工作经济效益提升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社会效益指标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宣传、活动影响力</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生态效益增长率</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可持续影响指标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通过组织培训学习活动</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cs="Times New Roman"/>
                <w:szCs w:val="22"/>
              </w:rPr>
            </w:pPr>
            <w:r>
              <w:rPr>
                <w:rFonts w:hint="eastAsia" w:ascii="方正书宋_GBK" w:eastAsia="方正书宋_GBK" w:cs="Times New Roman"/>
                <w:szCs w:val="22"/>
              </w:rPr>
              <w:t>满意度指标</w:t>
            </w: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受益群体的满意度</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cs="Times New Roman"/>
                <w:szCs w:val="22"/>
              </w:rPr>
            </w:pPr>
          </w:p>
        </w:tc>
        <w:tc>
          <w:tcPr>
            <w:tcW w:w="172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服务对象满意度指标</w:t>
            </w:r>
          </w:p>
        </w:tc>
        <w:tc>
          <w:tcPr>
            <w:tcW w:w="2300"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人员满意度（</w:t>
            </w:r>
            <w:r>
              <w:rPr>
                <w:rFonts w:ascii="方正书宋_GBK" w:eastAsia="方正书宋_GBK" w:cs="Times New Roman"/>
                <w:szCs w:val="22"/>
              </w:rPr>
              <w:t>%</w:t>
            </w:r>
            <w:r>
              <w:rPr>
                <w:rFonts w:hint="eastAsia" w:ascii="方正书宋_GBK" w:eastAsia="方正书宋_GBK" w:cs="Times New Roman"/>
                <w:szCs w:val="22"/>
              </w:rPr>
              <w:t>）</w:t>
            </w:r>
          </w:p>
        </w:tc>
        <w:tc>
          <w:tcPr>
            <w:tcW w:w="251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满意度</w:t>
            </w:r>
          </w:p>
        </w:tc>
        <w:tc>
          <w:tcPr>
            <w:tcW w:w="1583"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w:t>
            </w:r>
            <w:r>
              <w:rPr>
                <w:rFonts w:ascii="方正书宋_GBK" w:eastAsia="方正书宋_GBK" w:cs="Times New Roman"/>
                <w:szCs w:val="22"/>
              </w:rPr>
              <w:t>95%</w:t>
            </w:r>
          </w:p>
        </w:tc>
        <w:tc>
          <w:tcPr>
            <w:tcW w:w="4637" w:type="dxa"/>
            <w:vAlign w:val="center"/>
          </w:tcPr>
          <w:p>
            <w:pPr>
              <w:spacing w:line="300" w:lineRule="exact"/>
              <w:jc w:val="left"/>
              <w:rPr>
                <w:rFonts w:hint="eastAsia" w:ascii="方正书宋_GBK" w:eastAsia="方正书宋_GBK" w:cs="Times New Roman"/>
                <w:szCs w:val="22"/>
              </w:rPr>
            </w:pPr>
            <w:r>
              <w:rPr>
                <w:rFonts w:hint="eastAsia" w:ascii="方正书宋_GBK" w:eastAsia="方正书宋_GBK" w:cs="Times New Roman"/>
                <w:szCs w:val="22"/>
              </w:rPr>
              <w:t>按照工作实际完成情况</w:t>
            </w:r>
          </w:p>
        </w:tc>
      </w:tr>
    </w:tbl>
    <w:p>
      <w:pPr>
        <w:rPr>
          <w:rFonts w:ascii="黑体" w:hAnsi="黑体" w:eastAsia="黑体" w:cs="仿宋"/>
          <w:sz w:val="32"/>
          <w:szCs w:val="32"/>
        </w:rPr>
      </w:pPr>
    </w:p>
    <w:p>
      <w:pPr>
        <w:ind w:firstLine="562" w:firstLineChars="200"/>
        <w:jc w:val="left"/>
        <w:rPr>
          <w:rFonts w:hint="eastAsia" w:ascii="Times New Roman" w:hAnsi="宋体"/>
          <w:b/>
          <w:sz w:val="28"/>
        </w:rPr>
      </w:pPr>
      <w:r>
        <w:rPr>
          <w:rFonts w:hint="eastAsia" w:ascii="方正仿宋_GBK" w:eastAsia="方正仿宋_GBK"/>
          <w:b/>
          <w:sz w:val="28"/>
        </w:rPr>
        <w:t>2、组织人事关于提前下达2021年中央就业补助资金预算指标的通知绩效目标表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资金按照规定用于社会阿保险补贴，公益岗位补贴，就业见习补贴，求职创业补贴，就业创业服务补贴，高技能人才培养补助等支出以及省级人民政府批准的其他支出项目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会同有关部门落实，完善各项就业创业政策，确保政策享受对象及时得到补贴资金的扶持</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保持就业局势总体稳定，确保新增就业规模，城镇登记失业率等核心指导保持稳定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5"/>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享受社会保险补贴人员数量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7.62</w:t>
            </w:r>
            <w:r>
              <w:rPr>
                <w:rFonts w:hint="eastAsia" w:ascii="方正书宋_GBK" w:eastAsia="方正书宋_GBK"/>
              </w:rPr>
              <w:t>万人</w:t>
            </w:r>
          </w:p>
        </w:tc>
        <w:tc>
          <w:tcPr>
            <w:tcW w:w="2554" w:type="dxa"/>
            <w:vAlign w:val="center"/>
          </w:tcPr>
          <w:p>
            <w:pPr>
              <w:spacing w:line="300" w:lineRule="exact"/>
              <w:jc w:val="left"/>
              <w:rPr>
                <w:rFonts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享受公益岗位补贴人员数量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5.19</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享受就业见习补贴人员数量</w:t>
            </w:r>
          </w:p>
        </w:tc>
        <w:tc>
          <w:tcPr>
            <w:tcW w:w="2265" w:type="dxa"/>
            <w:vAlign w:val="center"/>
          </w:tcPr>
          <w:p>
            <w:pPr>
              <w:spacing w:line="300" w:lineRule="exact"/>
              <w:jc w:val="left"/>
              <w:rPr>
                <w:rFonts w:ascii="方正书宋_GBK" w:eastAsia="方正书宋_GBK"/>
              </w:rPr>
            </w:pPr>
            <w:r>
              <w:rPr>
                <w:rFonts w:ascii="方正书宋_GBK" w:eastAsia="方正书宋_GBK"/>
              </w:rPr>
              <w:t>1.94</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高校毕业生享受求职创业补贴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符合政策规定的毕业年度高校毕业生享受求职创业补贴</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高技能人才培训基地建设数量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国家级高技能人才培训基地建设数量</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个</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大师工作室建设数量</w:t>
            </w:r>
          </w:p>
        </w:tc>
        <w:tc>
          <w:tcPr>
            <w:tcW w:w="2265"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个</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就业见习岗位补贴发放准确率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资金在规定时间下达率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补贴资金在规定时间支付到位率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原则上不超过社会保险标准实际缴费的</w:t>
            </w:r>
            <w:r>
              <w:rPr>
                <w:rFonts w:ascii="方正书宋_GBK" w:eastAsia="方正书宋_GBK"/>
              </w:rPr>
              <w:t>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公益岗位补贴人均标准</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3066</w:t>
            </w:r>
            <w:r>
              <w:rPr>
                <w:rFonts w:hint="eastAsia" w:ascii="方正书宋_GBK" w:eastAsia="方正书宋_GBK"/>
              </w:rPr>
              <w:t>元</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参照当地最低工资的标准执行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城镇新增就业人数</w:t>
            </w:r>
          </w:p>
        </w:tc>
        <w:tc>
          <w:tcPr>
            <w:tcW w:w="2265" w:type="dxa"/>
            <w:vAlign w:val="center"/>
          </w:tcPr>
          <w:p>
            <w:pPr>
              <w:spacing w:line="300" w:lineRule="exact"/>
              <w:jc w:val="left"/>
              <w:rPr>
                <w:rFonts w:ascii="方正书宋_GBK" w:eastAsia="方正书宋_GBK"/>
              </w:rPr>
            </w:pPr>
            <w:r>
              <w:rPr>
                <w:rFonts w:ascii="方正书宋_GBK" w:eastAsia="方正书宋_GBK"/>
              </w:rPr>
              <w:t>49</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年末城镇登记失业率</w:t>
            </w:r>
          </w:p>
          <w:p>
            <w:pPr>
              <w:spacing w:line="300" w:lineRule="exact"/>
              <w:jc w:val="left"/>
              <w:rPr>
                <w:rFonts w:hint="eastAsia" w:ascii="方正书宋_GBK" w:eastAsia="方正书宋_GBK"/>
              </w:rPr>
            </w:pP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年末高校毕业生总体就业率</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保持稳定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失业人员再就业人数</w:t>
            </w:r>
          </w:p>
        </w:tc>
        <w:tc>
          <w:tcPr>
            <w:tcW w:w="2265" w:type="dxa"/>
            <w:vAlign w:val="center"/>
          </w:tcPr>
          <w:p>
            <w:pPr>
              <w:spacing w:line="300" w:lineRule="exact"/>
              <w:jc w:val="left"/>
              <w:rPr>
                <w:rFonts w:ascii="方正书宋_GBK" w:eastAsia="方正书宋_GBK"/>
              </w:rPr>
            </w:pPr>
            <w:r>
              <w:rPr>
                <w:rFonts w:ascii="方正书宋_GBK" w:eastAsia="方正书宋_GBK"/>
              </w:rPr>
              <w:t>15.8</w:t>
            </w:r>
            <w:r>
              <w:rPr>
                <w:rFonts w:hint="eastAsia" w:ascii="方正书宋_GBK" w:eastAsia="方正书宋_GBK"/>
              </w:rPr>
              <w:t>万人</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因就业问题发生重大群体事件数量</w:t>
            </w:r>
          </w:p>
        </w:tc>
        <w:tc>
          <w:tcPr>
            <w:tcW w:w="2265" w:type="dxa"/>
            <w:vAlign w:val="center"/>
          </w:tcPr>
          <w:p>
            <w:pPr>
              <w:spacing w:line="300" w:lineRule="exact"/>
              <w:jc w:val="left"/>
              <w:rPr>
                <w:rFonts w:hint="eastAsia" w:ascii="方正书宋_GBK" w:eastAsia="方正书宋_GBK"/>
              </w:rPr>
            </w:pPr>
            <w:r>
              <w:rPr>
                <w:rFonts w:ascii="方正书宋_GBK" w:eastAsia="方正书宋_GBK"/>
              </w:rPr>
              <w:t>&lt;1</w:t>
            </w:r>
            <w:r>
              <w:rPr>
                <w:rFonts w:hint="eastAsia" w:ascii="方正书宋_GBK" w:eastAsia="方正书宋_GBK"/>
              </w:rPr>
              <w:t>件</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增强影响力</w:t>
            </w: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公共就业服务满意度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就业扶持政策经办服务满意度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安装实际工作完成情况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3、组织人事临时聘用资金绩效目标表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left"/>
        <w:rPr>
          <w:rFonts w:hint="eastAsia" w:ascii="Times New Roman" w:hAnsi="宋体"/>
          <w:b/>
          <w:sz w:val="28"/>
        </w:rPr>
      </w:pPr>
      <w:r>
        <w:rPr>
          <w:rFonts w:hint="eastAsia" w:ascii="方正仿宋_GBK" w:eastAsia="方正仿宋_GBK"/>
          <w:b/>
          <w:sz w:val="28"/>
        </w:rPr>
        <w:t>4、组织人事劳动保障监察事务管理资金绩效目标表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保障组织人事劳动保障监察事务管理资金正常运行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保障组织人事劳动保障监察事务管理资金正常运行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9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9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2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2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参训率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参加人员比例</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占城区道路的百分比</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按预算资金完成率</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维护完成率　</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对经济社会发展产生长期重要影响</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保障此项工作正常运转</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20"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5、组织人事“保定人才十条”资金绩效目标表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w:t>
            </w:r>
            <w:r>
              <w:rPr>
                <w:rFonts w:hint="cs" w:ascii="方正书宋_GBK" w:eastAsia="方正书宋_GBK"/>
              </w:rPr>
              <w:t>“</w:t>
            </w:r>
            <w:r>
              <w:rPr>
                <w:rFonts w:hint="eastAsia" w:ascii="方正书宋_GBK" w:eastAsia="方正书宋_GBK"/>
              </w:rPr>
              <w:t>人才十条</w:t>
            </w:r>
            <w:r>
              <w:rPr>
                <w:rFonts w:hint="cs" w:ascii="方正书宋_GBK" w:eastAsia="方正书宋_GBK"/>
              </w:rPr>
              <w:t>”</w:t>
            </w:r>
            <w:r>
              <w:rPr>
                <w:rFonts w:hint="eastAsia" w:ascii="方正书宋_GBK" w:eastAsia="方正书宋_GBK"/>
              </w:rPr>
              <w:t>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82"/>
        <w:gridCol w:w="2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8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3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培养或引进高水平人才数量（人）</w:t>
            </w:r>
          </w:p>
        </w:tc>
        <w:tc>
          <w:tcPr>
            <w:tcW w:w="218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人才增长率（</w:t>
            </w:r>
            <w:r>
              <w:rPr>
                <w:rFonts w:ascii="方正书宋_GBK" w:eastAsia="方正书宋_GBK"/>
              </w:rPr>
              <w:t>%</w:t>
            </w:r>
            <w:r>
              <w:rPr>
                <w:rFonts w:hint="eastAsia" w:ascii="方正书宋_GBK" w:eastAsia="方正书宋_GBK"/>
              </w:rPr>
              <w:t>）</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完成及时率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培育、吸引人才情况</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社会公众满意度（</w:t>
            </w:r>
            <w:r>
              <w:rPr>
                <w:rFonts w:ascii="方正书宋_GBK" w:eastAsia="方正书宋_GBK"/>
              </w:rPr>
              <w:t>%</w:t>
            </w:r>
            <w:r>
              <w:rPr>
                <w:rFonts w:hint="eastAsia" w:ascii="方正书宋_GBK" w:eastAsia="方正书宋_GBK"/>
              </w:rPr>
              <w:t>）</w:t>
            </w:r>
          </w:p>
        </w:tc>
        <w:tc>
          <w:tcPr>
            <w:tcW w:w="218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3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6、组织人事社保中心经办机构事务管理资金绩效目标表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保障组织人事社保中心经办机构事务管理资金正常运行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保障组织人事社保中心经办机构事务管理资金安全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培训合格人数与参加培训人数的比值</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成本控制率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生产效率提高率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7、组织人事党员干部教育培训资金绩效目标表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保障组织人事党员干部教育培训资金正常运行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保障组织人事党员干部教育培训资金安全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315"/>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3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3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保障工作质量</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资金拨付率</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会费的标准</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培训费用的节约情况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如期完成培训计划后，节约的培训费用占计划发生的比例。</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培训效果影响程度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通过培训，干部理论基础、党性修养、专业能力提升情况</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保障各项业务工作正常进行。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保障办公、办案业务系统的正常运行。</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满意人数占总人数的比例</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3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8、组织人事劳务派遣资金绩效目标表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保障工资福利正常发放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支付聘用人员工资额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支付工资额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持续保障职工权益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保障职工医保正常缴纳、取暖补贴正常发放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加强工作人员归属感</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通过按时按量发放工资</w:t>
            </w:r>
            <w:r>
              <w:rPr>
                <w:rFonts w:ascii="方正书宋_GBK" w:eastAsia="方正书宋_GBK"/>
              </w:rPr>
              <w:t>,</w:t>
            </w:r>
            <w:r>
              <w:rPr>
                <w:rFonts w:hint="eastAsia" w:ascii="方正书宋_GBK" w:eastAsia="方正书宋_GBK"/>
              </w:rPr>
              <w:t>进一步增强员工归属感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归属感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通过按时按标准发放工资福利等，进一步增强干部职工获得归属感，保持干部队伍相对稳定，保障办公正常运转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9、组织人事（税务）劳务派遣资金绩效目标表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工资及福利正常发放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人员经费</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保障人员工资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无纸化办公节约率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反映通过共享系统，对纸张等媒介消耗的节约程度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节约率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10、组织人事人力资源管理事务资金绩效目标表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保障组织人事人力资源事务资金正常运行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保障组织人事人力资源事务资金正常运行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宣传活动数量</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受训人员合格率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反映受训人员的培训效果情况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综合事务完成情况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提高业务服务能力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为我局提供各类有效数据</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政策知晓率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人员满意度（</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11、组织人事就业创业专项资金绩效目标表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保障组织人事局就业创业专项资金正常运行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保障组织人事局就业创业专项资金正常运行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584"/>
        <w:gridCol w:w="1400"/>
        <w:gridCol w:w="2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58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400"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7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3584" w:type="dxa"/>
            <w:vAlign w:val="center"/>
          </w:tcPr>
          <w:p>
            <w:pPr>
              <w:spacing w:line="300" w:lineRule="exact"/>
              <w:jc w:val="left"/>
              <w:rPr>
                <w:rFonts w:ascii="方正书宋_GBK" w:eastAsia="方正书宋_GBK"/>
              </w:rPr>
            </w:pPr>
            <w:r>
              <w:rPr>
                <w:rFonts w:hint="eastAsia" w:ascii="方正书宋_GBK" w:eastAsia="方正书宋_GBK"/>
              </w:rPr>
              <w:t>享受职业培训补贴人次数</w:t>
            </w:r>
          </w:p>
        </w:tc>
        <w:tc>
          <w:tcPr>
            <w:tcW w:w="1400"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建档立卡贫困劳动力补贴人次数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其中：建档立卡贫困劳动力享受职业培训补贴人次数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补贴人数</w:t>
            </w:r>
          </w:p>
        </w:tc>
        <w:tc>
          <w:tcPr>
            <w:tcW w:w="3584" w:type="dxa"/>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享受公益性岗位补贴人数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高校毕业生人数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享受求职创业补贴的高校毕业生人数（含建档立卡贫困家庭、低保家庭、贫困残疾人家庭中的高校毕业生及其他满足条件的高校毕业生）</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职业培训补贴发放准确率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社会保险补贴发放准确率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求职创业补贴发放准确率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资金在规定时间内下达率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补贴资金在规定时间内支付到位率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职业培训补贴人均标准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社会保险补贴人均标准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公益性岗位补贴人均标准</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发放公益性岗位补贴金额</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建档立卡贫困劳动力就业人数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就业困难人员就业人数</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零就业家庭帮扶率</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3584"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1400"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6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12、组织人事综合事务管理资金绩效目标表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保障新的办公地点及人事系统视频会议室正常使用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财务室内部正常审计</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办公设施完好率</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综合业务管理工作完成率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完成工作需要的资金</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Times New Roman" w:hAnsi="宋体"/>
          <w:b/>
          <w:sz w:val="28"/>
        </w:rPr>
      </w:pPr>
      <w:r>
        <w:rPr>
          <w:rFonts w:hint="eastAsia" w:ascii="方正仿宋_GBK" w:eastAsia="方正仿宋_GBK"/>
          <w:b/>
          <w:sz w:val="28"/>
        </w:rPr>
        <w:t>13、组织人事群众团体事务管理资金绩效目标表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保障组织人事群众团体事务管理资金正常运行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保障组织人事群众团体事务管理资金安全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32"/>
        <w:gridCol w:w="2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3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培训人次</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接受培训的总人次</w:t>
            </w:r>
          </w:p>
        </w:tc>
        <w:tc>
          <w:tcPr>
            <w:tcW w:w="223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培训班、会议资料</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培训班通知、签到表、会议指南、新闻宣传报道等资料齐全。</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各项工作的实施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培训成本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完成培训平均成本</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提高资金使用效益和管理水平</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数据提供及时度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反映及时向单位和公众提供主要数据情况</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受益群体的满意度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对象满意度</w:t>
            </w:r>
          </w:p>
        </w:tc>
        <w:tc>
          <w:tcPr>
            <w:tcW w:w="223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587"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14、组织人事社会保障事务管理资金绩效目标表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保障组织人事社会保障事务管理资金正常运行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保障组织人事社会保障事务管理资金正常运行</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615"/>
        <w:gridCol w:w="3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6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2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开展宣传次数</w:t>
            </w:r>
          </w:p>
        </w:tc>
        <w:tc>
          <w:tcPr>
            <w:tcW w:w="16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项目完成及时率</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对经济发展带来效果</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6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204" w:type="dxa"/>
            <w:vAlign w:val="center"/>
          </w:tcPr>
          <w:p>
            <w:pPr>
              <w:spacing w:line="300" w:lineRule="exact"/>
              <w:jc w:val="left"/>
              <w:rPr>
                <w:rFonts w:hint="eastAsia" w:ascii="方正书宋_GBK" w:eastAsia="方正书宋_GBK"/>
              </w:rPr>
            </w:pPr>
            <w:r>
              <w:rPr>
                <w:rFonts w:hint="eastAsia" w:ascii="方正书宋_GBK" w:eastAsia="方正书宋_GBK"/>
              </w:rPr>
              <w:t>按照工作实际完成情况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jc w:val="left"/>
        <w:rPr>
          <w:rFonts w:hint="eastAsia" w:ascii="Times New Roman" w:hAnsi="宋体"/>
          <w:b/>
          <w:sz w:val="28"/>
        </w:rPr>
      </w:pPr>
      <w:bookmarkStart w:id="0" w:name="_GoBack"/>
      <w:bookmarkEnd w:id="0"/>
      <w:r>
        <w:rPr>
          <w:rFonts w:hint="eastAsia" w:ascii="方正仿宋_GBK" w:eastAsia="方正仿宋_GBK"/>
          <w:b/>
          <w:sz w:val="28"/>
        </w:rPr>
        <w:t>15、建档立卡人员住院、门诊报销资金绩效目标表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实现最低生活保障制度全覆盖，符合条件的城乡困难群众应保尽保。</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不断提高最低生活保障标准。</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265"/>
        <w:gridCol w:w="25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2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贫困人口登记人数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贫困人口人数</w:t>
            </w:r>
          </w:p>
          <w:p>
            <w:pPr>
              <w:spacing w:line="300" w:lineRule="exact"/>
              <w:jc w:val="left"/>
              <w:rPr>
                <w:rFonts w:ascii="方正书宋_GBK" w:eastAsia="方正书宋_GBK"/>
              </w:rPr>
            </w:pPr>
          </w:p>
        </w:tc>
        <w:tc>
          <w:tcPr>
            <w:tcW w:w="22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554" w:type="dxa"/>
            <w:vAlign w:val="center"/>
          </w:tcPr>
          <w:p>
            <w:pPr>
              <w:spacing w:line="300" w:lineRule="exact"/>
              <w:jc w:val="left"/>
              <w:rPr>
                <w:rFonts w:ascii="方正书宋_GBK" w:eastAsia="方正书宋_GBK"/>
              </w:rPr>
            </w:pPr>
            <w:r>
              <w:rPr>
                <w:rFonts w:hint="eastAsia" w:ascii="方正书宋_GBK" w:eastAsia="方正书宋_GBK"/>
              </w:rPr>
              <w:t>建档立卡人数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政策范围内基本医保报销比例</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报销比例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即时结算率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参保缴费标准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生产效率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2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5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16、职业年金记账利息补助资金绩效目标表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为机关养老保险制度和多层次保障体系的建立提供了保障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有力保障了机关事业单位人员的生活水平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849"/>
        <w:gridCol w:w="2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84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97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财政补助资金拨入财政专户金额</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职业年金虚账记实所需资金</w:t>
            </w:r>
          </w:p>
        </w:tc>
        <w:tc>
          <w:tcPr>
            <w:tcW w:w="184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970" w:type="dxa"/>
            <w:vAlign w:val="center"/>
          </w:tcPr>
          <w:p>
            <w:pPr>
              <w:spacing w:line="300" w:lineRule="exact"/>
              <w:jc w:val="left"/>
              <w:rPr>
                <w:rFonts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实际入财政专户的补助资金</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职业年金虚长记实补助金额</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404.85</w:t>
            </w:r>
            <w:r>
              <w:rPr>
                <w:rFonts w:hint="eastAsia" w:ascii="方正书宋_GBK" w:eastAsia="方正书宋_GBK"/>
              </w:rPr>
              <w:t>万元</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机关事业单位人员满意度</w:t>
            </w:r>
            <w:r>
              <w:rPr>
                <w:rFonts w:ascii="方正书宋_GBK" w:eastAsia="方正书宋_GBK"/>
              </w:rPr>
              <w:tab/>
            </w:r>
            <w:r>
              <w:rPr>
                <w:rFonts w:hint="eastAsia" w:ascii="方正书宋_GBK" w:eastAsia="方正书宋_GBK"/>
              </w:rPr>
              <w:t>满意度</w:t>
            </w:r>
            <w:r>
              <w:rPr>
                <w:rFonts w:ascii="方正书宋_GBK" w:eastAsia="方正书宋_GBK"/>
              </w:rPr>
              <w:tab/>
            </w:r>
          </w:p>
        </w:tc>
        <w:tc>
          <w:tcPr>
            <w:tcW w:w="184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970"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按照实际工作完成时间</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17、城乡居民基本医疗保险补助资金绩效目标表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实现城乡居民基本医疗保险制度全覆盖，保障城乡居民基本医疗，切实减轻城乡居民医疗负担。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统筹区域内城乡居民医疗保险基金收支基本平衡，基金运行规范、安全。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99"/>
        <w:gridCol w:w="27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9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720"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参加城乡居民基本医疗保险人数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参保人数</w:t>
            </w:r>
          </w:p>
        </w:tc>
        <w:tc>
          <w:tcPr>
            <w:tcW w:w="20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53486</w:t>
            </w:r>
            <w:r>
              <w:rPr>
                <w:rFonts w:hint="eastAsia" w:ascii="方正书宋_GBK" w:eastAsia="方正书宋_GBK"/>
              </w:rPr>
              <w:t>人</w:t>
            </w:r>
          </w:p>
        </w:tc>
        <w:tc>
          <w:tcPr>
            <w:tcW w:w="2720" w:type="dxa"/>
            <w:vAlign w:val="center"/>
          </w:tcPr>
          <w:p>
            <w:pPr>
              <w:spacing w:line="300" w:lineRule="exact"/>
              <w:jc w:val="left"/>
              <w:rPr>
                <w:rFonts w:ascii="方正书宋_GBK" w:eastAsia="方正书宋_GBK"/>
              </w:rPr>
            </w:pPr>
            <w:r>
              <w:rPr>
                <w:rFonts w:hint="eastAsia" w:ascii="方正书宋_GBK" w:eastAsia="方正书宋_GBK"/>
              </w:rPr>
              <w:t>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参保率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补助资金到位率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580</w:t>
            </w:r>
            <w:r>
              <w:rPr>
                <w:rFonts w:hint="eastAsia" w:ascii="方正书宋_GBK" w:eastAsia="方正书宋_GBK"/>
              </w:rPr>
              <w:t>元</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政府对参保人员补助标准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c>
          <w:tcPr>
            <w:tcW w:w="2099" w:type="dxa"/>
            <w:vAlign w:val="center"/>
          </w:tcPr>
          <w:p>
            <w:pPr>
              <w:spacing w:line="300" w:lineRule="exact"/>
              <w:jc w:val="left"/>
              <w:rPr>
                <w:rFonts w:hint="eastAsia" w:ascii="方正书宋_GBK" w:eastAsia="方正书宋_GBK"/>
              </w:rPr>
            </w:pPr>
            <w:r>
              <w:rPr>
                <w:rFonts w:ascii="方正书宋_GBK" w:eastAsia="方正书宋_GBK"/>
              </w:rPr>
              <w:t>310</w:t>
            </w:r>
            <w:r>
              <w:rPr>
                <w:rFonts w:hint="eastAsia" w:ascii="方正书宋_GBK" w:eastAsia="方正书宋_GBK"/>
              </w:rPr>
              <w:t>元</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参保人员个人缴费标准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09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社会发展保障力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09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720"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18、城乡居民养老保险贫困人口代缴资金绩效目标表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将符合条件的城乡贫困人口纳入城乡居民基本养老保险，为其按最低缴费标准代缴养老保险费</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165"/>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16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65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为贫困人口代缴养老保险费人数</w:t>
            </w:r>
          </w:p>
        </w:tc>
        <w:tc>
          <w:tcPr>
            <w:tcW w:w="216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周岁贫困人员代缴率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周岁贫困人员参保政府代缴率</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任务完成的及时性</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将符合条件的城乡贫困人口纳入城乡居民基本养老保险，为其按最低缴费标准代缴养老保险费</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元</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贫困人口代缴养老保险费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周岁参保人员中贫困人口代缴养老保险费水平</w:t>
            </w:r>
            <w:r>
              <w:rPr>
                <w:rFonts w:ascii="方正书宋_GBK" w:eastAsia="方正书宋_GBK"/>
              </w:rPr>
              <w:t>(</w:t>
            </w:r>
            <w:r>
              <w:rPr>
                <w:rFonts w:hint="eastAsia" w:ascii="方正书宋_GBK" w:eastAsia="方正书宋_GBK"/>
              </w:rPr>
              <w:t>≥</w:t>
            </w:r>
            <w:r>
              <w:rPr>
                <w:rFonts w:ascii="方正书宋_GBK" w:eastAsia="方正书宋_GBK"/>
              </w:rPr>
              <w:t>**%)</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受益建档立卡贫困人口数</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16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65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spacing w:line="300" w:lineRule="exact"/>
        <w:jc w:val="left"/>
      </w:pPr>
    </w:p>
    <w:p>
      <w:pPr>
        <w:ind w:firstLine="562" w:firstLineChars="200"/>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19、机关事业单位退休人员(丧葬费)等资金绩效目标表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保障机关事业单位退休人员（丧葬费）正常运行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保障机关事业单位退休人员（丧葬费）安全</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715"/>
        <w:gridCol w:w="3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7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1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发放保障人数</w:t>
            </w:r>
          </w:p>
        </w:tc>
        <w:tc>
          <w:tcPr>
            <w:tcW w:w="17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考核工作完成占计划完成数</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工作按时完成率</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经济发展影响力</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提供优质服务</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r>
              <w:rPr>
                <w:rFonts w:hint="eastAsia" w:ascii="方正书宋_GBK" w:eastAsia="方正书宋_GBK"/>
              </w:rPr>
              <w:t>）</w:t>
            </w:r>
          </w:p>
        </w:tc>
        <w:tc>
          <w:tcPr>
            <w:tcW w:w="17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3104" w:type="dxa"/>
            <w:vAlign w:val="center"/>
          </w:tcPr>
          <w:p>
            <w:pPr>
              <w:spacing w:line="300" w:lineRule="exact"/>
              <w:jc w:val="left"/>
              <w:rPr>
                <w:rFonts w:hint="eastAsia" w:ascii="方正书宋_GBK" w:eastAsia="方正书宋_GBK"/>
              </w:rPr>
            </w:pPr>
            <w:r>
              <w:rPr>
                <w:rFonts w:hint="eastAsia" w:ascii="方正书宋_GBK" w:eastAsia="方正书宋_GBK"/>
              </w:rPr>
              <w:t>按照实际工作完成情况</w:t>
            </w:r>
          </w:p>
        </w:tc>
      </w:tr>
    </w:tbl>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方正仿宋_GBK" w:eastAsia="方正仿宋_GBK"/>
          <w:b/>
          <w:sz w:val="28"/>
        </w:rPr>
      </w:pPr>
    </w:p>
    <w:p>
      <w:pPr>
        <w:jc w:val="left"/>
        <w:rPr>
          <w:rFonts w:hint="eastAsia" w:ascii="Times New Roman" w:hAnsi="宋体"/>
          <w:b/>
          <w:sz w:val="28"/>
        </w:rPr>
      </w:pPr>
      <w:r>
        <w:rPr>
          <w:rFonts w:hint="eastAsia" w:ascii="方正仿宋_GBK" w:eastAsia="方正仿宋_GBK"/>
          <w:b/>
          <w:sz w:val="28"/>
        </w:rPr>
        <w:t>20、医疗救助资金绩效目标表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保障医疗救助金正常发放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015"/>
        <w:gridCol w:w="2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01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804"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c>
          <w:tcPr>
            <w:tcW w:w="20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512</w:t>
            </w:r>
            <w:r>
              <w:rPr>
                <w:rFonts w:hint="eastAsia" w:ascii="方正书宋_GBK" w:eastAsia="方正书宋_GBK"/>
              </w:rPr>
              <w:t>人</w:t>
            </w:r>
          </w:p>
        </w:tc>
        <w:tc>
          <w:tcPr>
            <w:tcW w:w="2804" w:type="dxa"/>
            <w:vAlign w:val="center"/>
          </w:tcPr>
          <w:p>
            <w:pPr>
              <w:spacing w:line="300" w:lineRule="exact"/>
              <w:jc w:val="left"/>
              <w:rPr>
                <w:rFonts w:ascii="方正书宋_GBK" w:eastAsia="方正书宋_GBK"/>
              </w:rPr>
            </w:pPr>
            <w:r>
              <w:rPr>
                <w:rFonts w:hint="eastAsia" w:ascii="方正书宋_GBK" w:eastAsia="方正书宋_GBK"/>
              </w:rPr>
              <w:t>实际资助贫困人员参加保险人数（累计数）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符合条件贫困人员参保率（实际参保贫困人数</w:t>
            </w:r>
            <w:r>
              <w:rPr>
                <w:rFonts w:ascii="方正书宋_GBK" w:eastAsia="方正书宋_GBK"/>
              </w:rPr>
              <w:t>/</w:t>
            </w:r>
            <w:r>
              <w:rPr>
                <w:rFonts w:hint="eastAsia" w:ascii="方正书宋_GBK" w:eastAsia="方正书宋_GBK"/>
              </w:rPr>
              <w:t>符合参保条件的贫困人数）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c>
          <w:tcPr>
            <w:tcW w:w="2015"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（实际参保贫困人数</w:t>
            </w:r>
            <w:r>
              <w:rPr>
                <w:rFonts w:ascii="方正书宋_GBK" w:eastAsia="方正书宋_GBK"/>
              </w:rPr>
              <w:t>/</w:t>
            </w:r>
            <w:r>
              <w:rPr>
                <w:rFonts w:hint="eastAsia" w:ascii="方正书宋_GBK" w:eastAsia="方正书宋_GBK"/>
              </w:rPr>
              <w:t>符合参保条件的贫困人数）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财政按标准补助资金到位率（实际拨入财政专户的补助资金</w:t>
            </w:r>
            <w:r>
              <w:rPr>
                <w:rFonts w:ascii="方正书宋_GBK" w:eastAsia="方正书宋_GBK"/>
              </w:rPr>
              <w:t>/</w:t>
            </w:r>
            <w:r>
              <w:rPr>
                <w:rFonts w:hint="eastAsia" w:ascii="方正书宋_GBK" w:eastAsia="方正书宋_GBK"/>
              </w:rPr>
              <w:t>应拨入财政专户的补助资金）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c>
          <w:tcPr>
            <w:tcW w:w="2015" w:type="dxa"/>
            <w:vAlign w:val="center"/>
          </w:tcPr>
          <w:p>
            <w:pPr>
              <w:spacing w:line="300" w:lineRule="exact"/>
              <w:jc w:val="left"/>
              <w:rPr>
                <w:rFonts w:ascii="方正书宋_GBK" w:eastAsia="方正书宋_GBK"/>
              </w:rPr>
            </w:pPr>
            <w:r>
              <w:rPr>
                <w:rFonts w:ascii="方正书宋_GBK" w:eastAsia="方正书宋_GBK"/>
              </w:rPr>
              <w:t>100%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实际拨入财政专户的补助资金</w:t>
            </w:r>
            <w:r>
              <w:rPr>
                <w:rFonts w:ascii="方正书宋_GBK" w:eastAsia="方正书宋_GBK"/>
              </w:rPr>
              <w:t>/</w:t>
            </w:r>
            <w:r>
              <w:rPr>
                <w:rFonts w:hint="eastAsia" w:ascii="方正书宋_GBK" w:eastAsia="方正书宋_GBK"/>
              </w:rPr>
              <w:t>应拨入财政专户的补助资金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c>
          <w:tcPr>
            <w:tcW w:w="201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异地就医即时结算率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政府资助贫困人员参保缴费标准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个人缴费标准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资助贫困人员缴费不低于人均水平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人均水平</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310</w:t>
            </w:r>
            <w:r>
              <w:rPr>
                <w:rFonts w:hint="eastAsia" w:ascii="方正书宋_GBK" w:eastAsia="方正书宋_GBK"/>
              </w:rPr>
              <w:t>元</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资助贫困人员参保个人缴费不低于人均水平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医疗救助政策知晓率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持续发展率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c>
          <w:tcPr>
            <w:tcW w:w="201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804" w:type="dxa"/>
            <w:vAlign w:val="center"/>
          </w:tcPr>
          <w:p>
            <w:pPr>
              <w:spacing w:line="300" w:lineRule="exact"/>
              <w:jc w:val="left"/>
              <w:rPr>
                <w:rFonts w:hint="eastAsia" w:ascii="方正书宋_GBK" w:eastAsia="方正书宋_GBK"/>
              </w:rPr>
            </w:pPr>
            <w:r>
              <w:rPr>
                <w:rFonts w:hint="eastAsia" w:ascii="方正书宋_GBK" w:eastAsia="方正书宋_GBK"/>
              </w:rPr>
              <w:t>受益群众满意度</w:t>
            </w:r>
          </w:p>
        </w:tc>
      </w:tr>
    </w:tbl>
    <w:p>
      <w:pPr>
        <w:spacing w:line="300" w:lineRule="exact"/>
        <w:jc w:val="left"/>
      </w:pPr>
    </w:p>
    <w:p>
      <w:pPr>
        <w:spacing w:line="300" w:lineRule="exact"/>
        <w:jc w:val="left"/>
      </w:pPr>
    </w:p>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21、机关事业单位退休人员统筹外项目（交通费、个人帐户补偿金）绩效目标表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保障机关事业单位退休人员统筹外项目（交通费、个人帐户补偿金）发放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工作持续期间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影响率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能够长期满足工作需求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jc w:val="left"/>
        <w:rPr>
          <w:rFonts w:hint="eastAsia" w:ascii="方正仿宋_GBK" w:eastAsia="方正仿宋_GBK"/>
          <w:b/>
          <w:sz w:val="28"/>
        </w:rPr>
      </w:pPr>
    </w:p>
    <w:p>
      <w:pPr>
        <w:jc w:val="left"/>
        <w:rPr>
          <w:rFonts w:hint="eastAsia" w:ascii="方正仿宋_GBK" w:eastAsia="方正仿宋_GBK"/>
          <w:b/>
          <w:sz w:val="28"/>
        </w:rPr>
      </w:pPr>
    </w:p>
    <w:p>
      <w:pPr>
        <w:ind w:firstLine="562" w:firstLineChars="200"/>
        <w:jc w:val="left"/>
        <w:rPr>
          <w:rFonts w:hint="eastAsia" w:ascii="Times New Roman" w:hAnsi="宋体"/>
          <w:b/>
          <w:sz w:val="28"/>
        </w:rPr>
      </w:pPr>
      <w:r>
        <w:rPr>
          <w:rFonts w:hint="eastAsia" w:ascii="方正仿宋_GBK" w:eastAsia="方正仿宋_GBK"/>
          <w:b/>
          <w:sz w:val="28"/>
        </w:rPr>
        <w:t>22、城乡居民基本养老保险补助资金绩效目标表</w:t>
      </w:r>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保障城乡居民基本养老保险补助资金正常发放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069"/>
        <w:gridCol w:w="4983"/>
        <w:gridCol w:w="116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069"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98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16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069" w:type="dxa"/>
            <w:vAlign w:val="center"/>
          </w:tcPr>
          <w:p>
            <w:pPr>
              <w:spacing w:line="300" w:lineRule="exact"/>
              <w:jc w:val="left"/>
              <w:rPr>
                <w:rFonts w:ascii="方正书宋_GBK" w:eastAsia="方正书宋_GBK"/>
              </w:rPr>
            </w:pPr>
            <w:r>
              <w:rPr>
                <w:rFonts w:hint="eastAsia" w:ascii="方正书宋_GBK" w:eastAsia="方正书宋_GBK"/>
              </w:rPr>
              <w:t>城乡居民基本养老保险缴费人数</w:t>
            </w:r>
          </w:p>
        </w:tc>
        <w:tc>
          <w:tcPr>
            <w:tcW w:w="4983" w:type="dxa"/>
            <w:vAlign w:val="center"/>
          </w:tcPr>
          <w:p>
            <w:pPr>
              <w:spacing w:line="300" w:lineRule="exact"/>
              <w:jc w:val="left"/>
              <w:rPr>
                <w:rFonts w:ascii="方正书宋_GBK" w:eastAsia="方正书宋_GBK"/>
              </w:rPr>
            </w:pPr>
            <w:r>
              <w:rPr>
                <w:rFonts w:ascii="方正书宋_GBK" w:eastAsia="方正书宋_GBK"/>
              </w:rPr>
              <w:t>16-59</w:t>
            </w:r>
            <w:r>
              <w:rPr>
                <w:rFonts w:hint="eastAsia" w:ascii="方正书宋_GBK" w:eastAsia="方正书宋_GBK"/>
              </w:rPr>
              <w:t>周岁参加城乡居民基本养老保险缴费人数（累计数）</w:t>
            </w:r>
          </w:p>
        </w:tc>
        <w:tc>
          <w:tcPr>
            <w:tcW w:w="11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15667</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补助人数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符合条件人员参保率</w:t>
            </w:r>
          </w:p>
        </w:tc>
        <w:tc>
          <w:tcPr>
            <w:tcW w:w="4983" w:type="dxa"/>
            <w:vAlign w:val="center"/>
          </w:tcPr>
          <w:p>
            <w:pPr>
              <w:spacing w:line="300" w:lineRule="exact"/>
              <w:jc w:val="left"/>
              <w:rPr>
                <w:rFonts w:ascii="方正书宋_GBK" w:eastAsia="方正书宋_GBK"/>
              </w:rPr>
            </w:pPr>
            <w:r>
              <w:rPr>
                <w:rFonts w:hint="eastAsia" w:ascii="方正书宋_GBK" w:eastAsia="方正书宋_GBK"/>
              </w:rPr>
              <w:t>符合条件人员参保率（实际参保人数</w:t>
            </w:r>
            <w:r>
              <w:rPr>
                <w:rFonts w:ascii="方正书宋_GBK" w:eastAsia="方正书宋_GBK"/>
              </w:rPr>
              <w:t>/</w:t>
            </w:r>
            <w:r>
              <w:rPr>
                <w:rFonts w:hint="eastAsia" w:ascii="方正书宋_GBK" w:eastAsia="方正书宋_GBK"/>
              </w:rPr>
              <w:t>符合参保条件的人数）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参保政府代缴率</w:t>
            </w:r>
          </w:p>
        </w:tc>
        <w:tc>
          <w:tcPr>
            <w:tcW w:w="4983" w:type="dxa"/>
            <w:vAlign w:val="center"/>
          </w:tcPr>
          <w:p>
            <w:pPr>
              <w:spacing w:line="300" w:lineRule="exact"/>
              <w:jc w:val="left"/>
              <w:rPr>
                <w:rFonts w:hint="eastAsia" w:ascii="方正书宋_GBK" w:eastAsia="方正书宋_GBK"/>
              </w:rPr>
            </w:pPr>
            <w:r>
              <w:rPr>
                <w:rFonts w:ascii="方正书宋_GBK" w:eastAsia="方正书宋_GBK"/>
              </w:rPr>
              <w:t>16-59</w:t>
            </w:r>
            <w:r>
              <w:rPr>
                <w:rFonts w:hint="eastAsia" w:ascii="方正书宋_GBK" w:eastAsia="方正书宋_GBK"/>
              </w:rPr>
              <w:t>周岁人员参保政府代缴率（政府实际代缴人数</w:t>
            </w:r>
            <w:r>
              <w:rPr>
                <w:rFonts w:ascii="方正书宋_GBK" w:eastAsia="方正书宋_GBK"/>
              </w:rPr>
              <w:t>/16-59</w:t>
            </w:r>
            <w:r>
              <w:rPr>
                <w:rFonts w:hint="eastAsia" w:ascii="方正书宋_GBK" w:eastAsia="方正书宋_GBK"/>
              </w:rPr>
              <w:t>周岁参保人员数）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参保缴费率</w:t>
            </w:r>
          </w:p>
        </w:tc>
        <w:tc>
          <w:tcPr>
            <w:tcW w:w="4983" w:type="dxa"/>
            <w:vAlign w:val="center"/>
          </w:tcPr>
          <w:p>
            <w:pPr>
              <w:spacing w:line="300" w:lineRule="exact"/>
              <w:jc w:val="left"/>
              <w:rPr>
                <w:rFonts w:ascii="方正书宋_GBK" w:eastAsia="方正书宋_GBK"/>
              </w:rPr>
            </w:pPr>
            <w:r>
              <w:rPr>
                <w:rFonts w:hint="eastAsia" w:ascii="方正书宋_GBK" w:eastAsia="方正书宋_GBK"/>
              </w:rPr>
              <w:t>参保缴费率（实际缴费人数含代缴人数</w:t>
            </w:r>
            <w:r>
              <w:rPr>
                <w:rFonts w:ascii="方正书宋_GBK" w:eastAsia="方正书宋_GBK"/>
              </w:rPr>
              <w:t>/16-59</w:t>
            </w:r>
            <w:r>
              <w:rPr>
                <w:rFonts w:hint="eastAsia" w:ascii="方正书宋_GBK" w:eastAsia="方正书宋_GBK"/>
              </w:rPr>
              <w:t>周岁参保登记人数）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养老金发放及时率（月末实际领取养老金人数</w:t>
            </w:r>
            <w:r>
              <w:rPr>
                <w:rFonts w:ascii="方正书宋_GBK" w:eastAsia="方正书宋_GBK"/>
              </w:rPr>
              <w:t>/</w:t>
            </w:r>
            <w:r>
              <w:rPr>
                <w:rFonts w:hint="eastAsia" w:ascii="方正书宋_GBK" w:eastAsia="方正书宋_GBK"/>
              </w:rPr>
              <w:t>月末应领取养老金人数）</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发展率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参保人员平均缴费补贴水平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周岁参保人员平均缴费补贴水平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养老金月人均补助水平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16-59</w:t>
            </w:r>
            <w:r>
              <w:rPr>
                <w:rFonts w:hint="eastAsia" w:ascii="方正书宋_GBK" w:eastAsia="方正书宋_GBK"/>
              </w:rPr>
              <w:t>周岁参保人员中人口代缴养老保险费水平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效益率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月人均补助水平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政府对</w:t>
            </w:r>
            <w:r>
              <w:rPr>
                <w:rFonts w:ascii="方正书宋_GBK" w:eastAsia="方正书宋_GBK"/>
              </w:rPr>
              <w:t>60</w:t>
            </w:r>
            <w:r>
              <w:rPr>
                <w:rFonts w:hint="eastAsia" w:ascii="方正书宋_GBK" w:eastAsia="方正书宋_GBK"/>
              </w:rPr>
              <w:t>周岁以上领取基础养老金月人均补助水平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113</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稳步提高月人均基础养老金水平</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108</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促进居民收入稳步提高月人均基础养老金不低于全省平均水平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城乡居民政策知晓率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069"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r>
              <w:rPr>
                <w:rFonts w:ascii="方正书宋_GBK" w:eastAsia="方正书宋_GBK"/>
              </w:rPr>
              <w:tab/>
            </w:r>
          </w:p>
        </w:tc>
        <w:tc>
          <w:tcPr>
            <w:tcW w:w="4983" w:type="dxa"/>
            <w:vAlign w:val="center"/>
          </w:tcPr>
          <w:p>
            <w:pPr>
              <w:spacing w:line="300" w:lineRule="exact"/>
              <w:jc w:val="left"/>
              <w:rPr>
                <w:rFonts w:hint="eastAsia" w:ascii="方正书宋_GBK" w:eastAsia="方正书宋_GBK"/>
              </w:rPr>
            </w:pPr>
            <w:r>
              <w:rPr>
                <w:rFonts w:hint="eastAsia" w:ascii="方正书宋_GBK" w:eastAsia="方正书宋_GBK"/>
              </w:rPr>
              <w:t>城乡参保对象满意度</w:t>
            </w:r>
          </w:p>
        </w:tc>
        <w:tc>
          <w:tcPr>
            <w:tcW w:w="116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both"/>
        <w:outlineLvl w:val="0"/>
        <w:rPr>
          <w:rFonts w:hint="eastAsia" w:ascii="黑体" w:hAnsi="黑体" w:eastAsia="黑体"/>
          <w:sz w:val="32"/>
          <w:szCs w:val="32"/>
          <w:lang w:eastAsia="zh-CN"/>
        </w:rPr>
      </w:pPr>
    </w:p>
    <w:p>
      <w:pPr>
        <w:jc w:val="center"/>
        <w:outlineLvl w:val="0"/>
        <w:rPr>
          <w:rFonts w:hint="eastAsia" w:ascii="黑体" w:hAnsi="黑体" w:eastAsia="黑体"/>
          <w:sz w:val="32"/>
          <w:szCs w:val="32"/>
        </w:rPr>
      </w:pPr>
    </w:p>
    <w:p>
      <w:pPr>
        <w:jc w:val="center"/>
        <w:outlineLvl w:val="0"/>
        <w:rPr>
          <w:rFonts w:ascii="黑体" w:hAnsi="黑体" w:eastAsia="黑体"/>
          <w:b/>
          <w:bCs/>
          <w:sz w:val="32"/>
          <w:szCs w:val="32"/>
        </w:rPr>
      </w:pPr>
      <w:r>
        <w:rPr>
          <w:rFonts w:hint="eastAsia" w:ascii="黑体" w:hAnsi="黑体" w:eastAsia="黑体"/>
          <w:b/>
          <w:bCs/>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w:t>
      </w:r>
      <w:r>
        <w:rPr>
          <w:rFonts w:hint="eastAsia" w:ascii="仿宋" w:hAnsi="仿宋" w:eastAsia="仿宋"/>
          <w:sz w:val="32"/>
          <w:szCs w:val="32"/>
          <w:lang w:eastAsia="zh-CN"/>
        </w:rPr>
        <w:t>组织人事局</w:t>
      </w:r>
      <w:r>
        <w:rPr>
          <w:rFonts w:hint="eastAsia" w:ascii="仿宋" w:hAnsi="仿宋" w:eastAsia="仿宋"/>
          <w:sz w:val="32"/>
          <w:szCs w:val="32"/>
          <w:lang w:val="en-US" w:eastAsia="zh-CN"/>
        </w:rPr>
        <w:t>部门</w:t>
      </w:r>
      <w:r>
        <w:rPr>
          <w:rFonts w:hint="eastAsia" w:ascii="仿宋" w:hAnsi="仿宋" w:eastAsia="仿宋"/>
          <w:sz w:val="32"/>
          <w:szCs w:val="32"/>
        </w:rPr>
        <w:t>安排采购预算</w:t>
      </w:r>
      <w:r>
        <w:rPr>
          <w:rFonts w:hint="eastAsia" w:ascii="仿宋" w:hAnsi="仿宋" w:eastAsia="仿宋"/>
          <w:sz w:val="32"/>
          <w:szCs w:val="32"/>
          <w:lang w:val="en-US" w:eastAsia="zh-CN"/>
        </w:rPr>
        <w:t>45.11</w:t>
      </w:r>
      <w:r>
        <w:rPr>
          <w:rFonts w:hint="eastAsia" w:ascii="仿宋" w:hAnsi="仿宋" w:eastAsia="仿宋"/>
          <w:sz w:val="32"/>
          <w:szCs w:val="32"/>
        </w:rPr>
        <w:t>万元。具体内容见下表：</w:t>
      </w:r>
    </w:p>
    <w:tbl>
      <w:tblPr>
        <w:tblStyle w:val="5"/>
        <w:tblpPr w:leftFromText="180" w:rightFromText="180" w:vertAnchor="text" w:horzAnchor="page" w:tblpX="1552" w:tblpY="697"/>
        <w:tblOverlap w:val="never"/>
        <w:tblW w:w="1417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134"/>
        <w:gridCol w:w="2018"/>
        <w:gridCol w:w="1058"/>
        <w:gridCol w:w="521"/>
        <w:gridCol w:w="847"/>
        <w:gridCol w:w="870"/>
        <w:gridCol w:w="912"/>
        <w:gridCol w:w="911"/>
        <w:gridCol w:w="911"/>
        <w:gridCol w:w="846"/>
        <w:gridCol w:w="849"/>
        <w:gridCol w:w="848"/>
        <w:gridCol w:w="7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2785"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2018"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058"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21" w:type="dxa"/>
            <w:vMerge w:val="restart"/>
            <w:vAlign w:val="center"/>
          </w:tcPr>
          <w:p>
            <w:pPr>
              <w:spacing w:line="300" w:lineRule="exact"/>
              <w:jc w:val="center"/>
              <w:rPr>
                <w:rFonts w:ascii="????_GBK" w:eastAsia="Times New Roman"/>
                <w:b/>
              </w:rPr>
            </w:pPr>
            <w:r>
              <w:rPr>
                <w:rFonts w:ascii="????_GBK" w:eastAsia="Times New Roman"/>
                <w:b/>
              </w:rPr>
              <w:t>数量单位</w:t>
            </w:r>
          </w:p>
        </w:tc>
        <w:tc>
          <w:tcPr>
            <w:tcW w:w="847" w:type="dxa"/>
            <w:vMerge w:val="restart"/>
            <w:vAlign w:val="center"/>
          </w:tcPr>
          <w:p>
            <w:pPr>
              <w:spacing w:line="300" w:lineRule="exact"/>
              <w:jc w:val="center"/>
              <w:rPr>
                <w:rFonts w:ascii="????_GBK" w:eastAsia="Times New Roman"/>
                <w:b/>
              </w:rPr>
            </w:pPr>
            <w:r>
              <w:rPr>
                <w:rFonts w:ascii="????_GBK" w:eastAsia="Times New Roman"/>
                <w:b/>
              </w:rPr>
              <w:t>数量</w:t>
            </w:r>
          </w:p>
        </w:tc>
        <w:tc>
          <w:tcPr>
            <w:tcW w:w="870" w:type="dxa"/>
            <w:vMerge w:val="restart"/>
            <w:vAlign w:val="center"/>
          </w:tcPr>
          <w:p>
            <w:pPr>
              <w:spacing w:line="300" w:lineRule="exact"/>
              <w:jc w:val="center"/>
              <w:rPr>
                <w:rFonts w:ascii="????_GBK" w:eastAsia="Times New Roman"/>
                <w:b/>
              </w:rPr>
            </w:pPr>
            <w:r>
              <w:rPr>
                <w:rFonts w:ascii="????_GBK" w:eastAsia="Times New Roman"/>
                <w:b/>
              </w:rPr>
              <w:t>单价</w:t>
            </w:r>
          </w:p>
        </w:tc>
        <w:tc>
          <w:tcPr>
            <w:tcW w:w="6075"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1651" w:type="dxa"/>
            <w:vMerge w:val="restart"/>
            <w:vAlign w:val="center"/>
          </w:tcPr>
          <w:p>
            <w:pPr>
              <w:spacing w:line="300" w:lineRule="exact"/>
              <w:jc w:val="center"/>
              <w:rPr>
                <w:rFonts w:ascii="????_GBK" w:eastAsia="Times New Roman"/>
                <w:b/>
              </w:rPr>
            </w:pPr>
            <w:r>
              <w:rPr>
                <w:rFonts w:ascii="????_GBK" w:eastAsia="Times New Roman"/>
                <w:b/>
              </w:rPr>
              <w:t>项目名称</w:t>
            </w:r>
          </w:p>
        </w:tc>
        <w:tc>
          <w:tcPr>
            <w:tcW w:w="1134" w:type="dxa"/>
            <w:vMerge w:val="restart"/>
            <w:vAlign w:val="center"/>
          </w:tcPr>
          <w:p>
            <w:pPr>
              <w:spacing w:line="300" w:lineRule="exact"/>
              <w:jc w:val="center"/>
              <w:rPr>
                <w:rFonts w:ascii="????_GBK" w:eastAsia="Times New Roman"/>
                <w:b/>
              </w:rPr>
            </w:pPr>
            <w:r>
              <w:rPr>
                <w:rFonts w:ascii="????_GBK" w:eastAsia="Times New Roman"/>
                <w:b/>
              </w:rPr>
              <w:t>预算资金</w:t>
            </w: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restart"/>
            <w:vAlign w:val="center"/>
          </w:tcPr>
          <w:p>
            <w:pPr>
              <w:spacing w:line="300" w:lineRule="exact"/>
              <w:jc w:val="center"/>
              <w:rPr>
                <w:rFonts w:ascii="????_GBK" w:eastAsia="Times New Roman"/>
                <w:b/>
              </w:rPr>
            </w:pPr>
            <w:r>
              <w:rPr>
                <w:rFonts w:ascii="????_GBK" w:eastAsia="Times New Roman"/>
                <w:b/>
              </w:rPr>
              <w:t>总计</w:t>
            </w:r>
          </w:p>
        </w:tc>
        <w:tc>
          <w:tcPr>
            <w:tcW w:w="4365"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798"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4" w:hRule="atLeast"/>
          <w:tblHeader/>
        </w:trPr>
        <w:tc>
          <w:tcPr>
            <w:tcW w:w="1651"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2018" w:type="dxa"/>
            <w:vMerge w:val="continue"/>
            <w:vAlign w:val="center"/>
          </w:tcPr>
          <w:p>
            <w:pPr>
              <w:spacing w:line="300" w:lineRule="exact"/>
              <w:jc w:val="left"/>
              <w:outlineLvl w:val="0"/>
            </w:pPr>
          </w:p>
        </w:tc>
        <w:tc>
          <w:tcPr>
            <w:tcW w:w="1058" w:type="dxa"/>
            <w:vMerge w:val="continue"/>
            <w:vAlign w:val="center"/>
          </w:tcPr>
          <w:p>
            <w:pPr>
              <w:spacing w:line="300" w:lineRule="exact"/>
              <w:jc w:val="left"/>
              <w:outlineLvl w:val="0"/>
            </w:pPr>
          </w:p>
        </w:tc>
        <w:tc>
          <w:tcPr>
            <w:tcW w:w="521" w:type="dxa"/>
            <w:vMerge w:val="continue"/>
            <w:vAlign w:val="center"/>
          </w:tcPr>
          <w:p>
            <w:pPr>
              <w:spacing w:line="300" w:lineRule="exact"/>
              <w:jc w:val="left"/>
              <w:outlineLvl w:val="0"/>
            </w:pPr>
          </w:p>
        </w:tc>
        <w:tc>
          <w:tcPr>
            <w:tcW w:w="847" w:type="dxa"/>
            <w:vMerge w:val="continue"/>
            <w:vAlign w:val="center"/>
          </w:tcPr>
          <w:p>
            <w:pPr>
              <w:spacing w:line="300" w:lineRule="exact"/>
              <w:jc w:val="left"/>
              <w:outlineLvl w:val="0"/>
            </w:pPr>
          </w:p>
        </w:tc>
        <w:tc>
          <w:tcPr>
            <w:tcW w:w="870" w:type="dxa"/>
            <w:vMerge w:val="continue"/>
            <w:vAlign w:val="center"/>
          </w:tcPr>
          <w:p>
            <w:pPr>
              <w:spacing w:line="300" w:lineRule="exact"/>
              <w:jc w:val="left"/>
              <w:outlineLvl w:val="0"/>
            </w:pPr>
          </w:p>
        </w:tc>
        <w:tc>
          <w:tcPr>
            <w:tcW w:w="912" w:type="dxa"/>
            <w:vMerge w:val="continue"/>
            <w:vAlign w:val="center"/>
          </w:tcPr>
          <w:p>
            <w:pPr>
              <w:spacing w:line="300" w:lineRule="exact"/>
              <w:jc w:val="left"/>
              <w:outlineLvl w:val="0"/>
            </w:pPr>
          </w:p>
        </w:tc>
        <w:tc>
          <w:tcPr>
            <w:tcW w:w="911" w:type="dxa"/>
            <w:vAlign w:val="center"/>
          </w:tcPr>
          <w:p>
            <w:pPr>
              <w:spacing w:line="300" w:lineRule="exact"/>
              <w:jc w:val="center"/>
              <w:rPr>
                <w:rFonts w:ascii="????_GBK" w:eastAsia="Times New Roman"/>
                <w:b/>
              </w:rPr>
            </w:pPr>
            <w:r>
              <w:rPr>
                <w:rFonts w:ascii="????_GBK" w:eastAsia="Times New Roman"/>
                <w:b/>
              </w:rPr>
              <w:t>合计</w:t>
            </w:r>
          </w:p>
        </w:tc>
        <w:tc>
          <w:tcPr>
            <w:tcW w:w="911" w:type="dxa"/>
            <w:vAlign w:val="center"/>
          </w:tcPr>
          <w:p>
            <w:pPr>
              <w:spacing w:line="300" w:lineRule="exact"/>
              <w:jc w:val="center"/>
              <w:rPr>
                <w:rFonts w:ascii="????_GBK" w:eastAsia="Times New Roman"/>
                <w:b/>
              </w:rPr>
            </w:pPr>
            <w:r>
              <w:rPr>
                <w:rFonts w:ascii="????_GBK" w:eastAsia="Times New Roman"/>
                <w:b/>
              </w:rPr>
              <w:t>一般公共预算拨款</w:t>
            </w:r>
          </w:p>
        </w:tc>
        <w:tc>
          <w:tcPr>
            <w:tcW w:w="846" w:type="dxa"/>
            <w:vAlign w:val="center"/>
          </w:tcPr>
          <w:p>
            <w:pPr>
              <w:spacing w:line="300" w:lineRule="exact"/>
              <w:jc w:val="center"/>
              <w:rPr>
                <w:rFonts w:ascii="????_GBK" w:eastAsia="Times New Roman"/>
                <w:b/>
              </w:rPr>
            </w:pPr>
            <w:r>
              <w:rPr>
                <w:rFonts w:ascii="????_GBK" w:eastAsia="Times New Roman"/>
                <w:b/>
              </w:rPr>
              <w:t>基金预算拨款</w:t>
            </w:r>
          </w:p>
        </w:tc>
        <w:tc>
          <w:tcPr>
            <w:tcW w:w="849" w:type="dxa"/>
            <w:vAlign w:val="center"/>
          </w:tcPr>
          <w:p>
            <w:pPr>
              <w:spacing w:line="300" w:lineRule="exact"/>
              <w:jc w:val="center"/>
              <w:rPr>
                <w:rFonts w:ascii="????_GBK" w:eastAsia="Times New Roman"/>
                <w:b/>
              </w:rPr>
            </w:pPr>
            <w:r>
              <w:rPr>
                <w:rFonts w:ascii="????_GBK" w:eastAsia="Times New Roman"/>
                <w:b/>
              </w:rPr>
              <w:t>财政专户核拨</w:t>
            </w:r>
          </w:p>
        </w:tc>
        <w:tc>
          <w:tcPr>
            <w:tcW w:w="848" w:type="dxa"/>
            <w:vAlign w:val="center"/>
          </w:tcPr>
          <w:p>
            <w:pPr>
              <w:spacing w:line="300" w:lineRule="exact"/>
              <w:jc w:val="center"/>
              <w:rPr>
                <w:rFonts w:ascii="????_GBK" w:eastAsia="Times New Roman"/>
                <w:b/>
              </w:rPr>
            </w:pPr>
            <w:r>
              <w:rPr>
                <w:rFonts w:ascii="????_GBK" w:eastAsia="Times New Roman"/>
                <w:b/>
              </w:rPr>
              <w:t>其他来源收入</w:t>
            </w:r>
          </w:p>
        </w:tc>
        <w:tc>
          <w:tcPr>
            <w:tcW w:w="798"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trPr>
        <w:tc>
          <w:tcPr>
            <w:tcW w:w="1651" w:type="dxa"/>
            <w:vAlign w:val="center"/>
          </w:tcPr>
          <w:p>
            <w:pPr>
              <w:spacing w:line="300" w:lineRule="exact"/>
              <w:jc w:val="center"/>
              <w:rPr>
                <w:rFonts w:ascii="????_GBK" w:eastAsia="Times New Roman"/>
                <w:b/>
              </w:rPr>
            </w:pPr>
            <w:r>
              <w:rPr>
                <w:rFonts w:ascii="????_GBK" w:eastAsia="Times New Roman"/>
                <w:b/>
              </w:rPr>
              <w:t>合　计</w:t>
            </w: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2018" w:type="dxa"/>
            <w:vAlign w:val="center"/>
          </w:tcPr>
          <w:p>
            <w:pPr>
              <w:spacing w:line="300" w:lineRule="exact"/>
              <w:jc w:val="left"/>
              <w:rPr>
                <w:rFonts w:ascii="????_GBK" w:eastAsia="Times New Roman"/>
                <w:b/>
              </w:rPr>
            </w:pPr>
          </w:p>
        </w:tc>
        <w:tc>
          <w:tcPr>
            <w:tcW w:w="1058" w:type="dxa"/>
            <w:vAlign w:val="center"/>
          </w:tcPr>
          <w:p>
            <w:pPr>
              <w:spacing w:line="300" w:lineRule="exact"/>
              <w:jc w:val="left"/>
              <w:rPr>
                <w:rFonts w:ascii="????_GBK" w:eastAsia="Times New Roman"/>
                <w:b/>
              </w:rPr>
            </w:pPr>
          </w:p>
        </w:tc>
        <w:tc>
          <w:tcPr>
            <w:tcW w:w="521" w:type="dxa"/>
            <w:vAlign w:val="center"/>
          </w:tcPr>
          <w:p>
            <w:pPr>
              <w:spacing w:line="300" w:lineRule="exact"/>
              <w:jc w:val="left"/>
              <w:rPr>
                <w:rFonts w:ascii="????_GBK" w:eastAsia="Times New Roman"/>
                <w:b/>
              </w:rPr>
            </w:pP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159</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5.33</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45.11</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b/>
              </w:rPr>
            </w:pPr>
          </w:p>
        </w:tc>
        <w:tc>
          <w:tcPr>
            <w:tcW w:w="1134"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激光打印机</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A0201060102</w:t>
            </w:r>
          </w:p>
        </w:tc>
        <w:tc>
          <w:tcPr>
            <w:tcW w:w="521" w:type="dxa"/>
            <w:vAlign w:val="center"/>
          </w:tcPr>
          <w:p>
            <w:pPr>
              <w:spacing w:line="300" w:lineRule="exact"/>
              <w:jc w:val="left"/>
              <w:rPr>
                <w:rFonts w:hint="eastAsia" w:ascii="????_GBK"/>
                <w:b/>
                <w:lang w:val="en-US" w:eastAsia="zh-CN"/>
              </w:rPr>
            </w:pPr>
            <w:r>
              <w:rPr>
                <w:rFonts w:hint="eastAsia" w:ascii="????_GBK"/>
                <w:b/>
                <w:lang w:val="en-US"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spacing w:line="300" w:lineRule="exact"/>
              <w:jc w:val="left"/>
              <w:rPr>
                <w:rFonts w:ascii="????_GBK"/>
                <w:b/>
              </w:rPr>
            </w:pPr>
            <w:r>
              <w:rPr>
                <w:rFonts w:hint="eastAsia" w:ascii="????_GBK"/>
                <w:b/>
              </w:rPr>
              <w:t>台式计算机</w:t>
            </w:r>
          </w:p>
        </w:tc>
        <w:tc>
          <w:tcPr>
            <w:tcW w:w="1058" w:type="dxa"/>
            <w:vAlign w:val="center"/>
          </w:tcPr>
          <w:p>
            <w:pPr>
              <w:spacing w:line="300" w:lineRule="exact"/>
              <w:jc w:val="left"/>
              <w:rPr>
                <w:rFonts w:ascii="????_GBK"/>
                <w:b/>
              </w:rPr>
            </w:pPr>
            <w:r>
              <w:rPr>
                <w:rFonts w:hint="eastAsia" w:ascii="????_GBK"/>
                <w:b/>
              </w:rPr>
              <w:t>A02010104</w:t>
            </w:r>
          </w:p>
        </w:tc>
        <w:tc>
          <w:tcPr>
            <w:tcW w:w="521" w:type="dxa"/>
            <w:vAlign w:val="center"/>
          </w:tcPr>
          <w:p>
            <w:pPr>
              <w:spacing w:line="300" w:lineRule="exact"/>
              <w:jc w:val="left"/>
              <w:rPr>
                <w:rFonts w:hint="eastAsia" w:ascii="????_GBK" w:eastAsia="宋体"/>
                <w:b/>
                <w:lang w:val="en-US" w:eastAsia="zh-CN"/>
              </w:rPr>
            </w:pPr>
            <w:r>
              <w:rPr>
                <w:rFonts w:hint="eastAsia" w:ascii="????_GBK"/>
                <w:b/>
                <w:lang w:val="en-US" w:eastAsia="zh-CN"/>
              </w:rPr>
              <w:t>台</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widowControl/>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2"/>
                <w:sz w:val="22"/>
                <w:szCs w:val="22"/>
                <w:u w:val="none"/>
                <w:lang w:val="en-US" w:eastAsia="zh-CN" w:bidi="ar-SA"/>
              </w:rPr>
              <w:t>1.05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喷墨打印机</w:t>
            </w:r>
          </w:p>
        </w:tc>
        <w:tc>
          <w:tcPr>
            <w:tcW w:w="1058" w:type="dxa"/>
            <w:vAlign w:val="center"/>
          </w:tcPr>
          <w:p>
            <w:pPr>
              <w:spacing w:line="300" w:lineRule="exact"/>
              <w:jc w:val="left"/>
              <w:rPr>
                <w:rFonts w:ascii="????_GBK"/>
                <w:b/>
              </w:rPr>
            </w:pPr>
            <w:r>
              <w:rPr>
                <w:rFonts w:hint="eastAsia" w:ascii="????_GBK"/>
                <w:b/>
              </w:rPr>
              <w:t>A0201060101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3</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0.35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1.05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 xml:space="preserve"> 扫描仪</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A0201060901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0.47</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0.94</w:t>
            </w:r>
          </w:p>
        </w:tc>
        <w:tc>
          <w:tcPr>
            <w:tcW w:w="911" w:type="dxa"/>
            <w:vAlign w:val="center"/>
          </w:tcPr>
          <w:p>
            <w:pPr>
              <w:spacing w:line="300" w:lineRule="exact"/>
              <w:jc w:val="both"/>
              <w:rPr>
                <w:rFonts w:hint="default" w:ascii="????_GBK"/>
                <w:b/>
                <w:lang w:val="en-US" w:eastAsia="zh-CN"/>
              </w:rPr>
            </w:pPr>
            <w:r>
              <w:rPr>
                <w:rFonts w:hint="eastAsia" w:ascii="????_GBK"/>
                <w:b/>
                <w:lang w:val="en-US" w:eastAsia="zh-CN"/>
              </w:rPr>
              <w:t>0.94</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复印纸</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A090101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盒</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100</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911"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运行维护服务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C0206</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70"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电信服务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C0301</w:t>
            </w:r>
          </w:p>
        </w:tc>
        <w:tc>
          <w:tcPr>
            <w:tcW w:w="521" w:type="dxa"/>
            <w:vAlign w:val="center"/>
          </w:tcPr>
          <w:p>
            <w:pPr>
              <w:spacing w:line="300" w:lineRule="exact"/>
              <w:jc w:val="left"/>
              <w:rPr>
                <w:rFonts w:hint="eastAsia" w:ascii="????_GBK" w:eastAsia="宋体"/>
                <w:b/>
                <w:lang w:eastAsia="zh-CN"/>
              </w:rPr>
            </w:pPr>
            <w:r>
              <w:rPr>
                <w:rFonts w:hint="eastAsia" w:ascii="????_GBK"/>
                <w:b/>
                <w:lang w:eastAsia="zh-CN"/>
              </w:rPr>
              <w:t>项</w:t>
            </w:r>
          </w:p>
        </w:tc>
        <w:tc>
          <w:tcPr>
            <w:tcW w:w="847"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70" w:type="dxa"/>
            <w:vAlign w:val="center"/>
          </w:tcPr>
          <w:p>
            <w:pPr>
              <w:spacing w:line="300" w:lineRule="exact"/>
              <w:jc w:val="right"/>
              <w:rPr>
                <w:rFonts w:hint="default" w:ascii="????_GBK" w:eastAsia="宋体"/>
                <w:b/>
                <w:lang w:val="en-US" w:eastAsia="zh-CN"/>
              </w:rPr>
            </w:pPr>
            <w:r>
              <w:rPr>
                <w:rFonts w:hint="eastAsia" w:ascii="????_GBK"/>
                <w:b/>
                <w:lang w:val="en-US" w:eastAsia="zh-CN"/>
              </w:rPr>
              <w:t>0.5</w:t>
            </w:r>
          </w:p>
        </w:tc>
        <w:tc>
          <w:tcPr>
            <w:tcW w:w="912"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911"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印刷服务</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C081401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1</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车辆维修和保养</w:t>
            </w:r>
          </w:p>
        </w:tc>
        <w:tc>
          <w:tcPr>
            <w:tcW w:w="105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C050301</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10</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0.2</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651" w:type="dxa"/>
            <w:vAlign w:val="center"/>
          </w:tcPr>
          <w:p>
            <w:pPr>
              <w:spacing w:line="300" w:lineRule="exact"/>
              <w:jc w:val="center"/>
              <w:rPr>
                <w:rFonts w:ascii="????_GBK" w:eastAsia="Times New Roman"/>
                <w:b/>
              </w:rPr>
            </w:pPr>
          </w:p>
        </w:tc>
        <w:tc>
          <w:tcPr>
            <w:tcW w:w="1134"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2018" w:type="dxa"/>
            <w:vAlign w:val="center"/>
          </w:tcPr>
          <w:p>
            <w:pPr>
              <w:widowControl/>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rPr>
              <w:t>车辆加油服务</w:t>
            </w:r>
          </w:p>
        </w:tc>
        <w:tc>
          <w:tcPr>
            <w:tcW w:w="1058" w:type="dxa"/>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C050302</w:t>
            </w:r>
          </w:p>
        </w:tc>
        <w:tc>
          <w:tcPr>
            <w:tcW w:w="521" w:type="dxa"/>
            <w:vAlign w:val="center"/>
          </w:tcPr>
          <w:p>
            <w:pPr>
              <w:spacing w:line="300" w:lineRule="exact"/>
              <w:jc w:val="left"/>
              <w:rPr>
                <w:rFonts w:hint="eastAsia" w:ascii="????_GBK"/>
                <w:b/>
                <w:lang w:eastAsia="zh-CN"/>
              </w:rPr>
            </w:pPr>
            <w:r>
              <w:rPr>
                <w:rFonts w:hint="eastAsia" w:ascii="????_GBK"/>
                <w:b/>
                <w:lang w:eastAsia="zh-CN"/>
              </w:rPr>
              <w:t>项</w:t>
            </w:r>
          </w:p>
        </w:tc>
        <w:tc>
          <w:tcPr>
            <w:tcW w:w="847" w:type="dxa"/>
            <w:vAlign w:val="center"/>
          </w:tcPr>
          <w:p>
            <w:pPr>
              <w:spacing w:line="300" w:lineRule="exact"/>
              <w:jc w:val="right"/>
              <w:rPr>
                <w:rFonts w:hint="default" w:ascii="????_GBK"/>
                <w:b/>
                <w:lang w:val="en-US" w:eastAsia="zh-CN"/>
              </w:rPr>
            </w:pPr>
            <w:r>
              <w:rPr>
                <w:rFonts w:hint="eastAsia" w:ascii="????_GBK"/>
                <w:b/>
                <w:lang w:val="en-US" w:eastAsia="zh-CN"/>
              </w:rPr>
              <w:t>12</w:t>
            </w:r>
          </w:p>
        </w:tc>
        <w:tc>
          <w:tcPr>
            <w:tcW w:w="870" w:type="dxa"/>
            <w:vAlign w:val="center"/>
          </w:tcPr>
          <w:p>
            <w:pPr>
              <w:spacing w:line="300" w:lineRule="exact"/>
              <w:jc w:val="right"/>
              <w:rPr>
                <w:rFonts w:hint="default" w:ascii="????_GBK"/>
                <w:b/>
                <w:lang w:val="en-US" w:eastAsia="zh-CN"/>
              </w:rPr>
            </w:pPr>
            <w:r>
              <w:rPr>
                <w:rFonts w:hint="eastAsia" w:ascii="????_GBK"/>
                <w:b/>
                <w:lang w:val="en-US" w:eastAsia="zh-CN"/>
              </w:rPr>
              <w:t>0.06</w:t>
            </w:r>
          </w:p>
        </w:tc>
        <w:tc>
          <w:tcPr>
            <w:tcW w:w="912"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911" w:type="dxa"/>
            <w:vAlign w:val="center"/>
          </w:tcPr>
          <w:p>
            <w:pPr>
              <w:spacing w:line="300" w:lineRule="exact"/>
              <w:jc w:val="right"/>
              <w:rPr>
                <w:rFonts w:hint="default" w:ascii="????_GBK"/>
                <w:b/>
                <w:lang w:val="en-US" w:eastAsia="zh-CN"/>
              </w:rPr>
            </w:pPr>
            <w:r>
              <w:rPr>
                <w:rFonts w:hint="eastAsia" w:ascii="????_GBK"/>
                <w:b/>
                <w:lang w:val="en-US" w:eastAsia="zh-CN"/>
              </w:rPr>
              <w:t>0.72</w:t>
            </w:r>
          </w:p>
        </w:tc>
        <w:tc>
          <w:tcPr>
            <w:tcW w:w="846" w:type="dxa"/>
            <w:vAlign w:val="center"/>
          </w:tcPr>
          <w:p>
            <w:pPr>
              <w:spacing w:line="300" w:lineRule="exact"/>
              <w:jc w:val="right"/>
              <w:rPr>
                <w:rFonts w:ascii="????_GBK" w:eastAsia="Times New Roman"/>
                <w:b/>
              </w:rPr>
            </w:pPr>
          </w:p>
        </w:tc>
        <w:tc>
          <w:tcPr>
            <w:tcW w:w="849"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798" w:type="dxa"/>
            <w:vAlign w:val="center"/>
          </w:tcPr>
          <w:p>
            <w:pPr>
              <w:spacing w:line="300" w:lineRule="exact"/>
              <w:jc w:val="right"/>
              <w:rPr>
                <w:rFonts w:ascii="????_GBK" w:eastAsia="Times New Roman"/>
                <w:b/>
              </w:rPr>
            </w:pPr>
          </w:p>
        </w:tc>
      </w:tr>
    </w:tbl>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lang w:eastAsia="zh-CN"/>
        </w:rPr>
        <w:t>保定白沟新城组织人事局</w:t>
      </w:r>
      <w:r>
        <w:rPr>
          <w:rFonts w:hint="eastAsia" w:ascii="仿宋" w:hAnsi="仿宋" w:eastAsia="仿宋" w:cs="仿宋"/>
          <w:sz w:val="32"/>
          <w:szCs w:val="32"/>
        </w:rPr>
        <w:t>（含所属单位）上年末固定资产金额为</w:t>
      </w:r>
      <w:r>
        <w:rPr>
          <w:rFonts w:hint="eastAsia" w:ascii="仿宋" w:hAnsi="仿宋" w:eastAsia="仿宋" w:cs="仿宋"/>
          <w:sz w:val="32"/>
          <w:szCs w:val="32"/>
          <w:lang w:val="en-US" w:eastAsia="zh-CN"/>
        </w:rPr>
        <w:t>153.45</w:t>
      </w:r>
      <w:r>
        <w:rPr>
          <w:rFonts w:hint="eastAsia" w:ascii="仿宋" w:hAnsi="仿宋" w:eastAsia="仿宋" w:cs="仿宋"/>
          <w:sz w:val="32"/>
          <w:szCs w:val="32"/>
        </w:rPr>
        <w:t>万元（详见下表），本年度拟购置固定资产总额为</w:t>
      </w:r>
      <w:r>
        <w:rPr>
          <w:rFonts w:hint="eastAsia" w:ascii="仿宋" w:hAnsi="仿宋" w:eastAsia="仿宋" w:cs="仿宋"/>
          <w:sz w:val="32"/>
          <w:szCs w:val="32"/>
          <w:lang w:val="en-US" w:eastAsia="zh-CN"/>
        </w:rPr>
        <w:t>4.59</w:t>
      </w:r>
      <w:r>
        <w:rPr>
          <w:rFonts w:hint="eastAsia" w:ascii="仿宋" w:hAnsi="仿宋" w:eastAsia="仿宋" w:cs="仿宋"/>
          <w:sz w:val="32"/>
          <w:szCs w:val="32"/>
        </w:rPr>
        <w:t>万元，主要为计算机设备、打印设备、空调、办公家具等，已列入政府采购预算，详见政府采购预算表。</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p>
      <w:pPr>
        <w:spacing w:line="520" w:lineRule="exact"/>
        <w:jc w:val="both"/>
        <w:rPr>
          <w:rFonts w:ascii="仿宋" w:hAnsi="仿宋" w:eastAsia="仿宋"/>
          <w:sz w:val="32"/>
          <w:szCs w:val="32"/>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5"/>
        <w:tblW w:w="9060" w:type="dxa"/>
        <w:jc w:val="center"/>
        <w:tblInd w:w="0" w:type="dxa"/>
        <w:tblLayout w:type="fixed"/>
        <w:tblCellMar>
          <w:top w:w="0" w:type="dxa"/>
          <w:left w:w="108" w:type="dxa"/>
          <w:bottom w:w="0" w:type="dxa"/>
          <w:right w:w="108" w:type="dxa"/>
        </w:tblCellMar>
      </w:tblPr>
      <w:tblGrid>
        <w:gridCol w:w="3511"/>
        <w:gridCol w:w="1932"/>
        <w:gridCol w:w="3617"/>
      </w:tblGrid>
      <w:tr>
        <w:tblPrEx>
          <w:tblLayout w:type="fixed"/>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31</w:t>
            </w:r>
            <w:r>
              <w:rPr>
                <w:rFonts w:hint="eastAsia" w:ascii="方正小标宋_GBK" w:eastAsia="方正小标宋_GBK"/>
                <w:sz w:val="24"/>
                <w:lang w:val="en-US" w:eastAsia="zh-CN"/>
              </w:rPr>
              <w:t>3</w:t>
            </w:r>
            <w:r>
              <w:rPr>
                <w:rFonts w:hint="eastAsia" w:ascii="方正小标宋_GBK" w:eastAsia="方正小标宋_GBK"/>
                <w:sz w:val="24"/>
                <w:lang w:eastAsia="zh-CN"/>
              </w:rPr>
              <w:t>保定白沟新城组织人事局</w:t>
            </w:r>
          </w:p>
        </w:tc>
        <w:tc>
          <w:tcPr>
            <w:tcW w:w="3617" w:type="dxa"/>
            <w:tcBorders>
              <w:top w:val="nil"/>
              <w:left w:val="nil"/>
              <w:bottom w:val="nil"/>
              <w:right w:val="nil"/>
            </w:tcBorders>
            <w:vAlign w:val="center"/>
          </w:tcPr>
          <w:p>
            <w:pPr>
              <w:spacing w:line="300" w:lineRule="exact"/>
              <w:jc w:val="both"/>
              <w:rPr>
                <w:rFonts w:ascii="方正小标宋_GBK" w:eastAsia="方正小标宋_GBK"/>
                <w:sz w:val="24"/>
              </w:rPr>
            </w:pPr>
            <w:r>
              <w:rPr>
                <w:rFonts w:hint="eastAsia" w:ascii="方正小标宋_GBK" w:eastAsia="方正小标宋_GBK"/>
                <w:sz w:val="24"/>
              </w:rPr>
              <w:t>截止时间：20</w:t>
            </w:r>
            <w:r>
              <w:rPr>
                <w:rFonts w:hint="eastAsia" w:ascii="方正小标宋_GBK" w:eastAsia="方正小标宋_GBK"/>
                <w:sz w:val="24"/>
                <w:lang w:val="en-US" w:eastAsia="zh-CN"/>
              </w:rPr>
              <w:t>20</w:t>
            </w:r>
            <w:r>
              <w:rPr>
                <w:rFonts w:hint="eastAsia" w:ascii="方正小标宋_GBK" w:eastAsia="方正小标宋_GBK"/>
                <w:sz w:val="24"/>
              </w:rPr>
              <w:t xml:space="preserve">年12月31日  </w:t>
            </w:r>
          </w:p>
        </w:tc>
      </w:tr>
      <w:tr>
        <w:tblPrEx>
          <w:tblLayout w:type="fixed"/>
          <w:tblCellMar>
            <w:top w:w="0" w:type="dxa"/>
            <w:left w:w="108" w:type="dxa"/>
            <w:bottom w:w="0" w:type="dxa"/>
            <w:right w:w="108" w:type="dxa"/>
          </w:tblCellMar>
        </w:tblPrEx>
        <w:trPr>
          <w:trHeight w:val="585"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996</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153.45</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lang w:val="en-US" w:eastAsia="zh-CN"/>
              </w:rPr>
            </w:pPr>
            <w:r>
              <w:rPr>
                <w:rFonts w:hint="eastAsia" w:ascii="方正书宋_GBK" w:eastAsia="方正书宋_GBK"/>
                <w:kern w:val="0"/>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1</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27.93</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Layout w:type="fixed"/>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995</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125.52</w:t>
            </w:r>
          </w:p>
        </w:tc>
      </w:tr>
    </w:tbl>
    <w:p>
      <w:pPr>
        <w:spacing w:line="520" w:lineRule="exact"/>
        <w:jc w:val="center"/>
        <w:rPr>
          <w:rFonts w:ascii="仿宋" w:hAnsi="仿宋" w:eastAsia="仿宋"/>
          <w:sz w:val="32"/>
          <w:szCs w:val="32"/>
        </w:rPr>
      </w:pPr>
    </w:p>
    <w:p>
      <w:pPr>
        <w:spacing w:line="500" w:lineRule="exact"/>
        <w:ind w:firstLine="627" w:firstLineChars="196"/>
        <w:jc w:val="center"/>
        <w:outlineLvl w:val="0"/>
        <w:rPr>
          <w:rFonts w:hint="eastAsia" w:ascii="黑体" w:hAnsi="黑体" w:eastAsia="黑体"/>
          <w:sz w:val="32"/>
          <w:szCs w:val="32"/>
        </w:rPr>
      </w:pPr>
    </w:p>
    <w:p>
      <w:pPr>
        <w:spacing w:line="500" w:lineRule="exact"/>
        <w:ind w:firstLine="630" w:firstLineChars="196"/>
        <w:jc w:val="center"/>
        <w:outlineLvl w:val="0"/>
        <w:rPr>
          <w:rFonts w:ascii="黑体" w:hAnsi="黑体" w:eastAsia="黑体"/>
          <w:b/>
          <w:bCs/>
          <w:sz w:val="32"/>
          <w:szCs w:val="32"/>
        </w:rPr>
      </w:pPr>
      <w:r>
        <w:rPr>
          <w:rFonts w:hint="eastAsia" w:ascii="黑体" w:hAnsi="黑体" w:eastAsia="黑体"/>
          <w:b/>
          <w:bCs/>
          <w:sz w:val="32"/>
          <w:szCs w:val="32"/>
        </w:rPr>
        <w:t>第八部分：名词解释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803" w:firstLineChars="250"/>
        <w:textAlignment w:val="auto"/>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宋体" w:cs="宋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196"/>
        <w:jc w:val="center"/>
        <w:textAlignment w:val="auto"/>
        <w:outlineLvl w:val="0"/>
        <w:rPr>
          <w:rFonts w:ascii="黑体" w:hAnsi="黑体" w:eastAsia="黑体"/>
          <w:b/>
          <w:bCs/>
          <w:sz w:val="32"/>
          <w:szCs w:val="32"/>
        </w:rPr>
      </w:pPr>
      <w:r>
        <w:rPr>
          <w:rFonts w:hint="eastAsia" w:ascii="黑体" w:hAnsi="黑体" w:eastAsia="黑体"/>
          <w:b/>
          <w:bCs/>
          <w:sz w:val="32"/>
          <w:szCs w:val="32"/>
        </w:rPr>
        <w:t>第九部分：其他需说明的事项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00" w:firstLineChars="200"/>
        <w:textAlignment w:val="auto"/>
        <w:rPr>
          <w:rFonts w:ascii="宋体" w:cs="宋体"/>
          <w:sz w:val="30"/>
          <w:szCs w:val="30"/>
        </w:rPr>
      </w:pPr>
      <w:r>
        <w:rPr>
          <w:rFonts w:hint="eastAsia" w:ascii="仿宋_GB2312" w:hAnsi="仿宋_GB2312" w:eastAsia="仿宋_GB2312" w:cs="仿宋_GB2312"/>
          <w:b w:val="0"/>
          <w:bCs w:val="0"/>
          <w:sz w:val="30"/>
          <w:szCs w:val="30"/>
          <w:lang w:eastAsia="zh-CN"/>
        </w:rPr>
        <w:t>我部门无其他需说明的事项。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00000" w:usb3="00000000" w:csb0="00040001" w:csb1="00000000"/>
  </w:font>
  <w:font w:name="方正仿宋_GBK">
    <w:altName w:val="宋体"/>
    <w:panose1 w:val="03000509000000000000"/>
    <w:charset w:val="86"/>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singleLevel"/>
    <w:tmpl w:val="0000000C"/>
    <w:lvl w:ilvl="0" w:tentative="1">
      <w:start w:val="1"/>
      <w:numFmt w:val="chineseCounting"/>
      <w:suff w:val="nothing"/>
      <w:lvlText w:val="%1、"/>
      <w:lvlJc w:val="left"/>
      <w:rPr>
        <w:rFonts w:cs="Times New Roman"/>
      </w:rPr>
    </w:lvl>
  </w:abstractNum>
  <w:abstractNum w:abstractNumId="9">
    <w:nsid w:val="00000009"/>
    <w:multiLevelType w:val="singleLevel"/>
    <w:tmpl w:val="00000009"/>
    <w:lvl w:ilvl="0" w:tentative="1">
      <w:start w:val="1"/>
      <w:numFmt w:val="chineseCounting"/>
      <w:suff w:val="nothing"/>
      <w:lvlText w:val="%1、"/>
      <w:lvlJc w:val="left"/>
    </w:lvl>
  </w:abstractNum>
  <w:abstractNum w:abstractNumId="11">
    <w:nsid w:val="0000000B"/>
    <w:multiLevelType w:val="singleLevel"/>
    <w:tmpl w:val="0000000B"/>
    <w:lvl w:ilvl="0" w:tentative="1">
      <w:start w:val="2"/>
      <w:numFmt w:val="decimal"/>
      <w:lvlText w:val="%1."/>
      <w:lvlJc w:val="left"/>
      <w:pPr>
        <w:tabs>
          <w:tab w:val="left" w:pos="312"/>
        </w:tabs>
      </w:pPr>
    </w:lvl>
  </w:abstractNum>
  <w:abstractNum w:abstractNumId="10">
    <w:nsid w:val="0000000A"/>
    <w:multiLevelType w:val="singleLevel"/>
    <w:tmpl w:val="0000000A"/>
    <w:lvl w:ilvl="0" w:tentative="1">
      <w:start w:val="1"/>
      <w:numFmt w:val="decimal"/>
      <w:suff w:val="nothing"/>
      <w:lvlText w:val="%1、"/>
      <w:lvlJc w:val="left"/>
      <w:rPr>
        <w:rFonts w:cs="Times New Roman"/>
      </w:rPr>
    </w:lvl>
  </w:abstractNum>
  <w:num w:numId="1">
    <w:abstractNumId w:val="12"/>
  </w:num>
  <w:num w:numId="2">
    <w:abstractNumId w:val="10"/>
  </w:num>
  <w:num w:numId="3">
    <w:abstractNumId w:val="9"/>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2E14C4"/>
    <w:rsid w:val="057E0A67"/>
    <w:rsid w:val="07E46DCE"/>
    <w:rsid w:val="0B0F40F7"/>
    <w:rsid w:val="11714C22"/>
    <w:rsid w:val="1A1A68A4"/>
    <w:rsid w:val="1FE41B38"/>
    <w:rsid w:val="20201340"/>
    <w:rsid w:val="51D56010"/>
    <w:rsid w:val="55503624"/>
    <w:rsid w:val="5CB960F7"/>
    <w:rsid w:val="67421B39"/>
    <w:rsid w:val="7A234973"/>
    <w:rsid w:val="7CD6008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qFormat/>
    <w:uiPriority w:val="0"/>
    <w:pPr>
      <w:ind w:firstLine="420" w:firstLineChars="200"/>
    </w:pPr>
  </w:style>
  <w:style w:type="character" w:customStyle="1" w:styleId="8">
    <w:name w:val="page number"/>
    <w:basedOn w:val="4"/>
    <w:qFormat/>
    <w:uiPriority w:val="0"/>
  </w:style>
  <w:style w:type="character" w:customStyle="1" w:styleId="9">
    <w:name w:val="Footer Char"/>
    <w:basedOn w:val="4"/>
    <w:link w:val="2"/>
    <w:semiHidden/>
    <w:qFormat/>
    <w:uiPriority w:val="0"/>
    <w:rPr>
      <w:rFonts w:cs="Times New Roman"/>
      <w:kern w:val="2"/>
      <w:sz w:val="18"/>
      <w:szCs w:val="18"/>
    </w:rPr>
  </w:style>
  <w:style w:type="character" w:customStyle="1" w:styleId="10">
    <w:name w:val="Header Char"/>
    <w:basedOn w:val="4"/>
    <w:link w:val="3"/>
    <w:semiHidden/>
    <w:qFormat/>
    <w:uiPriority w:val="0"/>
    <w:rPr>
      <w:rFonts w:cs="Times New Roman"/>
      <w:kern w:val="2"/>
      <w:sz w:val="18"/>
      <w:szCs w:val="18"/>
    </w:rPr>
  </w:style>
  <w:style w:type="character" w:customStyle="1" w:styleId="11">
    <w:name w:val="apple-converted-space"/>
    <w:basedOn w:val="4"/>
    <w:qFormat/>
    <w:uiPriority w:val="0"/>
    <w:rPr>
      <w:rFonts w:cs="Times New Roman"/>
    </w:rPr>
  </w:style>
  <w:style w:type="character" w:customStyle="1" w:styleId="12">
    <w:name w:val="fontstyle11"/>
    <w:basedOn w:val="4"/>
    <w:qFormat/>
    <w:uiPriority w:val="0"/>
    <w:rPr>
      <w:rFonts w:ascii="仿宋" w:hAnsi="仿宋" w:eastAsia="仿宋" w:cs="仿宋"/>
      <w:color w:val="000000"/>
      <w:sz w:val="32"/>
      <w:szCs w:val="32"/>
    </w:rPr>
  </w:style>
  <w:style w:type="character" w:customStyle="1" w:styleId="13">
    <w:name w:val="fontstyle41"/>
    <w:basedOn w:val="4"/>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879</Words>
  <Characters>5013</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2017-04-05T18:03:00Z</dcterms:created>
  <dc:creator>Administrator</dc:creator>
  <cp:lastModifiedBy>Administrator</cp:lastModifiedBy>
  <cp:lastPrinted>2017-04-26T00:49:00Z</cp:lastPrinted>
  <dcterms:modified xsi:type="dcterms:W3CDTF">2021-05-17T02:25:06Z</dcterms:modified>
  <dc:title>变成无所畏的模样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