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保定白沟新城白沟镇人民政府</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1</w:t>
      </w:r>
      <w:r>
        <w:rPr>
          <w:rFonts w:hint="eastAsia" w:asciiTheme="majorEastAsia" w:hAnsiTheme="majorEastAsia" w:eastAsiaTheme="majorEastAsia" w:cstheme="majorEastAsia"/>
          <w:b/>
          <w:sz w:val="44"/>
          <w:szCs w:val="44"/>
        </w:rPr>
        <w:t>年部门预算信息公开</w:t>
      </w:r>
    </w:p>
    <w:p>
      <w:pPr>
        <w:spacing w:line="520" w:lineRule="exact"/>
        <w:ind w:firstLine="880" w:firstLineChars="200"/>
        <w:jc w:val="left"/>
        <w:rPr>
          <w:rFonts w:hint="eastAsia" w:asciiTheme="majorEastAsia" w:hAnsiTheme="majorEastAsia" w:eastAsiaTheme="majorEastAsia" w:cstheme="majorEastAsia"/>
          <w:sz w:val="44"/>
          <w:szCs w:val="44"/>
        </w:rPr>
      </w:pPr>
    </w:p>
    <w:p>
      <w:pPr>
        <w:spacing w:line="520" w:lineRule="exact"/>
        <w:ind w:firstLine="640" w:firstLineChars="200"/>
        <w:jc w:val="both"/>
        <w:rPr>
          <w:rFonts w:hint="eastAsia" w:ascii="仿宋" w:hAnsi="仿宋" w:eastAsia="仿宋" w:cs="仿宋"/>
          <w:b/>
          <w:sz w:val="32"/>
          <w:szCs w:val="32"/>
        </w:rPr>
      </w:pPr>
      <w:r>
        <w:rPr>
          <w:rFonts w:hint="eastAsia" w:ascii="仿宋" w:hAnsi="仿宋" w:eastAsia="仿宋" w:cs="仿宋"/>
          <w:b w:val="0"/>
          <w:bCs/>
          <w:sz w:val="32"/>
          <w:szCs w:val="32"/>
        </w:rPr>
        <w:t>按照《预算法》规定，现将保定白沟新城白沟镇人民政府202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年部门预算公开如下：</w:t>
      </w:r>
    </w:p>
    <w:p>
      <w:pPr>
        <w:spacing w:line="520" w:lineRule="exact"/>
        <w:ind w:firstLine="640" w:firstLineChars="200"/>
        <w:jc w:val="center"/>
        <w:rPr>
          <w:rFonts w:hint="eastAsia" w:ascii="黑体" w:hAnsi="黑体" w:eastAsia="黑体" w:cs="黑体"/>
          <w:b/>
          <w:sz w:val="32"/>
          <w:szCs w:val="32"/>
        </w:rPr>
      </w:pPr>
      <w:r>
        <w:rPr>
          <w:rFonts w:hint="eastAsia" w:ascii="黑体" w:hAnsi="黑体" w:eastAsia="黑体" w:cs="黑体"/>
          <w:b/>
          <w:sz w:val="32"/>
          <w:szCs w:val="32"/>
        </w:rPr>
        <w:t>第一部分:部门职责及机构设置情况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加强党对基层治理的全面领导，统筹抓好基层党建工作和基层党组织建设各项制度。推进全面从严治党，强化“两个责任”，确保党的路线方针政策在基层得到全面贯彻落实。</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讨论和决定本镇经济建设、政治建设、文化建设、社会建设、生态文明建设和党的建设以及乡村振兴中的重大问题。</w:t>
      </w:r>
    </w:p>
    <w:p>
      <w:pPr>
        <w:numPr>
          <w:ilvl w:val="0"/>
          <w:numId w:val="0"/>
        </w:numPr>
        <w:ind w:leftChars="200"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组织召开本级人民代表大会，充分行使重大事项决定权、监督权和任免权，做好人大代表工作，联系选民，反映群众意见和要求。</w:t>
      </w:r>
    </w:p>
    <w:p>
      <w:pPr>
        <w:numPr>
          <w:ilvl w:val="0"/>
          <w:numId w:val="0"/>
        </w:numPr>
        <w:ind w:left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(六)执行本行政区域内的经济和社会发展计划、预算，管理本行政区域内的经济、教育、科学、文化、卫生健康、体育事业、人力资源和社会保障、医疗保障和财政、统计、民政、</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司法行政等行政工作。落实本行政区域内发展规划、专项规划、区域规划、国土空间规划</w:t>
      </w:r>
      <w:r>
        <w:rPr>
          <w:rFonts w:hint="eastAsia" w:ascii="仿宋" w:hAnsi="仿宋" w:eastAsia="仿宋" w:cs="仿宋"/>
          <w:b w:val="0"/>
          <w:bCs w:val="0"/>
          <w:sz w:val="32"/>
          <w:szCs w:val="32"/>
          <w:lang w:eastAsia="zh-CN"/>
        </w:rPr>
        <w:t>。</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镇党委领导镇政权机关、群团组织和其他各类组织, .加强指导和规范，支持和保证这些机关和组织依照国家法律法规以及各自章程履行职责。坚持党管武装的根本原则和制度，协调各方力量，对镇人民武装工作实行统一领导。</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(八)加强镇党委自身建设和村街党组织建设，以及其他隶属镇党委的党组织建设，抓好发展党员工作，加强党员队伍建设。维护和执行党的纪律，监督党员干部和其他任何工作人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员严格遵守国家法律法规。</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按照干部管理权限，负责对干部的教育、培训、选拔、考核和监督工作。协助管理上级有关部门驻镇单位的干部。做好人才服务工作。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w:t>
      </w:r>
      <w:r>
        <w:rPr>
          <w:rFonts w:hint="eastAsia" w:ascii="仿宋" w:hAnsi="仿宋" w:eastAsia="仿宋" w:cs="仿宋"/>
          <w:b w:val="0"/>
          <w:bCs w:val="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（十一）</w:t>
      </w:r>
      <w:r>
        <w:rPr>
          <w:rFonts w:hint="eastAsia" w:ascii="仿宋" w:hAnsi="仿宋" w:eastAsia="仿宋" w:cs="仿宋"/>
          <w:b w:val="0"/>
          <w:bCs w:val="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（十二）</w:t>
      </w:r>
      <w:r>
        <w:rPr>
          <w:rFonts w:hint="eastAsia" w:ascii="仿宋" w:hAnsi="仿宋" w:eastAsia="仿宋" w:cs="仿宋"/>
          <w:b w:val="0"/>
          <w:bCs w:val="0"/>
          <w:sz w:val="32"/>
          <w:szCs w:val="32"/>
        </w:rPr>
        <w:t>承办上级党委、人大、政府交办的其他事项。</w:t>
      </w:r>
    </w:p>
    <w:p>
      <w:pPr>
        <w:numPr>
          <w:ilvl w:val="0"/>
          <w:numId w:val="0"/>
        </w:numPr>
        <w:rPr>
          <w:rFonts w:hint="eastAsia" w:ascii="宋体" w:hAnsi="宋体" w:eastAsia="宋体" w:cs="宋体"/>
          <w:b/>
          <w:bCs/>
          <w:sz w:val="32"/>
          <w:szCs w:val="32"/>
        </w:rPr>
      </w:pPr>
    </w:p>
    <w:p>
      <w:pPr>
        <w:spacing w:line="600" w:lineRule="exact"/>
        <w:ind w:firstLine="1280" w:firstLineChars="4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机构设置</w:t>
      </w:r>
    </w:p>
    <w:p>
      <w:pPr>
        <w:spacing w:line="600" w:lineRule="exact"/>
        <w:rPr>
          <w:rFonts w:hint="eastAsia" w:ascii="宋体" w:hAnsi="宋体" w:cs="宋体"/>
          <w:b/>
          <w:bCs/>
          <w:sz w:val="30"/>
          <w:szCs w:val="30"/>
        </w:rPr>
      </w:pPr>
    </w:p>
    <w:tbl>
      <w:tblPr>
        <w:tblStyle w:val="7"/>
        <w:tblW w:w="10984"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925"/>
        <w:gridCol w:w="735"/>
        <w:gridCol w:w="255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9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73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25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29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9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1</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保定白沟新城白沟镇人民政府</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副处级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2</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保定白沟新城社区建设办公室</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3</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ind w:firstLine="720" w:firstLineChars="300"/>
              <w:jc w:val="both"/>
              <w:rPr>
                <w:rFonts w:ascii="宋体" w:hAnsi="宋体" w:eastAsia="宋体" w:cs="宋体"/>
                <w:b/>
                <w:color w:val="000000"/>
                <w:kern w:val="0"/>
                <w:sz w:val="24"/>
              </w:rPr>
            </w:pPr>
            <w:r>
              <w:rPr>
                <w:rFonts w:hint="eastAsia" w:ascii="宋体" w:hAnsi="宋体" w:eastAsia="宋体" w:cs="宋体"/>
                <w:b/>
                <w:color w:val="000000"/>
                <w:kern w:val="0"/>
                <w:sz w:val="24"/>
              </w:rPr>
              <w:t>白沟镇卫生健康办公室</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rPr>
            </w:pPr>
            <w:r>
              <w:rPr>
                <w:rFonts w:hint="eastAsia" w:ascii="宋体" w:hAnsi="宋体" w:eastAsia="宋体" w:cs="宋体"/>
                <w:b/>
                <w:color w:val="000000"/>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4</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ind w:firstLine="720" w:firstLineChars="300"/>
              <w:jc w:val="both"/>
              <w:rPr>
                <w:rFonts w:ascii="宋体" w:hAnsi="宋体" w:eastAsia="宋体" w:cs="宋体"/>
                <w:b/>
                <w:color w:val="000000"/>
                <w:kern w:val="0"/>
                <w:sz w:val="24"/>
              </w:rPr>
            </w:pPr>
            <w:r>
              <w:rPr>
                <w:rFonts w:hint="eastAsia" w:ascii="宋体" w:hAnsi="宋体" w:eastAsia="宋体" w:cs="宋体"/>
                <w:b/>
                <w:color w:val="000000"/>
                <w:kern w:val="0"/>
                <w:sz w:val="24"/>
              </w:rPr>
              <w:t>白沟新城物流服务中心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rPr>
            </w:pPr>
            <w:r>
              <w:rPr>
                <w:rFonts w:hint="eastAsia" w:ascii="宋体" w:hAnsi="宋体" w:eastAsia="宋体" w:cs="宋体"/>
                <w:b/>
                <w:color w:val="000000"/>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5</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白沟镇教育事业管理办公室</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正科级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6</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白沟新城动物卫生监督所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事业</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正股级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bl>
    <w:p>
      <w:pPr>
        <w:jc w:val="center"/>
        <w:outlineLvl w:val="0"/>
        <w:rPr>
          <w:rFonts w:ascii="黑体" w:hAnsi="黑体" w:eastAsia="黑体"/>
          <w:b/>
          <w:sz w:val="32"/>
        </w:rPr>
      </w:pPr>
    </w:p>
    <w:p>
      <w:pPr>
        <w:jc w:val="both"/>
        <w:outlineLvl w:val="0"/>
        <w:rPr>
          <w:rFonts w:ascii="黑体" w:hAnsi="黑体" w:eastAsia="黑体"/>
          <w:b/>
          <w:sz w:val="32"/>
        </w:rPr>
      </w:pPr>
    </w:p>
    <w:p>
      <w:pPr>
        <w:spacing w:line="520" w:lineRule="exact"/>
        <w:jc w:val="center"/>
        <w:rPr>
          <w:rFonts w:hint="eastAsia" w:ascii="黑体" w:hAnsi="黑体" w:eastAsia="黑体" w:cs="黑体"/>
          <w:b/>
          <w:sz w:val="32"/>
        </w:rPr>
      </w:pPr>
      <w:r>
        <w:rPr>
          <w:rFonts w:hint="eastAsia" w:ascii="黑体" w:hAnsi="黑体" w:eastAsia="黑体" w:cs="黑体"/>
          <w:b/>
          <w:sz w:val="32"/>
        </w:rPr>
        <w:t>第二部分：</w:t>
      </w:r>
      <w:r>
        <w:rPr>
          <w:rFonts w:hint="eastAsia" w:ascii="黑体" w:hAnsi="黑体" w:eastAsia="黑体" w:cs="黑体"/>
          <w:b/>
          <w:sz w:val="32"/>
          <w:szCs w:val="32"/>
        </w:rPr>
        <w:t>部门预算安排的总体情况</w:t>
      </w:r>
    </w:p>
    <w:p>
      <w:pPr>
        <w:numPr>
          <w:ilvl w:val="0"/>
          <w:numId w:val="1"/>
        </w:numPr>
        <w:spacing w:line="520" w:lineRule="exact"/>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年部门总收入预算总额</w:t>
      </w:r>
      <w:r>
        <w:rPr>
          <w:rFonts w:hint="eastAsia" w:ascii="仿宋" w:hAnsi="仿宋" w:eastAsia="仿宋" w:cs="仿宋"/>
          <w:b w:val="0"/>
          <w:bCs/>
          <w:sz w:val="32"/>
          <w:szCs w:val="32"/>
          <w:lang w:val="en-US" w:eastAsia="zh-CN"/>
        </w:rPr>
        <w:t>62877.58</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其中：人员经费预算4</w:t>
      </w:r>
      <w:r>
        <w:rPr>
          <w:rFonts w:hint="eastAsia" w:ascii="仿宋" w:hAnsi="仿宋" w:eastAsia="仿宋" w:cs="仿宋"/>
          <w:b w:val="0"/>
          <w:bCs/>
          <w:sz w:val="32"/>
          <w:szCs w:val="32"/>
          <w:lang w:val="en-US" w:eastAsia="zh-CN"/>
        </w:rPr>
        <w:t>769.18</w:t>
      </w:r>
      <w:r>
        <w:rPr>
          <w:rFonts w:hint="eastAsia" w:ascii="仿宋" w:hAnsi="仿宋" w:eastAsia="仿宋" w:cs="仿宋"/>
          <w:b w:val="0"/>
          <w:bCs/>
          <w:sz w:val="32"/>
          <w:szCs w:val="32"/>
        </w:rPr>
        <w:t>万元</w:t>
      </w:r>
    </w:p>
    <w:p>
      <w:pPr>
        <w:spacing w:line="520" w:lineRule="exact"/>
        <w:ind w:firstLine="1600" w:firstLineChars="500"/>
        <w:rPr>
          <w:rFonts w:hint="eastAsia" w:ascii="仿宋" w:hAnsi="仿宋" w:eastAsia="仿宋" w:cs="仿宋"/>
          <w:b w:val="0"/>
          <w:bCs/>
          <w:sz w:val="32"/>
          <w:szCs w:val="32"/>
        </w:rPr>
      </w:pPr>
      <w:r>
        <w:rPr>
          <w:rFonts w:hint="eastAsia" w:ascii="仿宋" w:hAnsi="仿宋" w:eastAsia="仿宋" w:cs="仿宋"/>
          <w:b w:val="0"/>
          <w:bCs/>
          <w:sz w:val="32"/>
          <w:szCs w:val="32"/>
        </w:rPr>
        <w:t>日常公用经费预算1</w:t>
      </w:r>
      <w:r>
        <w:rPr>
          <w:rFonts w:hint="eastAsia" w:ascii="仿宋" w:hAnsi="仿宋" w:eastAsia="仿宋" w:cs="仿宋"/>
          <w:b w:val="0"/>
          <w:bCs/>
          <w:sz w:val="32"/>
          <w:szCs w:val="32"/>
          <w:lang w:val="en-US" w:eastAsia="zh-CN"/>
        </w:rPr>
        <w:t>64.01</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专项项目预算</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45358.39</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年一般公共预算收入总额</w:t>
      </w:r>
      <w:r>
        <w:rPr>
          <w:rFonts w:hint="eastAsia" w:ascii="仿宋" w:hAnsi="仿宋" w:eastAsia="仿宋" w:cs="仿宋"/>
          <w:b w:val="0"/>
          <w:bCs/>
          <w:sz w:val="32"/>
          <w:szCs w:val="32"/>
          <w:lang w:val="en-US" w:eastAsia="zh-CN"/>
        </w:rPr>
        <w:t>50291.58</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政府性基金预算财政收入</w:t>
      </w:r>
      <w:r>
        <w:rPr>
          <w:rFonts w:hint="eastAsia" w:ascii="仿宋" w:hAnsi="仿宋" w:eastAsia="仿宋" w:cs="仿宋"/>
          <w:b w:val="0"/>
          <w:bCs/>
          <w:sz w:val="32"/>
          <w:szCs w:val="32"/>
          <w:lang w:val="en-US" w:eastAsia="zh-CN"/>
        </w:rPr>
        <w:t>12586</w:t>
      </w:r>
      <w:r>
        <w:rPr>
          <w:rFonts w:hint="eastAsia" w:ascii="仿宋" w:hAnsi="仿宋" w:eastAsia="仿宋" w:cs="仿宋"/>
          <w:b w:val="0"/>
          <w:bCs/>
          <w:sz w:val="32"/>
          <w:szCs w:val="32"/>
        </w:rPr>
        <w:t>万元</w:t>
      </w:r>
    </w:p>
    <w:p>
      <w:pPr>
        <w:spacing w:line="52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2、支出说明</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年部门支出安排预算总额</w:t>
      </w:r>
      <w:r>
        <w:rPr>
          <w:rFonts w:hint="eastAsia" w:ascii="仿宋" w:hAnsi="仿宋" w:eastAsia="仿宋" w:cs="仿宋"/>
          <w:b w:val="0"/>
          <w:bCs/>
          <w:sz w:val="32"/>
          <w:szCs w:val="32"/>
          <w:lang w:val="en-US" w:eastAsia="zh-CN"/>
        </w:rPr>
        <w:t>62877.58</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基本支出 </w:t>
      </w:r>
      <w:r>
        <w:rPr>
          <w:rFonts w:hint="eastAsia" w:ascii="仿宋" w:hAnsi="仿宋" w:eastAsia="仿宋" w:cs="仿宋"/>
          <w:b w:val="0"/>
          <w:bCs/>
          <w:sz w:val="32"/>
          <w:szCs w:val="32"/>
          <w:lang w:val="en-US" w:eastAsia="zh-CN"/>
        </w:rPr>
        <w:t>4933.19</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其中：人员经费</w:t>
      </w:r>
      <w:r>
        <w:rPr>
          <w:rFonts w:hint="eastAsia" w:ascii="仿宋" w:hAnsi="仿宋" w:eastAsia="仿宋" w:cs="仿宋"/>
          <w:b w:val="0"/>
          <w:bCs/>
          <w:sz w:val="32"/>
          <w:szCs w:val="32"/>
          <w:lang w:val="en-US" w:eastAsia="zh-CN"/>
        </w:rPr>
        <w:t>4769.18</w:t>
      </w:r>
      <w:r>
        <w:rPr>
          <w:rFonts w:hint="eastAsia" w:ascii="仿宋" w:hAnsi="仿宋" w:eastAsia="仿宋" w:cs="仿宋"/>
          <w:b w:val="0"/>
          <w:bCs/>
          <w:sz w:val="32"/>
          <w:szCs w:val="32"/>
        </w:rPr>
        <w:t>万元</w:t>
      </w:r>
    </w:p>
    <w:p>
      <w:pPr>
        <w:spacing w:line="520" w:lineRule="exact"/>
        <w:ind w:firstLine="1600" w:firstLineChars="500"/>
        <w:rPr>
          <w:rFonts w:hint="eastAsia" w:ascii="仿宋" w:hAnsi="仿宋" w:eastAsia="仿宋" w:cs="仿宋"/>
          <w:b w:val="0"/>
          <w:bCs/>
          <w:sz w:val="32"/>
          <w:szCs w:val="32"/>
        </w:rPr>
      </w:pPr>
      <w:r>
        <w:rPr>
          <w:rFonts w:hint="eastAsia" w:ascii="仿宋" w:hAnsi="仿宋" w:eastAsia="仿宋" w:cs="仿宋"/>
          <w:b w:val="0"/>
          <w:bCs/>
          <w:sz w:val="32"/>
          <w:szCs w:val="32"/>
        </w:rPr>
        <w:t xml:space="preserve">日常公用经费 </w:t>
      </w:r>
      <w:r>
        <w:rPr>
          <w:rFonts w:hint="eastAsia" w:ascii="仿宋" w:hAnsi="仿宋" w:eastAsia="仿宋" w:cs="仿宋"/>
          <w:b w:val="0"/>
          <w:bCs/>
          <w:sz w:val="32"/>
          <w:szCs w:val="32"/>
          <w:lang w:val="en-US" w:eastAsia="zh-CN"/>
        </w:rPr>
        <w:t>164.01</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项目支出</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45358.39</w:t>
      </w:r>
      <w:r>
        <w:rPr>
          <w:rFonts w:hint="eastAsia" w:ascii="仿宋" w:hAnsi="仿宋" w:eastAsia="仿宋" w:cs="仿宋"/>
          <w:b w:val="0"/>
          <w:bCs/>
          <w:sz w:val="32"/>
          <w:szCs w:val="32"/>
        </w:rPr>
        <w:t>万元</w:t>
      </w:r>
    </w:p>
    <w:p>
      <w:pPr>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政府性基金</w:t>
      </w:r>
      <w:r>
        <w:rPr>
          <w:rFonts w:hint="eastAsia" w:ascii="仿宋" w:hAnsi="仿宋" w:eastAsia="仿宋" w:cs="仿宋"/>
          <w:b w:val="0"/>
          <w:bCs/>
          <w:sz w:val="32"/>
          <w:szCs w:val="32"/>
          <w:lang w:eastAsia="zh-CN"/>
        </w:rPr>
        <w:t>项目支出：</w:t>
      </w:r>
      <w:r>
        <w:rPr>
          <w:rFonts w:hint="eastAsia" w:ascii="仿宋" w:hAnsi="仿宋" w:eastAsia="仿宋" w:cs="仿宋"/>
          <w:b w:val="0"/>
          <w:bCs/>
          <w:sz w:val="32"/>
          <w:szCs w:val="32"/>
          <w:lang w:val="en-US" w:eastAsia="zh-CN"/>
        </w:rPr>
        <w:t>12586万元</w:t>
      </w:r>
    </w:p>
    <w:p>
      <w:pPr>
        <w:tabs>
          <w:tab w:val="left" w:pos="916"/>
        </w:tabs>
        <w:spacing w:line="560" w:lineRule="exact"/>
        <w:ind w:firstLine="640" w:firstLineChars="200"/>
        <w:jc w:val="left"/>
        <w:rPr>
          <w:rFonts w:hint="eastAsia" w:ascii="黑体" w:hAnsi="黑体" w:eastAsia="黑体" w:cs="黑体"/>
          <w:b/>
          <w:sz w:val="32"/>
          <w:szCs w:val="32"/>
        </w:rPr>
      </w:pPr>
      <w:r>
        <w:rPr>
          <w:rFonts w:hint="eastAsia" w:ascii="黑体" w:hAnsi="黑体" w:eastAsia="黑体" w:cs="黑体"/>
          <w:b/>
          <w:sz w:val="32"/>
          <w:szCs w:val="32"/>
        </w:rPr>
        <w:t>3、与上年增减情况</w:t>
      </w:r>
    </w:p>
    <w:p>
      <w:pPr>
        <w:tabs>
          <w:tab w:val="left" w:pos="916"/>
        </w:tabs>
        <w:spacing w:line="560" w:lineRule="exact"/>
        <w:jc w:val="left"/>
        <w:rPr>
          <w:rFonts w:hint="eastAsia" w:ascii="仿宋" w:hAnsi="仿宋" w:eastAsia="仿宋" w:cs="仿宋"/>
          <w:b w:val="0"/>
          <w:bCs/>
          <w:color w:val="auto"/>
          <w:sz w:val="32"/>
        </w:rPr>
      </w:pPr>
      <w:r>
        <w:rPr>
          <w:rFonts w:hint="eastAsia" w:ascii="宋体" w:hAnsi="宋体" w:eastAsia="宋体"/>
          <w:b/>
          <w:sz w:val="32"/>
          <w:szCs w:val="32"/>
        </w:rPr>
        <w:t>　</w:t>
      </w:r>
      <w:r>
        <w:rPr>
          <w:rFonts w:hint="eastAsia" w:ascii="仿宋" w:hAnsi="仿宋" w:eastAsia="仿宋" w:cs="仿宋"/>
          <w:b w:val="0"/>
          <w:bCs/>
          <w:sz w:val="32"/>
          <w:szCs w:val="32"/>
        </w:rPr>
        <w:t>　</w:t>
      </w:r>
      <w:r>
        <w:rPr>
          <w:rFonts w:hint="eastAsia" w:ascii="仿宋" w:hAnsi="仿宋" w:eastAsia="仿宋" w:cs="仿宋"/>
          <w:b w:val="0"/>
          <w:bCs/>
          <w:color w:val="auto"/>
          <w:sz w:val="32"/>
          <w:szCs w:val="32"/>
        </w:rPr>
        <w:t xml:space="preserve">本年度预算收支安排 </w:t>
      </w:r>
      <w:r>
        <w:rPr>
          <w:rFonts w:hint="eastAsia" w:ascii="仿宋" w:hAnsi="仿宋" w:eastAsia="仿宋" w:cs="仿宋"/>
          <w:b w:val="0"/>
          <w:bCs/>
          <w:color w:val="auto"/>
          <w:sz w:val="32"/>
          <w:szCs w:val="32"/>
          <w:lang w:val="en-US" w:eastAsia="zh-CN"/>
        </w:rPr>
        <w:t>62877.58</w:t>
      </w:r>
      <w:r>
        <w:rPr>
          <w:rFonts w:hint="eastAsia" w:ascii="仿宋" w:hAnsi="仿宋" w:eastAsia="仿宋" w:cs="仿宋"/>
          <w:b w:val="0"/>
          <w:bCs/>
          <w:color w:val="auto"/>
          <w:sz w:val="32"/>
          <w:szCs w:val="32"/>
        </w:rPr>
        <w:t>万元，较上年减少</w:t>
      </w:r>
      <w:r>
        <w:rPr>
          <w:rFonts w:hint="eastAsia" w:ascii="仿宋" w:hAnsi="仿宋" w:eastAsia="仿宋" w:cs="仿宋"/>
          <w:b w:val="0"/>
          <w:bCs/>
          <w:color w:val="auto"/>
          <w:sz w:val="32"/>
          <w:szCs w:val="32"/>
          <w:lang w:val="en-US" w:eastAsia="zh-CN"/>
        </w:rPr>
        <w:t>2705.47</w:t>
      </w:r>
      <w:r>
        <w:rPr>
          <w:rFonts w:hint="eastAsia" w:ascii="仿宋" w:hAnsi="仿宋" w:eastAsia="仿宋" w:cs="仿宋"/>
          <w:b w:val="0"/>
          <w:bCs/>
          <w:color w:val="auto"/>
          <w:sz w:val="32"/>
          <w:szCs w:val="32"/>
        </w:rPr>
        <w:t>万元。其中:本年项目支出减少</w:t>
      </w:r>
      <w:r>
        <w:rPr>
          <w:rFonts w:hint="eastAsia" w:ascii="仿宋" w:hAnsi="仿宋" w:eastAsia="仿宋" w:cs="仿宋"/>
          <w:b w:val="0"/>
          <w:bCs/>
          <w:color w:val="auto"/>
          <w:sz w:val="32"/>
          <w:szCs w:val="32"/>
          <w:lang w:val="en-US" w:eastAsia="zh-CN"/>
        </w:rPr>
        <w:t>15058.49</w:t>
      </w:r>
      <w:r>
        <w:rPr>
          <w:rFonts w:hint="eastAsia" w:ascii="仿宋" w:hAnsi="仿宋" w:eastAsia="仿宋" w:cs="仿宋"/>
          <w:b w:val="0"/>
          <w:bCs/>
          <w:color w:val="auto"/>
          <w:sz w:val="32"/>
          <w:szCs w:val="32"/>
        </w:rPr>
        <w:t>万元。</w:t>
      </w:r>
    </w:p>
    <w:p>
      <w:pPr>
        <w:autoSpaceDE w:val="0"/>
        <w:autoSpaceDN w:val="0"/>
        <w:adjustRightInd w:val="0"/>
        <w:spacing w:line="600" w:lineRule="exact"/>
        <w:ind w:firstLine="640"/>
        <w:rPr>
          <w:rFonts w:hint="eastAsia" w:ascii="仿宋" w:hAnsi="仿宋" w:eastAsia="仿宋" w:cs="仿宋"/>
          <w:b w:val="0"/>
          <w:bCs/>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rPr>
        <w:t xml:space="preserve">我镇机关运行经费安排资金 </w:t>
      </w:r>
      <w:r>
        <w:rPr>
          <w:rFonts w:hint="eastAsia" w:ascii="仿宋" w:hAnsi="仿宋" w:eastAsia="仿宋" w:cs="仿宋"/>
          <w:b w:val="0"/>
          <w:bCs/>
          <w:sz w:val="32"/>
          <w:szCs w:val="32"/>
          <w:lang w:val="en-US" w:eastAsia="zh-CN"/>
        </w:rPr>
        <w:t>66.99</w:t>
      </w:r>
      <w:r>
        <w:rPr>
          <w:rFonts w:hint="eastAsia" w:ascii="仿宋" w:hAnsi="仿宋" w:eastAsia="仿宋" w:cs="仿宋"/>
          <w:b w:val="0"/>
          <w:bCs/>
          <w:sz w:val="32"/>
          <w:szCs w:val="32"/>
        </w:rPr>
        <w:t>万元，其中办公费</w:t>
      </w:r>
      <w:r>
        <w:rPr>
          <w:rFonts w:hint="eastAsia" w:ascii="仿宋" w:hAnsi="仿宋" w:eastAsia="仿宋" w:cs="仿宋"/>
          <w:b w:val="0"/>
          <w:bCs/>
          <w:sz w:val="32"/>
          <w:szCs w:val="32"/>
          <w:lang w:val="en-US" w:eastAsia="zh-CN"/>
        </w:rPr>
        <w:t>8.74</w:t>
      </w:r>
      <w:r>
        <w:rPr>
          <w:rFonts w:hint="eastAsia" w:ascii="仿宋" w:hAnsi="仿宋" w:eastAsia="仿宋" w:cs="仿宋"/>
          <w:b w:val="0"/>
          <w:bCs/>
          <w:sz w:val="32"/>
          <w:szCs w:val="32"/>
        </w:rPr>
        <w:t>万元，公务移动通讯费</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万元，差旅费2.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4万元，维修（护）费0.</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8万元，会议费3.</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万元，公务用车运行维护费</w:t>
      </w:r>
      <w:r>
        <w:rPr>
          <w:rFonts w:hint="eastAsia" w:ascii="仿宋" w:hAnsi="仿宋" w:eastAsia="仿宋" w:cs="仿宋"/>
          <w:b w:val="0"/>
          <w:bCs/>
          <w:sz w:val="32"/>
          <w:szCs w:val="32"/>
          <w:lang w:val="en-US" w:eastAsia="zh-CN"/>
        </w:rPr>
        <w:t>8.1</w:t>
      </w:r>
      <w:r>
        <w:rPr>
          <w:rFonts w:hint="eastAsia" w:ascii="仿宋" w:hAnsi="仿宋" w:eastAsia="仿宋" w:cs="仿宋"/>
          <w:b w:val="0"/>
          <w:bCs/>
          <w:sz w:val="32"/>
          <w:szCs w:val="32"/>
        </w:rPr>
        <w:t>万元（其中包括燃料费</w:t>
      </w:r>
      <w:r>
        <w:rPr>
          <w:rFonts w:hint="eastAsia" w:ascii="仿宋" w:hAnsi="仿宋" w:eastAsia="仿宋" w:cs="仿宋"/>
          <w:b w:val="0"/>
          <w:bCs/>
          <w:sz w:val="32"/>
          <w:szCs w:val="32"/>
          <w:lang w:val="en-US" w:eastAsia="zh-CN"/>
        </w:rPr>
        <w:t>5.7</w:t>
      </w:r>
      <w:r>
        <w:rPr>
          <w:rFonts w:hint="eastAsia" w:ascii="仿宋" w:hAnsi="仿宋" w:eastAsia="仿宋" w:cs="仿宋"/>
          <w:b w:val="0"/>
          <w:bCs/>
          <w:sz w:val="32"/>
          <w:szCs w:val="32"/>
        </w:rPr>
        <w:t>万元，维修费1.5万元，保险费0.9万元），离退休干部经费</w:t>
      </w:r>
      <w:r>
        <w:rPr>
          <w:rFonts w:hint="eastAsia" w:ascii="仿宋" w:hAnsi="仿宋" w:eastAsia="仿宋" w:cs="仿宋"/>
          <w:b w:val="0"/>
          <w:bCs/>
          <w:sz w:val="32"/>
          <w:szCs w:val="32"/>
          <w:lang w:val="en-US" w:eastAsia="zh-CN"/>
        </w:rPr>
        <w:t>2.61</w:t>
      </w:r>
      <w:r>
        <w:rPr>
          <w:rFonts w:hint="eastAsia" w:ascii="仿宋" w:hAnsi="仿宋" w:eastAsia="仿宋" w:cs="仿宋"/>
          <w:b w:val="0"/>
          <w:bCs/>
          <w:sz w:val="32"/>
          <w:szCs w:val="32"/>
        </w:rPr>
        <w:t>万元（退休干部经费1.</w:t>
      </w:r>
      <w:r>
        <w:rPr>
          <w:rFonts w:hint="eastAsia" w:ascii="仿宋" w:hAnsi="仿宋" w:eastAsia="仿宋" w:cs="仿宋"/>
          <w:b w:val="0"/>
          <w:bCs/>
          <w:sz w:val="32"/>
          <w:szCs w:val="32"/>
          <w:lang w:val="en-US" w:eastAsia="zh-CN"/>
        </w:rPr>
        <w:t>74</w:t>
      </w:r>
      <w:r>
        <w:rPr>
          <w:rFonts w:hint="eastAsia" w:ascii="仿宋" w:hAnsi="仿宋" w:eastAsia="仿宋" w:cs="仿宋"/>
          <w:b w:val="0"/>
          <w:bCs/>
          <w:sz w:val="32"/>
          <w:szCs w:val="32"/>
        </w:rPr>
        <w:t>万元，退休干部特需费0.</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万元），公务交通补贴12.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2万元，印刷费0.</w:t>
      </w:r>
      <w:r>
        <w:rPr>
          <w:rFonts w:hint="eastAsia" w:ascii="仿宋" w:hAnsi="仿宋" w:eastAsia="仿宋" w:cs="仿宋"/>
          <w:b w:val="0"/>
          <w:bCs/>
          <w:sz w:val="32"/>
          <w:szCs w:val="32"/>
          <w:lang w:val="en-US" w:eastAsia="zh-CN"/>
        </w:rPr>
        <w:t>78</w:t>
      </w:r>
      <w:r>
        <w:rPr>
          <w:rFonts w:hint="eastAsia" w:ascii="仿宋" w:hAnsi="仿宋" w:eastAsia="仿宋" w:cs="仿宋"/>
          <w:b w:val="0"/>
          <w:bCs/>
          <w:sz w:val="32"/>
          <w:szCs w:val="32"/>
        </w:rPr>
        <w:t>万元，培训费2.</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万元，公务接待费1.</w:t>
      </w:r>
      <w:r>
        <w:rPr>
          <w:rFonts w:hint="eastAsia" w:ascii="仿宋" w:hAnsi="仿宋" w:eastAsia="仿宋" w:cs="仿宋"/>
          <w:b w:val="0"/>
          <w:bCs/>
          <w:sz w:val="32"/>
          <w:szCs w:val="32"/>
          <w:lang w:val="en-US" w:eastAsia="zh-CN"/>
        </w:rPr>
        <w:t>68</w:t>
      </w:r>
      <w:r>
        <w:rPr>
          <w:rFonts w:hint="eastAsia" w:ascii="仿宋" w:hAnsi="仿宋" w:eastAsia="仿宋" w:cs="仿宋"/>
          <w:b w:val="0"/>
          <w:bCs/>
          <w:sz w:val="32"/>
          <w:szCs w:val="32"/>
        </w:rPr>
        <w:t>万元，工会经费</w:t>
      </w:r>
      <w:r>
        <w:rPr>
          <w:rFonts w:hint="eastAsia" w:ascii="仿宋" w:hAnsi="仿宋" w:eastAsia="仿宋" w:cs="仿宋"/>
          <w:b w:val="0"/>
          <w:bCs/>
          <w:sz w:val="32"/>
          <w:szCs w:val="32"/>
          <w:lang w:val="en-US" w:eastAsia="zh-CN"/>
        </w:rPr>
        <w:t>6.42</w:t>
      </w:r>
      <w:r>
        <w:rPr>
          <w:rFonts w:hint="eastAsia" w:ascii="仿宋" w:hAnsi="仿宋" w:eastAsia="仿宋" w:cs="仿宋"/>
          <w:b w:val="0"/>
          <w:bCs/>
          <w:sz w:val="32"/>
          <w:szCs w:val="32"/>
        </w:rPr>
        <w:t>万元，福利费7.</w:t>
      </w:r>
      <w:r>
        <w:rPr>
          <w:rFonts w:hint="eastAsia" w:ascii="仿宋" w:hAnsi="仿宋" w:eastAsia="仿宋" w:cs="仿宋"/>
          <w:b w:val="0"/>
          <w:bCs/>
          <w:sz w:val="32"/>
          <w:szCs w:val="32"/>
          <w:lang w:val="en-US" w:eastAsia="zh-CN"/>
        </w:rPr>
        <w:t>82</w:t>
      </w:r>
      <w:r>
        <w:rPr>
          <w:rFonts w:hint="eastAsia" w:ascii="仿宋" w:hAnsi="仿宋" w:eastAsia="仿宋" w:cs="仿宋"/>
          <w:b w:val="0"/>
          <w:bCs/>
          <w:sz w:val="32"/>
          <w:szCs w:val="32"/>
        </w:rPr>
        <w:t>万元，党组织活动经费</w:t>
      </w:r>
      <w:r>
        <w:rPr>
          <w:rFonts w:hint="eastAsia" w:ascii="仿宋" w:hAnsi="仿宋" w:eastAsia="仿宋" w:cs="仿宋"/>
          <w:b w:val="0"/>
          <w:bCs/>
          <w:sz w:val="32"/>
          <w:szCs w:val="32"/>
          <w:lang w:val="en-US" w:eastAsia="zh-CN"/>
        </w:rPr>
        <w:t>0.64</w:t>
      </w:r>
      <w:r>
        <w:rPr>
          <w:rFonts w:hint="eastAsia" w:ascii="仿宋" w:hAnsi="仿宋" w:eastAsia="仿宋" w:cs="仿宋"/>
          <w:b w:val="0"/>
          <w:bCs/>
          <w:sz w:val="32"/>
          <w:szCs w:val="32"/>
        </w:rPr>
        <w:t>万元。</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b/>
          <w:sz w:val="30"/>
          <w:szCs w:val="30"/>
        </w:rPr>
      </w:pPr>
    </w:p>
    <w:tbl>
      <w:tblPr>
        <w:tblStyle w:val="7"/>
        <w:tblpPr w:leftFromText="180" w:rightFromText="180" w:vertAnchor="text" w:horzAnchor="page" w:tblpXSpec="center" w:tblpY="742"/>
        <w:tblOverlap w:val="never"/>
        <w:tblW w:w="121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pPr>
              <w:widowControl/>
              <w:spacing w:line="520" w:lineRule="exact"/>
              <w:ind w:firstLine="640"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pPr>
              <w:widowControl/>
              <w:jc w:val="left"/>
              <w:rPr>
                <w:rFonts w:ascii="宋体" w:cs="宋体"/>
                <w:kern w:val="0"/>
                <w:sz w:val="24"/>
              </w:rPr>
            </w:pPr>
          </w:p>
        </w:tc>
        <w:tc>
          <w:tcPr>
            <w:tcW w:w="2130" w:type="dxa"/>
            <w:tcBorders>
              <w:top w:val="nil"/>
              <w:left w:val="nil"/>
              <w:bottom w:val="nil"/>
              <w:right w:val="nil"/>
            </w:tcBorders>
            <w:vAlign w:val="center"/>
          </w:tcPr>
          <w:p>
            <w:pPr>
              <w:widowControl/>
              <w:jc w:val="left"/>
              <w:rPr>
                <w:rFonts w:ascii="宋体" w:cs="宋体"/>
                <w:kern w:val="0"/>
                <w:sz w:val="24"/>
              </w:rPr>
            </w:pPr>
          </w:p>
        </w:tc>
        <w:tc>
          <w:tcPr>
            <w:tcW w:w="1710" w:type="dxa"/>
            <w:tcBorders>
              <w:top w:val="nil"/>
              <w:left w:val="nil"/>
              <w:bottom w:val="nil"/>
              <w:right w:val="nil"/>
            </w:tcBorders>
            <w:vAlign w:val="center"/>
          </w:tcPr>
          <w:p>
            <w:pPr>
              <w:widowControl/>
              <w:jc w:val="left"/>
              <w:rPr>
                <w:rFonts w:ascii="宋体" w:hAnsi="宋体" w:eastAsia="宋体" w:cs="宋体"/>
                <w:kern w:val="0"/>
                <w:sz w:val="24"/>
              </w:rPr>
            </w:pPr>
          </w:p>
        </w:tc>
        <w:tc>
          <w:tcPr>
            <w:tcW w:w="1500" w:type="dxa"/>
            <w:tcBorders>
              <w:top w:val="nil"/>
              <w:left w:val="nil"/>
              <w:bottom w:val="nil"/>
              <w:right w:val="nil"/>
            </w:tcBorders>
            <w:vAlign w:val="center"/>
          </w:tcPr>
          <w:p>
            <w:pPr>
              <w:widowControl/>
              <w:jc w:val="left"/>
              <w:rPr>
                <w:rFonts w:ascii="宋体" w:hAnsi="宋体" w:eastAsia="宋体" w:cs="宋体"/>
                <w:kern w:val="0"/>
                <w:sz w:val="24"/>
              </w:rPr>
            </w:pPr>
          </w:p>
        </w:tc>
        <w:tc>
          <w:tcPr>
            <w:tcW w:w="4344" w:type="dxa"/>
            <w:tcBorders>
              <w:top w:val="nil"/>
              <w:left w:val="nil"/>
              <w:bottom w:val="nil"/>
              <w:right w:val="nil"/>
            </w:tcBorders>
            <w:vAlign w:val="center"/>
          </w:tcPr>
          <w:p>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20</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1</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pPr>
              <w:widowControl/>
              <w:ind w:firstLine="240"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14.4</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11.1</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3.30</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按上级要求逐年递减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3.7</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rPr>
              <w:t>3.</w:t>
            </w:r>
            <w:r>
              <w:rPr>
                <w:rFonts w:hint="eastAsia" w:ascii="宋体" w:hAnsi="宋体" w:eastAsia="宋体" w:cs="宋体"/>
                <w:b w:val="0"/>
                <w:bCs/>
                <w:kern w:val="0"/>
                <w:sz w:val="24"/>
                <w:lang w:val="en-US" w:eastAsia="zh-CN"/>
              </w:rPr>
              <w:t>68</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0.02</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eastAsia="zh-CN"/>
              </w:rPr>
            </w:pPr>
            <w:r>
              <w:rPr>
                <w:rFonts w:hint="eastAsia" w:ascii="方正书宋_GBK" w:eastAsia="方正书宋_GBK"/>
                <w:b w:val="0"/>
                <w:bCs/>
                <w:sz w:val="24"/>
              </w:rPr>
              <w:t>202</w:t>
            </w:r>
            <w:r>
              <w:rPr>
                <w:rFonts w:hint="eastAsia" w:ascii="方正书宋_GBK" w:eastAsia="方正书宋_GBK"/>
                <w:b w:val="0"/>
                <w:bCs/>
                <w:sz w:val="24"/>
                <w:lang w:val="en-US" w:eastAsia="zh-CN"/>
              </w:rPr>
              <w:t>1</w:t>
            </w:r>
            <w:r>
              <w:rPr>
                <w:rFonts w:hint="eastAsia" w:ascii="宋体" w:hAnsi="宋体" w:cs="宋体"/>
                <w:b w:val="0"/>
                <w:bCs/>
                <w:sz w:val="24"/>
              </w:rPr>
              <w:t>年此项费用发生额较少并</w:t>
            </w:r>
            <w:r>
              <w:rPr>
                <w:rFonts w:hint="eastAsia" w:ascii="方正书宋_GBK" w:eastAsia="方正书宋_GBK"/>
                <w:b w:val="0"/>
                <w:bCs/>
                <w:sz w:val="24"/>
              </w:rPr>
              <w:t>严格按照</w:t>
            </w:r>
            <w:r>
              <w:rPr>
                <w:rFonts w:hint="eastAsia" w:ascii="宋体" w:hAnsi="宋体" w:cs="宋体"/>
                <w:b w:val="0"/>
                <w:bCs/>
                <w:kern w:val="0"/>
                <w:sz w:val="24"/>
              </w:rPr>
              <w:t>“八项规定”逐年递减</w:t>
            </w:r>
            <w:r>
              <w:rPr>
                <w:rFonts w:hint="eastAsia" w:ascii="宋体" w:hAnsi="宋体" w:cs="宋体"/>
                <w:b w:val="0"/>
                <w:bCs/>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18.1</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w:t>
            </w:r>
            <w:r>
              <w:rPr>
                <w:rFonts w:hint="eastAsia" w:ascii="宋体" w:hAnsi="宋体" w:cs="宋体"/>
                <w:b w:val="0"/>
                <w:bCs/>
                <w:kern w:val="0"/>
                <w:sz w:val="24"/>
                <w:lang w:val="en-US" w:eastAsia="zh-CN"/>
              </w:rPr>
              <w:t>4</w:t>
            </w:r>
            <w:r>
              <w:rPr>
                <w:rFonts w:hint="eastAsia" w:ascii="宋体" w:hAnsi="宋体" w:eastAsia="宋体" w:cs="宋体"/>
                <w:b w:val="0"/>
                <w:bCs/>
                <w:kern w:val="0"/>
                <w:sz w:val="24"/>
                <w:lang w:val="en-US" w:eastAsia="zh-CN"/>
              </w:rPr>
              <w:t>.78</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4.35</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cs="宋体"/>
                <w:b w:val="0"/>
                <w:bCs/>
                <w:kern w:val="0"/>
                <w:sz w:val="24"/>
                <w:lang w:val="en-US" w:eastAsia="zh-CN"/>
              </w:rPr>
              <w:t>1</w:t>
            </w:r>
            <w:r>
              <w:rPr>
                <w:rFonts w:hint="eastAsia" w:ascii="宋体" w:hAnsi="宋体" w:cs="宋体"/>
                <w:b w:val="0"/>
                <w:bCs/>
                <w:kern w:val="0"/>
                <w:sz w:val="24"/>
              </w:rPr>
              <w:t>年我镇认真执行中央“八项规定”，厉行节约，杜绝浪费, 从总量来讲，我镇的三公经费与20</w:t>
            </w:r>
            <w:r>
              <w:rPr>
                <w:rFonts w:hint="eastAsia" w:ascii="宋体" w:hAnsi="宋体" w:cs="宋体"/>
                <w:b w:val="0"/>
                <w:bCs/>
                <w:kern w:val="0"/>
                <w:sz w:val="24"/>
                <w:lang w:val="en-US" w:eastAsia="zh-CN"/>
              </w:rPr>
              <w:t>20</w:t>
            </w:r>
            <w:r>
              <w:rPr>
                <w:rFonts w:hint="eastAsia" w:ascii="宋体" w:hAnsi="宋体" w:cs="宋体"/>
                <w:b w:val="0"/>
                <w:bCs/>
                <w:kern w:val="0"/>
                <w:sz w:val="24"/>
              </w:rPr>
              <w:t>年相比</w:t>
            </w:r>
            <w:r>
              <w:rPr>
                <w:rFonts w:hint="eastAsia" w:ascii="宋体" w:hAnsi="宋体" w:cs="宋体"/>
                <w:b w:val="0"/>
                <w:bCs/>
                <w:kern w:val="0"/>
                <w:sz w:val="24"/>
                <w:lang w:eastAsia="zh-CN"/>
              </w:rPr>
              <w:t>减少</w:t>
            </w:r>
            <w:r>
              <w:rPr>
                <w:rFonts w:hint="eastAsia" w:ascii="宋体" w:hAnsi="宋体" w:cs="宋体"/>
                <w:b w:val="0"/>
                <w:bCs/>
                <w:kern w:val="0"/>
                <w:sz w:val="24"/>
              </w:rPr>
              <w:t>了1.95万元</w:t>
            </w:r>
          </w:p>
        </w:tc>
      </w:tr>
    </w:tbl>
    <w:p>
      <w:pPr>
        <w:outlineLvl w:val="0"/>
        <w:rPr>
          <w:rFonts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ascii="宋体"/>
          <w:sz w:val="32"/>
          <w:szCs w:val="32"/>
        </w:rPr>
      </w:pPr>
      <w:r>
        <w:rPr>
          <w:rFonts w:hint="eastAsia" w:ascii="黑体" w:hAnsi="黑体" w:eastAsia="黑体"/>
          <w:b/>
          <w:sz w:val="32"/>
          <w:szCs w:val="32"/>
        </w:rPr>
        <w:t>第五部分：绩效预算信息</w:t>
      </w:r>
    </w:p>
    <w:p>
      <w:pPr>
        <w:numPr>
          <w:ilvl w:val="0"/>
          <w:numId w:val="2"/>
        </w:numPr>
        <w:spacing w:line="520" w:lineRule="exact"/>
        <w:jc w:val="left"/>
        <w:rPr>
          <w:rFonts w:ascii="黑体" w:hAnsi="黑体" w:eastAsia="黑体"/>
          <w:b/>
          <w:sz w:val="32"/>
          <w:szCs w:val="32"/>
        </w:rPr>
      </w:pPr>
      <w:r>
        <w:rPr>
          <w:rFonts w:hint="eastAsia" w:ascii="黑体" w:hAnsi="黑体" w:eastAsia="黑体"/>
          <w:b/>
          <w:sz w:val="32"/>
          <w:szCs w:val="32"/>
        </w:rPr>
        <w:t>总体绩效目标</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总体以“惠民生、促改革、强服务、夯基础”为基本思路目标；</w:t>
      </w:r>
    </w:p>
    <w:p>
      <w:pPr>
        <w:ind w:firstLine="480" w:firstLineChars="150"/>
        <w:rPr>
          <w:rFonts w:hint="eastAsia" w:ascii="仿宋" w:hAnsi="仿宋" w:eastAsia="仿宋" w:cs="仿宋"/>
          <w:b w:val="0"/>
          <w:bCs/>
          <w:sz w:val="32"/>
          <w:szCs w:val="32"/>
        </w:rPr>
      </w:pPr>
      <w:r>
        <w:rPr>
          <w:rFonts w:hint="eastAsia" w:ascii="仿宋" w:hAnsi="仿宋" w:eastAsia="仿宋" w:cs="仿宋"/>
          <w:b w:val="0"/>
          <w:bCs/>
          <w:sz w:val="32"/>
          <w:szCs w:val="32"/>
        </w:rPr>
        <w:t>一、保证机关单位公共运行经费的正常运转。</w:t>
      </w:r>
    </w:p>
    <w:p>
      <w:pPr>
        <w:spacing w:line="520" w:lineRule="exact"/>
        <w:ind w:firstLine="480" w:firstLineChars="150"/>
        <w:jc w:val="left"/>
        <w:rPr>
          <w:rFonts w:hint="eastAsia" w:ascii="仿宋" w:hAnsi="仿宋" w:eastAsia="仿宋" w:cs="仿宋"/>
          <w:b w:val="0"/>
          <w:bCs/>
          <w:sz w:val="32"/>
          <w:szCs w:val="32"/>
        </w:rPr>
      </w:pPr>
      <w:r>
        <w:rPr>
          <w:rFonts w:hint="eastAsia" w:ascii="仿宋" w:hAnsi="仿宋" w:eastAsia="仿宋" w:cs="仿宋"/>
          <w:b w:val="0"/>
          <w:bCs/>
          <w:sz w:val="32"/>
          <w:szCs w:val="32"/>
        </w:rP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三、是着力提高救助保障标准，抓好救灾防灾工作，发展社会福利与慈善事业，提升全区民生保障水平；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四、是着力推进基层社会治理创新，持续抓好完美社区建设、乡镇区划调整改革、基层民主建设、社会组织管理等；</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五、是全面落实优抚安置政策，维护优抚对象合法权益，引导支持退役军人就业创业；</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六、是着力优化专项事务管理，重点做好区划调整和地名规划，规范婚姻登记，加强未成年人保护救助等，提升民政公共服务水平；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七、是着力加强民政项目建设，在全区建成一批具有代表性的基础设施。</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九、稳定适度的低生育水平，有效保障计划生育家庭生活水平，提高生殖健康水平，降低出生缺陷的发生，有效遏制出生人口性别比偏高问题，鼓励农村家庭少生优生。加快对老龄卫生健康服务。</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为从源头上提高预算部门对财政资金的规划性，进一步增强部门财政支出的责任和效率意识，抓好专项资金绩效目标编审工作作为财政绩效管理的年度重点工作，按照绩效指标的要求保证绩效目标的完成。</w:t>
      </w:r>
    </w:p>
    <w:p>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二、分项绩效目标</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一、进一步理顺管理体制，加强城镇社区建设，完善城镇居民自治，强化城镇基层管理和服务，丰富城镇居民生活内容，维护城镇居民根本利益。</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color w:val="000000"/>
          <w:sz w:val="32"/>
          <w:szCs w:val="32"/>
        </w:rPr>
        <w:t>扩大学前教育资源，推进农村义务教育，改善薄弱高中学校办学条件，保障农村义务教育工作正常运转。</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三、促进相关事务管理工作科学发展，协调有关职能部门对物流市场及企业的管理，严厉打击无证无照非法物流企业，保障物流市场的稳定运行。</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四、全面落实优抚安置政策，维护优抚对象合法权益，引导支持退役军人就业创业；</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五、提高救助保障标准，抓好救灾防灾工作，发展社会福利与慈善事业，提升全区民生保障水平；</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六、稳定适度的低生育水平，有效保障计划生育家庭生活水平，提高生殖健康水平，降低出生缺陷的发生，有效遏制出生人口性别比偏高问题，鼓励农村家庭少生优生及老龄卫生健康服务。</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七、推进基本公共卫生服务均等化；控制各类重大疾病的发生与传播；有效应对我区突发公共卫生事件；提高食品安全风险预警能力。监督指导卫生相关法律法规落实情况保障卫生计生事业顺利发展。</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八、对城乡居民健康实行干预，减少危害健康的因素，有效预防传染病及慢性病，使其享有平等的基本卫生服务。</w:t>
      </w:r>
    </w:p>
    <w:p>
      <w:pPr>
        <w:spacing w:line="520" w:lineRule="exact"/>
        <w:rPr>
          <w:rFonts w:hint="eastAsia" w:ascii="黑体" w:hAnsi="黑体" w:eastAsia="黑体" w:cs="黑体"/>
          <w:b/>
          <w:sz w:val="32"/>
          <w:szCs w:val="32"/>
        </w:rPr>
      </w:pPr>
      <w:r>
        <w:rPr>
          <w:rFonts w:hint="eastAsia" w:ascii="黑体" w:hAnsi="黑体" w:eastAsia="黑体" w:cs="黑体"/>
          <w:b/>
          <w:sz w:val="32"/>
          <w:szCs w:val="32"/>
        </w:rPr>
        <w:t>二、部门职责-工作活动绩效目标</w:t>
      </w: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1、村级党组织活动资金绩效目标表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确保村级党组织正常运转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确保村级党组织正常运转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确保村级党组织正常运转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提高基层党组织水平</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提高党组织水平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示范带动作用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示范带动作用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2、扶贫经费绩效目标表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3、政府债券（利息）-白沟白洋淀温泉城连接线绩效目标表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4、河道内村庄搬迁经费（躲迁费）绩效目标表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加快推进河道村搬迁安置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加快推进河道村搬迁安置</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加快推进河道村搬迁安置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搬迁户数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搬迁户数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科技进步贡献率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科技进步贡献率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840" w:firstLineChars="300"/>
        <w:jc w:val="left"/>
        <w:rPr>
          <w:rFonts w:hint="eastAsia" w:ascii="方正仿宋_GBK" w:eastAsia="方正仿宋_GBK"/>
          <w:b/>
          <w:sz w:val="28"/>
        </w:rPr>
      </w:pPr>
    </w:p>
    <w:p>
      <w:pPr>
        <w:ind w:firstLine="840" w:firstLineChars="300"/>
        <w:jc w:val="left"/>
        <w:rPr>
          <w:rFonts w:hint="eastAsia" w:ascii="方正仿宋_GBK" w:eastAsia="方正仿宋_GBK"/>
          <w:b/>
          <w:sz w:val="28"/>
        </w:rPr>
      </w:pPr>
    </w:p>
    <w:p>
      <w:pPr>
        <w:ind w:firstLine="840" w:firstLineChars="300"/>
        <w:jc w:val="left"/>
        <w:rPr>
          <w:rFonts w:hint="eastAsia" w:ascii="方正仿宋_GBK" w:eastAsia="方正仿宋_GBK"/>
          <w:b/>
          <w:sz w:val="28"/>
        </w:rPr>
      </w:pPr>
    </w:p>
    <w:p>
      <w:pPr>
        <w:ind w:firstLine="840" w:firstLineChars="300"/>
        <w:jc w:val="left"/>
        <w:rPr>
          <w:rFonts w:hint="eastAsia" w:hAnsi="宋体"/>
          <w:b/>
          <w:sz w:val="28"/>
        </w:rPr>
      </w:pPr>
      <w:r>
        <w:rPr>
          <w:rFonts w:hint="eastAsia" w:ascii="方正仿宋_GBK" w:eastAsia="方正仿宋_GBK"/>
          <w:b/>
          <w:sz w:val="28"/>
        </w:rPr>
        <w:t>5、白沟镇视频会议网络费用绩效目标表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确保视频网络正常运行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系统集成</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邮电费成本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每人每月平均邮电费成本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极大的改善职工的工作环境，有利于提高工作效率和管理水平，确保工作正常开展。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能够长期较好的开展本单位各项工作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6、援越抗美生活补助资金绩效目标表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在石家庄及周边县能接到广播电视节目的人口数占石家庄及周边县人口数的百分比</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足额发放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足额发放分流人员待遇差</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燕山地区的矿山生态修复效果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7、农村特困绩效目标表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8、伤残抚恤绩效目标表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完成绩效目标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办公费、水电费、交通费、会议费、工会经费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提高工作人员综合服务素质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综合素质的提升、专业知识储备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生态资源</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改善交通状况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正常运营对区域状况的改善影响周期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w:t>
            </w:r>
            <w:r>
              <w:rPr>
                <w:rFonts w:hint="eastAsia" w:ascii="方正书宋_GBK" w:eastAsia="方正书宋_GBK"/>
              </w:rPr>
              <w:t>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9、退役士兵自主就业一次性经济补助资金绩效目标表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全年行政村公益电影放映覆盖情况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持续提供高质量服务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依法履约，保证政府方合法权益，保障社会公众利益，防范法律风险，确保项目依法合规运行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10、政府债券（本金）-白沟白洋淀温泉城连接线绩效目标表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按合同及时支付，改善城市整体形象，方便出行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按合同及时支付，改善城市整体形象，方便出行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按合同及时支付，改善城市整体形象，方便出行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项目完成后进项验收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对经济发展带来的效果</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社会效果程度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接待对社会效益的影响度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降低单位能耗，提升能源开发能力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提升稀缺资源勘查、洁净能源开发能力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11、白沟镇政府临时聘用资金绩效目标表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12、于庄、西芦僧村大坑临时垃圾存储费用绩效目标表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成果应用效果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成果应用效果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生态环境质量改善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生态环境质量改善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13、精简退职职工绩效目标表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14、重点优抚对象短期疗养资金绩效目标表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常年法律顾问数量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养老补助档案资料是否建立</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认定机构要制定严格的认定程序，同时建立起完整的个人养老补助档案资料。</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对资产信息化管理系统进行高效维护，提升软件使用效率。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降低农药使用量</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畜牧业健康发展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通过抽查问卷的方式，调查部分群众的满意度。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15、白沟镇地表水厂运营模式咨询费绩效目标表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改变运营模式更好服务民生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改变运营模式更好服务民生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改变运营模式更好服务民生</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评估报告数量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评估报告数量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16、白沟镇政府人事代理资金绩效目标表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按月足额发放，确保资金安全提高资金使用效益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按月足额发放，确保资金安全提高资金使用效益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按月足额发放，确保资金安全提高资金使用效益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反映机关事务完成情况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人事代理发放完成率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17、地表水厂运营费绩效目标表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保障全区居民正常饮水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保障全区居民正常饮水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保障全区居民正常饮水</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平均日维护次数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维护次数与系统工作日比值</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各项日常工作保障率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节本增效</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服务效率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对自然资源生态保护</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保障省级自然资源调查数据质量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一定时期内满足公务出行需求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办理车驾管业务的群众对交管部门所提供服务的满意程度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18、白沟镇原退休人员物业住宅、取暖费绩效目标表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19、城市集中式饮用水源地建设资金绩效目标表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保障供水，建设水源地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保障供水，建设水源地</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保障供水，建设水源地</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监测断面数量饮用水水源地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监测断面数量饮用水水源地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饮用水源地完成率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饮用水源地保护完成率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地下水超采综合治理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为地下水超采综合治理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20、农村生活污水管网建设工程项目资金绩效目标表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实现农村管网建设，杜绝乱排乱放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实现农村管网建设，杜绝乱排乱放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实现农村管网建设，杜绝乱排乱放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日污水处理量（立方米）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日污水处理量（立方米）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21、孤儿基本生活费绩效目标表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22、农村人居环境整治工作经费绩效目标表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提高农村生活质量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应承担的检验鉴定任务完成比例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工作安排</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工作安排执行进度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23、地表水厂租金绩效目标表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南水北调配套工程水厂租金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省内南水北调配套工程水厂以上</w:t>
            </w:r>
            <w:r>
              <w:rPr>
                <w:rFonts w:ascii="方正书宋_GBK" w:eastAsia="方正书宋_GBK"/>
              </w:rPr>
              <w:t>2000</w:t>
            </w:r>
            <w:r>
              <w:rPr>
                <w:rFonts w:hint="eastAsia" w:ascii="方正书宋_GBK" w:eastAsia="方正书宋_GBK"/>
              </w:rPr>
              <w:t>多公里管网及后续工程建设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及时了解水质情况以促进水资源可持续利用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24、白沟镇政府涉军人员经费绩效目标表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及时按政策落实人员待遇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及时按政策落实人员待遇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及时按政策落实人员待遇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反映工资经费发放到位情况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经费发放成功率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25、秸秆、垃圾禁烧、河道监控系统工程资金绩效目标表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大气污染防治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大气污染防治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大气污染防治</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维护监控设备数量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维护监控设备数量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监控设备完好率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监控设备完好率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监管费用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监管费用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26、亚行贷款-白沟垃圾处理厂（利息）绩效目标表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保障工作顺利开展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27、重度残疾人、困难残疾人生活补贴绩效目标表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28、自备井关停资金绩效目标表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地下水监测水源地生产井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地下水监测水源地井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及时了解情况水资源可持续利用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及时了解水质情况水资源可持续利用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保障服务能力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保障服务能力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水资源利用率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29、白沟镇综治视联网维修维护及网费绩效目标表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确保网络正常运行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确保网络正常运行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确保网络正常运行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网络办公可用率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网络办公可用率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全年网络可用率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全年网络可用率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30、亚行贷款-白沟污水处理厂（利息）绩效目标表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31、旅发大会绿化征地租金绩效目标表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绿色品质提升情况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绿色品质提升情况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城镇新建绿建占比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城镇新建绿建占比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32、在乡复员、带兵回乡退伍生活补助绩效目标表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走访慰问优抚对象次数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走访慰问优抚对象次数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33、南水北调水费绩效目标表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确保用水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确保用水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确保用水</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34、亚行贷款-白沟污水处理厂（本金）绩效目标表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35、村级组织办公经费绩效目标表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确保正常办公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确保正常办公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确保正常办公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36、白沟镇两委换届经费绩效目标表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保障两委换届正常进行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保障两委换届正常进行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保障两委换届正常进行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实际参与人数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实际参与人数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实际开展换届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实际开展换届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37、白沟镇政府综治中心经费绩效目标表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提高精神文明建设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提高精神文明建设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提高精神文明建设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开展保险业参与平安建设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开展保险业参与平安建设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治安案件发案数（个）</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治安案件发案数（个）</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38、精准防贫救助保险绩效目标表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39、原（三员）生活补贴资金绩效目标表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40、白沟镇政府电费绩效目标表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提高财政资金使用效益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经费计划符合规定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提高公众满意度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41、退役军人管理云视频接入服务费绩效目标表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保障云视频系统正常运行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保障云视频系统正常运行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视频会议系统使用</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各项退役安置和拥军优抚工作圆满完成。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农业视频播出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提升科技在</w:t>
            </w:r>
            <w:r>
              <w:rPr>
                <w:rFonts w:hint="eastAsia" w:ascii="方正书宋_GBK" w:eastAsia="方正书宋_GBK"/>
                <w:lang w:eastAsia="zh-CN"/>
              </w:rPr>
              <w:t>工作</w:t>
            </w:r>
            <w:r>
              <w:rPr>
                <w:rFonts w:hint="eastAsia" w:ascii="方正书宋_GBK" w:eastAsia="方正书宋_GBK"/>
              </w:rPr>
              <w:t>中的贡献率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网络安全保障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优：未发生四级以上网络安全事件；良：未发生三级以上网络安全事件；中：未发生二级以上网络安全事件；差：发生二级以上网络安全事件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w:t>
            </w:r>
            <w:r>
              <w:rPr>
                <w:rFonts w:hint="eastAsia" w:ascii="方正书宋_GBK" w:eastAsia="方正书宋_GBK"/>
                <w:lang w:eastAsia="zh-CN"/>
              </w:rPr>
              <w:t>退役</w:t>
            </w:r>
            <w:r>
              <w:rPr>
                <w:rFonts w:hint="eastAsia" w:ascii="方正书宋_GBK" w:eastAsia="方正书宋_GBK"/>
              </w:rPr>
              <w:t>部门所提供服务的满意程度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42、白沟镇政府餐厅经费绩效目标表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43、白沟镇政府考核奖励资金绩效目标表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按实际足额发放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是否及时足额发放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44、白沟镇政府劳务派遣经费绩效目标表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按月及时发放，确保资金使用安全，提高使用效益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按月及时发放，确保资金使用安全，提高使用效益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按月及时发放，确保资金使用安全，提高使用效益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45、器材室建设经费绩效目标表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国家级成果数量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养老补助档案资料</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认定机构要制定严格的认定程序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销售目标完成率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年度完成的销售额占计划销售额的比率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46、白沟镇政府政务外网服务费用绩效目标表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确保政务外网正常运行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确保政务外网正常运行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确保政务外网正常运行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完成统计事项</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年度网络可用性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控制总成本不超预算</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控制预算项目资金使用金额不超过预算</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干部工作积极、稳定，保证办公正常运转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单位人员对日常工作运转的满意程度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47、退役管理经费绩效目标表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正常工作的开展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年度内享受农村人数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档案资料是否建立</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认定机构要制定严格的认定程序</w:t>
            </w:r>
            <w:r>
              <w:rPr>
                <w:rFonts w:hint="eastAsia" w:ascii="方正书宋_GBK" w:eastAsia="方正书宋_GBK"/>
                <w:lang w:eastAsia="zh-CN"/>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办公费、交通费、工会经费及其他公用经费的开支标准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按整错落实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办公场地位置便利，有效节约交通成本，提高工作效率。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安全生产和维稳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是否实现安全生产和维稳目标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提升广播电视行业人才素质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对提升广播电视行业人才素质的影响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按整错落实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自贸区相关企业满意度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48、优抚对象慰问资金绩效目标表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保障对象情况</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按照实际</w:t>
            </w:r>
            <w:r>
              <w:rPr>
                <w:rFonts w:hint="eastAsia" w:ascii="方正书宋_GBK" w:eastAsia="方正书宋_GBK"/>
                <w:lang w:eastAsia="zh-CN"/>
              </w:rPr>
              <w:t>慰问人数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49、白沟镇第三方代理记账绩效目标表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50、白沟镇政府机关正版软件费用绩效目标表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预警信息发布及时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实际抽检批次占计划批次的比例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问题整改率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发生问题整改率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51、大学生入伍奖励金绩效目标表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报告率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运营管理、公共出行、应急演练等对公共服务水平方面提升。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能够保障机关正常运转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构建形成良性循环模式。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52、义务兵家庭优待金绩效目标表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调查对象覆盖率</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选取样本数量占调研对象总量的比率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农民收入</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人员实际岗位配置率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53、农村户厕改造预算资金绩效目标表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改善人居环境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改善人居环境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54、植树造林征地租金及奖补资金绩效目标表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植树造林面积达标率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植树造林面积达标率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55、白沟镇乡镇补贴资金绩效目标表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按月及时发放白沟镇在职人员乡镇补贴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按月及时发放白沟镇在职人员乡镇补贴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按月及时发放白沟镇在职人员乡镇补贴</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反映机关事务管理各项综合事务完成情况看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确保资金安全，提高财政资金使用效益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56、白沟镇村街征地补偿及河道内村庄南北刘庄安置资金绩效目标表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完成河道村搬迁安置工作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完成河道村搬迁安置工作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完成河道村搬迁安置工作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建设安置房面积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建设安置房面积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安置房使用年限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安置房使用年限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搬迁安置脱贫数量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搬迁安置脱贫数量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57、白沟镇动物检疫事业资金绩效目标表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发挥动物疫情监测、防疫、检疫体系作用，保障畜牧业健康发展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加强畜产品及兽药饲料的监督检测，保障畜产品质量，确保动物食品安全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保障不发生重大动物疫情，保护养殖群众的生命财产安全。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春秋两季应免畜禽的免疫率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已免畜禽占应免畜禽的比例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已免畜禽占应免畜禽的比例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已免畜禽产生的抗体合格率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已免畜禽产生的抗体合格率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按时完成动物疫病强制免疫工作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春季</w:t>
            </w:r>
            <w:r>
              <w:rPr>
                <w:rFonts w:ascii="方正书宋_GBK" w:eastAsia="方正书宋_GBK"/>
              </w:rPr>
              <w:t>4</w:t>
            </w:r>
            <w:r>
              <w:rPr>
                <w:rFonts w:hint="eastAsia" w:ascii="方正书宋_GBK" w:eastAsia="方正书宋_GBK"/>
              </w:rPr>
              <w:t>月</w:t>
            </w:r>
            <w:r>
              <w:rPr>
                <w:rFonts w:ascii="方正书宋_GBK" w:eastAsia="方正书宋_GBK"/>
              </w:rPr>
              <w:t>20</w:t>
            </w:r>
            <w:r>
              <w:rPr>
                <w:rFonts w:hint="eastAsia" w:ascii="方正书宋_GBK" w:eastAsia="方正书宋_GBK"/>
              </w:rPr>
              <w:t>日，秋季</w:t>
            </w:r>
            <w:r>
              <w:rPr>
                <w:rFonts w:ascii="方正书宋_GBK" w:eastAsia="方正书宋_GBK"/>
              </w:rPr>
              <w:t>10</w:t>
            </w:r>
            <w:r>
              <w:rPr>
                <w:rFonts w:hint="eastAsia" w:ascii="方正书宋_GBK" w:eastAsia="方正书宋_GBK"/>
              </w:rPr>
              <w:t>月</w:t>
            </w:r>
            <w:r>
              <w:rPr>
                <w:rFonts w:ascii="方正书宋_GBK" w:eastAsia="方正书宋_GBK"/>
              </w:rPr>
              <w:t>20</w:t>
            </w:r>
            <w:r>
              <w:rPr>
                <w:rFonts w:hint="eastAsia" w:ascii="方正书宋_GBK" w:eastAsia="方正书宋_GBK"/>
              </w:rPr>
              <w:t>日完成强制免疫工作，按时完成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按时完成疫病防控工作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疫苗对畜禽的保护率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疫苗对畜禽的保护率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畜牧业健康发展，不发生重大动物疫情</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畜牧业健康发展，保障养殖户人生命财产安全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畜牧业健康发展，保障养殖户人生命财产安全</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病死畜禽无害化处理率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病死畜禽的无害化处理占病死畜禽的比率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病死畜禽的无害化处理占病死畜禽的比率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保定市年度绩效考核标准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养殖户对开展动物疫病防控的满意度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养殖户对开展动物疫病防控的满意度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58、村干部基础职务补贴资金绩效目标表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农村干部基础职务补贴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农村干部基础职务补贴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59、民兵训练资金绩效目标表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两年内完成占比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两年内，创作完成作品数量占扶持奖励总数的比例。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省直保健对象健康体检率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参加健康体</w:t>
            </w:r>
            <w:r>
              <w:rPr>
                <w:rFonts w:hint="eastAsia" w:ascii="方正书宋_GBK" w:eastAsia="方正书宋_GBK"/>
                <w:lang w:eastAsia="zh-CN"/>
              </w:rPr>
              <w:t>检</w:t>
            </w:r>
            <w:r>
              <w:rPr>
                <w:rFonts w:hint="eastAsia" w:ascii="方正书宋_GBK" w:eastAsia="方正书宋_GBK"/>
              </w:rPr>
              <w:t>保健对象人数占对象总人数的比例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重点检查时间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取暖费用节约率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通过取暖修缮，取暖费用减少情况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持续保证与外界通讯联络畅通，有效保障交管业务的顺利开展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60、国防公路建设工抑制人员生活补贴绩效目标表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政策内</w:t>
            </w:r>
            <w:r>
              <w:rPr>
                <w:rFonts w:hint="eastAsia" w:ascii="方正书宋_GBK" w:eastAsia="方正书宋_GBK"/>
              </w:rPr>
              <w:t>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制度覆盖率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县（市、区）个数占我省县（市、区）总数的比例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持续保证有效保障业务的顺利开展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w:t>
            </w:r>
            <w:r>
              <w:rPr>
                <w:rFonts w:hint="eastAsia" w:ascii="方正书宋_GBK" w:eastAsia="方正书宋_GBK"/>
                <w:lang w:eastAsia="zh-CN"/>
              </w:rPr>
              <w:t>补贴</w:t>
            </w:r>
            <w:r>
              <w:rPr>
                <w:rFonts w:hint="eastAsia" w:ascii="方正书宋_GBK" w:eastAsia="方正书宋_GBK"/>
              </w:rPr>
              <w:t>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不进行基础设施建设，不对生态环境产生坏的影响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调查受访群众满意和较满意的人数占调查总人数的比例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61、农村饮水安全工程维修养护资金绩效目标表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及时保障农村饮水正常运转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及时保障农村饮水正常运转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及时保障农村饮水正常运转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农村饮水工程维修养护处数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农村饮水工程维修养护处数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符合饮水安全标准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符合饮水安全标准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62、白沟镇历史遗留问题资金绩效目标表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解决历史遗留问题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解决历史遗留问题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解决历史遗留问题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成果报告报告质量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成果报告报告质量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63、特困失能、半失能集中供养资金绩效目标表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特困人员失能、半失能集中供暗影准确率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64、白沟河治理工程（白沟新城段）绩效目标表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完成征迁占地补偿工作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完成征迁占地补偿工作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完成征迁占地补偿工作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水利工程设施水毁修复数量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水利工程设施水毁修复数量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水利工程合格率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水利工程合格率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65、退役立功受奖经费绩效目标表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为现役军人立功受奖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为现役军人立功受奖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为现役军人立功受奖</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培养技术人员数量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不断降低各项支出成本，提高服务效能</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各项工作正常开展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建立合理的用工制度，保障开展所需人才，保证各项工作的正常开展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66、低保老年人中度失能、重度失能补贴资金绩效目标表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67、一元工程民生保险绩效目标表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普惠民生，意外保障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普惠民生，意外保障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普惠民生，意外保障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补贴险种的承保率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补贴险种的承保率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补贴资金到位实效</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补贴资金到位实效</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项目产出延续</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项目产出延续</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受灾损失赔付率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受灾损失赔付率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投保农户满意度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68、60周岁以上农村籍退役士兵生活补助绩效目标表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信息业务培训次数</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信息机构负责人开展信息工作业务培训的次数</w:t>
            </w:r>
            <w:r>
              <w:rPr>
                <w:rFonts w:ascii="方正书宋_GBK" w:eastAsia="方正书宋_GBK"/>
              </w:rPr>
              <w:tab/>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疫苗对畜禽的保护率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加强归属感，保持干部队伍稳定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队伍素质</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形成植被生态、海洋生态监测产品</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长期发挥作用。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退役士兵</w:t>
            </w: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69、政府债券（手续费）-白沟白洋淀温泉城连接线绩效目标表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70、白沟镇动物防疫资金绩效目标表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落实动物防疫检疫政策，建立完善动物防疫和检疫体系。组织开展动物的防疫检疫工作及动物疫情的扑灭。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依法依规实施符合安全标准的畜产品认证和监督管理，组织开展实施畜牧产品的检验检测，保障畜产品质量安全。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免疫密度常年维持在</w:t>
            </w:r>
            <w:r>
              <w:rPr>
                <w:rFonts w:ascii="方正书宋_GBK" w:eastAsia="方正书宋_GBK"/>
              </w:rPr>
              <w:t>90%</w:t>
            </w:r>
            <w:r>
              <w:rPr>
                <w:rFonts w:hint="eastAsia" w:ascii="方正书宋_GBK" w:eastAsia="方正书宋_GBK"/>
              </w:rPr>
              <w:t>以上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551" w:type="dxa"/>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抗体合格率</w:t>
            </w:r>
            <w:r>
              <w:rPr>
                <w:rFonts w:ascii="方正书宋_GBK" w:eastAsia="方正书宋_GBK"/>
              </w:rPr>
              <w:t>70%</w:t>
            </w:r>
            <w:r>
              <w:rPr>
                <w:rFonts w:hint="eastAsia" w:ascii="方正书宋_GBK" w:eastAsia="方正书宋_GBK"/>
              </w:rPr>
              <w:t>以上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551" w:type="dxa"/>
            <w:vAlign w:val="center"/>
          </w:tcPr>
          <w:p>
            <w:pPr>
              <w:spacing w:line="300" w:lineRule="exact"/>
              <w:jc w:val="left"/>
              <w:rPr>
                <w:rFonts w:ascii="方正书宋_GBK" w:eastAsia="方正书宋_GBK"/>
              </w:rPr>
            </w:pPr>
            <w:r>
              <w:rPr>
                <w:rFonts w:ascii="方正书宋_GBK" w:eastAsia="方正书宋_GBK"/>
              </w:rPr>
              <w:t>&gt;70</w:t>
            </w: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动物疫情监测目标完成率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动物疫情监测量占全年任务的比例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动物疫情监测量占全年任务的比例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突发动物疫情处置率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对突发动物疫情按程序及时处置，减少损失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对突发动物疫情按程序及时处置，减少损失</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为发生重大动物疫情，养殖户未收到损失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为发生重大动物疫情，养殖户未收到损失</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畜牧业健康发展，稳产保供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畜牧业健康发展，稳产保供</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病死动物无害化处理率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减少环境污染</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减少环境污染</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养殖户对工作的满意度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71、美丽乡村重点示范片区（含重点村）建设资金绩效目标表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乡村振兴，农村面貌提升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乡村振兴，农村面貌提升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乡村振兴，农村面貌提升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项目建设完工率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项目建设完工率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建设成本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建设成本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城乡规划</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城乡规划、土地整治规划对土地资源合理利用的持续影响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72、武装部征兵经费绩效目标表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按政策完成征兵任务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按政策完成征兵任务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按政策完成征兵任务</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安排的宣传及奖励经费资金上缴后下达到位率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能够保障机关</w:t>
            </w:r>
            <w:r>
              <w:rPr>
                <w:rFonts w:hint="eastAsia" w:ascii="方正书宋_GBK" w:eastAsia="方正书宋_GBK"/>
                <w:lang w:eastAsia="zh-CN"/>
              </w:rPr>
              <w:t>工作</w:t>
            </w:r>
            <w:r>
              <w:rPr>
                <w:rFonts w:hint="eastAsia" w:ascii="方正书宋_GBK" w:eastAsia="方正书宋_GBK"/>
              </w:rPr>
              <w:t>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73、农村干部现代远程教育绩效目标表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确保农村干部接受教育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确保农村干部接受教育</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确保农村干部接受教育</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单位人员对日常保障工作的满意程度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74、白沟镇村级环保专职网格员补助资金绩效目标表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75、城镇低保绩效目标表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76、白沟镇政府办公取暖费用绩效目标表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确保资金使用安全提高使用效益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确保资金使用安全提高使用效益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确保资金使用安全提高使用效益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77、优抚对象医疗补助资金绩效目标表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优抚生活人数</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优抚生活人数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人均办公用房</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提高干部生活质量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通过按时按标准发放工资福利等，进一步增强干部购买力，提高生活质量。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各项检察综合业务管理工作完成率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各项综合业务管理工作完成情况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保障气象工作可持续开展</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优抚生活的</w:t>
            </w:r>
            <w:r>
              <w:rPr>
                <w:rFonts w:hint="eastAsia" w:ascii="方正书宋_GBK" w:eastAsia="方正书宋_GBK"/>
              </w:rPr>
              <w:t>满意</w:t>
            </w:r>
            <w:r>
              <w:rPr>
                <w:rFonts w:hint="eastAsia" w:ascii="方正书宋_GBK" w:eastAsia="方正书宋_GBK"/>
                <w:lang w:eastAsia="zh-CN"/>
              </w:rPr>
              <w:t>度</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优抚生活人数</w:t>
            </w:r>
            <w:r>
              <w:rPr>
                <w:rFonts w:hint="eastAsia" w:ascii="方正书宋_GBK" w:eastAsia="方正书宋_GBK"/>
              </w:rPr>
              <w:t>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78、白沟镇政府水费绩效目标表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反应综合事务完成情况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79、临时救助绩效目标表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80、村庄清洁五清三建一改工作经费绩效目标表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工作环境正常</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工作环境正常</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81、村街服务群众资金绩效目标表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确保村级正常运转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资金发放准时率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资金发放准时率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82、扶贫商业保险资金绩效目标表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83、退役士兵职业教育和技能培训经费绩效目标表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服务总值</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机构开展的服务总值</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对资产信息化系统进行高效维护，提升软件使用效率。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84、定期抚恤（农村三属）及烈士子女生活补贴绩效目标表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定期抚恤人数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优抚人员</w:t>
            </w:r>
            <w:r>
              <w:rPr>
                <w:rFonts w:hint="eastAsia" w:ascii="方正书宋_GBK" w:eastAsia="方正书宋_GBK"/>
              </w:rPr>
              <w:t>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按时组织考试、鉴定工作</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地热资源梯级利用</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可持续创新或后续研发能力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评价相关研究领域的发展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85、白沟镇村微型消防站绩效目标表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消除消防安全隐患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消除消防安全隐患</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消除消防安全隐患</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安防、消防、环保等设施改造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安防、消防、环保等设施改造新增设施数量（个</w:t>
            </w:r>
            <w:r>
              <w:rPr>
                <w:rFonts w:ascii="方正书宋_GBK" w:eastAsia="方正书宋_GBK"/>
              </w:rPr>
              <w:t>\</w:t>
            </w:r>
            <w:r>
              <w:rPr>
                <w:rFonts w:hint="eastAsia" w:ascii="方正书宋_GBK" w:eastAsia="方正书宋_GBK"/>
              </w:rPr>
              <w:t>套）</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86、防汛经费绩效目标表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购置物资确保安全度汛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汛期保障群众人身财产安全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汛期保障群众人身财产安全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防汛次数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达标率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实物工作量完成率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能够长期较好的开展此项工作，长期满足群众需求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87、地下水超采综合治理经费绩效目标表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连接城区供水管网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连接城区供水管网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连接城区供水管网</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地下水监测点运行</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地下水监测点运行</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88、村庄美化奖补资金绩效目标表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村庄美化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村庄美化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村庄美化</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完成宜居村庄建设数量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完成宜居村庄建设数量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89、白沟镇政府机关电力改造费用绩效目标表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保障政府机关工作运转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保障政府机关工作运转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保障政府机关工作运转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用电保障情况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用电保障情况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办公用电正常时间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办公用电正常时间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90、白洋淀上游流域面源综合治理工作经费绩效目标表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改善生态环境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生态修复效果</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91、亚行贷款-白沟垃圾处理厂（本金）绩效目标表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垃圾填埋数量（立方米）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垃圾填埋数量（立方米）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城市生活垃圾处理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城市生活垃圾处理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92、白沟镇政府维稳经费绩效目标表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维稳</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93、扶贫资金绩效目标表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94、创建“一点两线三片”资金绩效目标表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形成以点带面、以局部为整体争先创优党建工作新局面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形成以点带面、以局部为整体争先创优党建工作新局面</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形成以点带面、以局部为整体争先创优党建工作新局面</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党建及文化建设工作完成率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党建及文化建设工作完成率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95、农村离任干部补贴资金绩效目标表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农村离任干部基础职务补贴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农村离任干部基础职务补贴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96、拥军优抚保险资金绩效目标表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办公费、工会经费、党组织活动经费等开支标准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配置率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项目实施对转企改制相关单位的持续影响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97、河长制工作经费绩效目标表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加强河道管理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加强河道管理</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任务完成程度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安保任务执行的完成程度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确保资金安全，提高财政资金使用效益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人员素质持续提升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通过人员素质提升，实现绿色发展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98、农村低保绩效目标表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99、离休教师教龄津贴绩效目标表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840" w:firstLineChars="300"/>
        <w:jc w:val="left"/>
        <w:rPr>
          <w:rFonts w:hint="eastAsia" w:hAnsi="宋体"/>
          <w:b/>
          <w:sz w:val="28"/>
        </w:rPr>
      </w:pPr>
      <w:r>
        <w:rPr>
          <w:rFonts w:hint="eastAsia" w:ascii="方正仿宋_GBK" w:eastAsia="方正仿宋_GBK"/>
          <w:b/>
          <w:sz w:val="28"/>
        </w:rPr>
        <w:t>100、幼儿招聘教师资金绩效目标表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101、离休教师医药费绩效目标表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102、贫困学生生活费补助资金绩效目标表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向家庭经济困难学生发放助学金。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资助标准达标率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资助标准达标率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资助经费及时发放率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家庭经济困难学生完成学业率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完成学业率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发挥效应率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103、小学教师教龄津贴绩效目标表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104、幼儿生均公用经费绩效目标表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幼儿园园数</w:t>
            </w:r>
          </w:p>
        </w:tc>
        <w:tc>
          <w:tcPr>
            <w:tcW w:w="2551" w:type="dxa"/>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办公费、交通、会议费、工会积分招待费及其他公用经费的开支标准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按统一规定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维持单位正常运转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保证单位正常运转</w:t>
            </w:r>
          </w:p>
        </w:tc>
        <w:tc>
          <w:tcPr>
            <w:tcW w:w="2268"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教师队伍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jc w:val="left"/>
        <w:rPr>
          <w:rFonts w:hint="eastAsia" w:hAnsi="宋体"/>
          <w:b/>
          <w:sz w:val="28"/>
        </w:rPr>
      </w:pPr>
      <w:r>
        <w:rPr>
          <w:rFonts w:hint="eastAsia" w:ascii="方正仿宋_GBK" w:eastAsia="方正仿宋_GBK"/>
          <w:b/>
          <w:sz w:val="28"/>
        </w:rPr>
        <w:t>105、教育课后服务费绩效目标表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学校所数</w:t>
            </w:r>
          </w:p>
        </w:tc>
        <w:tc>
          <w:tcPr>
            <w:tcW w:w="2551" w:type="dxa"/>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106、教育宽带使用费绩效目标表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保障单位日常正常运转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确保日常工作正常运行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标准制定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标准制定</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按实际标准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支付及时率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达到职工满意度要求</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107、教师继续教育资金绩效目标表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保障义务教育学校正常运转，完成教育教学活动。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108、教育乡镇工作补贴绩效目标表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109、小学招聘教师资金绩效目标表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保障学校教育教学运转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保障学校教育正常运转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110、仁和庄分校团结路小学房屋租金绩效目标表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111、初中教师教龄津贴绩效目标表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112、民办代课教师教龄补贴资金绩效目标表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113、初中招聘教师资金绩效目标表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114、第二中心幼儿园房屋租金绩效目标表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26533536.2</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115、普通高中国家助学金绩效目标表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向家庭经济困难高中生发放助学金。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确保无一人因贫失学，无一个家庭因学致贫返贫。</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资助标准达标率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资助标准达标率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资助经费及时发放率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依据上级政策文件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发挥效应率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家庭经济困难学生完成学业率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完成学业率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116、高中招聘教师资金绩效目标表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117、白三房屋租金绩效目标表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118、白沟一中高中部房屋租金绩效目标表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119、高中教师支教资金绩效目标表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根据实际核定补贴对象，及时发放补贴，改善其生活质量。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提高教育教学质量</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补助个人数量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实际到岗人数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补助金额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按政策执行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补助人员生活改善情况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补助人员在生活交通等方面的改善情况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保证办公正常运转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教师工作积极稳定</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120、幼儿专项经费绩效目标表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所</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改善园内环境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为幼儿提供安全、舒适的生活和学习环境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不断提高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保障日常正常运转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121、城乡义务教保障机制经费绩效目标表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保障义务教育学校正常运转，完成教育教学活动和其他日常</w:t>
            </w:r>
          </w:p>
          <w:p>
            <w:pPr>
              <w:spacing w:line="300" w:lineRule="exact"/>
              <w:jc w:val="left"/>
              <w:rPr>
                <w:rFonts w:ascii="方正书宋_GBK" w:eastAsia="方正书宋_GBK"/>
              </w:rPr>
            </w:pPr>
            <w:r>
              <w:rPr>
                <w:rFonts w:hint="eastAsia" w:ascii="方正书宋_GBK" w:eastAsia="方正书宋_GBK"/>
              </w:rPr>
              <w:t>工作等方面的支出。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用于教学业务与管理、教师培训、实验实习、文体活动、水电、取暖、交通差旅、邮电、仪器设备及图书资料等购置，房屋、建筑物及仪器设备的日常维修维护等。</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122、高中教育生均经费绩效目标表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完善公用经费管理办法，提高公用经费使用效益。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生均公用经费标准为</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年，主要用于教育教学和后勤服务等日常运转方面。</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高中学校校数</w:t>
            </w:r>
          </w:p>
        </w:tc>
        <w:tc>
          <w:tcPr>
            <w:tcW w:w="2551" w:type="dxa"/>
            <w:vAlign w:val="center"/>
          </w:tcPr>
          <w:p>
            <w:pPr>
              <w:spacing w:line="300" w:lineRule="exact"/>
              <w:jc w:val="left"/>
              <w:rPr>
                <w:rFonts w:ascii="方正书宋_GBK" w:eastAsia="方正书宋_GBK"/>
              </w:rPr>
            </w:pPr>
            <w:r>
              <w:rPr>
                <w:rFonts w:ascii="方正书宋_GBK" w:eastAsia="方正书宋_GBK"/>
              </w:rPr>
              <w:t>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学校正常运转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日常公用经费的开支标准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各项日常公用经费的开支标准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按标准执行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接受高中教育家长满意度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123、城建税计提安排的支出绩效目标表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124、各学校保安资金绩效目标表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148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125、春蕾园房租绩效目标表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房屋间数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房屋间数</w:t>
            </w:r>
          </w:p>
        </w:tc>
        <w:tc>
          <w:tcPr>
            <w:tcW w:w="2551" w:type="dxa"/>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126、教育费附加安排的支出绩效目标表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改善办学条件，提高师资素质。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改善中小学教学设施</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实际完成配套设施占计划完成配套设施量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127、调整教师职称资金绩效目标表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及时全面核定，按时发放补贴。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改善其生活质量，保障其生存发展权益。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享受扶助政策人数占符合条件申报对象的比例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受助人群在生活、医疗等方面改善情况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生活补贴发放完成率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补助人群稳定水平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补助政策促进社会稳定水平不断提升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全年工作已完成量占全部工作总量的比率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128、富民大街九年一贯制学校一期项目资金绩效目标表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完成施工招标手续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完成一期工程建设，竣工投入使用。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新建校校舍面积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总建筑面积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29320.82</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实际完成工程量占计划工程量的比例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改善义务教育办学条件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促进教育公平和社会和谐稳定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保障学校正常运转</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基础设施完成后的利用、使用情况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129、高中教龄津贴绩效目标表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促进学生身心健康成长</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保障学校教育教学正常运转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专任教师合格率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学历达标人数占总教师人数的比例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保持教师队伍稳定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通过按时按标准发放工资福利等，进一步增强干部职工获得归属感，保持教师队伍相对稳定，保障办公正常运转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教师流失率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去非教育部门教师人数占教师总数的比例</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130、东芦园房屋租金绩效目标表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pPr>
              <w:spacing w:line="300" w:lineRule="exact"/>
              <w:jc w:val="left"/>
              <w:rPr>
                <w:rFonts w:ascii="方正书宋_GBK" w:eastAsia="方正书宋_GBK"/>
              </w:rPr>
            </w:pPr>
            <w:r>
              <w:rPr>
                <w:rFonts w:ascii="方正书宋_GBK" w:eastAsia="方正书宋_GBK"/>
              </w:rPr>
              <w:t>2653</w:t>
            </w:r>
            <w:r>
              <w:rPr>
                <w:rFonts w:hint="eastAsia" w:ascii="方正书宋_GBK" w:eastAsia="方正书宋_GBK"/>
              </w:rPr>
              <w:t>平米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131、北校分校辘辘把学校房屋租金绩效目标表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保障学校正常教育教学开展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租赁时间</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促进在校学生身心健康</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促进学生身心健康</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终身受益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保障学校教育教学运转</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教师队伍素质</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政策发挥效应</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教师满意数量占总数的比例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家长满意数量占总数的比例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抽样调查</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132、社区建设和物业监督管理长期聘用资金绩效目标表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按要求和计划完成项目在所有项目中的比例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按时发放工资月份是否达到工资发放标准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按要求和计划完成项目在所有项目中的比例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pPr>
        <w:jc w:val="left"/>
        <w:rPr>
          <w:rFonts w:hint="eastAsia" w:hAnsi="宋体"/>
          <w:b/>
          <w:sz w:val="28"/>
        </w:rPr>
      </w:pPr>
      <w:r>
        <w:rPr>
          <w:rFonts w:hint="eastAsia" w:ascii="方正仿宋_GBK" w:eastAsia="方正仿宋_GBK"/>
          <w:b/>
          <w:sz w:val="28"/>
        </w:rPr>
        <w:t>133、社区建设和物业监督管理劳务派遣资金绩效目标表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工资发放月份是否达到工资发放完成率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结项优秀等级项目数量占结项总数量的比例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按时发放月份是否达到工资发放标准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下发薪月数占全年的比例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按照要求和计划完成研究任务的项目占所有项目中的比例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服务对象需求满足度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社区服务对象需求满足度是否达到标准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r>
    </w:tbl>
    <w:p>
      <w:pPr>
        <w:ind w:firstLine="560" w:firstLineChars="200"/>
        <w:jc w:val="left"/>
        <w:rPr>
          <w:rFonts w:hint="eastAsia" w:hAnsi="宋体"/>
          <w:b/>
          <w:sz w:val="28"/>
        </w:rPr>
      </w:pPr>
      <w:r>
        <w:rPr>
          <w:rFonts w:hint="eastAsia" w:ascii="方正仿宋_GBK" w:eastAsia="方正仿宋_GBK"/>
          <w:b/>
          <w:sz w:val="28"/>
        </w:rPr>
        <w:t>134、新增社区建设和物业监督管理资金绩效目标表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实发人数是否达到要求比率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主控项目验收全部合格</w:t>
            </w:r>
            <w:r>
              <w:rPr>
                <w:rFonts w:ascii="方正书宋_GBK" w:eastAsia="方正书宋_GBK"/>
              </w:rPr>
              <w:tab/>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是否放达到合格率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下发薪工资月份是否达到完成率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工资（福利）、社会保障（公积金）等发放缴纳标准是否达到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资金支出情况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资金支出情况，是否按时发放工资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加强工作人员的归属感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社会公益保障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准确客观反映我省辐射环境现状　</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准确客观反映我省辐射环境现状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保证人才队伍可持续建设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评出符合条件的优秀人才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评出符合条件的优秀人才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保障管理处职工工作环境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保障管理处职工工作环境</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135、物流参会经费及河北物流协会会费绩效目标表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支付差旅费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支付会议费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支付物流协会会费</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参会次数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参加物流会议次数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以开会次数为准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以票据金额为准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以票据金额为准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以票据金额为准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以票据金额为准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出差次月支出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出差次月支出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出差次月支出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出差次月支出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以实际支出为准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以实际支出为准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以实际支出为准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以实际支出为准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节约差旅费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严格按照保定市差旅费管理办法执行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通过参加物流会议</w:t>
            </w:r>
            <w:r>
              <w:rPr>
                <w:rFonts w:ascii="方正书宋_GBK" w:eastAsia="方正书宋_GBK"/>
              </w:rPr>
              <w:t>,</w:t>
            </w:r>
            <w:r>
              <w:rPr>
                <w:rFonts w:hint="eastAsia" w:ascii="方正书宋_GBK" w:eastAsia="方正书宋_GBK"/>
              </w:rPr>
              <w:t>来提升物流管理专业人才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选择节能的方式出行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选择节能方式出行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更好的维护物流市场稳定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通过参加会议来吸取经验</w:t>
            </w:r>
            <w:r>
              <w:rPr>
                <w:rFonts w:ascii="方正书宋_GBK" w:eastAsia="方正书宋_GBK"/>
              </w:rPr>
              <w:t>,</w:t>
            </w:r>
            <w:r>
              <w:rPr>
                <w:rFonts w:hint="eastAsia" w:ascii="方正书宋_GBK" w:eastAsia="方正书宋_GBK"/>
              </w:rPr>
              <w:t>更好的维护物流市场稳定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更好的维护物流市场稳定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更好维护物流市场稳定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参会人员满意度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参会人员对差旅费等支出进度的满意度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参会人员对差旅费支出进度的满意度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参会人员对差旅费支出进度满意度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136、物流管理办公经费绩效目标表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专线费按时缴纳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保障物流市场稳定</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采购固定资产数量按预算购买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采购固定资产按预算购买</w:t>
            </w:r>
          </w:p>
        </w:tc>
        <w:tc>
          <w:tcPr>
            <w:tcW w:w="2551" w:type="dxa"/>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按预算数购买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按预算购买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保障宣传条幅质量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保障宣传条幅展板等质量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保障宣传条幅展板质量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按规定时间缴纳费用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按规定时间缴纳专线费报刊费等</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按规定时间缴纳</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按规定时间缴纳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下班后不使用电器关闭</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通过节约用电来保护生态环境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保护生态环境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工作人员对单位工作各方面满意度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对单位各项工作满意度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137、物流网上信息平台宣传资金绩效目标表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使广大市民更好的了解白沟物流市场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更好的维护物流市场稳定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使市民更好的了解全国物流市场</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信息发送数量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625000</w:t>
            </w:r>
            <w:r>
              <w:rPr>
                <w:rFonts w:hint="eastAsia" w:ascii="方正书宋_GBK" w:eastAsia="方正书宋_GBK"/>
              </w:rPr>
              <w:t>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信息发送数量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保障信息内容合法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信息内容合法并不得危害国家安全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信息内容合法</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信息内容合法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广告信息发送时段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在</w:t>
            </w:r>
            <w:r>
              <w:rPr>
                <w:rFonts w:ascii="方正书宋_GBK" w:eastAsia="方正书宋_GBK"/>
              </w:rPr>
              <w:t>8:30-17:30</w:t>
            </w:r>
            <w:r>
              <w:rPr>
                <w:rFonts w:hint="eastAsia" w:ascii="方正书宋_GBK" w:eastAsia="方正书宋_GBK"/>
              </w:rPr>
              <w:t>之间发送广告信息</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在规定时段发送</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在规定时间段发送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每条信息成本</w:t>
            </w:r>
            <w:r>
              <w:rPr>
                <w:rFonts w:ascii="方正书宋_GBK" w:eastAsia="方正书宋_GBK"/>
              </w:rPr>
              <w:t>0.08</w:t>
            </w:r>
            <w:r>
              <w:rPr>
                <w:rFonts w:hint="eastAsia" w:ascii="方正书宋_GBK" w:eastAsia="方正书宋_GBK"/>
              </w:rPr>
              <w:t>元</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0.08</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告别传统宣传方式来节约成本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通过发送信息方式来宣传物流市场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通过发信息方式来节约成本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告别传统宣传方式来保护生态环境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通过发送信息</w:t>
            </w:r>
            <w:r>
              <w:rPr>
                <w:rFonts w:ascii="方正书宋_GBK" w:eastAsia="方正书宋_GBK"/>
              </w:rPr>
              <w:t>,</w:t>
            </w:r>
            <w:r>
              <w:rPr>
                <w:rFonts w:hint="eastAsia" w:ascii="方正书宋_GBK" w:eastAsia="方正书宋_GBK"/>
              </w:rPr>
              <w:t>减少传统宣传彩页的方式来达到保护生态的目的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广大市民对物流市场满意度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市民对信息发送时段的满意度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市民对广告信息发送时段满意度</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138、物流劳务派遣资金绩效目标表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足额发放人员工资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保障单位正常运转</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每月发放工资人数应小于等于</w:t>
            </w:r>
            <w:r>
              <w:rPr>
                <w:rFonts w:ascii="方正书宋_GBK" w:eastAsia="方正书宋_GBK"/>
              </w:rPr>
              <w:t>26</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工资发放精准性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人数及工资标准的准确情况</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人数及工资标准的准确情况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工资发放时效情况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按规定时间发放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按规定时候发放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提高工作人员生活质量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提高购买力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保障工作人员相对稳定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工作人员人数稳定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通过按时足量发放工资</w:t>
            </w:r>
            <w:r>
              <w:rPr>
                <w:rFonts w:ascii="方正书宋_GBK" w:eastAsia="方正书宋_GBK"/>
              </w:rPr>
              <w:t>,</w:t>
            </w:r>
            <w:r>
              <w:rPr>
                <w:rFonts w:hint="eastAsia" w:ascii="方正书宋_GBK" w:eastAsia="方正书宋_GBK"/>
              </w:rPr>
              <w:t>来增强工作人员归属感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工作人员归属感</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工作人员归属感强烈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使用银行系统发工资减少纸张使用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单位工作人员满意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单位人员对工资发放情况满意程度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工作人员对工资发放工作的满意度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139、物流季刊印刷资金绩效目标表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维护物流市场稳定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宣传白沟物流市场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宣传政府的其他通知</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实际印刷册数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实际印刷册数为准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以实际印刷册数为准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按规定时间完成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第二季度末完成第一期</w:t>
            </w:r>
            <w:r>
              <w:rPr>
                <w:rFonts w:ascii="方正书宋_GBK" w:eastAsia="方正书宋_GBK"/>
              </w:rPr>
              <w:t>,</w:t>
            </w:r>
            <w:r>
              <w:rPr>
                <w:rFonts w:hint="eastAsia" w:ascii="方正书宋_GBK" w:eastAsia="方正书宋_GBK"/>
              </w:rPr>
              <w:t>第四季度末完成第二期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按规定时间完成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通过采三方询价的方式来节约成本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采用环保材料</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通过采用环保材料来保护生态环境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采用环保材料</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采用环保材料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通过加大宣传力度来维护物流市场稳定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维护物流市场稳定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服务对象对宣传季刊的满意度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对宣传季刊的满意度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对宣传季刊的满意度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对宣传季刊的满意度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140、物流办公用房租赁、取暖费、物业费资金绩效目标表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保障房屋租赁费按时缴纳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保障单位取暖费按时交纳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保障单位物业费按时缴纳</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办公人数小于或等于</w:t>
            </w:r>
            <w:r>
              <w:rPr>
                <w:rFonts w:ascii="方正书宋_GBK" w:eastAsia="方正书宋_GBK"/>
              </w:rPr>
              <w:t>40</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办公用房保障率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按时缴纳房屋租赁费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按时缴纳房屋租赁费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通过优良的办公环境来增加工作人员归属感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保障工作人员优良的办公环境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工作人员归属感强烈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下班后不用电器关闭率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下班后不使用电器关闭率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下班后不使用电器及时关闭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单位工作人员对办公环境满意程度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单位工作人员对办公环境满意率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141、物流事业资金（自筹人员）绩效目标表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足量发放工资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人员对工资发放及时性满意</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每月发放工资人数应小于等于</w:t>
            </w:r>
            <w:r>
              <w:rPr>
                <w:rFonts w:ascii="方正书宋_GBK" w:eastAsia="方正书宋_GBK"/>
              </w:rPr>
              <w:t>7</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工资发放精准性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工资发放人员范围精准及工资发放数据准确</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工资发放人数与数据准确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工资发放的时效情况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按规定执行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日至</w:t>
            </w:r>
            <w:r>
              <w:rPr>
                <w:rFonts w:ascii="方正书宋_GBK" w:eastAsia="方正书宋_GBK"/>
              </w:rPr>
              <w:t>25</w:t>
            </w:r>
            <w:r>
              <w:rPr>
                <w:rFonts w:hint="eastAsia" w:ascii="方正书宋_GBK" w:eastAsia="方正书宋_GBK"/>
              </w:rPr>
              <w:t>日发放工资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提高员工生活质量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通过发放工资来提升职工购买力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通过按时按量发放工资，使职工有归属感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保障员工人数稳定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保障员工人数稳定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单位职工满意度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单位人员满意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单位人员对工资发放工作满意程度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单位职工对工资发放工作满意程度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142、农村独生子女父母奖励金绩效目标表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发放独生子女费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提高知晓率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发放补助人员数量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本辖区符合政策人数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统计登记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独生子女覆盖率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独生子女占总人口比例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符合政策人员增多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资金及时发放到位</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人均财政投入水平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人均财政补助标准</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每人</w:t>
            </w:r>
            <w:r>
              <w:rPr>
                <w:rFonts w:ascii="方正书宋_GBK" w:eastAsia="方正书宋_GBK"/>
              </w:rPr>
              <w:t>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按照政策依据发放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给予符合政策人员适当奖励</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带动适合人群办理独生子女证手续</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稳定社会水平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通过实施此项政策提高幸福指数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优先优惠照顾符合政策人群</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按照规定给予扶助</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长期释使用性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能够长期较好的发放独生子女父母奖励金</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143、卫生院办公经费绩效目标表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保障部门正常运行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保障部门正常花费</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单位人员培训</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按要求培训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处理及时率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处理及时率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办公费成本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办公费成本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运行成本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运行成本</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节约成本</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逐渐下降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逐步提升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r>
              <w:rPr>
                <w:rFonts w:ascii="方正书宋_GBK" w:eastAsia="方正书宋_GBK"/>
              </w:rPr>
              <w:tab/>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服务对象问卷测评满意率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服务满意度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144、卫生监督办公经费绩效目标表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保障业务科室正常开展工作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组织开展监督检查的次数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对被检查单位监督检查的比例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监督检查区域覆盖率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卫生违法案件查处数量占发生数量的比例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日常监管检查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日常监管检查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日常监管检查比例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工作效率提升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问题整改率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发生问题整改率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发生问题整改率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通过监督检查，促进行业规范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促进行业规范，提升服务水平</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监督检查结果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监督检查结果应用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监督检查结果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145、乡村一体化管理资金绩效目标表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保障村卫生室正常运行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保障村医工资及时发放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人民群众满意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服务群众满意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满意度调查表</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146、农村部分计划生育家庭特别扶助金绩效目标表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提高计划生育家庭发展能力，增强计划生育家庭的凝聚力及成员幸福感</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计划生育家庭特别扶助人数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计划生育家庭特别扶助政策覆盖率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实施计划生育家庭特别扶助政策的县（市、区）数量占我省县（市、区）总数比例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实际到位扶助资金占应到位资金的比例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人均财政水平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接受资金补助人员数量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反映补助资金情况</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资金发放及时，让扶助人群放心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完成工作实效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能够长期较好的开展此项工作，长期满足补助人员需求</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调查结果</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147、唐氏综合征免费筛查项目补助资金绩效目标表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免费辖区孕产妇唐氏筛查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预防新生儿神经管缺陷</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免费筛查人数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免费筛查人数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保质保量完成</w:t>
            </w:r>
            <w:r>
              <w:rPr>
                <w:rFonts w:ascii="方正书宋_GBK" w:eastAsia="方正书宋_GBK"/>
              </w:rPr>
              <w:t xml:space="preserve"> </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生态环保满意度指标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148、赤脚医生养老补助经费绩效目标表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保证赤脚医生养老补助及时足额到位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及时统计赤脚医生人数</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统计人数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统计人数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67</w:t>
            </w:r>
            <w:r>
              <w:rPr>
                <w:rFonts w:hint="eastAsia" w:ascii="方正书宋_GBK" w:eastAsia="方正书宋_GBK"/>
              </w:rPr>
              <w:t>资金及时发放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149、助老健康御险资金绩效目标表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加大家庭抗风险能力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稳步推开老年人意外伤害保险工作，切实做到为老年人受到意外伤害时的社会分担机制</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目标人群覆盖率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目标人群覆盖率</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统计核实</w:t>
            </w:r>
          </w:p>
        </w:tc>
        <w:tc>
          <w:tcPr>
            <w:tcW w:w="2268"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周岁以上老人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符合人群</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普及保险知识，增强风险防范意识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大力宣传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按文件执行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按文件要求执行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长期实行此项政策</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带动社会都来关注老年人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带动社会各界增加对老年人的关心和爱护</w:t>
            </w:r>
          </w:p>
        </w:tc>
        <w:tc>
          <w:tcPr>
            <w:tcW w:w="2551"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引导社会公众正确认识意外伤害保险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在区域范围内产生的重要影响，得到广大群众的充分认可</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投保人群满意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促进社会和谐稳定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统计满意</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150、卫生院业务经费绩效目标表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保障本单位职工工资及时发放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保障本单位平稳运行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人数出勤率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单位在职人数</w:t>
            </w:r>
          </w:p>
        </w:tc>
        <w:tc>
          <w:tcPr>
            <w:tcW w:w="2551" w:type="dxa"/>
            <w:vAlign w:val="center"/>
          </w:tcPr>
          <w:p>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单位职工总人数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年末统计人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全覆盖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全覆盖</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单位职工总人数</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年末统计人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按上级文件发放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人均发放水平</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业务收入增长率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业务收入增长率</w:t>
            </w:r>
          </w:p>
        </w:tc>
        <w:tc>
          <w:tcPr>
            <w:tcW w:w="2551" w:type="dxa"/>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医疗收入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551" w:type="dxa"/>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可持续增长</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持续增长</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长期使用</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满意度调查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调查人数</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151、村级主任、专干、小组长补助资金绩效目标表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村级计划生育的各项工作正常开展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村街顺利完成上级安排的各项计划工作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村级卫生健康办公室人数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每个村街小组长人数不相同</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聘请人员文化水平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村街小组长文化水平要有所提高</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各项工作完成是否及时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各项工作按照上级指定时间完成</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村街办公室人员工作积极性提高</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使工作人员发挥作用，积极开展工作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提高工作效率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通过完成工作促进社会稳定水平逐步提高</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促进工作稳步开展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使村街工作顺利开展</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提高工作效率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骂你率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优质服务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152、卫生监督经费绩效目标表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保障人员工资、各类保险等及时落实到位</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工资发放人员数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发放工资的人员数量</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发放工资的人员数量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按规定标准发放率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按照规定标准发放的比例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按照规定标准发放的比例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及时发放工资</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及时发放工资的比例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人均发放标准</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人均发放标准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业务保障能力提升情况比例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工作效率提升情况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人员稳定性比例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业务办理率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业务办理情况</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业务办理情况比例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受益人员满意情况比例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153、创建省级卫生城资金绩效目标表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大力开展卫生城创建宣传，全面提高居民创卫积极性和健康素养水平、助力卫生城市创建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大力开展卫生城创建、爱国卫生，加快建设清洁、秩序、文明、美丽白沟</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宣传活动开展情况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创城宣传活动开展情况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创城宣传活动开展情况</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创城宣传活动区域覆盖情况</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创城宣传活动区域覆盖情况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创城中卫生违法案件查处率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创城中卫生违法案件查处率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监督次数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组织开展卫生监督检查次数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组织开展卫生监督检查次数</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创城活动对城市建设的作用</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宣传活动形成的创卫氛围所产生的影响</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提升居民卫生意识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通过创城宣传，提升居民卫生意识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通过创城宣传，提升居民卫生意识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提升工作情况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宣传活动对创卫工作的提升情况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宣传活动对创卫工作的提升情况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154、计生事业经费绩效目标表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确保人口计生部门履行管理和服务职能所必须的人员经费、公用金飞以及法律法规的各项奖励、扶助和优惠政策等工作的支出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保障流动人口的各项支出</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农村人口</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享受人群</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按照增长人数拨款</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及时统计时尚包</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各项工作的实施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职工工资发放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对本单位职工及时发放工资</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通过实施发放工资促进社会稳定水平逐步提高</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155、基本公共卫生服务资金绩效目标表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辖区基本公共卫生服务全覆盖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免费为居民体检</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居民健康档案建立数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居民健康档案建立数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建档率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156、农村部分计划生育家庭奖励扶助金绩效目标表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增强群众自觉实行计划生育的积极性，稳定适度的低生育水平，提高计划生育家庭发展能力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资金及时发放到位，让享受计划生育奖励扶助家庭满意</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农村部分计划生育家庭奖励扶助政</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实施农村部分计划生育家庭奖励扶助政策的县（市、区）数量占我省县（市、区）总数比例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符合扶助对象人员及时准确上报</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人均财政水平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w:t>
            </w:r>
            <w:r>
              <w:rPr>
                <w:rFonts w:ascii="方正书宋_GBK" w:eastAsia="方正书宋_GBK"/>
              </w:rPr>
              <w:t>80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补贴发凡法律</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发放补贴发放完成率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达到扶助人群满意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通过实施计划生育扶助政策促进社会稳定水平逐步提高</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解决符合政策人员生活问题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扶助对象资金及时足额拨付到位</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完善考核机制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发放资金及时到位</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让符合扶助政策人员满意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调查结果</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157、新冠肺炎疫情防控资金绩效目标表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提高新冠肺炎疫情处置能力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控制新冠疫情传播</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传染病防治监督覆盖率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已监督的数量与需要监督数量的比例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辖区内被监督单位全部覆盖</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突发公共卫生事件报告率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已报告的突发公共卫生事件数量占突发公共卫生事件总数的比例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百分百报告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突发公共卫生事件报告及时率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突发公共卫生事件及时报告</w:t>
            </w:r>
          </w:p>
        </w:tc>
        <w:tc>
          <w:tcPr>
            <w:tcW w:w="2551" w:type="dxa"/>
            <w:vAlign w:val="center"/>
          </w:tcPr>
          <w:p>
            <w:pPr>
              <w:spacing w:line="300" w:lineRule="exact"/>
              <w:jc w:val="left"/>
              <w:rPr>
                <w:rFonts w:ascii="方正书宋_GBK" w:eastAsia="方正书宋_GBK"/>
              </w:rPr>
            </w:pPr>
            <w:r>
              <w:rPr>
                <w:rFonts w:ascii="方正书宋_GBK" w:eastAsia="方正书宋_GBK"/>
              </w:rPr>
              <w:t>1002</w:t>
            </w:r>
            <w:r>
              <w:rPr>
                <w:rFonts w:hint="eastAsia" w:ascii="方正书宋_GBK" w:eastAsia="方正书宋_GBK"/>
              </w:rPr>
              <w:t>小时内报告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资金使用合理，按时支付。</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完成工作需要的资金合理使用</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保障经济发展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有效控制传染病流行，保障经济发展</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有效控制传染病流行，保障经济发展</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传染病宣传覆盖率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区域内进行传染病宣传</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宣传活动区域覆盖率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减少突发　</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通过积极防控，最大限度减少传染病发生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最大限度减少传染病发生</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群众认知率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群众对突发公共卫生事件的认识程度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群众对突发公共卫生事件的认识程度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158、基本药物制度补助经费绩效目标表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保证基本药物制度在基层医疗机构实施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保证药品零差率在基层医疗机构实施</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spacing w:beforeLines="50" w:afterLines="50"/>
        <w:ind w:firstLine="640" w:firstLineChars="200"/>
        <w:jc w:val="left"/>
        <w:outlineLvl w:val="2"/>
        <w:rPr>
          <w:rFonts w:hint="eastAsia" w:ascii="黑体" w:eastAsia="黑体"/>
          <w:sz w:val="32"/>
        </w:rPr>
      </w:pPr>
      <w:bookmarkStart w:id="0" w:name="_Toc65327971"/>
    </w:p>
    <w:p>
      <w:pPr>
        <w:spacing w:beforeLines="50" w:afterLines="50"/>
        <w:ind w:firstLine="640" w:firstLineChars="200"/>
        <w:jc w:val="center"/>
        <w:outlineLvl w:val="2"/>
        <w:rPr>
          <w:rFonts w:hint="eastAsia" w:hAnsi="宋体"/>
          <w:b/>
          <w:bCs/>
          <w:sz w:val="32"/>
        </w:rPr>
      </w:pPr>
      <w:r>
        <w:rPr>
          <w:rFonts w:hint="eastAsia" w:ascii="黑体" w:eastAsia="黑体"/>
          <w:b/>
          <w:bCs/>
          <w:sz w:val="32"/>
          <w:lang w:eastAsia="zh-CN"/>
        </w:rPr>
        <w:t>第六部分</w:t>
      </w:r>
      <w:r>
        <w:rPr>
          <w:rFonts w:hint="eastAsia" w:ascii="黑体" w:eastAsia="黑体"/>
          <w:b/>
          <w:bCs/>
          <w:sz w:val="32"/>
        </w:rPr>
        <w:t>、政府采购预算情况</w:t>
      </w:r>
      <w:bookmarkEnd w:id="0"/>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2021年，保定白沟新城白沟镇人民政府</w:t>
      </w:r>
      <w:r>
        <w:rPr>
          <w:rFonts w:hint="eastAsia" w:ascii="仿宋" w:hAnsi="仿宋" w:eastAsia="仿宋" w:cs="仿宋"/>
          <w:sz w:val="32"/>
          <w:szCs w:val="32"/>
          <w:lang w:eastAsia="zh-CN"/>
        </w:rPr>
        <w:t>机关</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3765.6</w:t>
      </w:r>
      <w:r>
        <w:rPr>
          <w:rFonts w:hint="eastAsia" w:ascii="仿宋" w:hAnsi="仿宋" w:eastAsia="仿宋" w:cs="仿宋"/>
          <w:sz w:val="32"/>
          <w:szCs w:val="32"/>
        </w:rPr>
        <w:t>万元。</w:t>
      </w:r>
    </w:p>
    <w:p>
      <w:pPr>
        <w:jc w:val="center"/>
        <w:rPr>
          <w:rFonts w:hint="eastAsia" w:ascii="仿宋" w:hAnsi="仿宋" w:eastAsia="仿宋" w:cs="仿宋"/>
          <w:sz w:val="32"/>
          <w:szCs w:val="32"/>
        </w:rPr>
      </w:pPr>
    </w:p>
    <w:tbl>
      <w:tblPr>
        <w:tblStyle w:val="7"/>
        <w:tblpPr w:leftFromText="180" w:rightFromText="180" w:vertAnchor="text" w:horzAnchor="page" w:tblpX="1982" w:tblpY="620"/>
        <w:tblOverlap w:val="never"/>
        <w:tblW w:w="13410" w:type="dxa"/>
        <w:tblInd w:w="-15"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200"/>
        <w:gridCol w:w="1200"/>
        <w:gridCol w:w="960"/>
        <w:gridCol w:w="1215"/>
        <w:gridCol w:w="1065"/>
        <w:gridCol w:w="945"/>
        <w:gridCol w:w="945"/>
        <w:gridCol w:w="1080"/>
        <w:gridCol w:w="960"/>
        <w:gridCol w:w="960"/>
        <w:gridCol w:w="960"/>
        <w:gridCol w:w="960"/>
        <w:gridCol w:w="96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80" w:hRule="atLeast"/>
        </w:trPr>
        <w:tc>
          <w:tcPr>
            <w:tcW w:w="13410" w:type="dxa"/>
            <w:gridSpan w:val="13"/>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白沟新城2021年部门政府采购预算表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80" w:hRule="atLeast"/>
        </w:trPr>
        <w:tc>
          <w:tcPr>
            <w:tcW w:w="2400"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预算部门：</w:t>
            </w:r>
          </w:p>
        </w:tc>
        <w:tc>
          <w:tcPr>
            <w:tcW w:w="96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21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06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6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6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920"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填报日期：</w:t>
            </w:r>
          </w:p>
        </w:tc>
        <w:tc>
          <w:tcPr>
            <w:tcW w:w="960" w:type="dxa"/>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60" w:hRule="atLeast"/>
        </w:trPr>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政府采购项目来源</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采购物品名称</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政府采购目录序号</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计量单位</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数量</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单价</w:t>
            </w:r>
          </w:p>
        </w:tc>
        <w:tc>
          <w:tcPr>
            <w:tcW w:w="5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政府采购金额（当年部门预算安排资金）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项目名称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预算资金</w:t>
            </w: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合计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一般公共预算拨款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基金预算拨款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国有资本经营预算拨款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财政专户核拨</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其他收入来源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78"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小计</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kern w:val="0"/>
                <w:sz w:val="18"/>
                <w:szCs w:val="18"/>
                <w:u w:val="none"/>
                <w:lang w:val="en-US" w:eastAsia="zh-CN"/>
              </w:rPr>
            </w:pPr>
          </w:p>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综治中心经费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80" w:hRule="atLeast"/>
        </w:trPr>
        <w:tc>
          <w:tcPr>
            <w:tcW w:w="120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综治办办公桌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A06</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武装部征兵经费</w:t>
            </w:r>
          </w:p>
        </w:tc>
        <w:tc>
          <w:tcPr>
            <w:tcW w:w="12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4.50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征兵条幅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器材室建设经费</w:t>
            </w:r>
          </w:p>
        </w:tc>
        <w:tc>
          <w:tcPr>
            <w:tcW w:w="1200"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3.00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A07</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优抚对象慰问资金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20.00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慰问品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退役管理经费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制度展板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农村人居环境整治工作经费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美丽乡村示范片区项目</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1086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可行性研究报告</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测绘</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审图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村庄清洁五清三建一改工作经费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村庄美化奖补资金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农村户厕改造</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白洋淀上游流域面源综合治理工作</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土壤检测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农药包装废弃物回收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白沟镇地表水厂运营模式咨询费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咨询</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城市集中式饮用水源地建设资金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83.52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防汛经费</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防汛物资</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6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农村饮水安全工程维修养护资金</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6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扶贫资金</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520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企业资质评估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6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企业抵押物资产评估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32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协议公正费用</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宣传手册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创建“一点两线三片”资金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制度展板 </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2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纳污坑塘治理</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白沟镇政府机关正版软件费用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软件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白沟镇政府机关电力改造费用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白沟镇政府机关维修费用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白沟镇两委换届经费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地表水厂运营费</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服务</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C13</w:t>
            </w:r>
          </w:p>
        </w:tc>
        <w:tc>
          <w:tcPr>
            <w:tcW w:w="10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10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白沟镇动物防疫资金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办公用品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“瘦肉精”检测试剂卡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4461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0.0013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一般共预算</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6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打印机</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left"/>
        <w:rPr>
          <w:rFonts w:hint="eastAsia" w:ascii="方正小标宋_GBK" w:eastAsia="方正小标宋_GBK"/>
          <w:b w:val="0"/>
          <w:bCs w:val="0"/>
          <w:sz w:val="32"/>
          <w:szCs w:val="32"/>
        </w:rPr>
      </w:pPr>
      <w:r>
        <w:rPr>
          <w:rFonts w:hint="eastAsia" w:ascii="仿宋" w:hAnsi="仿宋" w:eastAsia="仿宋"/>
          <w:b w:val="0"/>
          <w:bCs w:val="0"/>
          <w:sz w:val="32"/>
          <w:szCs w:val="32"/>
          <w:lang w:eastAsia="zh-CN"/>
        </w:rPr>
        <w:t>20</w:t>
      </w:r>
      <w:r>
        <w:rPr>
          <w:rFonts w:hint="eastAsia" w:ascii="仿宋" w:hAnsi="仿宋" w:eastAsia="仿宋"/>
          <w:b w:val="0"/>
          <w:bCs w:val="0"/>
          <w:sz w:val="32"/>
          <w:szCs w:val="32"/>
          <w:lang w:val="en-US" w:eastAsia="zh-CN"/>
        </w:rPr>
        <w:t>21</w:t>
      </w:r>
      <w:r>
        <w:rPr>
          <w:rFonts w:hint="eastAsia" w:ascii="仿宋" w:hAnsi="仿宋" w:eastAsia="仿宋"/>
          <w:b w:val="0"/>
          <w:bCs w:val="0"/>
          <w:sz w:val="32"/>
          <w:szCs w:val="32"/>
          <w:lang w:eastAsia="zh-CN"/>
        </w:rPr>
        <w:t>年</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卫生健康办公室部门</w:t>
      </w:r>
      <w:r>
        <w:rPr>
          <w:rFonts w:hint="eastAsia" w:ascii="仿宋" w:hAnsi="仿宋" w:eastAsia="仿宋"/>
          <w:b w:val="0"/>
          <w:bCs w:val="0"/>
          <w:sz w:val="32"/>
          <w:szCs w:val="32"/>
        </w:rPr>
        <w:t>安排采购预算</w:t>
      </w:r>
      <w:r>
        <w:rPr>
          <w:rFonts w:hint="eastAsia" w:ascii="仿宋" w:hAnsi="仿宋" w:eastAsia="仿宋"/>
          <w:b w:val="0"/>
          <w:bCs w:val="0"/>
          <w:sz w:val="32"/>
          <w:szCs w:val="32"/>
          <w:lang w:val="en-US" w:eastAsia="zh-CN"/>
        </w:rPr>
        <w:t>1096.9</w:t>
      </w:r>
      <w:r>
        <w:rPr>
          <w:rFonts w:hint="eastAsia" w:ascii="仿宋" w:hAnsi="仿宋" w:eastAsia="仿宋"/>
          <w:b w:val="0"/>
          <w:bCs w:val="0"/>
          <w:sz w:val="32"/>
          <w:szCs w:val="32"/>
        </w:rPr>
        <w:t>万元。</w:t>
      </w:r>
    </w:p>
    <w:tbl>
      <w:tblPr>
        <w:tblStyle w:val="7"/>
        <w:tblpPr w:leftFromText="180" w:rightFromText="180" w:vertAnchor="text" w:horzAnchor="page" w:tblpX="1397" w:tblpY="409"/>
        <w:tblOverlap w:val="never"/>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6"/>
        <w:gridCol w:w="1089"/>
        <w:gridCol w:w="1367"/>
        <w:gridCol w:w="1650"/>
        <w:gridCol w:w="846"/>
        <w:gridCol w:w="815"/>
        <w:gridCol w:w="1056"/>
        <w:gridCol w:w="1107"/>
        <w:gridCol w:w="1106"/>
        <w:gridCol w:w="1106"/>
        <w:gridCol w:w="1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印刷费</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C081401</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66667</w:t>
            </w:r>
          </w:p>
        </w:tc>
        <w:tc>
          <w:tcPr>
            <w:tcW w:w="105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0.00015</w:t>
            </w:r>
          </w:p>
        </w:tc>
        <w:tc>
          <w:tcPr>
            <w:tcW w:w="1107"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空调</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A0206180203</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w:t>
            </w:r>
          </w:p>
        </w:tc>
        <w:tc>
          <w:tcPr>
            <w:tcW w:w="1107"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电脑</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A02010104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0.45</w:t>
            </w:r>
          </w:p>
        </w:tc>
        <w:tc>
          <w:tcPr>
            <w:tcW w:w="1107"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0.9</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便携式计算机</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A02010105</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7"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打印机（一体机）</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A020204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1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1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2</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eastAsia="zh-CN"/>
              </w:rPr>
              <w:t>机关运行事物及采购</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303.7</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打印机</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A0201060102</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pPr>
              <w:spacing w:line="300" w:lineRule="exact"/>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026" w:type="dxa"/>
            <w:vAlign w:val="center"/>
          </w:tcPr>
          <w:p>
            <w:pPr>
              <w:spacing w:line="300" w:lineRule="exact"/>
              <w:jc w:val="center"/>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color w:val="auto"/>
                <w:sz w:val="18"/>
                <w:szCs w:val="18"/>
                <w:lang w:val="en-US" w:eastAsia="zh-CN"/>
              </w:rPr>
              <w:t>DR设备购置费</w:t>
            </w:r>
          </w:p>
        </w:tc>
        <w:tc>
          <w:tcPr>
            <w:tcW w:w="1089" w:type="dxa"/>
            <w:vAlign w:val="center"/>
          </w:tcPr>
          <w:p>
            <w:pPr>
              <w:spacing w:line="300" w:lineRule="exact"/>
              <w:jc w:val="both"/>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367" w:type="dxa"/>
            <w:vAlign w:val="center"/>
          </w:tcPr>
          <w:p>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DR设备放射机</w:t>
            </w:r>
          </w:p>
        </w:tc>
        <w:tc>
          <w:tcPr>
            <w:tcW w:w="1650" w:type="dxa"/>
            <w:vAlign w:val="center"/>
          </w:tcPr>
          <w:p>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A0320</w:t>
            </w:r>
          </w:p>
        </w:tc>
        <w:tc>
          <w:tcPr>
            <w:tcW w:w="846" w:type="dxa"/>
            <w:vAlign w:val="center"/>
          </w:tcPr>
          <w:p>
            <w:pPr>
              <w:spacing w:line="300" w:lineRule="exact"/>
              <w:jc w:val="lef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eastAsia="zh-CN"/>
              </w:rPr>
              <w:t>台</w:t>
            </w:r>
          </w:p>
        </w:tc>
        <w:tc>
          <w:tcPr>
            <w:tcW w:w="815" w:type="dxa"/>
            <w:vAlign w:val="center"/>
          </w:tcPr>
          <w:p>
            <w:pPr>
              <w:spacing w:line="300" w:lineRule="exact"/>
              <w:jc w:val="righ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7" w:type="dxa"/>
            <w:vAlign w:val="center"/>
          </w:tcPr>
          <w:p>
            <w:pPr>
              <w:spacing w:line="300" w:lineRule="exact"/>
              <w:jc w:val="both"/>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6" w:type="dxa"/>
            <w:vAlign w:val="center"/>
          </w:tcPr>
          <w:p>
            <w:pPr>
              <w:spacing w:line="300" w:lineRule="exact"/>
              <w:jc w:val="center"/>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106" w:type="dxa"/>
            <w:vAlign w:val="center"/>
          </w:tcPr>
          <w:p>
            <w:pPr>
              <w:spacing w:line="300" w:lineRule="exact"/>
              <w:jc w:val="center"/>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lang w:val="en-US" w:eastAsia="zh-CN"/>
              </w:rPr>
              <w:t>60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新冠肺炎疫情防控经费</w:t>
            </w:r>
          </w:p>
        </w:tc>
        <w:tc>
          <w:tcPr>
            <w:tcW w:w="1089"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930</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卫生应急物资</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A99其他货物</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26</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780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新冠肺炎疫情防控经费</w:t>
            </w:r>
          </w:p>
        </w:tc>
        <w:tc>
          <w:tcPr>
            <w:tcW w:w="1089" w:type="dxa"/>
            <w:vAlign w:val="center"/>
          </w:tcPr>
          <w:p>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930</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卫生应急物资（新冠疫苗）</w:t>
            </w:r>
          </w:p>
        </w:tc>
        <w:tc>
          <w:tcPr>
            <w:tcW w:w="1650" w:type="dxa"/>
            <w:vAlign w:val="center"/>
          </w:tcPr>
          <w:p>
            <w:pPr>
              <w:spacing w:line="300" w:lineRule="exact"/>
              <w:jc w:val="left"/>
              <w:rPr>
                <w:rFonts w:hint="eastAsia" w:ascii="宋体" w:hAnsi="宋体" w:eastAsia="宋体" w:cs="宋体"/>
                <w:b/>
                <w:bCs w:val="0"/>
                <w:kern w:val="2"/>
                <w:sz w:val="18"/>
                <w:szCs w:val="18"/>
                <w:lang w:val="en-US" w:eastAsia="zh-CN" w:bidi="ar-SA"/>
              </w:rPr>
            </w:pPr>
            <w:r>
              <w:rPr>
                <w:rFonts w:hint="eastAsia" w:ascii="宋体" w:hAnsi="宋体" w:eastAsia="宋体" w:cs="宋体"/>
                <w:b/>
                <w:bCs w:val="0"/>
                <w:i w:val="0"/>
                <w:color w:val="000000"/>
                <w:kern w:val="0"/>
                <w:sz w:val="18"/>
                <w:szCs w:val="18"/>
                <w:u w:val="none"/>
                <w:lang w:val="en-US" w:eastAsia="zh-CN"/>
              </w:rPr>
              <w:t>A99其他货物</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支</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5096</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0.02</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102</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149</w:t>
            </w:r>
          </w:p>
        </w:tc>
        <w:tc>
          <w:tcPr>
            <w:tcW w:w="1367"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创卫宣传手册印刷</w:t>
            </w:r>
          </w:p>
        </w:tc>
        <w:tc>
          <w:tcPr>
            <w:tcW w:w="1650" w:type="dxa"/>
            <w:vAlign w:val="center"/>
          </w:tcPr>
          <w:p>
            <w:pPr>
              <w:spacing w:line="300" w:lineRule="exact"/>
              <w:jc w:val="lef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C0814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册</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5000</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0.0006</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创卫宣传单、通告印刷</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C0815</w:t>
            </w:r>
          </w:p>
        </w:tc>
        <w:tc>
          <w:tcPr>
            <w:tcW w:w="846"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批</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3.3</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创卫公益广告制作费</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部</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2.5</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创卫公益广告播出费</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部</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创卫宣传栏</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个</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200</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创卫宣传品</w:t>
            </w:r>
          </w:p>
        </w:tc>
        <w:tc>
          <w:tcPr>
            <w:tcW w:w="1650"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C0806</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批</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rPr>
              <w:t>创卫电子显示屏</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A020207</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个</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5</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创城信息宣传短信费</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C03</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条</w:t>
            </w:r>
          </w:p>
        </w:tc>
        <w:tc>
          <w:tcPr>
            <w:tcW w:w="815"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810000</w:t>
            </w:r>
          </w:p>
        </w:tc>
        <w:tc>
          <w:tcPr>
            <w:tcW w:w="1056"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0.000005</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4.05</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台式计算机</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A02010104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0.45</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3.6</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多功能一体机</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4</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照相机</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A020205</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0.30</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300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089"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1367"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摄像机</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A02091102</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0.8</w:t>
            </w:r>
          </w:p>
        </w:tc>
        <w:tc>
          <w:tcPr>
            <w:tcW w:w="1026" w:type="dxa"/>
            <w:vAlign w:val="center"/>
          </w:tcPr>
          <w:p>
            <w:pPr>
              <w:spacing w:line="300" w:lineRule="exact"/>
              <w:jc w:val="right"/>
              <w:rPr>
                <w:rFonts w:hint="eastAsia" w:ascii="宋体" w:hAnsi="宋体" w:eastAsia="宋体" w:cs="宋体"/>
                <w:b/>
                <w:bCs w:val="0"/>
                <w:sz w:val="18"/>
                <w:szCs w:val="18"/>
              </w:rPr>
            </w:pP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both"/>
        <w:rPr>
          <w:rFonts w:hint="eastAsia" w:ascii="方正小标宋_GBK" w:eastAsia="方正小标宋_GBK"/>
          <w:sz w:val="36"/>
        </w:rPr>
      </w:pPr>
    </w:p>
    <w:p>
      <w:pPr>
        <w:ind w:firstLine="420" w:firstLineChars="200"/>
        <w:jc w:val="left"/>
        <w:rPr>
          <w:rFonts w:hint="eastAsia" w:ascii="方正书宋_GBK" w:eastAsia="方正书宋_GBK"/>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tbl>
      <w:tblPr>
        <w:tblStyle w:val="7"/>
        <w:tblpPr w:leftFromText="180" w:rightFromText="180" w:vertAnchor="text" w:horzAnchor="page" w:tblpX="1564" w:tblpY="115"/>
        <w:tblOverlap w:val="never"/>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1113"/>
        <w:gridCol w:w="2083"/>
        <w:gridCol w:w="1650"/>
        <w:gridCol w:w="846"/>
        <w:gridCol w:w="815"/>
        <w:gridCol w:w="1056"/>
        <w:gridCol w:w="1107"/>
        <w:gridCol w:w="1106"/>
        <w:gridCol w:w="1106"/>
        <w:gridCol w:w="1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113"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2083"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办公桌</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0.18</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1.44</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lang w:eastAsia="zh-CN"/>
              </w:rPr>
              <w:t>创建省级卫生城经费</w:t>
            </w:r>
          </w:p>
        </w:tc>
        <w:tc>
          <w:tcPr>
            <w:tcW w:w="1113" w:type="dxa"/>
            <w:vAlign w:val="center"/>
          </w:tcPr>
          <w:p>
            <w:pPr>
              <w:spacing w:line="300" w:lineRule="exact"/>
              <w:jc w:val="right"/>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149</w:t>
            </w:r>
          </w:p>
        </w:tc>
        <w:tc>
          <w:tcPr>
            <w:tcW w:w="2083"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办公椅</w:t>
            </w:r>
          </w:p>
        </w:tc>
        <w:tc>
          <w:tcPr>
            <w:tcW w:w="1650" w:type="dxa"/>
            <w:vAlign w:val="center"/>
          </w:tcPr>
          <w:p>
            <w:pPr>
              <w:widowControl/>
              <w:jc w:val="center"/>
              <w:textAlignment w:val="center"/>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8</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0.02</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0.16</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eastAsia="zh-CN"/>
              </w:rPr>
              <w:t>创建省级卫生城经费</w:t>
            </w:r>
          </w:p>
        </w:tc>
        <w:tc>
          <w:tcPr>
            <w:tcW w:w="1113" w:type="dxa"/>
            <w:vAlign w:val="center"/>
          </w:tcPr>
          <w:p>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149</w:t>
            </w:r>
          </w:p>
        </w:tc>
        <w:tc>
          <w:tcPr>
            <w:tcW w:w="2083"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文件柜</w:t>
            </w:r>
          </w:p>
        </w:tc>
        <w:tc>
          <w:tcPr>
            <w:tcW w:w="1650" w:type="dxa"/>
            <w:vAlign w:val="center"/>
          </w:tcPr>
          <w:p>
            <w:pPr>
              <w:widowControl/>
              <w:jc w:val="center"/>
              <w:textAlignment w:val="center"/>
              <w:rPr>
                <w:rFonts w:hint="eastAsia" w:ascii="宋体" w:hAnsi="宋体" w:eastAsia="宋体" w:cs="宋体"/>
                <w:b/>
                <w:bCs w:val="0"/>
                <w:sz w:val="18"/>
                <w:szCs w:val="18"/>
              </w:rPr>
            </w:pPr>
            <w:r>
              <w:rPr>
                <w:rFonts w:hint="eastAsia" w:ascii="宋体" w:hAnsi="宋体" w:eastAsia="宋体" w:cs="宋体"/>
                <w:b/>
                <w:bCs w:val="0"/>
                <w:i w:val="0"/>
                <w:color w:val="000000"/>
                <w:kern w:val="0"/>
                <w:sz w:val="18"/>
                <w:szCs w:val="18"/>
                <w:u w:val="none"/>
                <w:lang w:val="en-US" w:eastAsia="zh-CN"/>
              </w:rPr>
              <w:t>A06</w:t>
            </w:r>
          </w:p>
        </w:tc>
        <w:tc>
          <w:tcPr>
            <w:tcW w:w="846" w:type="dxa"/>
            <w:vAlign w:val="center"/>
          </w:tcPr>
          <w:p>
            <w:pPr>
              <w:spacing w:line="300" w:lineRule="exact"/>
              <w:jc w:val="left"/>
              <w:rPr>
                <w:rFonts w:hint="eastAsia" w:ascii="宋体" w:hAnsi="宋体" w:eastAsia="宋体" w:cs="宋体"/>
                <w:b/>
                <w:bCs w:val="0"/>
                <w:sz w:val="18"/>
                <w:szCs w:val="18"/>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6</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0.1</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0.6</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卫生监督办公费</w:t>
            </w:r>
          </w:p>
        </w:tc>
        <w:tc>
          <w:tcPr>
            <w:tcW w:w="1113"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16.76</w:t>
            </w:r>
          </w:p>
        </w:tc>
        <w:tc>
          <w:tcPr>
            <w:tcW w:w="2083"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多功能一体机</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A020204</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0.25</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eastAsia="zh-CN"/>
              </w:rPr>
              <w:t>卫生监督办公费</w:t>
            </w:r>
          </w:p>
        </w:tc>
        <w:tc>
          <w:tcPr>
            <w:tcW w:w="1113" w:type="dxa"/>
            <w:vAlign w:val="center"/>
          </w:tcPr>
          <w:p>
            <w:pPr>
              <w:spacing w:line="300" w:lineRule="exact"/>
              <w:jc w:val="right"/>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lang w:val="en-US" w:eastAsia="zh-CN"/>
              </w:rPr>
              <w:t>16.76</w:t>
            </w:r>
          </w:p>
        </w:tc>
        <w:tc>
          <w:tcPr>
            <w:tcW w:w="2083"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空调</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A0206180203</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台</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0.2</w:t>
            </w:r>
          </w:p>
        </w:tc>
        <w:tc>
          <w:tcPr>
            <w:tcW w:w="1026" w:type="dxa"/>
            <w:vAlign w:val="center"/>
          </w:tcPr>
          <w:p>
            <w:pPr>
              <w:spacing w:line="300" w:lineRule="exact"/>
              <w:jc w:val="right"/>
              <w:rPr>
                <w:rFonts w:hint="eastAsia" w:ascii="宋体" w:hAnsi="宋体" w:eastAsia="宋体" w:cs="宋体"/>
                <w:b/>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2266" w:type="dxa"/>
            <w:vAlign w:val="center"/>
          </w:tcPr>
          <w:p>
            <w:pPr>
              <w:spacing w:line="300" w:lineRule="exact"/>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灭鼠经费</w:t>
            </w:r>
          </w:p>
        </w:tc>
        <w:tc>
          <w:tcPr>
            <w:tcW w:w="1113"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2083"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灭鼠服务</w:t>
            </w:r>
          </w:p>
        </w:tc>
        <w:tc>
          <w:tcPr>
            <w:tcW w:w="1650" w:type="dxa"/>
            <w:vAlign w:val="center"/>
          </w:tcPr>
          <w:p>
            <w:pPr>
              <w:widowControl/>
              <w:jc w:val="center"/>
              <w:textAlignment w:val="center"/>
              <w:rPr>
                <w:rFonts w:hint="eastAsia" w:ascii="宋体" w:hAnsi="宋体" w:eastAsia="宋体" w:cs="宋体"/>
                <w:b/>
                <w:bCs w:val="0"/>
                <w:i w:val="0"/>
                <w:color w:val="000000"/>
                <w:kern w:val="2"/>
                <w:sz w:val="18"/>
                <w:szCs w:val="18"/>
                <w:u w:val="none"/>
                <w:lang w:val="en-US" w:eastAsia="zh-CN" w:bidi="ar-SA"/>
              </w:rPr>
            </w:pPr>
            <w:r>
              <w:rPr>
                <w:rFonts w:hint="eastAsia" w:ascii="宋体" w:hAnsi="宋体" w:eastAsia="宋体" w:cs="宋体"/>
                <w:b/>
                <w:bCs w:val="0"/>
                <w:i w:val="0"/>
                <w:color w:val="000000"/>
                <w:kern w:val="0"/>
                <w:sz w:val="18"/>
                <w:szCs w:val="18"/>
                <w:u w:val="none"/>
                <w:lang w:val="en-US" w:eastAsia="zh-CN"/>
              </w:rPr>
              <w:t>C1601</w:t>
            </w:r>
          </w:p>
        </w:tc>
        <w:tc>
          <w:tcPr>
            <w:tcW w:w="846" w:type="dxa"/>
            <w:vAlign w:val="center"/>
          </w:tcPr>
          <w:p>
            <w:pPr>
              <w:spacing w:line="300" w:lineRule="exact"/>
              <w:jc w:val="left"/>
              <w:rPr>
                <w:rFonts w:hint="eastAsia" w:ascii="宋体" w:hAnsi="宋体" w:eastAsia="宋体" w:cs="宋体"/>
                <w:b/>
                <w:bCs w:val="0"/>
                <w:sz w:val="18"/>
                <w:szCs w:val="18"/>
                <w:lang w:eastAsia="zh-CN"/>
              </w:rPr>
            </w:pPr>
            <w:r>
              <w:rPr>
                <w:rFonts w:hint="eastAsia" w:ascii="宋体" w:hAnsi="宋体" w:eastAsia="宋体" w:cs="宋体"/>
                <w:b/>
                <w:bCs w:val="0"/>
                <w:sz w:val="18"/>
                <w:szCs w:val="18"/>
                <w:lang w:eastAsia="zh-CN"/>
              </w:rPr>
              <w:t>次</w:t>
            </w:r>
          </w:p>
        </w:tc>
        <w:tc>
          <w:tcPr>
            <w:tcW w:w="815"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w:t>
            </w:r>
          </w:p>
        </w:tc>
        <w:tc>
          <w:tcPr>
            <w:tcW w:w="105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106"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w:t>
            </w:r>
          </w:p>
        </w:tc>
        <w:tc>
          <w:tcPr>
            <w:tcW w:w="1026" w:type="dxa"/>
            <w:vAlign w:val="center"/>
          </w:tcPr>
          <w:p>
            <w:pPr>
              <w:spacing w:line="300" w:lineRule="exact"/>
              <w:jc w:val="right"/>
              <w:rPr>
                <w:rFonts w:hint="eastAsia" w:ascii="宋体" w:hAnsi="宋体" w:eastAsia="宋体" w:cs="宋体"/>
                <w:b/>
                <w:bCs w:val="0"/>
                <w:sz w:val="18"/>
                <w:szCs w:val="18"/>
              </w:rPr>
            </w:pPr>
          </w:p>
        </w:tc>
      </w:tr>
    </w:tbl>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both"/>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b/>
          <w:bCs w:val="0"/>
          <w:color w:val="000000"/>
          <w:kern w:val="0"/>
          <w:sz w:val="18"/>
          <w:szCs w:val="18"/>
        </w:rPr>
      </w:pPr>
    </w:p>
    <w:p>
      <w:pPr>
        <w:spacing w:line="300" w:lineRule="exact"/>
        <w:jc w:val="center"/>
        <w:rPr>
          <w:rFonts w:ascii="仿宋_GB2312" w:eastAsia="仿宋_GB2312"/>
          <w:b/>
          <w:bCs w:val="0"/>
        </w:rPr>
      </w:pPr>
    </w:p>
    <w:p>
      <w:pPr>
        <w:jc w:val="left"/>
        <w:outlineLvl w:val="0"/>
        <w:rPr>
          <w:rFonts w:ascii="仿宋" w:hAnsi="仿宋" w:eastAsia="仿宋"/>
          <w:b w:val="0"/>
          <w:bCs w:val="0"/>
          <w:sz w:val="32"/>
          <w:szCs w:val="32"/>
        </w:rPr>
      </w:pPr>
      <w:r>
        <w:rPr>
          <w:rFonts w:hint="eastAsia" w:ascii="仿宋" w:hAnsi="仿宋" w:eastAsia="仿宋"/>
          <w:b w:val="0"/>
          <w:bCs w:val="0"/>
          <w:sz w:val="32"/>
          <w:szCs w:val="32"/>
          <w:lang w:val="en-US" w:eastAsia="zh-CN"/>
        </w:rPr>
        <w:t>2021</w:t>
      </w:r>
      <w:r>
        <w:rPr>
          <w:rFonts w:hint="eastAsia" w:ascii="仿宋" w:hAnsi="仿宋" w:eastAsia="仿宋"/>
          <w:b w:val="0"/>
          <w:bCs w:val="0"/>
          <w:sz w:val="32"/>
          <w:szCs w:val="32"/>
        </w:rPr>
        <w:t>年，物流服务中心安排采购预算</w:t>
      </w:r>
      <w:r>
        <w:rPr>
          <w:rFonts w:hint="eastAsia" w:ascii="仿宋" w:hAnsi="仿宋" w:eastAsia="仿宋"/>
          <w:b w:val="0"/>
          <w:bCs w:val="0"/>
          <w:sz w:val="32"/>
          <w:szCs w:val="32"/>
          <w:lang w:val="en-US" w:eastAsia="zh-CN"/>
        </w:rPr>
        <w:t>16.3</w:t>
      </w:r>
      <w:r>
        <w:rPr>
          <w:rFonts w:hint="eastAsia" w:ascii="仿宋" w:hAnsi="仿宋" w:eastAsia="仿宋"/>
          <w:b w:val="0"/>
          <w:bCs w:val="0"/>
          <w:sz w:val="32"/>
          <w:szCs w:val="32"/>
        </w:rPr>
        <w:t>万元。具体内容见下表：</w:t>
      </w:r>
    </w:p>
    <w:tbl>
      <w:tblPr>
        <w:tblStyle w:val="7"/>
        <w:tblpPr w:leftFromText="180" w:rightFromText="180" w:vertAnchor="text" w:horzAnchor="page" w:tblpXSpec="center" w:tblpY="3"/>
        <w:tblOverlap w:val="never"/>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1121"/>
        <w:gridCol w:w="2097"/>
        <w:gridCol w:w="1804"/>
        <w:gridCol w:w="535"/>
        <w:gridCol w:w="719"/>
        <w:gridCol w:w="930"/>
        <w:gridCol w:w="1074"/>
        <w:gridCol w:w="1074"/>
        <w:gridCol w:w="1074"/>
        <w:gridCol w:w="668"/>
        <w:gridCol w:w="692"/>
        <w:gridCol w:w="644"/>
        <w:gridCol w:w="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jc w:val="center"/>
        </w:trPr>
        <w:tc>
          <w:tcPr>
            <w:tcW w:w="2004" w:type="dxa"/>
            <w:gridSpan w:val="2"/>
            <w:vAlign w:val="center"/>
          </w:tcPr>
          <w:p>
            <w:pPr>
              <w:spacing w:line="300" w:lineRule="exact"/>
              <w:jc w:val="center"/>
              <w:rPr>
                <w:rFonts w:ascii="????_GBK" w:eastAsia="Times New Roman"/>
                <w:b/>
                <w:sz w:val="18"/>
                <w:szCs w:val="18"/>
              </w:rPr>
            </w:pPr>
            <w:r>
              <w:rPr>
                <w:rFonts w:ascii="????_GBK" w:eastAsia="Times New Roman"/>
                <w:b/>
                <w:sz w:val="18"/>
                <w:szCs w:val="18"/>
              </w:rPr>
              <w:t>政府采购项目来源</w:t>
            </w:r>
          </w:p>
        </w:tc>
        <w:tc>
          <w:tcPr>
            <w:tcW w:w="2097"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采购物品名称</w:t>
            </w:r>
          </w:p>
        </w:tc>
        <w:tc>
          <w:tcPr>
            <w:tcW w:w="1804"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政府采购目录序号</w:t>
            </w:r>
          </w:p>
        </w:tc>
        <w:tc>
          <w:tcPr>
            <w:tcW w:w="535"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数量单位</w:t>
            </w:r>
          </w:p>
        </w:tc>
        <w:tc>
          <w:tcPr>
            <w:tcW w:w="719"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数量</w:t>
            </w:r>
          </w:p>
        </w:tc>
        <w:tc>
          <w:tcPr>
            <w:tcW w:w="930"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单价</w:t>
            </w:r>
          </w:p>
        </w:tc>
        <w:tc>
          <w:tcPr>
            <w:tcW w:w="6085" w:type="dxa"/>
            <w:gridSpan w:val="7"/>
            <w:vAlign w:val="center"/>
          </w:tcPr>
          <w:p>
            <w:pPr>
              <w:spacing w:line="300" w:lineRule="exact"/>
              <w:jc w:val="center"/>
              <w:rPr>
                <w:rFonts w:ascii="????_GBK" w:eastAsia="Times New Roman"/>
                <w:b/>
                <w:sz w:val="18"/>
                <w:szCs w:val="18"/>
              </w:rPr>
            </w:pPr>
            <w:r>
              <w:rPr>
                <w:rFonts w:ascii="????_GBK" w:eastAsia="Times New Roman"/>
                <w:b/>
                <w:sz w:val="18"/>
                <w:szCs w:val="1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jc w:val="center"/>
        </w:trPr>
        <w:tc>
          <w:tcPr>
            <w:tcW w:w="883"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项目名称</w:t>
            </w:r>
          </w:p>
        </w:tc>
        <w:tc>
          <w:tcPr>
            <w:tcW w:w="1121"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预算资金</w:t>
            </w:r>
          </w:p>
        </w:tc>
        <w:tc>
          <w:tcPr>
            <w:tcW w:w="2097" w:type="dxa"/>
            <w:vMerge w:val="continue"/>
            <w:vAlign w:val="center"/>
          </w:tcPr>
          <w:p>
            <w:pPr>
              <w:spacing w:line="300" w:lineRule="exact"/>
              <w:jc w:val="left"/>
              <w:outlineLvl w:val="0"/>
              <w:rPr>
                <w:sz w:val="18"/>
                <w:szCs w:val="18"/>
              </w:rPr>
            </w:pPr>
          </w:p>
        </w:tc>
        <w:tc>
          <w:tcPr>
            <w:tcW w:w="1804" w:type="dxa"/>
            <w:vMerge w:val="continue"/>
            <w:vAlign w:val="center"/>
          </w:tcPr>
          <w:p>
            <w:pPr>
              <w:spacing w:line="300" w:lineRule="exact"/>
              <w:jc w:val="left"/>
              <w:outlineLvl w:val="0"/>
              <w:rPr>
                <w:sz w:val="18"/>
                <w:szCs w:val="18"/>
              </w:rPr>
            </w:pPr>
          </w:p>
        </w:tc>
        <w:tc>
          <w:tcPr>
            <w:tcW w:w="535" w:type="dxa"/>
            <w:vMerge w:val="continue"/>
            <w:vAlign w:val="center"/>
          </w:tcPr>
          <w:p>
            <w:pPr>
              <w:spacing w:line="300" w:lineRule="exact"/>
              <w:jc w:val="left"/>
              <w:outlineLvl w:val="0"/>
              <w:rPr>
                <w:sz w:val="18"/>
                <w:szCs w:val="18"/>
              </w:rPr>
            </w:pPr>
          </w:p>
        </w:tc>
        <w:tc>
          <w:tcPr>
            <w:tcW w:w="719" w:type="dxa"/>
            <w:vMerge w:val="continue"/>
            <w:vAlign w:val="center"/>
          </w:tcPr>
          <w:p>
            <w:pPr>
              <w:spacing w:line="300" w:lineRule="exact"/>
              <w:jc w:val="left"/>
              <w:outlineLvl w:val="0"/>
              <w:rPr>
                <w:sz w:val="18"/>
                <w:szCs w:val="18"/>
              </w:rPr>
            </w:pPr>
          </w:p>
        </w:tc>
        <w:tc>
          <w:tcPr>
            <w:tcW w:w="930" w:type="dxa"/>
            <w:vMerge w:val="continue"/>
            <w:vAlign w:val="center"/>
          </w:tcPr>
          <w:p>
            <w:pPr>
              <w:spacing w:line="300" w:lineRule="exact"/>
              <w:jc w:val="left"/>
              <w:outlineLvl w:val="0"/>
              <w:rPr>
                <w:sz w:val="18"/>
                <w:szCs w:val="18"/>
              </w:rPr>
            </w:pPr>
          </w:p>
        </w:tc>
        <w:tc>
          <w:tcPr>
            <w:tcW w:w="1074"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总计</w:t>
            </w:r>
          </w:p>
        </w:tc>
        <w:tc>
          <w:tcPr>
            <w:tcW w:w="4152" w:type="dxa"/>
            <w:gridSpan w:val="5"/>
            <w:vAlign w:val="center"/>
          </w:tcPr>
          <w:p>
            <w:pPr>
              <w:spacing w:line="300" w:lineRule="exact"/>
              <w:jc w:val="center"/>
              <w:rPr>
                <w:rFonts w:ascii="????_GBK" w:eastAsia="Times New Roman"/>
                <w:b/>
                <w:sz w:val="18"/>
                <w:szCs w:val="18"/>
              </w:rPr>
            </w:pPr>
            <w:r>
              <w:rPr>
                <w:rFonts w:ascii="????_GBK" w:eastAsia="Times New Roman"/>
                <w:b/>
                <w:sz w:val="18"/>
                <w:szCs w:val="18"/>
              </w:rPr>
              <w:t>当年部门预算安排资金</w:t>
            </w:r>
          </w:p>
        </w:tc>
        <w:tc>
          <w:tcPr>
            <w:tcW w:w="859" w:type="dxa"/>
            <w:vMerge w:val="restart"/>
            <w:vAlign w:val="center"/>
          </w:tcPr>
          <w:p>
            <w:pPr>
              <w:spacing w:line="300" w:lineRule="exact"/>
              <w:jc w:val="center"/>
              <w:rPr>
                <w:rFonts w:ascii="????_GBK" w:eastAsia="Times New Roman"/>
                <w:b/>
                <w:sz w:val="18"/>
                <w:szCs w:val="18"/>
              </w:rPr>
            </w:pPr>
            <w:r>
              <w:rPr>
                <w:rFonts w:ascii="????_GBK" w:eastAsia="Times New Roman"/>
                <w:b/>
                <w:sz w:val="18"/>
                <w:szCs w:val="1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4" w:hRule="atLeast"/>
          <w:tblHeader/>
          <w:jc w:val="center"/>
        </w:trPr>
        <w:tc>
          <w:tcPr>
            <w:tcW w:w="883" w:type="dxa"/>
            <w:vMerge w:val="continue"/>
            <w:vAlign w:val="center"/>
          </w:tcPr>
          <w:p>
            <w:pPr>
              <w:spacing w:line="300" w:lineRule="exact"/>
              <w:jc w:val="left"/>
              <w:outlineLvl w:val="0"/>
              <w:rPr>
                <w:sz w:val="18"/>
                <w:szCs w:val="18"/>
              </w:rPr>
            </w:pPr>
          </w:p>
        </w:tc>
        <w:tc>
          <w:tcPr>
            <w:tcW w:w="1121" w:type="dxa"/>
            <w:vMerge w:val="continue"/>
            <w:vAlign w:val="center"/>
          </w:tcPr>
          <w:p>
            <w:pPr>
              <w:spacing w:line="300" w:lineRule="exact"/>
              <w:jc w:val="left"/>
              <w:outlineLvl w:val="0"/>
              <w:rPr>
                <w:sz w:val="18"/>
                <w:szCs w:val="18"/>
              </w:rPr>
            </w:pPr>
          </w:p>
        </w:tc>
        <w:tc>
          <w:tcPr>
            <w:tcW w:w="2097" w:type="dxa"/>
            <w:vMerge w:val="continue"/>
            <w:vAlign w:val="center"/>
          </w:tcPr>
          <w:p>
            <w:pPr>
              <w:spacing w:line="300" w:lineRule="exact"/>
              <w:jc w:val="left"/>
              <w:outlineLvl w:val="0"/>
              <w:rPr>
                <w:sz w:val="18"/>
                <w:szCs w:val="18"/>
              </w:rPr>
            </w:pPr>
          </w:p>
        </w:tc>
        <w:tc>
          <w:tcPr>
            <w:tcW w:w="1804" w:type="dxa"/>
            <w:vMerge w:val="continue"/>
            <w:vAlign w:val="center"/>
          </w:tcPr>
          <w:p>
            <w:pPr>
              <w:spacing w:line="300" w:lineRule="exact"/>
              <w:jc w:val="left"/>
              <w:outlineLvl w:val="0"/>
              <w:rPr>
                <w:sz w:val="18"/>
                <w:szCs w:val="18"/>
              </w:rPr>
            </w:pPr>
          </w:p>
        </w:tc>
        <w:tc>
          <w:tcPr>
            <w:tcW w:w="535" w:type="dxa"/>
            <w:vMerge w:val="continue"/>
            <w:vAlign w:val="center"/>
          </w:tcPr>
          <w:p>
            <w:pPr>
              <w:spacing w:line="300" w:lineRule="exact"/>
              <w:jc w:val="left"/>
              <w:outlineLvl w:val="0"/>
              <w:rPr>
                <w:sz w:val="18"/>
                <w:szCs w:val="18"/>
              </w:rPr>
            </w:pPr>
          </w:p>
        </w:tc>
        <w:tc>
          <w:tcPr>
            <w:tcW w:w="719" w:type="dxa"/>
            <w:vMerge w:val="continue"/>
            <w:vAlign w:val="center"/>
          </w:tcPr>
          <w:p>
            <w:pPr>
              <w:spacing w:line="300" w:lineRule="exact"/>
              <w:jc w:val="left"/>
              <w:outlineLvl w:val="0"/>
              <w:rPr>
                <w:sz w:val="18"/>
                <w:szCs w:val="18"/>
              </w:rPr>
            </w:pPr>
          </w:p>
        </w:tc>
        <w:tc>
          <w:tcPr>
            <w:tcW w:w="930" w:type="dxa"/>
            <w:vMerge w:val="continue"/>
            <w:vAlign w:val="center"/>
          </w:tcPr>
          <w:p>
            <w:pPr>
              <w:spacing w:line="300" w:lineRule="exact"/>
              <w:jc w:val="left"/>
              <w:outlineLvl w:val="0"/>
              <w:rPr>
                <w:sz w:val="18"/>
                <w:szCs w:val="18"/>
              </w:rPr>
            </w:pPr>
          </w:p>
        </w:tc>
        <w:tc>
          <w:tcPr>
            <w:tcW w:w="1074" w:type="dxa"/>
            <w:vMerge w:val="continue"/>
            <w:vAlign w:val="center"/>
          </w:tcPr>
          <w:p>
            <w:pPr>
              <w:spacing w:line="300" w:lineRule="exact"/>
              <w:jc w:val="left"/>
              <w:outlineLvl w:val="0"/>
              <w:rPr>
                <w:sz w:val="18"/>
                <w:szCs w:val="18"/>
              </w:rPr>
            </w:pPr>
          </w:p>
        </w:tc>
        <w:tc>
          <w:tcPr>
            <w:tcW w:w="1074" w:type="dxa"/>
            <w:vAlign w:val="center"/>
          </w:tcPr>
          <w:p>
            <w:pPr>
              <w:spacing w:line="300" w:lineRule="exact"/>
              <w:jc w:val="center"/>
              <w:rPr>
                <w:rFonts w:ascii="????_GBK" w:eastAsia="Times New Roman"/>
                <w:b/>
                <w:sz w:val="18"/>
                <w:szCs w:val="18"/>
              </w:rPr>
            </w:pPr>
            <w:r>
              <w:rPr>
                <w:rFonts w:ascii="????_GBK" w:eastAsia="Times New Roman"/>
                <w:b/>
                <w:sz w:val="18"/>
                <w:szCs w:val="18"/>
              </w:rPr>
              <w:t>合计</w:t>
            </w:r>
          </w:p>
        </w:tc>
        <w:tc>
          <w:tcPr>
            <w:tcW w:w="1074" w:type="dxa"/>
            <w:vAlign w:val="center"/>
          </w:tcPr>
          <w:p>
            <w:pPr>
              <w:spacing w:line="300" w:lineRule="exact"/>
              <w:jc w:val="center"/>
              <w:rPr>
                <w:rFonts w:ascii="????_GBK" w:eastAsia="Times New Roman"/>
                <w:b/>
                <w:sz w:val="18"/>
                <w:szCs w:val="18"/>
              </w:rPr>
            </w:pPr>
            <w:r>
              <w:rPr>
                <w:rFonts w:ascii="????_GBK" w:eastAsia="Times New Roman"/>
                <w:b/>
                <w:sz w:val="18"/>
                <w:szCs w:val="18"/>
              </w:rPr>
              <w:t>一般公共预算拨款</w:t>
            </w:r>
          </w:p>
        </w:tc>
        <w:tc>
          <w:tcPr>
            <w:tcW w:w="668" w:type="dxa"/>
            <w:vAlign w:val="center"/>
          </w:tcPr>
          <w:p>
            <w:pPr>
              <w:spacing w:line="300" w:lineRule="exact"/>
              <w:jc w:val="center"/>
              <w:rPr>
                <w:rFonts w:ascii="????_GBK" w:eastAsia="Times New Roman"/>
                <w:b/>
                <w:sz w:val="18"/>
                <w:szCs w:val="18"/>
              </w:rPr>
            </w:pPr>
            <w:r>
              <w:rPr>
                <w:rFonts w:ascii="????_GBK" w:eastAsia="Times New Roman"/>
                <w:b/>
                <w:sz w:val="18"/>
                <w:szCs w:val="18"/>
              </w:rPr>
              <w:t>基金预算拨款</w:t>
            </w:r>
          </w:p>
        </w:tc>
        <w:tc>
          <w:tcPr>
            <w:tcW w:w="692" w:type="dxa"/>
            <w:vAlign w:val="center"/>
          </w:tcPr>
          <w:p>
            <w:pPr>
              <w:spacing w:line="300" w:lineRule="exact"/>
              <w:jc w:val="center"/>
              <w:rPr>
                <w:rFonts w:ascii="????_GBK" w:eastAsia="Times New Roman"/>
                <w:b/>
                <w:sz w:val="18"/>
                <w:szCs w:val="18"/>
              </w:rPr>
            </w:pPr>
            <w:r>
              <w:rPr>
                <w:rFonts w:ascii="????_GBK" w:eastAsia="Times New Roman"/>
                <w:b/>
                <w:sz w:val="18"/>
                <w:szCs w:val="18"/>
              </w:rPr>
              <w:t>财政专户核拨</w:t>
            </w:r>
          </w:p>
        </w:tc>
        <w:tc>
          <w:tcPr>
            <w:tcW w:w="644" w:type="dxa"/>
            <w:vAlign w:val="center"/>
          </w:tcPr>
          <w:p>
            <w:pPr>
              <w:spacing w:line="300" w:lineRule="exact"/>
              <w:jc w:val="center"/>
              <w:rPr>
                <w:rFonts w:ascii="????_GBK" w:eastAsia="Times New Roman"/>
                <w:b/>
                <w:sz w:val="18"/>
                <w:szCs w:val="18"/>
              </w:rPr>
            </w:pPr>
            <w:r>
              <w:rPr>
                <w:rFonts w:ascii="????_GBK" w:eastAsia="Times New Roman"/>
                <w:b/>
                <w:sz w:val="18"/>
                <w:szCs w:val="18"/>
              </w:rPr>
              <w:t>其他来源收入</w:t>
            </w:r>
          </w:p>
        </w:tc>
        <w:tc>
          <w:tcPr>
            <w:tcW w:w="859" w:type="dxa"/>
            <w:vMerge w:val="continue"/>
            <w:vAlign w:val="center"/>
          </w:tcPr>
          <w:p>
            <w:pPr>
              <w:spacing w:line="300" w:lineRule="exact"/>
              <w:jc w:val="left"/>
              <w:outlineLvl w:val="0"/>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883" w:type="dxa"/>
            <w:vAlign w:val="center"/>
          </w:tcPr>
          <w:p>
            <w:pPr>
              <w:spacing w:line="300" w:lineRule="exact"/>
              <w:jc w:val="center"/>
              <w:rPr>
                <w:rFonts w:ascii="????_GBK" w:eastAsia="Times New Roman"/>
                <w:b/>
                <w:sz w:val="18"/>
                <w:szCs w:val="18"/>
              </w:rPr>
            </w:pPr>
            <w:r>
              <w:rPr>
                <w:rFonts w:ascii="????_GBK" w:eastAsia="Times New Roman"/>
                <w:b/>
                <w:sz w:val="18"/>
                <w:szCs w:val="18"/>
              </w:rPr>
              <w:t>合　计</w:t>
            </w: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2097" w:type="dxa"/>
            <w:vAlign w:val="center"/>
          </w:tcPr>
          <w:p>
            <w:pPr>
              <w:spacing w:line="300" w:lineRule="exact"/>
              <w:jc w:val="left"/>
              <w:rPr>
                <w:rFonts w:ascii="????_GBK" w:eastAsia="Times New Roman"/>
                <w:b/>
                <w:sz w:val="18"/>
                <w:szCs w:val="18"/>
              </w:rPr>
            </w:pPr>
          </w:p>
        </w:tc>
        <w:tc>
          <w:tcPr>
            <w:tcW w:w="1804" w:type="dxa"/>
            <w:vAlign w:val="center"/>
          </w:tcPr>
          <w:p>
            <w:pPr>
              <w:spacing w:line="300" w:lineRule="exact"/>
              <w:jc w:val="left"/>
              <w:rPr>
                <w:rFonts w:ascii="????_GBK" w:eastAsia="Times New Roman"/>
                <w:b/>
                <w:sz w:val="18"/>
                <w:szCs w:val="18"/>
              </w:rPr>
            </w:pPr>
          </w:p>
        </w:tc>
        <w:tc>
          <w:tcPr>
            <w:tcW w:w="535" w:type="dxa"/>
            <w:vAlign w:val="center"/>
          </w:tcPr>
          <w:p>
            <w:pPr>
              <w:spacing w:line="300" w:lineRule="exact"/>
              <w:jc w:val="left"/>
              <w:rPr>
                <w:rFonts w:ascii="????_GBK" w:eastAsia="Times New Roman"/>
                <w:b/>
                <w:sz w:val="18"/>
                <w:szCs w:val="18"/>
              </w:rPr>
            </w:pPr>
          </w:p>
        </w:tc>
        <w:tc>
          <w:tcPr>
            <w:tcW w:w="719" w:type="dxa"/>
            <w:vAlign w:val="center"/>
          </w:tcPr>
          <w:p>
            <w:pPr>
              <w:spacing w:line="300" w:lineRule="exact"/>
              <w:jc w:val="right"/>
              <w:rPr>
                <w:rFonts w:hint="default" w:ascii="????_GBK" w:eastAsia="宋体"/>
                <w:b/>
                <w:sz w:val="18"/>
                <w:szCs w:val="18"/>
                <w:lang w:val="en-US" w:eastAsia="zh-CN"/>
              </w:rPr>
            </w:pPr>
            <w:r>
              <w:rPr>
                <w:rFonts w:hint="eastAsia" w:ascii="????_GBK" w:eastAsia="宋体"/>
                <w:b/>
                <w:sz w:val="18"/>
                <w:szCs w:val="18"/>
                <w:lang w:val="en-US" w:eastAsia="zh-CN"/>
              </w:rPr>
              <w:t>21</w:t>
            </w:r>
          </w:p>
        </w:tc>
        <w:tc>
          <w:tcPr>
            <w:tcW w:w="930" w:type="dxa"/>
            <w:vAlign w:val="center"/>
          </w:tcPr>
          <w:p>
            <w:pPr>
              <w:spacing w:line="300" w:lineRule="exact"/>
              <w:jc w:val="right"/>
              <w:rPr>
                <w:rFonts w:ascii="????_GBK" w:eastAsia="Times New Roman"/>
                <w:b/>
                <w:sz w:val="18"/>
                <w:szCs w:val="18"/>
              </w:rPr>
            </w:pP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16.3</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台式电脑</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A02010104</w:t>
            </w:r>
          </w:p>
        </w:tc>
        <w:tc>
          <w:tcPr>
            <w:tcW w:w="535" w:type="dxa"/>
            <w:vAlign w:val="center"/>
          </w:tcPr>
          <w:p>
            <w:pPr>
              <w:spacing w:line="300" w:lineRule="exact"/>
              <w:jc w:val="left"/>
              <w:rPr>
                <w:rFonts w:hint="default" w:ascii="????_GBK" w:eastAsia="宋体"/>
                <w:b/>
                <w:sz w:val="18"/>
                <w:szCs w:val="18"/>
                <w:lang w:val="en-US" w:eastAsia="zh-CN"/>
              </w:rPr>
            </w:pPr>
            <w:r>
              <w:rPr>
                <w:rFonts w:hint="eastAsia" w:ascii="????_GBK"/>
                <w:b/>
                <w:sz w:val="18"/>
                <w:szCs w:val="18"/>
                <w:lang w:val="en-US" w:eastAsia="zh-CN"/>
              </w:rPr>
              <w:t>台</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8</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0.45</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3.6</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打印机</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A020204</w:t>
            </w:r>
          </w:p>
        </w:tc>
        <w:tc>
          <w:tcPr>
            <w:tcW w:w="535" w:type="dxa"/>
            <w:vAlign w:val="center"/>
          </w:tcPr>
          <w:p>
            <w:pPr>
              <w:spacing w:line="300" w:lineRule="exact"/>
              <w:jc w:val="left"/>
              <w:rPr>
                <w:rFonts w:hint="default" w:ascii="????_GBK" w:eastAsia="宋体"/>
                <w:b/>
                <w:sz w:val="18"/>
                <w:szCs w:val="18"/>
                <w:lang w:val="en-US" w:eastAsia="zh-CN"/>
              </w:rPr>
            </w:pPr>
            <w:r>
              <w:rPr>
                <w:rFonts w:hint="eastAsia" w:ascii="????_GBK"/>
                <w:b/>
                <w:sz w:val="18"/>
                <w:szCs w:val="18"/>
                <w:lang w:val="en-US" w:eastAsia="zh-CN"/>
              </w:rPr>
              <w:t>台</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0.25</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0.5</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文件柜</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A06</w:t>
            </w:r>
          </w:p>
        </w:tc>
        <w:tc>
          <w:tcPr>
            <w:tcW w:w="535"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个</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6</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0.1</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0.6</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办公桌椅</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A06</w:t>
            </w:r>
          </w:p>
        </w:tc>
        <w:tc>
          <w:tcPr>
            <w:tcW w:w="535"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套</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1</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0.2</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条幅、展板、公告</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C081401</w:t>
            </w:r>
          </w:p>
        </w:tc>
        <w:tc>
          <w:tcPr>
            <w:tcW w:w="535"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批</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2.5</w:t>
            </w:r>
          </w:p>
        </w:tc>
        <w:tc>
          <w:tcPr>
            <w:tcW w:w="1074"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1074"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1074"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5</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883" w:type="dxa"/>
            <w:vAlign w:val="center"/>
          </w:tcPr>
          <w:p>
            <w:pPr>
              <w:spacing w:line="300" w:lineRule="exact"/>
              <w:jc w:val="center"/>
              <w:rPr>
                <w:rFonts w:ascii="????_GBK"/>
                <w:b/>
                <w:sz w:val="18"/>
                <w:szCs w:val="18"/>
              </w:rPr>
            </w:pPr>
          </w:p>
        </w:tc>
        <w:tc>
          <w:tcPr>
            <w:tcW w:w="1121"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2097"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季刊</w:t>
            </w:r>
          </w:p>
        </w:tc>
        <w:tc>
          <w:tcPr>
            <w:tcW w:w="1804" w:type="dxa"/>
            <w:vAlign w:val="center"/>
          </w:tcPr>
          <w:p>
            <w:pPr>
              <w:spacing w:line="300" w:lineRule="exact"/>
              <w:jc w:val="center"/>
              <w:rPr>
                <w:rFonts w:hint="default" w:ascii="????_GBK"/>
                <w:b/>
                <w:kern w:val="2"/>
                <w:sz w:val="18"/>
                <w:szCs w:val="18"/>
                <w:lang w:val="en-US" w:eastAsia="zh-CN" w:bidi="ar-SA"/>
              </w:rPr>
            </w:pPr>
            <w:r>
              <w:rPr>
                <w:rFonts w:hint="eastAsia" w:ascii="????_GBK"/>
                <w:b/>
                <w:kern w:val="2"/>
                <w:sz w:val="18"/>
                <w:szCs w:val="18"/>
                <w:lang w:val="en-US" w:eastAsia="zh-CN" w:bidi="ar-SA"/>
              </w:rPr>
              <w:t>C081401</w:t>
            </w:r>
          </w:p>
        </w:tc>
        <w:tc>
          <w:tcPr>
            <w:tcW w:w="535" w:type="dxa"/>
            <w:vAlign w:val="center"/>
          </w:tcPr>
          <w:p>
            <w:pPr>
              <w:spacing w:line="300" w:lineRule="exact"/>
              <w:jc w:val="left"/>
              <w:rPr>
                <w:rFonts w:hint="eastAsia" w:ascii="????_GBK" w:eastAsia="宋体"/>
                <w:b/>
                <w:sz w:val="18"/>
                <w:szCs w:val="18"/>
                <w:lang w:eastAsia="zh-CN"/>
              </w:rPr>
            </w:pPr>
            <w:r>
              <w:rPr>
                <w:rFonts w:hint="eastAsia" w:ascii="????_GBK"/>
                <w:b/>
                <w:sz w:val="18"/>
                <w:szCs w:val="18"/>
                <w:lang w:eastAsia="zh-CN"/>
              </w:rPr>
              <w:t>批</w:t>
            </w:r>
          </w:p>
        </w:tc>
        <w:tc>
          <w:tcPr>
            <w:tcW w:w="719" w:type="dxa"/>
            <w:vAlign w:val="center"/>
          </w:tcPr>
          <w:p>
            <w:pPr>
              <w:spacing w:line="300" w:lineRule="exact"/>
              <w:jc w:val="right"/>
              <w:rPr>
                <w:rFonts w:hint="eastAsia" w:ascii="????_GBK" w:eastAsia="宋体"/>
                <w:b/>
                <w:sz w:val="18"/>
                <w:szCs w:val="18"/>
                <w:lang w:val="en-US" w:eastAsia="zh-CN"/>
              </w:rPr>
            </w:pPr>
            <w:r>
              <w:rPr>
                <w:rFonts w:hint="eastAsia" w:ascii="????_GBK"/>
                <w:b/>
                <w:sz w:val="18"/>
                <w:szCs w:val="18"/>
                <w:lang w:val="en-US" w:eastAsia="zh-CN"/>
              </w:rPr>
              <w:t>2</w:t>
            </w:r>
          </w:p>
        </w:tc>
        <w:tc>
          <w:tcPr>
            <w:tcW w:w="930"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3.2</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1074" w:type="dxa"/>
            <w:vAlign w:val="center"/>
          </w:tcPr>
          <w:p>
            <w:pPr>
              <w:spacing w:line="300" w:lineRule="exact"/>
              <w:jc w:val="right"/>
              <w:rPr>
                <w:rFonts w:hint="default" w:ascii="????_GBK" w:eastAsia="宋体"/>
                <w:b/>
                <w:sz w:val="18"/>
                <w:szCs w:val="18"/>
                <w:lang w:val="en-US" w:eastAsia="zh-CN"/>
              </w:rPr>
            </w:pPr>
            <w:r>
              <w:rPr>
                <w:rFonts w:hint="eastAsia" w:ascii="????_GBK"/>
                <w:b/>
                <w:sz w:val="18"/>
                <w:szCs w:val="18"/>
                <w:lang w:val="en-US" w:eastAsia="zh-CN"/>
              </w:rPr>
              <w:t>6.4</w:t>
            </w:r>
          </w:p>
        </w:tc>
        <w:tc>
          <w:tcPr>
            <w:tcW w:w="668" w:type="dxa"/>
            <w:vAlign w:val="center"/>
          </w:tcPr>
          <w:p>
            <w:pPr>
              <w:spacing w:line="300" w:lineRule="exact"/>
              <w:jc w:val="right"/>
              <w:rPr>
                <w:rFonts w:ascii="????_GBK" w:eastAsia="Times New Roman"/>
                <w:b/>
                <w:sz w:val="18"/>
                <w:szCs w:val="18"/>
              </w:rPr>
            </w:pPr>
          </w:p>
        </w:tc>
        <w:tc>
          <w:tcPr>
            <w:tcW w:w="692" w:type="dxa"/>
            <w:vAlign w:val="center"/>
          </w:tcPr>
          <w:p>
            <w:pPr>
              <w:spacing w:line="300" w:lineRule="exact"/>
              <w:jc w:val="right"/>
              <w:rPr>
                <w:rFonts w:ascii="????_GBK" w:eastAsia="Times New Roman"/>
                <w:b/>
                <w:sz w:val="18"/>
                <w:szCs w:val="18"/>
              </w:rPr>
            </w:pPr>
          </w:p>
        </w:tc>
        <w:tc>
          <w:tcPr>
            <w:tcW w:w="644" w:type="dxa"/>
            <w:vAlign w:val="center"/>
          </w:tcPr>
          <w:p>
            <w:pPr>
              <w:spacing w:line="300" w:lineRule="exact"/>
              <w:jc w:val="right"/>
              <w:rPr>
                <w:rFonts w:ascii="????_GBK" w:eastAsia="Times New Roman"/>
                <w:b/>
                <w:sz w:val="18"/>
                <w:szCs w:val="18"/>
              </w:rPr>
            </w:pPr>
          </w:p>
        </w:tc>
        <w:tc>
          <w:tcPr>
            <w:tcW w:w="859" w:type="dxa"/>
            <w:vAlign w:val="center"/>
          </w:tcPr>
          <w:p>
            <w:pPr>
              <w:spacing w:line="300" w:lineRule="exact"/>
              <w:jc w:val="right"/>
              <w:rPr>
                <w:rFonts w:ascii="????_GBK" w:eastAsia="Times New Roman"/>
                <w:b/>
                <w:sz w:val="18"/>
                <w:szCs w:val="18"/>
              </w:rPr>
            </w:pPr>
          </w:p>
        </w:tc>
      </w:tr>
    </w:tbl>
    <w:p>
      <w:pPr>
        <w:jc w:val="left"/>
        <w:outlineLvl w:val="0"/>
        <w:rPr>
          <w:rFonts w:hint="eastAsia" w:ascii="仿宋" w:hAnsi="仿宋" w:eastAsia="仿宋"/>
          <w:b/>
          <w:bCs/>
          <w:sz w:val="32"/>
          <w:szCs w:val="32"/>
          <w:lang w:eastAsia="zh-CN"/>
        </w:rPr>
      </w:pPr>
    </w:p>
    <w:p>
      <w:pPr>
        <w:jc w:val="left"/>
        <w:outlineLvl w:val="0"/>
        <w:rPr>
          <w:rFonts w:hint="eastAsia" w:ascii="仿宋" w:hAnsi="仿宋" w:eastAsia="仿宋"/>
          <w:b/>
          <w:bCs/>
          <w:sz w:val="32"/>
          <w:szCs w:val="32"/>
          <w:lang w:eastAsia="zh-CN"/>
        </w:rPr>
      </w:pPr>
    </w:p>
    <w:p>
      <w:pPr>
        <w:jc w:val="left"/>
        <w:outlineLvl w:val="0"/>
        <w:rPr>
          <w:rFonts w:hint="eastAsia" w:ascii="仿宋" w:hAnsi="仿宋" w:eastAsia="仿宋"/>
          <w:b/>
          <w:bCs/>
          <w:sz w:val="32"/>
          <w:szCs w:val="32"/>
          <w:lang w:eastAsia="zh-CN"/>
        </w:rPr>
      </w:pPr>
    </w:p>
    <w:p>
      <w:pPr>
        <w:jc w:val="left"/>
        <w:outlineLvl w:val="0"/>
        <w:rPr>
          <w:rFonts w:hint="eastAsia" w:ascii="仿宋" w:hAnsi="仿宋" w:eastAsia="仿宋"/>
          <w:b w:val="0"/>
          <w:bCs w:val="0"/>
          <w:sz w:val="32"/>
          <w:szCs w:val="32"/>
        </w:rPr>
      </w:pPr>
      <w:r>
        <w:rPr>
          <w:rFonts w:hint="eastAsia" w:ascii="仿宋" w:hAnsi="仿宋" w:eastAsia="仿宋"/>
          <w:b w:val="0"/>
          <w:bCs w:val="0"/>
          <w:sz w:val="32"/>
          <w:szCs w:val="32"/>
          <w:lang w:eastAsia="zh-CN"/>
        </w:rPr>
        <w:t>20</w:t>
      </w:r>
      <w:r>
        <w:rPr>
          <w:rFonts w:hint="eastAsia" w:ascii="仿宋" w:hAnsi="仿宋" w:eastAsia="仿宋"/>
          <w:b w:val="0"/>
          <w:bCs w:val="0"/>
          <w:sz w:val="32"/>
          <w:szCs w:val="32"/>
          <w:lang w:val="en-US" w:eastAsia="zh-CN"/>
        </w:rPr>
        <w:t>21</w:t>
      </w:r>
      <w:r>
        <w:rPr>
          <w:rFonts w:hint="eastAsia" w:ascii="仿宋" w:hAnsi="仿宋" w:eastAsia="仿宋"/>
          <w:b w:val="0"/>
          <w:bCs w:val="0"/>
          <w:sz w:val="32"/>
          <w:szCs w:val="32"/>
          <w:lang w:eastAsia="zh-CN"/>
        </w:rPr>
        <w:t>年</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社区建设和物业监督管理办公室</w:t>
      </w:r>
      <w:r>
        <w:rPr>
          <w:rFonts w:hint="eastAsia" w:ascii="仿宋" w:hAnsi="仿宋" w:eastAsia="仿宋"/>
          <w:b w:val="0"/>
          <w:bCs w:val="0"/>
          <w:sz w:val="32"/>
          <w:szCs w:val="32"/>
        </w:rPr>
        <w:t>安排采购预算</w:t>
      </w:r>
      <w:r>
        <w:rPr>
          <w:rFonts w:hint="eastAsia" w:ascii="仿宋" w:hAnsi="仿宋" w:eastAsia="仿宋"/>
          <w:b w:val="0"/>
          <w:bCs w:val="0"/>
          <w:sz w:val="32"/>
          <w:szCs w:val="32"/>
          <w:lang w:val="en-US" w:eastAsia="zh-CN"/>
        </w:rPr>
        <w:t>138.72</w:t>
      </w:r>
      <w:r>
        <w:rPr>
          <w:rFonts w:hint="eastAsia" w:ascii="仿宋" w:hAnsi="仿宋" w:eastAsia="仿宋"/>
          <w:b w:val="0"/>
          <w:bCs w:val="0"/>
          <w:sz w:val="32"/>
          <w:szCs w:val="32"/>
        </w:rPr>
        <w:t>万元。具体内容见下表：</w:t>
      </w:r>
    </w:p>
    <w:p>
      <w:pPr>
        <w:ind w:firstLine="640" w:firstLineChars="200"/>
        <w:jc w:val="left"/>
        <w:outlineLvl w:val="0"/>
        <w:rPr>
          <w:rFonts w:hint="eastAsia" w:ascii="仿宋" w:hAnsi="仿宋" w:eastAsia="仿宋"/>
          <w:sz w:val="32"/>
          <w:szCs w:val="32"/>
        </w:rPr>
      </w:pPr>
    </w:p>
    <w:tbl>
      <w:tblPr>
        <w:tblStyle w:val="7"/>
        <w:tblpPr w:leftFromText="180" w:rightFromText="180" w:vertAnchor="text" w:horzAnchor="page" w:tblpXSpec="center" w:tblpY="3"/>
        <w:tblOverlap w:val="never"/>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1159"/>
        <w:gridCol w:w="2063"/>
        <w:gridCol w:w="1080"/>
        <w:gridCol w:w="533"/>
        <w:gridCol w:w="865"/>
        <w:gridCol w:w="889"/>
        <w:gridCol w:w="1087"/>
        <w:gridCol w:w="1061"/>
        <w:gridCol w:w="1196"/>
        <w:gridCol w:w="611"/>
        <w:gridCol w:w="766"/>
        <w:gridCol w:w="530"/>
        <w:gridCol w:w="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jc w:val="center"/>
        </w:trPr>
        <w:tc>
          <w:tcPr>
            <w:tcW w:w="2845"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63"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80"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33" w:type="dxa"/>
            <w:vMerge w:val="restart"/>
            <w:vAlign w:val="center"/>
          </w:tcPr>
          <w:p>
            <w:pPr>
              <w:spacing w:line="300" w:lineRule="exact"/>
              <w:jc w:val="center"/>
              <w:rPr>
                <w:rFonts w:ascii="????_GBK" w:eastAsia="Times New Roman"/>
                <w:b/>
              </w:rPr>
            </w:pPr>
            <w:r>
              <w:rPr>
                <w:rFonts w:ascii="????_GBK" w:eastAsia="Times New Roman"/>
                <w:b/>
              </w:rPr>
              <w:t>数量单位</w:t>
            </w:r>
          </w:p>
        </w:tc>
        <w:tc>
          <w:tcPr>
            <w:tcW w:w="865" w:type="dxa"/>
            <w:vMerge w:val="restart"/>
            <w:vAlign w:val="center"/>
          </w:tcPr>
          <w:p>
            <w:pPr>
              <w:spacing w:line="300" w:lineRule="exact"/>
              <w:jc w:val="center"/>
              <w:rPr>
                <w:rFonts w:ascii="????_GBK" w:eastAsia="Times New Roman"/>
                <w:b/>
              </w:rPr>
            </w:pPr>
            <w:r>
              <w:rPr>
                <w:rFonts w:ascii="????_GBK" w:eastAsia="Times New Roman"/>
                <w:b/>
              </w:rPr>
              <w:t>数量</w:t>
            </w:r>
          </w:p>
        </w:tc>
        <w:tc>
          <w:tcPr>
            <w:tcW w:w="889" w:type="dxa"/>
            <w:vMerge w:val="restart"/>
            <w:vAlign w:val="center"/>
          </w:tcPr>
          <w:p>
            <w:pPr>
              <w:spacing w:line="300" w:lineRule="exact"/>
              <w:jc w:val="center"/>
              <w:rPr>
                <w:rFonts w:ascii="????_GBK" w:eastAsia="Times New Roman"/>
                <w:b/>
              </w:rPr>
            </w:pPr>
            <w:r>
              <w:rPr>
                <w:rFonts w:ascii="????_GBK" w:eastAsia="Times New Roman"/>
                <w:b/>
              </w:rPr>
              <w:t>单价</w:t>
            </w:r>
          </w:p>
        </w:tc>
        <w:tc>
          <w:tcPr>
            <w:tcW w:w="5899"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jc w:val="center"/>
        </w:trPr>
        <w:tc>
          <w:tcPr>
            <w:tcW w:w="1686" w:type="dxa"/>
            <w:vMerge w:val="restart"/>
            <w:vAlign w:val="center"/>
          </w:tcPr>
          <w:p>
            <w:pPr>
              <w:spacing w:line="300" w:lineRule="exact"/>
              <w:jc w:val="center"/>
              <w:rPr>
                <w:rFonts w:ascii="????_GBK" w:eastAsia="Times New Roman"/>
                <w:b/>
              </w:rPr>
            </w:pPr>
            <w:r>
              <w:rPr>
                <w:rFonts w:ascii="????_GBK" w:eastAsia="Times New Roman"/>
                <w:b/>
              </w:rPr>
              <w:t>项目名称</w:t>
            </w:r>
          </w:p>
        </w:tc>
        <w:tc>
          <w:tcPr>
            <w:tcW w:w="1159" w:type="dxa"/>
            <w:vMerge w:val="restart"/>
            <w:vAlign w:val="center"/>
          </w:tcPr>
          <w:p>
            <w:pPr>
              <w:spacing w:line="300" w:lineRule="exact"/>
              <w:jc w:val="center"/>
              <w:rPr>
                <w:rFonts w:ascii="????_GBK" w:eastAsia="Times New Roman"/>
                <w:b/>
              </w:rPr>
            </w:pPr>
            <w:r>
              <w:rPr>
                <w:rFonts w:ascii="????_GBK" w:eastAsia="Times New Roman"/>
                <w:b/>
              </w:rPr>
              <w:t>预算资金</w:t>
            </w:r>
          </w:p>
        </w:tc>
        <w:tc>
          <w:tcPr>
            <w:tcW w:w="2063" w:type="dxa"/>
            <w:vMerge w:val="continue"/>
            <w:vAlign w:val="center"/>
          </w:tcPr>
          <w:p>
            <w:pPr>
              <w:spacing w:line="300" w:lineRule="exact"/>
              <w:jc w:val="left"/>
              <w:outlineLvl w:val="0"/>
            </w:pPr>
          </w:p>
        </w:tc>
        <w:tc>
          <w:tcPr>
            <w:tcW w:w="1080" w:type="dxa"/>
            <w:vMerge w:val="continue"/>
            <w:vAlign w:val="center"/>
          </w:tcPr>
          <w:p>
            <w:pPr>
              <w:spacing w:line="300" w:lineRule="exact"/>
              <w:jc w:val="left"/>
              <w:outlineLvl w:val="0"/>
            </w:pPr>
          </w:p>
        </w:tc>
        <w:tc>
          <w:tcPr>
            <w:tcW w:w="533" w:type="dxa"/>
            <w:vMerge w:val="continue"/>
            <w:vAlign w:val="center"/>
          </w:tcPr>
          <w:p>
            <w:pPr>
              <w:spacing w:line="300" w:lineRule="exact"/>
              <w:jc w:val="left"/>
              <w:outlineLvl w:val="0"/>
            </w:pPr>
          </w:p>
        </w:tc>
        <w:tc>
          <w:tcPr>
            <w:tcW w:w="865" w:type="dxa"/>
            <w:vMerge w:val="continue"/>
            <w:vAlign w:val="center"/>
          </w:tcPr>
          <w:p>
            <w:pPr>
              <w:spacing w:line="300" w:lineRule="exact"/>
              <w:jc w:val="left"/>
              <w:outlineLvl w:val="0"/>
            </w:pPr>
          </w:p>
        </w:tc>
        <w:tc>
          <w:tcPr>
            <w:tcW w:w="889" w:type="dxa"/>
            <w:vMerge w:val="continue"/>
            <w:vAlign w:val="center"/>
          </w:tcPr>
          <w:p>
            <w:pPr>
              <w:spacing w:line="300" w:lineRule="exact"/>
              <w:jc w:val="left"/>
              <w:outlineLvl w:val="0"/>
            </w:pPr>
          </w:p>
        </w:tc>
        <w:tc>
          <w:tcPr>
            <w:tcW w:w="1087" w:type="dxa"/>
            <w:vMerge w:val="restart"/>
            <w:vAlign w:val="center"/>
          </w:tcPr>
          <w:p>
            <w:pPr>
              <w:spacing w:line="300" w:lineRule="exact"/>
              <w:jc w:val="center"/>
              <w:rPr>
                <w:rFonts w:ascii="????_GBK" w:eastAsia="Times New Roman"/>
                <w:b/>
              </w:rPr>
            </w:pPr>
            <w:r>
              <w:rPr>
                <w:rFonts w:ascii="????_GBK" w:eastAsia="Times New Roman"/>
                <w:b/>
              </w:rPr>
              <w:t>总计</w:t>
            </w:r>
          </w:p>
        </w:tc>
        <w:tc>
          <w:tcPr>
            <w:tcW w:w="4164"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64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10" w:hRule="atLeast"/>
          <w:tblHeader/>
          <w:jc w:val="center"/>
        </w:trPr>
        <w:tc>
          <w:tcPr>
            <w:tcW w:w="1686" w:type="dxa"/>
            <w:vMerge w:val="continue"/>
            <w:vAlign w:val="center"/>
          </w:tcPr>
          <w:p>
            <w:pPr>
              <w:spacing w:line="300" w:lineRule="exact"/>
              <w:jc w:val="left"/>
              <w:outlineLvl w:val="0"/>
            </w:pPr>
          </w:p>
        </w:tc>
        <w:tc>
          <w:tcPr>
            <w:tcW w:w="1159" w:type="dxa"/>
            <w:vMerge w:val="continue"/>
            <w:vAlign w:val="center"/>
          </w:tcPr>
          <w:p>
            <w:pPr>
              <w:spacing w:line="300" w:lineRule="exact"/>
              <w:jc w:val="left"/>
              <w:outlineLvl w:val="0"/>
            </w:pPr>
          </w:p>
        </w:tc>
        <w:tc>
          <w:tcPr>
            <w:tcW w:w="2063" w:type="dxa"/>
            <w:vMerge w:val="continue"/>
            <w:vAlign w:val="center"/>
          </w:tcPr>
          <w:p>
            <w:pPr>
              <w:spacing w:line="300" w:lineRule="exact"/>
              <w:jc w:val="left"/>
              <w:outlineLvl w:val="0"/>
            </w:pPr>
          </w:p>
        </w:tc>
        <w:tc>
          <w:tcPr>
            <w:tcW w:w="1080" w:type="dxa"/>
            <w:vMerge w:val="continue"/>
            <w:vAlign w:val="center"/>
          </w:tcPr>
          <w:p>
            <w:pPr>
              <w:spacing w:line="300" w:lineRule="exact"/>
              <w:jc w:val="left"/>
              <w:outlineLvl w:val="0"/>
            </w:pPr>
          </w:p>
        </w:tc>
        <w:tc>
          <w:tcPr>
            <w:tcW w:w="533" w:type="dxa"/>
            <w:vMerge w:val="continue"/>
            <w:vAlign w:val="center"/>
          </w:tcPr>
          <w:p>
            <w:pPr>
              <w:spacing w:line="300" w:lineRule="exact"/>
              <w:jc w:val="left"/>
              <w:outlineLvl w:val="0"/>
            </w:pPr>
          </w:p>
        </w:tc>
        <w:tc>
          <w:tcPr>
            <w:tcW w:w="865" w:type="dxa"/>
            <w:vMerge w:val="continue"/>
            <w:vAlign w:val="center"/>
          </w:tcPr>
          <w:p>
            <w:pPr>
              <w:spacing w:line="300" w:lineRule="exact"/>
              <w:jc w:val="left"/>
              <w:outlineLvl w:val="0"/>
            </w:pPr>
          </w:p>
        </w:tc>
        <w:tc>
          <w:tcPr>
            <w:tcW w:w="889" w:type="dxa"/>
            <w:vMerge w:val="continue"/>
            <w:vAlign w:val="center"/>
          </w:tcPr>
          <w:p>
            <w:pPr>
              <w:spacing w:line="300" w:lineRule="exact"/>
              <w:jc w:val="left"/>
              <w:outlineLvl w:val="0"/>
            </w:pPr>
          </w:p>
        </w:tc>
        <w:tc>
          <w:tcPr>
            <w:tcW w:w="1087" w:type="dxa"/>
            <w:vMerge w:val="continue"/>
            <w:vAlign w:val="center"/>
          </w:tcPr>
          <w:p>
            <w:pPr>
              <w:spacing w:line="300" w:lineRule="exact"/>
              <w:jc w:val="left"/>
              <w:outlineLvl w:val="0"/>
            </w:pPr>
          </w:p>
        </w:tc>
        <w:tc>
          <w:tcPr>
            <w:tcW w:w="1061" w:type="dxa"/>
            <w:vAlign w:val="center"/>
          </w:tcPr>
          <w:p>
            <w:pPr>
              <w:spacing w:line="300" w:lineRule="exact"/>
              <w:jc w:val="center"/>
              <w:rPr>
                <w:rFonts w:ascii="????_GBK" w:eastAsia="Times New Roman"/>
                <w:b/>
              </w:rPr>
            </w:pPr>
            <w:r>
              <w:rPr>
                <w:rFonts w:ascii="????_GBK" w:eastAsia="Times New Roman"/>
                <w:b/>
              </w:rPr>
              <w:t>合计</w:t>
            </w:r>
          </w:p>
        </w:tc>
        <w:tc>
          <w:tcPr>
            <w:tcW w:w="1196" w:type="dxa"/>
            <w:vAlign w:val="center"/>
          </w:tcPr>
          <w:p>
            <w:pPr>
              <w:spacing w:line="300" w:lineRule="exact"/>
              <w:jc w:val="center"/>
              <w:rPr>
                <w:rFonts w:ascii="????_GBK" w:eastAsia="Times New Roman"/>
                <w:b/>
              </w:rPr>
            </w:pPr>
            <w:r>
              <w:rPr>
                <w:rFonts w:ascii="????_GBK" w:eastAsia="Times New Roman"/>
                <w:b/>
              </w:rPr>
              <w:t>一般公共预算拨款</w:t>
            </w:r>
          </w:p>
        </w:tc>
        <w:tc>
          <w:tcPr>
            <w:tcW w:w="611" w:type="dxa"/>
            <w:vAlign w:val="center"/>
          </w:tcPr>
          <w:p>
            <w:pPr>
              <w:spacing w:line="300" w:lineRule="exact"/>
              <w:jc w:val="center"/>
              <w:rPr>
                <w:rFonts w:ascii="????_GBK" w:eastAsia="Times New Roman"/>
                <w:b/>
              </w:rPr>
            </w:pPr>
            <w:r>
              <w:rPr>
                <w:rFonts w:ascii="????_GBK" w:eastAsia="Times New Roman"/>
                <w:b/>
              </w:rPr>
              <w:t>基金预算拨款</w:t>
            </w:r>
          </w:p>
        </w:tc>
        <w:tc>
          <w:tcPr>
            <w:tcW w:w="766" w:type="dxa"/>
            <w:vAlign w:val="center"/>
          </w:tcPr>
          <w:p>
            <w:pPr>
              <w:spacing w:line="300" w:lineRule="exact"/>
              <w:jc w:val="center"/>
              <w:rPr>
                <w:rFonts w:ascii="????_GBK" w:eastAsia="Times New Roman"/>
                <w:b/>
              </w:rPr>
            </w:pPr>
            <w:r>
              <w:rPr>
                <w:rFonts w:ascii="????_GBK" w:eastAsia="Times New Roman"/>
                <w:b/>
              </w:rPr>
              <w:t>财政专户核拨</w:t>
            </w:r>
          </w:p>
        </w:tc>
        <w:tc>
          <w:tcPr>
            <w:tcW w:w="530" w:type="dxa"/>
            <w:vAlign w:val="center"/>
          </w:tcPr>
          <w:p>
            <w:pPr>
              <w:spacing w:line="300" w:lineRule="exact"/>
              <w:jc w:val="center"/>
              <w:rPr>
                <w:rFonts w:ascii="????_GBK" w:eastAsia="Times New Roman"/>
                <w:b/>
              </w:rPr>
            </w:pPr>
            <w:r>
              <w:rPr>
                <w:rFonts w:ascii="????_GBK" w:eastAsia="Times New Roman"/>
                <w:b/>
              </w:rPr>
              <w:t>其他来源收入</w:t>
            </w:r>
          </w:p>
        </w:tc>
        <w:tc>
          <w:tcPr>
            <w:tcW w:w="64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1686" w:type="dxa"/>
            <w:vAlign w:val="center"/>
          </w:tcPr>
          <w:p>
            <w:pPr>
              <w:spacing w:line="300" w:lineRule="exact"/>
              <w:jc w:val="center"/>
              <w:rPr>
                <w:rFonts w:ascii="????_GBK" w:eastAsia="Times New Roman"/>
                <w:b/>
              </w:rPr>
            </w:pPr>
            <w:r>
              <w:rPr>
                <w:rFonts w:ascii="????_GBK" w:eastAsia="Times New Roman"/>
                <w:b/>
              </w:rPr>
              <w:t>合　计</w:t>
            </w:r>
          </w:p>
        </w:tc>
        <w:tc>
          <w:tcPr>
            <w:tcW w:w="1159"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2063" w:type="dxa"/>
            <w:vAlign w:val="center"/>
          </w:tcPr>
          <w:p>
            <w:pPr>
              <w:spacing w:line="300" w:lineRule="exact"/>
              <w:jc w:val="left"/>
              <w:rPr>
                <w:rFonts w:hint="eastAsia" w:ascii="宋体" w:hAnsi="宋体" w:eastAsia="宋体" w:cs="宋体"/>
                <w:b/>
                <w:bCs w:val="0"/>
                <w:sz w:val="18"/>
                <w:szCs w:val="18"/>
              </w:rPr>
            </w:pPr>
          </w:p>
        </w:tc>
        <w:tc>
          <w:tcPr>
            <w:tcW w:w="1080" w:type="dxa"/>
            <w:vAlign w:val="center"/>
          </w:tcPr>
          <w:p>
            <w:pPr>
              <w:spacing w:line="300" w:lineRule="exact"/>
              <w:jc w:val="left"/>
              <w:rPr>
                <w:rFonts w:hint="eastAsia" w:ascii="宋体" w:hAnsi="宋体" w:eastAsia="宋体" w:cs="宋体"/>
                <w:b/>
                <w:bCs w:val="0"/>
                <w:sz w:val="18"/>
                <w:szCs w:val="18"/>
              </w:rPr>
            </w:pPr>
          </w:p>
        </w:tc>
        <w:tc>
          <w:tcPr>
            <w:tcW w:w="533" w:type="dxa"/>
            <w:vAlign w:val="center"/>
          </w:tcPr>
          <w:p>
            <w:pPr>
              <w:spacing w:line="300" w:lineRule="exact"/>
              <w:jc w:val="left"/>
              <w:rPr>
                <w:rFonts w:hint="eastAsia" w:ascii="宋体" w:hAnsi="宋体" w:eastAsia="宋体" w:cs="宋体"/>
                <w:b/>
                <w:bCs w:val="0"/>
                <w:sz w:val="18"/>
                <w:szCs w:val="18"/>
              </w:rPr>
            </w:pPr>
          </w:p>
        </w:tc>
        <w:tc>
          <w:tcPr>
            <w:tcW w:w="865" w:type="dxa"/>
            <w:vAlign w:val="center"/>
          </w:tcPr>
          <w:p>
            <w:pPr>
              <w:spacing w:line="300" w:lineRule="exact"/>
              <w:jc w:val="right"/>
              <w:rPr>
                <w:rFonts w:hint="eastAsia" w:ascii="宋体" w:hAnsi="宋体" w:eastAsia="宋体" w:cs="宋体"/>
                <w:b/>
                <w:bCs w:val="0"/>
                <w:sz w:val="18"/>
                <w:szCs w:val="18"/>
              </w:rPr>
            </w:pPr>
          </w:p>
        </w:tc>
        <w:tc>
          <w:tcPr>
            <w:tcW w:w="889" w:type="dxa"/>
            <w:vAlign w:val="center"/>
          </w:tcPr>
          <w:p>
            <w:pPr>
              <w:spacing w:line="300" w:lineRule="exact"/>
              <w:jc w:val="right"/>
              <w:rPr>
                <w:rFonts w:hint="eastAsia" w:ascii="宋体" w:hAnsi="宋体" w:eastAsia="宋体" w:cs="宋体"/>
                <w:b/>
                <w:bCs w:val="0"/>
                <w:sz w:val="18"/>
                <w:szCs w:val="18"/>
              </w:rPr>
            </w:pPr>
          </w:p>
        </w:tc>
        <w:tc>
          <w:tcPr>
            <w:tcW w:w="1087" w:type="dxa"/>
            <w:vAlign w:val="center"/>
          </w:tcPr>
          <w:p>
            <w:pPr>
              <w:spacing w:line="300" w:lineRule="exact"/>
              <w:jc w:val="right"/>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138.72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138.72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restart"/>
            <w:vAlign w:val="top"/>
          </w:tcPr>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hint="eastAsia" w:ascii="????_GBK" w:eastAsia="Times New Roman"/>
                <w:b/>
              </w:rPr>
            </w:pPr>
          </w:p>
          <w:p>
            <w:pPr>
              <w:spacing w:line="300" w:lineRule="exact"/>
              <w:jc w:val="center"/>
              <w:rPr>
                <w:rFonts w:ascii="????_GBK" w:eastAsia="Times New Roman"/>
                <w:b/>
              </w:rPr>
            </w:pPr>
            <w:r>
              <w:rPr>
                <w:rFonts w:hint="eastAsia" w:ascii="????_GBK" w:eastAsia="Times New Roman"/>
                <w:b/>
              </w:rPr>
              <w:t>社区建设购置办公设备</w:t>
            </w: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购买办公消耗品及类似物品</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A09</w:t>
            </w:r>
          </w:p>
        </w:tc>
        <w:tc>
          <w:tcPr>
            <w:tcW w:w="533" w:type="dxa"/>
            <w:vAlign w:val="center"/>
          </w:tcPr>
          <w:p>
            <w:pPr>
              <w:spacing w:line="300" w:lineRule="exact"/>
              <w:jc w:val="left"/>
              <w:rPr>
                <w:rFonts w:hint="eastAsia" w:ascii="宋体" w:hAnsi="宋体" w:eastAsia="宋体" w:cs="宋体"/>
                <w:b/>
                <w:bCs w:val="0"/>
                <w:sz w:val="18"/>
                <w:szCs w:val="18"/>
              </w:rPr>
            </w:pPr>
          </w:p>
        </w:tc>
        <w:tc>
          <w:tcPr>
            <w:tcW w:w="865" w:type="dxa"/>
            <w:vAlign w:val="center"/>
          </w:tcPr>
          <w:p>
            <w:pPr>
              <w:spacing w:line="300" w:lineRule="exact"/>
              <w:jc w:val="right"/>
              <w:rPr>
                <w:rFonts w:hint="eastAsia" w:ascii="宋体" w:hAnsi="宋体" w:eastAsia="宋体" w:cs="宋体"/>
                <w:b/>
                <w:bCs w:val="0"/>
                <w:sz w:val="18"/>
                <w:szCs w:val="18"/>
              </w:rPr>
            </w:pPr>
          </w:p>
        </w:tc>
        <w:tc>
          <w:tcPr>
            <w:tcW w:w="889" w:type="dxa"/>
            <w:vAlign w:val="center"/>
          </w:tcPr>
          <w:p>
            <w:pPr>
              <w:spacing w:line="300" w:lineRule="exact"/>
              <w:jc w:val="right"/>
              <w:rPr>
                <w:rFonts w:hint="eastAsia" w:ascii="宋体" w:hAnsi="宋体" w:eastAsia="宋体" w:cs="宋体"/>
                <w:b/>
                <w:bCs w:val="0"/>
                <w:sz w:val="18"/>
                <w:szCs w:val="18"/>
              </w:rPr>
            </w:pP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电脑</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21.6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A02010601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办公桌</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0.06</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办公椅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会议桌（5米）</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会议椅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把</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A0206180203</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0.3</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9.6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钢排休息椅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2.56</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沙发茶几</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0.095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3.04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铁皮柜</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个</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64</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0.08</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5.12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单人床</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80</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视频监控</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A02091107</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棋牌桌椅</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组</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top"/>
          </w:tcPr>
          <w:p>
            <w:pPr>
              <w:jc w:val="center"/>
              <w:rPr>
                <w:rFonts w:hint="eastAsia" w:ascii="宋体" w:hAnsi="宋体" w:eastAsia="宋体" w:cs="Times New Roman"/>
                <w:color w:val="000000"/>
                <w:kern w:val="2"/>
                <w:sz w:val="16"/>
                <w:szCs w:val="24"/>
                <w:lang w:val="en-US" w:eastAsia="zh-CN" w:bidi="ar-SA"/>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206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乒乓球桌</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A06</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张</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0.15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2.4</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center"/>
          </w:tcPr>
          <w:p>
            <w:pPr>
              <w:spacing w:line="300" w:lineRule="exact"/>
              <w:jc w:val="center"/>
              <w:rPr>
                <w:rFonts w:ascii="????_GBK" w:eastAsia="Times New Roman"/>
                <w:b/>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2063" w:type="dxa"/>
            <w:vAlign w:val="center"/>
          </w:tcPr>
          <w:p>
            <w:pPr>
              <w:spacing w:line="3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电视</w:t>
            </w:r>
          </w:p>
          <w:p>
            <w:pPr>
              <w:spacing w:line="300" w:lineRule="exact"/>
              <w:jc w:val="center"/>
              <w:rPr>
                <w:rFonts w:hint="eastAsia" w:ascii="宋体" w:hAnsi="宋体" w:eastAsia="宋体" w:cs="宋体"/>
                <w:b/>
                <w:bCs w:val="0"/>
                <w:kern w:val="2"/>
                <w:sz w:val="18"/>
                <w:szCs w:val="18"/>
                <w:lang w:val="en-US" w:eastAsia="zh-CN" w:bidi="ar-SA"/>
              </w:rPr>
            </w:pP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A02091001</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0.5</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8</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jc w:val="center"/>
        </w:trPr>
        <w:tc>
          <w:tcPr>
            <w:tcW w:w="1686" w:type="dxa"/>
            <w:vMerge w:val="continue"/>
            <w:vAlign w:val="center"/>
          </w:tcPr>
          <w:p>
            <w:pPr>
              <w:spacing w:line="300" w:lineRule="exact"/>
              <w:jc w:val="center"/>
              <w:rPr>
                <w:rFonts w:ascii="????_GBK" w:eastAsia="Times New Roman"/>
                <w:b/>
              </w:rPr>
            </w:pPr>
          </w:p>
        </w:tc>
        <w:tc>
          <w:tcPr>
            <w:tcW w:w="115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2063" w:type="dxa"/>
            <w:vAlign w:val="center"/>
          </w:tcPr>
          <w:p>
            <w:pPr>
              <w:spacing w:line="300" w:lineRule="exact"/>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sz w:val="18"/>
                <w:szCs w:val="18"/>
              </w:rPr>
              <w:t>宽带</w:t>
            </w:r>
          </w:p>
        </w:tc>
        <w:tc>
          <w:tcPr>
            <w:tcW w:w="1080"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C030102</w:t>
            </w:r>
          </w:p>
        </w:tc>
        <w:tc>
          <w:tcPr>
            <w:tcW w:w="533"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套</w:t>
            </w:r>
          </w:p>
        </w:tc>
        <w:tc>
          <w:tcPr>
            <w:tcW w:w="865"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16</w:t>
            </w:r>
          </w:p>
        </w:tc>
        <w:tc>
          <w:tcPr>
            <w:tcW w:w="889"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0.2</w:t>
            </w:r>
          </w:p>
        </w:tc>
        <w:tc>
          <w:tcPr>
            <w:tcW w:w="1087"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061"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1196" w:type="dxa"/>
            <w:vAlign w:val="top"/>
          </w:tcPr>
          <w:p>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3.2</w:t>
            </w:r>
          </w:p>
        </w:tc>
        <w:tc>
          <w:tcPr>
            <w:tcW w:w="611" w:type="dxa"/>
            <w:vAlign w:val="center"/>
          </w:tcPr>
          <w:p>
            <w:pPr>
              <w:spacing w:line="300" w:lineRule="exact"/>
              <w:jc w:val="right"/>
              <w:rPr>
                <w:rFonts w:ascii="????_GBK" w:eastAsia="Times New Roman"/>
                <w:b/>
              </w:rPr>
            </w:pPr>
          </w:p>
        </w:tc>
        <w:tc>
          <w:tcPr>
            <w:tcW w:w="766" w:type="dxa"/>
            <w:vAlign w:val="center"/>
          </w:tcPr>
          <w:p>
            <w:pPr>
              <w:spacing w:line="300" w:lineRule="exact"/>
              <w:jc w:val="right"/>
              <w:rPr>
                <w:rFonts w:ascii="????_GBK" w:eastAsia="Times New Roman"/>
                <w:b/>
              </w:rPr>
            </w:pPr>
          </w:p>
        </w:tc>
        <w:tc>
          <w:tcPr>
            <w:tcW w:w="530" w:type="dxa"/>
            <w:vAlign w:val="center"/>
          </w:tcPr>
          <w:p>
            <w:pPr>
              <w:spacing w:line="300" w:lineRule="exact"/>
              <w:jc w:val="right"/>
              <w:rPr>
                <w:rFonts w:ascii="????_GBK" w:eastAsia="Times New Roman"/>
                <w:b/>
              </w:rPr>
            </w:pPr>
          </w:p>
        </w:tc>
        <w:tc>
          <w:tcPr>
            <w:tcW w:w="648" w:type="dxa"/>
            <w:vAlign w:val="center"/>
          </w:tcPr>
          <w:p>
            <w:pPr>
              <w:spacing w:line="300" w:lineRule="exact"/>
              <w:jc w:val="right"/>
              <w:rPr>
                <w:rFonts w:ascii="????_GBK" w:eastAsia="Times New Roman"/>
                <w:b/>
              </w:rPr>
            </w:pPr>
          </w:p>
        </w:tc>
      </w:tr>
    </w:tbl>
    <w:p>
      <w:pPr>
        <w:autoSpaceDE w:val="0"/>
        <w:autoSpaceDN w:val="0"/>
        <w:adjustRightInd w:val="0"/>
        <w:spacing w:line="600" w:lineRule="exact"/>
        <w:jc w:val="both"/>
        <w:rPr>
          <w:rFonts w:hint="eastAsia" w:ascii="宋体" w:hAnsi="宋体" w:cs="仿宋"/>
          <w:b/>
          <w:sz w:val="32"/>
          <w:szCs w:val="32"/>
          <w:lang w:val="en-US" w:eastAsia="zh-CN"/>
        </w:rPr>
      </w:pPr>
    </w:p>
    <w:p>
      <w:pPr>
        <w:autoSpaceDE w:val="0"/>
        <w:autoSpaceDN w:val="0"/>
        <w:adjustRightInd w:val="0"/>
        <w:spacing w:line="600" w:lineRule="exact"/>
        <w:jc w:val="both"/>
        <w:rPr>
          <w:rFonts w:hint="eastAsia" w:ascii="宋体" w:hAnsi="宋体" w:cs="仿宋"/>
          <w:b/>
          <w:sz w:val="32"/>
          <w:szCs w:val="32"/>
          <w:lang w:val="en-US" w:eastAsia="zh-CN"/>
        </w:rPr>
      </w:pPr>
    </w:p>
    <w:p>
      <w:pPr>
        <w:pStyle w:val="2"/>
        <w:ind w:firstLine="640" w:firstLineChars="200"/>
        <w:jc w:val="center"/>
        <w:rPr>
          <w:rFonts w:hint="eastAsia" w:ascii="黑体" w:hAnsi="黑体" w:eastAsia="黑体" w:cs="黑体"/>
          <w:b/>
          <w:bCs/>
          <w:sz w:val="32"/>
          <w:lang w:eastAsia="zh-CN"/>
        </w:rPr>
      </w:pPr>
      <w:r>
        <w:rPr>
          <w:rFonts w:hint="eastAsia" w:ascii="黑体" w:hAnsi="黑体" w:eastAsia="黑体" w:cs="黑体"/>
          <w:b/>
          <w:bCs/>
          <w:sz w:val="32"/>
          <w:szCs w:val="32"/>
        </w:rPr>
        <w:t>第七部分：</w:t>
      </w:r>
      <w:r>
        <w:rPr>
          <w:rFonts w:hint="eastAsia" w:ascii="黑体" w:hAnsi="黑体" w:eastAsia="黑体" w:cs="黑体"/>
          <w:b/>
          <w:bCs/>
          <w:sz w:val="32"/>
        </w:rPr>
        <w:t>国有资产信息</w:t>
      </w:r>
      <w:r>
        <w:rPr>
          <w:rFonts w:hint="eastAsia" w:ascii="黑体" w:hAnsi="黑体" w:eastAsia="黑体" w:cs="黑体"/>
          <w:b/>
          <w:bCs/>
          <w:sz w:val="32"/>
          <w:lang w:eastAsia="zh-CN"/>
        </w:rPr>
        <w:t>情况</w:t>
      </w:r>
    </w:p>
    <w:p>
      <w:pPr>
        <w:spacing w:line="50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保定白沟新城</w:t>
      </w:r>
      <w:r>
        <w:rPr>
          <w:rFonts w:hint="eastAsia" w:ascii="仿宋" w:hAnsi="仿宋" w:eastAsia="仿宋" w:cs="仿宋"/>
          <w:b w:val="0"/>
          <w:bCs w:val="0"/>
          <w:sz w:val="32"/>
          <w:szCs w:val="32"/>
          <w:lang w:val="en-US" w:eastAsia="zh-CN"/>
        </w:rPr>
        <w:t>白沟镇人民政府</w:t>
      </w:r>
      <w:r>
        <w:rPr>
          <w:rFonts w:hint="eastAsia" w:ascii="仿宋" w:hAnsi="仿宋" w:eastAsia="仿宋" w:cs="仿宋"/>
          <w:b w:val="0"/>
          <w:bCs w:val="0"/>
          <w:sz w:val="32"/>
          <w:szCs w:val="32"/>
        </w:rPr>
        <w:t>（含所属单位）上年末固定资产金额为</w:t>
      </w:r>
      <w:r>
        <w:rPr>
          <w:rFonts w:hint="eastAsia" w:ascii="仿宋" w:hAnsi="仿宋" w:eastAsia="仿宋" w:cs="仿宋"/>
          <w:b w:val="0"/>
          <w:bCs w:val="0"/>
          <w:sz w:val="32"/>
          <w:szCs w:val="32"/>
          <w:lang w:val="en-US" w:eastAsia="zh-CN"/>
        </w:rPr>
        <w:t xml:space="preserve"> 9330.29</w:t>
      </w:r>
      <w:r>
        <w:rPr>
          <w:rFonts w:hint="eastAsia" w:ascii="仿宋" w:hAnsi="仿宋" w:eastAsia="仿宋" w:cs="仿宋"/>
          <w:b w:val="0"/>
          <w:bCs w:val="0"/>
          <w:sz w:val="32"/>
          <w:szCs w:val="32"/>
        </w:rPr>
        <w:t>万元（详见下表），本年度拟购置固定资产总额为</w:t>
      </w:r>
      <w:r>
        <w:rPr>
          <w:rFonts w:hint="eastAsia" w:ascii="仿宋" w:hAnsi="仿宋" w:eastAsia="仿宋" w:cs="仿宋"/>
          <w:b w:val="0"/>
          <w:bCs w:val="0"/>
          <w:sz w:val="32"/>
          <w:szCs w:val="32"/>
          <w:lang w:val="en-US" w:eastAsia="zh-CN"/>
        </w:rPr>
        <w:t>314.10</w:t>
      </w:r>
      <w:r>
        <w:rPr>
          <w:rFonts w:hint="eastAsia" w:ascii="仿宋" w:hAnsi="仿宋" w:eastAsia="仿宋" w:cs="仿宋"/>
          <w:b w:val="0"/>
          <w:bCs w:val="0"/>
          <w:sz w:val="32"/>
          <w:szCs w:val="32"/>
        </w:rPr>
        <w:t>万元，主要为计算机设备、打印设备、空调、办公家具等，已列入政府采购预算，详见政府采购预算表。</w:t>
      </w:r>
    </w:p>
    <w:p>
      <w:pPr>
        <w:spacing w:line="500" w:lineRule="exact"/>
        <w:ind w:firstLine="640" w:firstLineChars="200"/>
        <w:jc w:val="left"/>
        <w:rPr>
          <w:rFonts w:hint="eastAsia" w:ascii="仿宋" w:hAnsi="仿宋" w:eastAsia="仿宋" w:cs="仿宋"/>
          <w:b w:val="0"/>
          <w:bCs w:val="0"/>
          <w:sz w:val="32"/>
          <w:szCs w:val="32"/>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7"/>
        <w:tblW w:w="9060" w:type="dxa"/>
        <w:jc w:val="center"/>
        <w:tblInd w:w="0" w:type="dxa"/>
        <w:tblLayout w:type="fixed"/>
        <w:tblCellMar>
          <w:top w:w="0" w:type="dxa"/>
          <w:left w:w="108" w:type="dxa"/>
          <w:bottom w:w="0" w:type="dxa"/>
          <w:right w:w="108" w:type="dxa"/>
        </w:tblCellMar>
      </w:tblPr>
      <w:tblGrid>
        <w:gridCol w:w="3511"/>
        <w:gridCol w:w="1932"/>
        <w:gridCol w:w="3617"/>
      </w:tblGrid>
      <w:tr>
        <w:tblPrEx>
          <w:tblLayout w:type="fixed"/>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485</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白沟镇人民政府</w:t>
            </w:r>
          </w:p>
        </w:tc>
        <w:tc>
          <w:tcPr>
            <w:tcW w:w="3617" w:type="dxa"/>
            <w:tcBorders>
              <w:top w:val="nil"/>
              <w:left w:val="nil"/>
              <w:bottom w:val="nil"/>
              <w:right w:val="nil"/>
            </w:tcBorders>
            <w:vAlign w:val="center"/>
          </w:tcPr>
          <w:p>
            <w:pPr>
              <w:spacing w:line="300" w:lineRule="exact"/>
              <w:jc w:val="both"/>
              <w:rPr>
                <w:rFonts w:ascii="方正小标宋_GBK" w:eastAsia="方正小标宋_GBK"/>
                <w:sz w:val="24"/>
              </w:rPr>
            </w:pPr>
            <w:r>
              <w:rPr>
                <w:rFonts w:hint="eastAsia" w:ascii="方正小标宋_GBK" w:eastAsia="方正小标宋_GBK"/>
                <w:sz w:val="24"/>
              </w:rPr>
              <w:t xml:space="preserve">截止时间：2020年12月31日  </w:t>
            </w:r>
          </w:p>
        </w:tc>
      </w:tr>
      <w:tr>
        <w:tblPrEx>
          <w:tblLayout w:type="fixed"/>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val="0"/>
                <w:bCs w:val="0"/>
                <w:kern w:val="0"/>
                <w:szCs w:val="21"/>
              </w:rPr>
            </w:pPr>
            <w:r>
              <w:rPr>
                <w:rFonts w:hint="eastAsia" w:ascii="宋体" w:hAnsi="宋体" w:eastAsia="宋体" w:cs="仿宋"/>
                <w:b w:val="0"/>
                <w:bCs w:val="0"/>
                <w:sz w:val="24"/>
                <w:lang w:val="en-US" w:eastAsia="zh-CN"/>
              </w:rPr>
              <w:t>9330.29</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40578.03</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22306.95</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40.66</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1</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249.57</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b w:val="0"/>
                <w:bCs w:val="0"/>
                <w:szCs w:val="21"/>
              </w:rPr>
            </w:pPr>
            <w:r>
              <w:rPr>
                <w:rFonts w:hint="eastAsia" w:ascii="宋体" w:hAnsi="宋体" w:eastAsia="宋体" w:cs="仿宋"/>
                <w:b w:val="0"/>
                <w:bCs w:val="0"/>
                <w:sz w:val="24"/>
                <w:lang w:val="en-US" w:eastAsia="zh-CN"/>
              </w:rPr>
              <w:t>488.9</w:t>
            </w:r>
          </w:p>
        </w:tc>
      </w:tr>
    </w:tbl>
    <w:p>
      <w:pPr/>
    </w:p>
    <w:p>
      <w:pPr>
        <w:spacing w:line="520" w:lineRule="exact"/>
        <w:jc w:val="center"/>
        <w:rPr>
          <w:rFonts w:ascii="仿宋" w:hAnsi="仿宋" w:eastAsia="仿宋"/>
          <w:sz w:val="32"/>
          <w:szCs w:val="32"/>
        </w:rPr>
      </w:pPr>
    </w:p>
    <w:p>
      <w:pPr>
        <w:spacing w:line="520" w:lineRule="exact"/>
        <w:jc w:val="center"/>
        <w:rPr>
          <w:rFonts w:ascii="仿宋" w:hAnsi="仿宋" w:eastAsia="仿宋"/>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第八部分：名词解释</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1、财政拨款收入：</w:t>
      </w:r>
      <w:r>
        <w:rPr>
          <w:rFonts w:hint="eastAsia" w:ascii="仿宋" w:hAnsi="仿宋" w:eastAsia="仿宋" w:cs="仿宋"/>
          <w:b w:val="0"/>
          <w:bCs w:val="0"/>
          <w:sz w:val="32"/>
          <w:szCs w:val="32"/>
        </w:rPr>
        <w:t>指区级财政当年拨付的资金。</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2、其他收入：</w:t>
      </w:r>
      <w:r>
        <w:rPr>
          <w:rFonts w:hint="eastAsia" w:ascii="仿宋" w:hAnsi="仿宋" w:eastAsia="仿宋" w:cs="仿宋"/>
          <w:b w:val="0"/>
          <w:bCs w:val="0"/>
          <w:sz w:val="32"/>
          <w:szCs w:val="32"/>
        </w:rPr>
        <w:t>指除上述“财政拨款收入”、“事业收入”等以外的收入。</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3、基本支出：</w:t>
      </w:r>
      <w:r>
        <w:rPr>
          <w:rFonts w:hint="eastAsia" w:ascii="仿宋" w:hAnsi="仿宋" w:eastAsia="仿宋" w:cs="仿宋"/>
          <w:b w:val="0"/>
          <w:bCs w:val="0"/>
          <w:sz w:val="32"/>
          <w:szCs w:val="32"/>
        </w:rPr>
        <w:t>指为保障机构正常运转、完成日常工作任务而发生的人员支出和公用支出。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4、项目支出：</w:t>
      </w:r>
      <w:r>
        <w:rPr>
          <w:rFonts w:hint="eastAsia" w:ascii="仿宋" w:hAnsi="仿宋" w:eastAsia="仿宋" w:cs="仿宋"/>
          <w:b w:val="0"/>
          <w:bCs w:val="0"/>
          <w:sz w:val="32"/>
          <w:szCs w:val="32"/>
        </w:rPr>
        <w:t>指在基本支出之外为完成特定行政任务和事业发展目标所发生的支出。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5、“三公”经费：</w:t>
      </w:r>
      <w:r>
        <w:rPr>
          <w:rFonts w:hint="eastAsia" w:ascii="仿宋" w:hAnsi="仿宋" w:eastAsia="仿宋" w:cs="仿宋"/>
          <w:b w:val="0"/>
          <w:bCs w:val="0"/>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800" w:firstLineChars="250"/>
        <w:rPr>
          <w:rFonts w:hint="eastAsia" w:ascii="仿宋" w:hAnsi="仿宋" w:eastAsia="仿宋" w:cs="仿宋"/>
          <w:b w:val="0"/>
          <w:bCs w:val="0"/>
          <w:sz w:val="32"/>
          <w:szCs w:val="32"/>
        </w:rPr>
      </w:pPr>
      <w:r>
        <w:rPr>
          <w:rFonts w:hint="eastAsia" w:ascii="仿宋" w:hAnsi="仿宋" w:eastAsia="仿宋" w:cs="仿宋"/>
          <w:b/>
          <w:bCs/>
          <w:sz w:val="32"/>
          <w:szCs w:val="32"/>
        </w:rPr>
        <w:t>6、机关运行费：</w:t>
      </w:r>
      <w:r>
        <w:rPr>
          <w:rFonts w:hint="eastAsia" w:ascii="仿宋" w:hAnsi="仿宋" w:eastAsia="仿宋" w:cs="仿宋"/>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00" w:firstLineChars="250"/>
        <w:rPr>
          <w:rFonts w:hint="eastAsia" w:ascii="仿宋" w:hAnsi="仿宋" w:eastAsia="仿宋" w:cs="仿宋"/>
          <w:b/>
          <w:bCs/>
          <w:sz w:val="32"/>
          <w:szCs w:val="32"/>
        </w:rPr>
      </w:pPr>
      <w:r>
        <w:rPr>
          <w:rFonts w:hint="eastAsia" w:ascii="仿宋" w:hAnsi="仿宋" w:eastAsia="仿宋" w:cs="仿宋"/>
          <w:b/>
          <w:bCs/>
          <w:sz w:val="32"/>
          <w:szCs w:val="32"/>
        </w:rPr>
        <w:t>7、公务费：</w:t>
      </w:r>
      <w:r>
        <w:rPr>
          <w:rFonts w:hint="eastAsia" w:ascii="仿宋" w:hAnsi="仿宋" w:eastAsia="仿宋" w:cs="仿宋"/>
          <w:b w:val="0"/>
          <w:bCs w:val="0"/>
          <w:sz w:val="32"/>
          <w:szCs w:val="32"/>
        </w:rPr>
        <w:t>包括办公费、水电费、邮电费、取暖费、交通费、一般会议费和物业管理费之和。</w:t>
      </w:r>
    </w:p>
    <w:p>
      <w:pPr>
        <w:autoSpaceDE w:val="0"/>
        <w:autoSpaceDN w:val="0"/>
        <w:adjustRightInd w:val="0"/>
        <w:spacing w:line="600" w:lineRule="exact"/>
        <w:rPr>
          <w:rFonts w:ascii="宋体" w:hAnsi="宋体" w:cs="仿宋"/>
          <w:b/>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pPr>
        <w:shd w:val="clear" w:color="auto" w:fill="FFFFFF"/>
        <w:spacing w:line="600" w:lineRule="exact"/>
        <w:ind w:firstLine="803"/>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我部门</w:t>
      </w:r>
      <w:r>
        <w:rPr>
          <w:rFonts w:hint="eastAsia" w:ascii="仿宋" w:hAnsi="仿宋" w:eastAsia="仿宋" w:cs="仿宋"/>
          <w:b w:val="0"/>
          <w:bCs w:val="0"/>
          <w:sz w:val="32"/>
          <w:szCs w:val="32"/>
        </w:rPr>
        <w:t>无其他需说明</w:t>
      </w:r>
      <w:bookmarkStart w:id="1" w:name="_GoBack"/>
      <w:bookmarkEnd w:id="1"/>
      <w:r>
        <w:rPr>
          <w:rFonts w:hint="eastAsia" w:ascii="仿宋" w:hAnsi="仿宋" w:eastAsia="仿宋" w:cs="仿宋"/>
          <w:b w:val="0"/>
          <w:bCs w:val="0"/>
          <w:sz w:val="32"/>
          <w:szCs w:val="32"/>
        </w:rPr>
        <w:t>的事项。</w:t>
      </w:r>
    </w:p>
    <w:sectPr>
      <w:pgSz w:w="16838" w:h="11906" w:orient="landscape"/>
      <w:pgMar w:top="1797" w:right="1440" w:bottom="179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1、"/>
      <w:lvlJc w:val="left"/>
      <w:pPr>
        <w:ind w:left="1363" w:hanging="720"/>
      </w:pPr>
      <w:rPr>
        <w:rFonts w:hint="default"/>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12">
    <w:nsid w:val="0000000C"/>
    <w:multiLevelType w:val="singleLevel"/>
    <w:tmpl w:val="0000000C"/>
    <w:lvl w:ilvl="0" w:tentative="1">
      <w:start w:val="1"/>
      <w:numFmt w:val="decimal"/>
      <w:suff w:val="nothing"/>
      <w:lvlText w:val="%1、"/>
      <w:lvlJc w:val="left"/>
      <w:rPr>
        <w:rFonts w:cs="Times New Roman"/>
      </w:rPr>
    </w:lvl>
  </w:abstractNum>
  <w:num w:numId="1">
    <w:abstractNumId w:val="12"/>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74096A"/>
    <w:rsid w:val="17136ACD"/>
    <w:rsid w:val="32650894"/>
    <w:rsid w:val="41332783"/>
    <w:rsid w:val="49C0545C"/>
    <w:rsid w:val="725C3E4B"/>
    <w:rsid w:val="7E74035B"/>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styleId="6">
    <w:name w:val="Emphasis"/>
    <w:basedOn w:val="5"/>
    <w:qFormat/>
    <w:uiPriority w:val="0"/>
    <w:rPr>
      <w:rFonts w:cs="Times New Roman"/>
      <w:i/>
      <w:iCs/>
    </w:rPr>
  </w:style>
  <w:style w:type="character" w:customStyle="1" w:styleId="8">
    <w:name w:val="页脚 Char"/>
    <w:basedOn w:val="5"/>
    <w:link w:val="3"/>
    <w:semiHidden/>
    <w:qFormat/>
    <w:uiPriority w:val="0"/>
    <w:rPr>
      <w:rFonts w:cs="Times New Roman"/>
      <w:kern w:val="2"/>
      <w:sz w:val="18"/>
      <w:szCs w:val="18"/>
    </w:rPr>
  </w:style>
  <w:style w:type="character" w:customStyle="1" w:styleId="9">
    <w:name w:val="页眉 Char"/>
    <w:basedOn w:val="5"/>
    <w:link w:val="4"/>
    <w:semiHidden/>
    <w:qFormat/>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paragraph" w:customStyle="1" w:styleId="12">
    <w:name w:val="List Paragraph"/>
    <w:basedOn w:val="1"/>
    <w:qFormat/>
    <w:uiPriority w:val="0"/>
    <w:pPr>
      <w:ind w:firstLine="420" w:firstLineChars="200"/>
    </w:pPr>
  </w:style>
  <w:style w:type="character" w:customStyle="1" w:styleId="13">
    <w:name w:val="apple-converted-space"/>
    <w:basedOn w:val="5"/>
    <w:qFormat/>
    <w:uiPriority w:val="0"/>
    <w:rPr>
      <w:rFonts w:cs="Times New Roman"/>
    </w:rPr>
  </w:style>
  <w:style w:type="character" w:customStyle="1" w:styleId="14">
    <w:name w:val="fontstyle11"/>
    <w:basedOn w:val="5"/>
    <w:qFormat/>
    <w:uiPriority w:val="0"/>
    <w:rPr>
      <w:rFonts w:ascii="仿宋" w:hAnsi="仿宋" w:eastAsia="仿宋" w:cs="仿宋"/>
      <w:color w:val="000000"/>
      <w:sz w:val="32"/>
      <w:szCs w:val="32"/>
    </w:rPr>
  </w:style>
  <w:style w:type="character" w:customStyle="1" w:styleId="15">
    <w:name w:val="fontstyle41"/>
    <w:basedOn w:val="5"/>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2461</Words>
  <Characters>14028</Characters>
  <Lines>116</Lines>
  <Paragraphs>32</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2019-03-08T10:52:00Z</dcterms:created>
  <dc:creator>Administrator</dc:creator>
  <cp:lastModifiedBy>Administrator</cp:lastModifiedBy>
  <cp:lastPrinted>2017-04-25T16:49:00Z</cp:lastPrinted>
  <dcterms:modified xsi:type="dcterms:W3CDTF">2021-05-17T00:58:42Z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